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F873D" w14:textId="77777777" w:rsidR="00A27F51" w:rsidRPr="00D2774F" w:rsidRDefault="009F54E2" w:rsidP="009F54E2">
      <w:pPr>
        <w:spacing w:after="0" w:line="240" w:lineRule="auto"/>
        <w:contextualSpacing/>
        <w:jc w:val="center"/>
        <w:rPr>
          <w:color w:val="auto"/>
        </w:rPr>
      </w:pPr>
      <w:r w:rsidRPr="00D2774F">
        <w:rPr>
          <w:b/>
          <w:color w:val="auto"/>
        </w:rPr>
        <w:t>ФЕДЕРАЛЬНОЕ ГОСУДАРСТВЕННОЕ БЮДЖЕТНОЕ ОБРАЗОВАТЕЛЬНОЕ УЧРЕЖДЕНИЕ ВЫСШЕГО ОБРАЗОВАНИЯ «ДИПЛОМАТИЧЕСКАЯ АКАДЕМИЯ МИНИСТЕРСТВА ИНОСТРАННЫХ ДЕЛ РОССИЙСКОЙ ФЕДЕРАЦИИ»</w:t>
      </w:r>
    </w:p>
    <w:p w14:paraId="1B03E8B5" w14:textId="77777777" w:rsidR="009F54E2" w:rsidRPr="00D2774F" w:rsidRDefault="009F54E2" w:rsidP="009F54E2">
      <w:pPr>
        <w:pStyle w:val="a3"/>
        <w:spacing w:before="0" w:beforeAutospacing="0" w:after="0" w:afterAutospacing="0"/>
        <w:jc w:val="center"/>
        <w:rPr>
          <w:sz w:val="22"/>
          <w:szCs w:val="22"/>
          <w:u w:val="single"/>
        </w:rPr>
      </w:pPr>
    </w:p>
    <w:p w14:paraId="00032E6A" w14:textId="77777777" w:rsidR="009F54E2" w:rsidRPr="00D2774F" w:rsidRDefault="009F54E2" w:rsidP="009F54E2">
      <w:pPr>
        <w:pStyle w:val="a3"/>
        <w:spacing w:before="0" w:beforeAutospacing="0" w:after="0" w:afterAutospacing="0"/>
        <w:jc w:val="center"/>
        <w:rPr>
          <w:sz w:val="22"/>
          <w:szCs w:val="22"/>
          <w:u w:val="single"/>
        </w:rPr>
      </w:pPr>
    </w:p>
    <w:p w14:paraId="15185700" w14:textId="77777777" w:rsidR="009F54E2" w:rsidRPr="006A6385" w:rsidRDefault="009F54E2" w:rsidP="009F54E2">
      <w:pPr>
        <w:pStyle w:val="1"/>
        <w:spacing w:line="360" w:lineRule="auto"/>
        <w:jc w:val="right"/>
        <w:rPr>
          <w:b w:val="0"/>
          <w:bCs w:val="0"/>
          <w:iCs/>
          <w:sz w:val="28"/>
          <w:szCs w:val="28"/>
        </w:rPr>
      </w:pPr>
    </w:p>
    <w:p w14:paraId="61CE6135" w14:textId="77777777" w:rsidR="009F54E2" w:rsidRPr="00D2774F" w:rsidRDefault="009F54E2" w:rsidP="009F54E2">
      <w:pPr>
        <w:pStyle w:val="1"/>
        <w:spacing w:line="360" w:lineRule="auto"/>
        <w:jc w:val="right"/>
        <w:rPr>
          <w:b w:val="0"/>
          <w:bCs w:val="0"/>
          <w:iCs/>
          <w:sz w:val="28"/>
          <w:szCs w:val="28"/>
        </w:rPr>
      </w:pPr>
      <w:bookmarkStart w:id="0" w:name="_Toc18866471"/>
      <w:r w:rsidRPr="00D2774F">
        <w:rPr>
          <w:b w:val="0"/>
          <w:bCs w:val="0"/>
          <w:iCs/>
          <w:sz w:val="28"/>
          <w:szCs w:val="28"/>
        </w:rPr>
        <w:t>На правах рукописи</w:t>
      </w:r>
      <w:bookmarkEnd w:id="0"/>
    </w:p>
    <w:p w14:paraId="45741D7C" w14:textId="77777777" w:rsidR="009F54E2" w:rsidRPr="00D2774F" w:rsidRDefault="009F54E2" w:rsidP="009F54E2">
      <w:pPr>
        <w:pStyle w:val="1"/>
        <w:spacing w:line="360" w:lineRule="auto"/>
        <w:jc w:val="center"/>
        <w:rPr>
          <w:sz w:val="28"/>
          <w:szCs w:val="28"/>
        </w:rPr>
      </w:pPr>
    </w:p>
    <w:p w14:paraId="129BFD82" w14:textId="77777777" w:rsidR="009F54E2" w:rsidRPr="00A50A07" w:rsidRDefault="009F54E2" w:rsidP="009F54E2">
      <w:pPr>
        <w:pStyle w:val="1"/>
        <w:spacing w:line="360" w:lineRule="auto"/>
        <w:jc w:val="center"/>
        <w:rPr>
          <w:b w:val="0"/>
          <w:bCs w:val="0"/>
          <w:sz w:val="28"/>
          <w:szCs w:val="28"/>
        </w:rPr>
      </w:pPr>
      <w:bookmarkStart w:id="1" w:name="_Toc18866472"/>
      <w:r w:rsidRPr="00A50A07">
        <w:rPr>
          <w:b w:val="0"/>
          <w:bCs w:val="0"/>
          <w:sz w:val="28"/>
          <w:szCs w:val="28"/>
        </w:rPr>
        <w:t>РОЖКОВ Илья Станиславич</w:t>
      </w:r>
      <w:bookmarkEnd w:id="1"/>
    </w:p>
    <w:p w14:paraId="05592771" w14:textId="77777777" w:rsidR="009F54E2" w:rsidRPr="00D2774F" w:rsidRDefault="009F54E2" w:rsidP="009F54E2">
      <w:pPr>
        <w:pStyle w:val="1"/>
        <w:spacing w:line="360" w:lineRule="auto"/>
        <w:jc w:val="center"/>
        <w:rPr>
          <w:sz w:val="28"/>
          <w:szCs w:val="28"/>
        </w:rPr>
      </w:pPr>
    </w:p>
    <w:p w14:paraId="484ACAE7" w14:textId="77777777" w:rsidR="009F54E2" w:rsidRPr="00F14B6F" w:rsidRDefault="009F54E2" w:rsidP="009F54E2">
      <w:pPr>
        <w:pStyle w:val="1"/>
        <w:spacing w:before="0" w:beforeAutospacing="0" w:after="0" w:afterAutospacing="0" w:line="360" w:lineRule="auto"/>
        <w:jc w:val="center"/>
        <w:rPr>
          <w:b w:val="0"/>
          <w:bCs w:val="0"/>
          <w:sz w:val="28"/>
          <w:szCs w:val="28"/>
        </w:rPr>
      </w:pPr>
      <w:bookmarkStart w:id="2" w:name="_Toc18866473"/>
      <w:r w:rsidRPr="00F14B6F">
        <w:rPr>
          <w:sz w:val="28"/>
          <w:szCs w:val="28"/>
        </w:rPr>
        <w:t>МЕХАНИЗМЫ МНОГОСТОРОННЕГО ВЗАИМОДЕЙСТВИЯ ПРИКАСПИЙСКИХ ГОСУДАРСТВ НА СОВРЕМЕННОМ ЭТАПЕ</w:t>
      </w:r>
      <w:bookmarkEnd w:id="2"/>
    </w:p>
    <w:p w14:paraId="7856EA3D" w14:textId="77777777" w:rsidR="009F54E2" w:rsidRPr="00D2774F" w:rsidRDefault="009F54E2" w:rsidP="009F54E2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14:paraId="39651CB3" w14:textId="77777777" w:rsidR="009F54E2" w:rsidRPr="00D2774F" w:rsidRDefault="009F54E2" w:rsidP="009F54E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70AC049" w14:textId="5E9328AD" w:rsidR="009F54E2" w:rsidRPr="00D2774F" w:rsidRDefault="009F54E2" w:rsidP="009F54E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2774F">
        <w:rPr>
          <w:bCs/>
          <w:sz w:val="28"/>
          <w:szCs w:val="28"/>
        </w:rPr>
        <w:t xml:space="preserve">Специальность </w:t>
      </w:r>
      <w:r w:rsidR="00E001C5" w:rsidRPr="00291BC0">
        <w:rPr>
          <w:bCs/>
          <w:sz w:val="28"/>
          <w:szCs w:val="28"/>
        </w:rPr>
        <w:t>5</w:t>
      </w:r>
      <w:r w:rsidR="00E001C5" w:rsidRPr="00D2774F">
        <w:rPr>
          <w:bCs/>
          <w:sz w:val="28"/>
          <w:szCs w:val="28"/>
        </w:rPr>
        <w:t>.</w:t>
      </w:r>
      <w:r w:rsidR="00E001C5" w:rsidRPr="00291BC0">
        <w:rPr>
          <w:bCs/>
          <w:sz w:val="28"/>
          <w:szCs w:val="28"/>
        </w:rPr>
        <w:t>5</w:t>
      </w:r>
      <w:r w:rsidR="00E001C5" w:rsidRPr="00D2774F">
        <w:rPr>
          <w:bCs/>
          <w:sz w:val="28"/>
          <w:szCs w:val="28"/>
        </w:rPr>
        <w:t xml:space="preserve">.4 </w:t>
      </w:r>
      <w:r w:rsidR="00E001C5">
        <w:rPr>
          <w:bCs/>
          <w:sz w:val="28"/>
          <w:szCs w:val="28"/>
        </w:rPr>
        <w:t>– М</w:t>
      </w:r>
      <w:r w:rsidR="00E001C5" w:rsidRPr="00D2774F">
        <w:rPr>
          <w:bCs/>
          <w:sz w:val="28"/>
          <w:szCs w:val="28"/>
        </w:rPr>
        <w:t>еждународны</w:t>
      </w:r>
      <w:r w:rsidR="00E001C5">
        <w:rPr>
          <w:bCs/>
          <w:sz w:val="28"/>
          <w:szCs w:val="28"/>
        </w:rPr>
        <w:t>е</w:t>
      </w:r>
      <w:r w:rsidR="00E001C5" w:rsidRPr="00D2774F">
        <w:rPr>
          <w:bCs/>
          <w:sz w:val="28"/>
          <w:szCs w:val="28"/>
        </w:rPr>
        <w:t xml:space="preserve"> отношения</w:t>
      </w:r>
    </w:p>
    <w:p w14:paraId="727FB8BD" w14:textId="77777777" w:rsidR="009F54E2" w:rsidRPr="00D2774F" w:rsidRDefault="009F54E2" w:rsidP="009F54E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28DF0D31" w14:textId="77777777" w:rsidR="009F54E2" w:rsidRPr="00D2774F" w:rsidRDefault="009F54E2" w:rsidP="009F54E2">
      <w:pPr>
        <w:pStyle w:val="a3"/>
        <w:spacing w:before="0" w:beforeAutospacing="0" w:after="0" w:afterAutospacing="0"/>
        <w:jc w:val="center"/>
        <w:rPr>
          <w:iCs/>
          <w:sz w:val="28"/>
          <w:szCs w:val="28"/>
        </w:rPr>
      </w:pPr>
    </w:p>
    <w:p w14:paraId="1009E540" w14:textId="77777777" w:rsidR="009F54E2" w:rsidRPr="00D2774F" w:rsidRDefault="009F54E2" w:rsidP="009F54E2">
      <w:pPr>
        <w:pStyle w:val="a3"/>
        <w:spacing w:before="0" w:beforeAutospacing="0" w:after="0" w:afterAutospacing="0"/>
        <w:jc w:val="center"/>
        <w:rPr>
          <w:iCs/>
          <w:sz w:val="28"/>
          <w:szCs w:val="28"/>
        </w:rPr>
      </w:pPr>
    </w:p>
    <w:p w14:paraId="66AC708F" w14:textId="77777777" w:rsidR="009F54E2" w:rsidRPr="00D2774F" w:rsidRDefault="009F54E2" w:rsidP="009F54E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2774F">
        <w:rPr>
          <w:iCs/>
          <w:sz w:val="28"/>
          <w:szCs w:val="28"/>
        </w:rPr>
        <w:t>Диссертация на соискание уч</w:t>
      </w:r>
      <w:r w:rsidR="00825B19">
        <w:rPr>
          <w:iCs/>
          <w:sz w:val="28"/>
          <w:szCs w:val="28"/>
        </w:rPr>
        <w:t>ё</w:t>
      </w:r>
      <w:r w:rsidRPr="00D2774F">
        <w:rPr>
          <w:iCs/>
          <w:sz w:val="28"/>
          <w:szCs w:val="28"/>
        </w:rPr>
        <w:t>ной степени</w:t>
      </w:r>
    </w:p>
    <w:p w14:paraId="00671384" w14:textId="77777777" w:rsidR="009F54E2" w:rsidRPr="00D2774F" w:rsidRDefault="009F54E2" w:rsidP="009F54E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2774F">
        <w:rPr>
          <w:iCs/>
          <w:sz w:val="28"/>
          <w:szCs w:val="28"/>
        </w:rPr>
        <w:t>кандидата политических наук</w:t>
      </w:r>
    </w:p>
    <w:p w14:paraId="0D646235" w14:textId="77777777" w:rsidR="009F54E2" w:rsidRPr="00D2774F" w:rsidRDefault="009F54E2" w:rsidP="009F54E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5F184805" w14:textId="77777777" w:rsidR="009F54E2" w:rsidRPr="00D2774F" w:rsidRDefault="009F54E2" w:rsidP="009F54E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418FDBF0" w14:textId="77777777" w:rsidR="009F54E2" w:rsidRPr="00D2774F" w:rsidRDefault="009F54E2" w:rsidP="009F54E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46F5565C" w14:textId="77777777" w:rsidR="00B53862" w:rsidRPr="00D2774F" w:rsidRDefault="00B53862" w:rsidP="00A145B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4CFEEEE6" w14:textId="77777777" w:rsidR="009F54E2" w:rsidRPr="00D2774F" w:rsidRDefault="00A145BE" w:rsidP="00A145B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A50A07">
        <w:rPr>
          <w:sz w:val="28"/>
          <w:szCs w:val="28"/>
        </w:rPr>
        <w:t>Научный руководитель</w:t>
      </w:r>
      <w:r w:rsidRPr="00D2774F">
        <w:rPr>
          <w:sz w:val="28"/>
          <w:szCs w:val="28"/>
        </w:rPr>
        <w:t>:</w:t>
      </w:r>
    </w:p>
    <w:p w14:paraId="6B1FC179" w14:textId="77777777" w:rsidR="00A145BE" w:rsidRPr="00D2774F" w:rsidRDefault="00A145BE" w:rsidP="00A145B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D2774F">
        <w:rPr>
          <w:sz w:val="28"/>
          <w:szCs w:val="28"/>
        </w:rPr>
        <w:t>доктор политических наук, профессор</w:t>
      </w:r>
      <w:r w:rsidR="004E03DF" w:rsidRPr="00D2774F">
        <w:rPr>
          <w:sz w:val="28"/>
          <w:szCs w:val="28"/>
        </w:rPr>
        <w:t>,</w:t>
      </w:r>
    </w:p>
    <w:p w14:paraId="3C4E2995" w14:textId="77777777" w:rsidR="004E03DF" w:rsidRPr="00D2774F" w:rsidRDefault="004E03DF" w:rsidP="00A145B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D2774F">
        <w:rPr>
          <w:sz w:val="28"/>
          <w:szCs w:val="28"/>
        </w:rPr>
        <w:t>заведующий кафедрой политологии</w:t>
      </w:r>
      <w:r w:rsidRPr="00D2774F">
        <w:rPr>
          <w:sz w:val="28"/>
          <w:szCs w:val="28"/>
        </w:rPr>
        <w:br/>
        <w:t>и политической философии ДА МИД России</w:t>
      </w:r>
    </w:p>
    <w:p w14:paraId="1D9DFEE4" w14:textId="77777777" w:rsidR="00A145BE" w:rsidRPr="00D2774F" w:rsidRDefault="00A145BE" w:rsidP="00A145B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D2774F">
        <w:rPr>
          <w:sz w:val="28"/>
          <w:szCs w:val="28"/>
        </w:rPr>
        <w:t>Жильцов Сергей Сергеевич</w:t>
      </w:r>
    </w:p>
    <w:p w14:paraId="5148286D" w14:textId="77777777" w:rsidR="009F54E2" w:rsidRPr="00D2774F" w:rsidRDefault="009F54E2" w:rsidP="009F54E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5843AEE5" w14:textId="77777777" w:rsidR="009F54E2" w:rsidRPr="00D2774F" w:rsidRDefault="009F54E2" w:rsidP="009F54E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14:paraId="3799641A" w14:textId="77777777" w:rsidR="00B53862" w:rsidRPr="00D2774F" w:rsidRDefault="00B53862" w:rsidP="009F54E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14:paraId="12A21C47" w14:textId="2E17F5DB" w:rsidR="009F54E2" w:rsidRDefault="00C93440" w:rsidP="009F54E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Москва – 202</w:t>
      </w:r>
      <w:r w:rsidR="00A93BCE">
        <w:rPr>
          <w:sz w:val="28"/>
          <w:szCs w:val="28"/>
        </w:rPr>
        <w:t>2</w:t>
      </w:r>
    </w:p>
    <w:p w14:paraId="683F98EA" w14:textId="6ADA3859" w:rsidR="00B37F9A" w:rsidRDefault="00B37F9A" w:rsidP="009F54E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14:paraId="340CC54D" w14:textId="77777777" w:rsidR="00B37F9A" w:rsidRPr="003C5441" w:rsidRDefault="00B37F9A" w:rsidP="00B37F9A">
      <w:pPr>
        <w:spacing w:after="240" w:line="240" w:lineRule="auto"/>
        <w:jc w:val="center"/>
        <w:rPr>
          <w:b/>
          <w:sz w:val="32"/>
        </w:rPr>
      </w:pPr>
      <w:bookmarkStart w:id="3" w:name="_Toc18866474"/>
      <w:r w:rsidRPr="003C5441">
        <w:rPr>
          <w:b/>
          <w:sz w:val="32"/>
        </w:rPr>
        <w:t>ОГЛАВЛЕНИЕ</w:t>
      </w:r>
      <w:bookmarkEnd w:id="3"/>
    </w:p>
    <w:p w14:paraId="68F9E274" w14:textId="77777777" w:rsidR="00B37F9A" w:rsidRPr="00583729" w:rsidRDefault="00B37F9A" w:rsidP="00B37F9A">
      <w:pPr>
        <w:spacing w:after="240" w:line="240" w:lineRule="auto"/>
        <w:jc w:val="both"/>
      </w:pPr>
      <w:r w:rsidRPr="003C5441">
        <w:rPr>
          <w:b/>
        </w:rPr>
        <w:t>ВВЕДЕНИЕ</w:t>
      </w:r>
      <w:r>
        <w:t>…………………...…………………………………………………..</w:t>
      </w:r>
      <w:r w:rsidRPr="00583729">
        <w:t>4</w:t>
      </w:r>
    </w:p>
    <w:p w14:paraId="557160EB" w14:textId="77777777" w:rsidR="00B37F9A" w:rsidRPr="003C5441" w:rsidRDefault="00B37F9A" w:rsidP="00B37F9A">
      <w:pPr>
        <w:spacing w:after="240" w:line="240" w:lineRule="auto"/>
        <w:jc w:val="both"/>
        <w:rPr>
          <w:b/>
        </w:rPr>
      </w:pPr>
      <w:r w:rsidRPr="003C5441">
        <w:rPr>
          <w:b/>
          <w:spacing w:val="-8"/>
        </w:rPr>
        <w:t>ГЛАВА I. КАСПИЙСКИЙ РЕГИОН В КООПЕРАЦИОННОЙ ПАРАДИГМЕ</w:t>
      </w:r>
      <w:r w:rsidRPr="003C5441">
        <w:rPr>
          <w:b/>
        </w:rPr>
        <w:t xml:space="preserve"> ПРИБРЕЖНЫХ ГОСУДАРСТВ</w:t>
      </w:r>
    </w:p>
    <w:p w14:paraId="799FFCF8" w14:textId="77777777" w:rsidR="00B37F9A" w:rsidRPr="00583729" w:rsidRDefault="00B37F9A" w:rsidP="00B37F9A">
      <w:pPr>
        <w:spacing w:after="240" w:line="240" w:lineRule="auto"/>
        <w:ind w:left="284"/>
        <w:jc w:val="both"/>
      </w:pPr>
      <w:r w:rsidRPr="003C5441">
        <w:rPr>
          <w:spacing w:val="-4"/>
        </w:rPr>
        <w:t>§ 1. Теоретические подходы к определению дефиниции «Каспийский регион»</w:t>
      </w:r>
      <w:r w:rsidRPr="00583729">
        <w:t xml:space="preserve"> и составу образующих его субъектов</w:t>
      </w:r>
      <w:r>
        <w:t>……………………………...…………</w:t>
      </w:r>
      <w:r w:rsidRPr="00583729">
        <w:t>17</w:t>
      </w:r>
    </w:p>
    <w:p w14:paraId="09B8C1FD" w14:textId="77777777" w:rsidR="00B37F9A" w:rsidRPr="00583729" w:rsidRDefault="00B37F9A" w:rsidP="00B37F9A">
      <w:pPr>
        <w:spacing w:after="240" w:line="240" w:lineRule="auto"/>
        <w:ind w:left="284"/>
        <w:jc w:val="both"/>
      </w:pPr>
      <w:r w:rsidRPr="003C5441">
        <w:t>§ 2. Место и роль Каспийского региона во внешнеполитической стратегии Российской</w:t>
      </w:r>
      <w:r w:rsidRPr="00583729">
        <w:t xml:space="preserve"> Федерации и других прикаспийских государств</w:t>
      </w:r>
      <w:r>
        <w:rPr>
          <w:webHidden/>
        </w:rPr>
        <w:t>………………</w:t>
      </w:r>
      <w:r w:rsidRPr="00583729">
        <w:t>27</w:t>
      </w:r>
    </w:p>
    <w:p w14:paraId="0FF6BF2F" w14:textId="77777777" w:rsidR="00B37F9A" w:rsidRPr="00583729" w:rsidRDefault="00B37F9A" w:rsidP="00B37F9A">
      <w:pPr>
        <w:spacing w:after="240" w:line="240" w:lineRule="auto"/>
        <w:ind w:left="284"/>
        <w:jc w:val="both"/>
      </w:pPr>
      <w:r w:rsidRPr="00583729">
        <w:t>§ 3. Ключевые проблемы Каспийского региона на современном этапе</w:t>
      </w:r>
      <w:r>
        <w:rPr>
          <w:webHidden/>
        </w:rPr>
        <w:t>……</w:t>
      </w:r>
      <w:r w:rsidRPr="00583729">
        <w:t>39</w:t>
      </w:r>
    </w:p>
    <w:p w14:paraId="0811315D" w14:textId="77777777" w:rsidR="00B37F9A" w:rsidRPr="003C5441" w:rsidRDefault="00B37F9A" w:rsidP="00B37F9A">
      <w:pPr>
        <w:spacing w:after="240" w:line="240" w:lineRule="auto"/>
        <w:jc w:val="both"/>
        <w:rPr>
          <w:b/>
        </w:rPr>
      </w:pPr>
      <w:r w:rsidRPr="003C5441">
        <w:rPr>
          <w:b/>
          <w:spacing w:val="-6"/>
        </w:rPr>
        <w:t>ГЛАВА II. МЕЖДУНАРОДНО-ПРАВОВОВОЙ СТАТУС КАСПИЙСКОГО</w:t>
      </w:r>
      <w:r w:rsidRPr="003C5441">
        <w:rPr>
          <w:b/>
        </w:rPr>
        <w:t xml:space="preserve"> МОРЯ: ГЕНЕЗИС И ЭВОЛЮЦИЯ</w:t>
      </w:r>
    </w:p>
    <w:p w14:paraId="169F749C" w14:textId="77777777" w:rsidR="00B37F9A" w:rsidRPr="00583729" w:rsidRDefault="00B37F9A" w:rsidP="00B37F9A">
      <w:pPr>
        <w:spacing w:after="240" w:line="240" w:lineRule="auto"/>
        <w:ind w:left="284"/>
        <w:jc w:val="both"/>
      </w:pPr>
      <w:r w:rsidRPr="003C5441">
        <w:t>§ 1. Эволюция международно-правового статуса Каспийского моря с начала XVIII</w:t>
      </w:r>
      <w:r w:rsidRPr="00583729">
        <w:t xml:space="preserve"> до конца XX вв</w:t>
      </w:r>
      <w:r>
        <w:t>…</w:t>
      </w:r>
      <w:r>
        <w:rPr>
          <w:webHidden/>
        </w:rPr>
        <w:t>………………………………………………………</w:t>
      </w:r>
      <w:r w:rsidRPr="00583729">
        <w:t>64</w:t>
      </w:r>
    </w:p>
    <w:p w14:paraId="7E494482" w14:textId="77777777" w:rsidR="00B37F9A" w:rsidRPr="00583729" w:rsidRDefault="00B37F9A" w:rsidP="00B37F9A">
      <w:pPr>
        <w:spacing w:after="240" w:line="240" w:lineRule="auto"/>
        <w:ind w:left="284"/>
        <w:jc w:val="both"/>
      </w:pPr>
      <w:r w:rsidRPr="003C5441">
        <w:rPr>
          <w:spacing w:val="-4"/>
        </w:rPr>
        <w:t>§ 2. Переговорный процесс по оформлению международно-правового статуса</w:t>
      </w:r>
      <w:r w:rsidRPr="00583729">
        <w:t xml:space="preserve"> </w:t>
      </w:r>
      <w:r w:rsidRPr="003C5441">
        <w:rPr>
          <w:spacing w:val="-6"/>
        </w:rPr>
        <w:t>Каспийского моря на современном этапе. Ключевые пятисторонние механизмы</w:t>
      </w:r>
      <w:r w:rsidRPr="00583729">
        <w:t xml:space="preserve"> взаимодействия</w:t>
      </w:r>
      <w:r>
        <w:t>………………………………………………………………..</w:t>
      </w:r>
      <w:r w:rsidRPr="00583729">
        <w:t>79</w:t>
      </w:r>
    </w:p>
    <w:p w14:paraId="5BD62623" w14:textId="77777777" w:rsidR="00B37F9A" w:rsidRPr="00583729" w:rsidRDefault="00B37F9A" w:rsidP="00B37F9A">
      <w:pPr>
        <w:spacing w:after="240" w:line="240" w:lineRule="auto"/>
        <w:ind w:left="284"/>
        <w:jc w:val="both"/>
      </w:pPr>
      <w:r w:rsidRPr="00886462">
        <w:t>§ 3. Конвенция о правовом статусе Каспийского моря как «конституция» регионального</w:t>
      </w:r>
      <w:r w:rsidRPr="00583729">
        <w:t xml:space="preserve"> сотрудничества</w:t>
      </w:r>
      <w:r>
        <w:rPr>
          <w:webHidden/>
        </w:rPr>
        <w:t>………………………………………………</w:t>
      </w:r>
      <w:r w:rsidRPr="00583729">
        <w:t>96</w:t>
      </w:r>
    </w:p>
    <w:p w14:paraId="4181F0BF" w14:textId="77777777" w:rsidR="00B37F9A" w:rsidRPr="00B2083F" w:rsidRDefault="00B37F9A" w:rsidP="00B37F9A">
      <w:pPr>
        <w:spacing w:after="240" w:line="240" w:lineRule="auto"/>
        <w:jc w:val="both"/>
        <w:rPr>
          <w:b/>
        </w:rPr>
      </w:pPr>
      <w:r w:rsidRPr="00B2083F">
        <w:rPr>
          <w:b/>
        </w:rPr>
        <w:t>ГЛАВА III. МНОГОСТОРОННИЕ МЕХАНИЗМЫ ВЗАИМОДЕЙСТВИЯ В КЛЮЧЕВЫХ ОБЛАСТЯХ СОТРУДНИЧЕСТВА В КАСПИЙСКОМ РЕГИОНЕ</w:t>
      </w:r>
    </w:p>
    <w:p w14:paraId="30FD95AC" w14:textId="77777777" w:rsidR="00B37F9A" w:rsidRPr="00583729" w:rsidRDefault="00B37F9A" w:rsidP="00B37F9A">
      <w:pPr>
        <w:spacing w:after="240" w:line="240" w:lineRule="auto"/>
        <w:ind w:left="284"/>
        <w:jc w:val="both"/>
      </w:pPr>
      <w:r w:rsidRPr="00B2083F">
        <w:rPr>
          <w:spacing w:val="-8"/>
        </w:rPr>
        <w:t>§ 1. Основы пятисторонней кооперации в сфере экологии и охраны окружающей</w:t>
      </w:r>
      <w:r w:rsidRPr="00583729">
        <w:t xml:space="preserve"> среды Каспийского моря</w:t>
      </w:r>
      <w:r>
        <w:rPr>
          <w:webHidden/>
        </w:rPr>
        <w:t>…………………………………………………….</w:t>
      </w:r>
      <w:r w:rsidRPr="00583729">
        <w:t>110</w:t>
      </w:r>
    </w:p>
    <w:p w14:paraId="0B63A980" w14:textId="77777777" w:rsidR="00B37F9A" w:rsidRPr="00583729" w:rsidRDefault="00B37F9A" w:rsidP="00B37F9A">
      <w:pPr>
        <w:spacing w:after="240" w:line="240" w:lineRule="auto"/>
        <w:ind w:left="284"/>
        <w:jc w:val="both"/>
      </w:pPr>
      <w:r w:rsidRPr="00B2083F">
        <w:t>§ 2. Пятисторонний диалог по вопросам рыболовства и рыбоохранной деятельности</w:t>
      </w:r>
      <w:r w:rsidRPr="00583729">
        <w:t xml:space="preserve"> в Каспийском регионе</w:t>
      </w:r>
      <w:r>
        <w:rPr>
          <w:webHidden/>
        </w:rPr>
        <w:t>………………………………………..</w:t>
      </w:r>
      <w:r w:rsidRPr="00583729">
        <w:t>123</w:t>
      </w:r>
    </w:p>
    <w:p w14:paraId="096A47F4" w14:textId="77777777" w:rsidR="00B37F9A" w:rsidRDefault="00B37F9A" w:rsidP="00B37F9A">
      <w:pPr>
        <w:spacing w:after="240" w:line="240" w:lineRule="auto"/>
        <w:ind w:left="284"/>
        <w:jc w:val="both"/>
      </w:pPr>
      <w:r w:rsidRPr="00B2083F">
        <w:rPr>
          <w:spacing w:val="-8"/>
        </w:rPr>
        <w:t>§ 3. Укрепление сотрудничества в области обеспечения невоенной безопасности</w:t>
      </w:r>
      <w:r w:rsidRPr="00583729">
        <w:t xml:space="preserve"> и реагирования на новые виды вызовов и угроз на Каспии</w:t>
      </w:r>
      <w:r>
        <w:rPr>
          <w:webHidden/>
        </w:rPr>
        <w:t>………………..</w:t>
      </w:r>
      <w:r w:rsidRPr="00583729">
        <w:t>140</w:t>
      </w:r>
    </w:p>
    <w:p w14:paraId="4D5714CF" w14:textId="77777777" w:rsidR="00B37F9A" w:rsidRPr="00D94FE3" w:rsidRDefault="00B37F9A" w:rsidP="00B37F9A">
      <w:pPr>
        <w:spacing w:after="240" w:line="240" w:lineRule="auto"/>
        <w:jc w:val="both"/>
        <w:rPr>
          <w:b/>
        </w:rPr>
      </w:pPr>
      <w:r w:rsidRPr="00D94FE3">
        <w:rPr>
          <w:b/>
          <w:spacing w:val="-8"/>
        </w:rPr>
        <w:t>ГЛАВА IV. НОВЫЕ НАПРАВЛЕНИЯ ПЯТИСТОРОННЕЙ КООПЕРАЦИИ</w:t>
      </w:r>
      <w:r w:rsidRPr="00D94FE3">
        <w:rPr>
          <w:b/>
        </w:rPr>
        <w:t xml:space="preserve"> В КАСПИЙСКОМ РЕГИОНЕ</w:t>
      </w:r>
    </w:p>
    <w:p w14:paraId="20C639BE" w14:textId="77777777" w:rsidR="00B37F9A" w:rsidRPr="00583729" w:rsidRDefault="00B37F9A" w:rsidP="00B37F9A">
      <w:pPr>
        <w:spacing w:after="240" w:line="240" w:lineRule="auto"/>
        <w:ind w:left="284"/>
        <w:jc w:val="both"/>
      </w:pPr>
      <w:r w:rsidRPr="00A41946">
        <w:rPr>
          <w:spacing w:val="-12"/>
        </w:rPr>
        <w:t>§ 1. Взаимодействие прикаспийских государств по формированию многосторонних</w:t>
      </w:r>
      <w:r w:rsidRPr="00583729">
        <w:t xml:space="preserve"> механизмов сотрудничества в области экономики</w:t>
      </w:r>
      <w:r>
        <w:t xml:space="preserve"> </w:t>
      </w:r>
      <w:r w:rsidRPr="00583729">
        <w:t>и транспорта</w:t>
      </w:r>
      <w:r>
        <w:rPr>
          <w:webHidden/>
        </w:rPr>
        <w:t>…………</w:t>
      </w:r>
      <w:r w:rsidRPr="00583729">
        <w:t>151</w:t>
      </w:r>
    </w:p>
    <w:p w14:paraId="6FA2011E" w14:textId="77777777" w:rsidR="00B37F9A" w:rsidRPr="00583729" w:rsidRDefault="00B37F9A" w:rsidP="00B37F9A">
      <w:pPr>
        <w:spacing w:after="240" w:line="240" w:lineRule="auto"/>
        <w:ind w:left="284"/>
        <w:jc w:val="both"/>
      </w:pPr>
      <w:r w:rsidRPr="00583729">
        <w:lastRenderedPageBreak/>
        <w:t>§ 2. Сотрудничество «каспийской пятёрки» на военном треке как фактор стабильности региональной парадигмы отношений</w:t>
      </w:r>
      <w:r>
        <w:rPr>
          <w:webHidden/>
        </w:rPr>
        <w:t>……………………....</w:t>
      </w:r>
      <w:r w:rsidRPr="00583729">
        <w:t>177</w:t>
      </w:r>
    </w:p>
    <w:p w14:paraId="3511C699" w14:textId="77777777" w:rsidR="00B37F9A" w:rsidRPr="00583729" w:rsidRDefault="00B37F9A" w:rsidP="00B37F9A">
      <w:pPr>
        <w:spacing w:after="240" w:line="240" w:lineRule="auto"/>
        <w:ind w:left="284"/>
        <w:jc w:val="both"/>
      </w:pPr>
      <w:r w:rsidRPr="00A41946">
        <w:rPr>
          <w:spacing w:val="-8"/>
        </w:rPr>
        <w:t>§ 3. Формирование многосторонних механизмов взаимодействия прикаспийских</w:t>
      </w:r>
      <w:r w:rsidRPr="00583729">
        <w:t xml:space="preserve"> </w:t>
      </w:r>
      <w:r w:rsidRPr="00A41946">
        <w:t>государств в области гидрометеорологии и ликвидации последствий чрезвычайных</w:t>
      </w:r>
      <w:r w:rsidRPr="00583729">
        <w:t xml:space="preserve"> ситуаций в каспийской акватории</w:t>
      </w:r>
      <w:r>
        <w:t>…………………………</w:t>
      </w:r>
      <w:r w:rsidRPr="00583729">
        <w:t>189</w:t>
      </w:r>
    </w:p>
    <w:p w14:paraId="05FCA83D" w14:textId="77777777" w:rsidR="00B37F9A" w:rsidRDefault="00B37F9A" w:rsidP="00B37F9A">
      <w:pPr>
        <w:spacing w:after="240" w:line="240" w:lineRule="auto"/>
        <w:jc w:val="both"/>
      </w:pPr>
      <w:r w:rsidRPr="00A41946">
        <w:rPr>
          <w:b/>
        </w:rPr>
        <w:t>ЗАКЛЮЧЕНИЕ</w:t>
      </w:r>
      <w:r>
        <w:rPr>
          <w:webHidden/>
        </w:rPr>
        <w:t>……………………………………………………………….</w:t>
      </w:r>
      <w:r w:rsidRPr="00583729">
        <w:t>201</w:t>
      </w:r>
    </w:p>
    <w:p w14:paraId="48CED8AB" w14:textId="77777777" w:rsidR="00B37F9A" w:rsidRPr="00583729" w:rsidRDefault="00B37F9A" w:rsidP="00B37F9A">
      <w:pPr>
        <w:spacing w:after="240" w:line="240" w:lineRule="auto"/>
        <w:jc w:val="both"/>
      </w:pPr>
      <w:r w:rsidRPr="00A41946">
        <w:rPr>
          <w:b/>
        </w:rPr>
        <w:t>СПИСОК СОКРАЩЕНИЙ И УСЛОВНЫХ ОБОЗНАЧЕНИЙ</w:t>
      </w:r>
      <w:r>
        <w:t>…………</w:t>
      </w:r>
      <w:r w:rsidRPr="00A41946">
        <w:t>212</w:t>
      </w:r>
    </w:p>
    <w:p w14:paraId="425AEDEA" w14:textId="77777777" w:rsidR="00B37F9A" w:rsidRPr="00583729" w:rsidRDefault="00B37F9A" w:rsidP="00B37F9A">
      <w:pPr>
        <w:spacing w:after="240" w:line="240" w:lineRule="auto"/>
        <w:jc w:val="both"/>
      </w:pPr>
      <w:r w:rsidRPr="00A41946">
        <w:rPr>
          <w:b/>
        </w:rPr>
        <w:t>СПИСОК ИСТОЧНИКОВ И ЛИТЕРАТУРЫ</w:t>
      </w:r>
      <w:r>
        <w:t>………………………….…216</w:t>
      </w:r>
    </w:p>
    <w:p w14:paraId="21533D61" w14:textId="72A53A74" w:rsidR="00145625" w:rsidRDefault="00145625">
      <w:pPr>
        <w:rPr>
          <w:color w:val="auto"/>
        </w:rPr>
      </w:pPr>
    </w:p>
    <w:p w14:paraId="47C0649C" w14:textId="5608E0A1" w:rsidR="00B37F9A" w:rsidRDefault="00B37F9A">
      <w:pPr>
        <w:rPr>
          <w:color w:val="auto"/>
        </w:rPr>
      </w:pPr>
    </w:p>
    <w:p w14:paraId="2D9E5742" w14:textId="4CD9C6ED" w:rsidR="00B37F9A" w:rsidRDefault="00B37F9A">
      <w:pPr>
        <w:rPr>
          <w:color w:val="auto"/>
        </w:rPr>
      </w:pPr>
    </w:p>
    <w:p w14:paraId="59B15B39" w14:textId="119720A8" w:rsidR="00B37F9A" w:rsidRDefault="00B37F9A">
      <w:pPr>
        <w:rPr>
          <w:color w:val="auto"/>
        </w:rPr>
      </w:pPr>
    </w:p>
    <w:p w14:paraId="6DCC7CE8" w14:textId="246E0426" w:rsidR="00B37F9A" w:rsidRDefault="00B37F9A">
      <w:pPr>
        <w:rPr>
          <w:color w:val="auto"/>
        </w:rPr>
      </w:pPr>
    </w:p>
    <w:p w14:paraId="2BA1F8E7" w14:textId="083AEFA7" w:rsidR="00B37F9A" w:rsidRDefault="00B37F9A">
      <w:pPr>
        <w:rPr>
          <w:color w:val="auto"/>
        </w:rPr>
      </w:pPr>
    </w:p>
    <w:p w14:paraId="58089011" w14:textId="4EBC1D3B" w:rsidR="00B37F9A" w:rsidRDefault="00B37F9A">
      <w:pPr>
        <w:rPr>
          <w:color w:val="auto"/>
        </w:rPr>
      </w:pPr>
    </w:p>
    <w:p w14:paraId="21BA3C4C" w14:textId="25158472" w:rsidR="00B37F9A" w:rsidRDefault="00B37F9A">
      <w:pPr>
        <w:rPr>
          <w:color w:val="auto"/>
        </w:rPr>
      </w:pPr>
    </w:p>
    <w:p w14:paraId="4586CE46" w14:textId="5275BB18" w:rsidR="00B37F9A" w:rsidRDefault="00B37F9A">
      <w:pPr>
        <w:rPr>
          <w:color w:val="auto"/>
        </w:rPr>
      </w:pPr>
    </w:p>
    <w:p w14:paraId="09976E73" w14:textId="1E7CBE45" w:rsidR="00B37F9A" w:rsidRDefault="00B37F9A">
      <w:pPr>
        <w:rPr>
          <w:color w:val="auto"/>
        </w:rPr>
      </w:pPr>
    </w:p>
    <w:p w14:paraId="329C30EA" w14:textId="777E7DE8" w:rsidR="00B37F9A" w:rsidRDefault="00B37F9A">
      <w:pPr>
        <w:rPr>
          <w:color w:val="auto"/>
        </w:rPr>
      </w:pPr>
    </w:p>
    <w:p w14:paraId="4AB12C96" w14:textId="4B12A67B" w:rsidR="00B37F9A" w:rsidRDefault="00B37F9A">
      <w:pPr>
        <w:rPr>
          <w:color w:val="auto"/>
        </w:rPr>
      </w:pPr>
    </w:p>
    <w:p w14:paraId="25898CC9" w14:textId="3B2721DC" w:rsidR="00B37F9A" w:rsidRDefault="00B37F9A">
      <w:pPr>
        <w:rPr>
          <w:color w:val="auto"/>
        </w:rPr>
      </w:pPr>
    </w:p>
    <w:p w14:paraId="674ABE20" w14:textId="7EB71064" w:rsidR="00B37F9A" w:rsidRDefault="00B37F9A">
      <w:pPr>
        <w:rPr>
          <w:color w:val="auto"/>
        </w:rPr>
      </w:pPr>
    </w:p>
    <w:p w14:paraId="4FFCCCFB" w14:textId="5C0FC55D" w:rsidR="00B37F9A" w:rsidRDefault="00B37F9A">
      <w:pPr>
        <w:rPr>
          <w:color w:val="auto"/>
        </w:rPr>
      </w:pPr>
    </w:p>
    <w:p w14:paraId="64135E25" w14:textId="363DBA42" w:rsidR="00B37F9A" w:rsidRDefault="00B37F9A">
      <w:pPr>
        <w:rPr>
          <w:color w:val="auto"/>
        </w:rPr>
      </w:pPr>
    </w:p>
    <w:p w14:paraId="791F35AA" w14:textId="40619BCA" w:rsidR="00B37F9A" w:rsidRDefault="00B37F9A">
      <w:pPr>
        <w:rPr>
          <w:color w:val="auto"/>
        </w:rPr>
      </w:pPr>
    </w:p>
    <w:p w14:paraId="7BA25D6F" w14:textId="48B07D09" w:rsidR="00B37F9A" w:rsidRDefault="00B37F9A">
      <w:pPr>
        <w:rPr>
          <w:color w:val="auto"/>
        </w:rPr>
      </w:pPr>
    </w:p>
    <w:p w14:paraId="35B99B5C" w14:textId="3EDC061F" w:rsidR="00B37F9A" w:rsidRDefault="00B37F9A">
      <w:pPr>
        <w:rPr>
          <w:color w:val="auto"/>
        </w:rPr>
      </w:pPr>
    </w:p>
    <w:p w14:paraId="116670BB" w14:textId="77777777" w:rsidR="008032CE" w:rsidRPr="00BC32F3" w:rsidRDefault="002E250B" w:rsidP="006F2516">
      <w:pPr>
        <w:pStyle w:val="1"/>
        <w:spacing w:before="0" w:beforeAutospacing="0" w:after="0" w:afterAutospacing="0" w:line="360" w:lineRule="auto"/>
        <w:jc w:val="center"/>
        <w:rPr>
          <w:kern w:val="0"/>
          <w:sz w:val="28"/>
          <w:szCs w:val="28"/>
        </w:rPr>
      </w:pPr>
      <w:bookmarkStart w:id="4" w:name="_Toc18866475"/>
      <w:r w:rsidRPr="00BC32F3">
        <w:rPr>
          <w:kern w:val="0"/>
          <w:sz w:val="28"/>
          <w:szCs w:val="28"/>
        </w:rPr>
        <w:lastRenderedPageBreak/>
        <w:t>ВВЕДЕНИЕ</w:t>
      </w:r>
      <w:bookmarkEnd w:id="4"/>
    </w:p>
    <w:p w14:paraId="21FF7C25" w14:textId="77777777" w:rsidR="00D2666E" w:rsidRPr="00D2774F" w:rsidRDefault="00D2666E" w:rsidP="00F02985">
      <w:pPr>
        <w:spacing w:after="0" w:line="240" w:lineRule="auto"/>
        <w:ind w:firstLine="709"/>
        <w:jc w:val="both"/>
        <w:rPr>
          <w:color w:val="auto"/>
        </w:rPr>
      </w:pPr>
    </w:p>
    <w:p w14:paraId="614A527C" w14:textId="77777777" w:rsidR="00684FF7" w:rsidRDefault="00684FF7" w:rsidP="00684FF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C812D9">
        <w:rPr>
          <w:b/>
          <w:color w:val="auto"/>
          <w:spacing w:val="-12"/>
        </w:rPr>
        <w:t>Актуальность темы исследования</w:t>
      </w:r>
      <w:r w:rsidRPr="001618B1">
        <w:rPr>
          <w:color w:val="auto"/>
          <w:spacing w:val="-12"/>
        </w:rPr>
        <w:t xml:space="preserve"> определяется устойчиво-поступательным</w:t>
      </w:r>
      <w:r w:rsidRPr="001618B1">
        <w:rPr>
          <w:color w:val="auto"/>
        </w:rPr>
        <w:t xml:space="preserve"> возрастанием роли Каспийского региона</w:t>
      </w:r>
      <w:r>
        <w:rPr>
          <w:color w:val="auto"/>
        </w:rPr>
        <w:t xml:space="preserve"> для российской политики, которое отражает геополитические процессы, произошедшие на рубеже </w:t>
      </w:r>
      <w:r>
        <w:rPr>
          <w:color w:val="auto"/>
          <w:lang w:val="en-US"/>
        </w:rPr>
        <w:t>XX</w:t>
      </w:r>
      <w:r w:rsidRPr="00927938">
        <w:rPr>
          <w:color w:val="auto"/>
        </w:rPr>
        <w:t xml:space="preserve"> </w:t>
      </w:r>
      <w:r>
        <w:rPr>
          <w:color w:val="auto"/>
        </w:rPr>
        <w:t xml:space="preserve">и </w:t>
      </w:r>
      <w:r>
        <w:rPr>
          <w:color w:val="auto"/>
          <w:lang w:val="de-DE"/>
        </w:rPr>
        <w:t>XXI</w:t>
      </w:r>
      <w:r>
        <w:rPr>
          <w:color w:val="auto"/>
        </w:rPr>
        <w:t> вв.</w:t>
      </w:r>
    </w:p>
    <w:p w14:paraId="7B4B3DFA" w14:textId="77777777" w:rsidR="00684FF7" w:rsidRPr="006C0588" w:rsidRDefault="00684FF7" w:rsidP="00684FF7">
      <w:pPr>
        <w:spacing w:after="0" w:line="360" w:lineRule="auto"/>
        <w:ind w:firstLine="709"/>
        <w:jc w:val="both"/>
        <w:rPr>
          <w:color w:val="auto"/>
        </w:rPr>
      </w:pPr>
      <w:r w:rsidRPr="006C0588">
        <w:rPr>
          <w:color w:val="auto"/>
        </w:rPr>
        <w:t xml:space="preserve">Возросшая роль политики прикаспийских государств (Азербайджан, Иран, Казахстан, Россия и Туркменистан) в рамках мировой геополитической </w:t>
      </w:r>
      <w:r w:rsidRPr="00FC4196">
        <w:rPr>
          <w:color w:val="auto"/>
          <w:spacing w:val="-6"/>
        </w:rPr>
        <w:t>системы предопределяет необходимость консолидации потенциала образующих</w:t>
      </w:r>
      <w:r w:rsidRPr="006C0588">
        <w:rPr>
          <w:color w:val="auto"/>
        </w:rPr>
        <w:t xml:space="preserve"> </w:t>
      </w:r>
      <w:r w:rsidRPr="00FC4196">
        <w:rPr>
          <w:color w:val="auto"/>
        </w:rPr>
        <w:t>его акторов при помощи многосторонних механизмов взаимодействия. Целью</w:t>
      </w:r>
      <w:r w:rsidRPr="006C0588">
        <w:rPr>
          <w:color w:val="auto"/>
        </w:rPr>
        <w:t xml:space="preserve"> </w:t>
      </w:r>
      <w:r w:rsidRPr="00FC4196">
        <w:rPr>
          <w:color w:val="auto"/>
        </w:rPr>
        <w:t>является формирование и реализация собственной повестки, а также противодействие</w:t>
      </w:r>
      <w:r w:rsidRPr="006C0588">
        <w:rPr>
          <w:color w:val="auto"/>
        </w:rPr>
        <w:t xml:space="preserve"> попыткам внерегиональных игроков.</w:t>
      </w:r>
    </w:p>
    <w:p w14:paraId="1095A559" w14:textId="77777777" w:rsidR="00684FF7" w:rsidRPr="00FC4196" w:rsidRDefault="00684FF7" w:rsidP="00684FF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FC4196">
        <w:rPr>
          <w:color w:val="auto"/>
          <w:spacing w:val="-2"/>
        </w:rPr>
        <w:t>В регионе усилилось влияние прикаспийских государств. Коллективный</w:t>
      </w:r>
      <w:r w:rsidRPr="00FC4196">
        <w:rPr>
          <w:color w:val="auto"/>
        </w:rPr>
        <w:t xml:space="preserve"> Запад активно содействует центробежным тенденциям, затрудняя выработку </w:t>
      </w:r>
      <w:r w:rsidRPr="00FC4196">
        <w:rPr>
          <w:color w:val="auto"/>
          <w:spacing w:val="-2"/>
        </w:rPr>
        <w:t>многосторонних механизмов взаимодействия «каспийской пятёрки». Западные</w:t>
      </w:r>
      <w:r w:rsidRPr="00FC4196">
        <w:rPr>
          <w:color w:val="auto"/>
        </w:rPr>
        <w:t xml:space="preserve"> государства руководствуются практическими интересами. Оказывая помощь </w:t>
      </w:r>
      <w:r w:rsidRPr="00FC4196">
        <w:rPr>
          <w:color w:val="auto"/>
          <w:spacing w:val="-8"/>
        </w:rPr>
        <w:t>«молодым» постсоветским странам, они стремятся не допустить или максимально</w:t>
      </w:r>
      <w:r w:rsidRPr="00FC4196">
        <w:rPr>
          <w:color w:val="auto"/>
        </w:rPr>
        <w:t xml:space="preserve"> </w:t>
      </w:r>
      <w:r w:rsidRPr="00FC4196">
        <w:rPr>
          <w:color w:val="auto"/>
          <w:spacing w:val="-2"/>
        </w:rPr>
        <w:t>ограничить их возможную политико-экономическую реинтеграцию с Россией</w:t>
      </w:r>
      <w:r w:rsidRPr="00FC4196">
        <w:rPr>
          <w:color w:val="auto"/>
        </w:rPr>
        <w:t xml:space="preserve"> и одновременно укрепить собственное положение в Каспийском регионе.</w:t>
      </w:r>
    </w:p>
    <w:p w14:paraId="57F4EED1" w14:textId="77777777" w:rsidR="00684FF7" w:rsidRPr="007E4D9A" w:rsidRDefault="00684FF7" w:rsidP="00684FF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FC4196">
        <w:rPr>
          <w:color w:val="auto"/>
        </w:rPr>
        <w:t xml:space="preserve">На российскую политику и сотрудничество России с </w:t>
      </w:r>
      <w:r>
        <w:rPr>
          <w:color w:val="auto"/>
        </w:rPr>
        <w:t xml:space="preserve">прикаспийскими </w:t>
      </w:r>
      <w:r w:rsidRPr="00B17501">
        <w:rPr>
          <w:color w:val="auto"/>
          <w:spacing w:val="-6"/>
        </w:rPr>
        <w:t>государствами оказывают влияние внутриполитические процессы, происходящие</w:t>
      </w:r>
      <w:r w:rsidRPr="00B17501">
        <w:rPr>
          <w:color w:val="auto"/>
        </w:rPr>
        <w:t xml:space="preserve"> в них.</w:t>
      </w:r>
      <w:r w:rsidRPr="005133BB">
        <w:rPr>
          <w:color w:val="auto"/>
          <w:spacing w:val="-2"/>
        </w:rPr>
        <w:t xml:space="preserve"> Страны региона формируют собственную национальную идентичность,</w:t>
      </w:r>
      <w:r w:rsidRPr="00FC4196">
        <w:rPr>
          <w:color w:val="auto"/>
        </w:rPr>
        <w:t xml:space="preserve"> </w:t>
      </w:r>
      <w:r w:rsidRPr="005133BB">
        <w:rPr>
          <w:color w:val="auto"/>
          <w:spacing w:val="-10"/>
        </w:rPr>
        <w:t>создают государственные и общественные институты. Происходит диверсификация</w:t>
      </w:r>
      <w:r w:rsidRPr="00FC4196">
        <w:rPr>
          <w:color w:val="auto"/>
        </w:rPr>
        <w:t xml:space="preserve"> торгово-экономических связей. Продолжается поиск своего места в системе </w:t>
      </w:r>
      <w:r w:rsidRPr="008F3C90">
        <w:rPr>
          <w:color w:val="auto"/>
        </w:rPr>
        <w:t>мировых внешнеполитических координат. Эти факторы оказывают непосредственное</w:t>
      </w:r>
      <w:r w:rsidRPr="007E4D9A">
        <w:rPr>
          <w:color w:val="auto"/>
        </w:rPr>
        <w:t xml:space="preserve"> влияние на взаимодействие России с прикаспийскими государствами.</w:t>
      </w:r>
    </w:p>
    <w:p w14:paraId="6A7ABD90" w14:textId="77777777" w:rsidR="00684FF7" w:rsidRPr="005133BB" w:rsidRDefault="00684FF7" w:rsidP="00684FF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5133BB">
        <w:rPr>
          <w:color w:val="auto"/>
          <w:spacing w:val="-8"/>
        </w:rPr>
        <w:t>Подписание Конвенции о правовом статусе Каспийского моря (Конвенция)</w:t>
      </w:r>
      <w:r w:rsidRPr="005133BB">
        <w:rPr>
          <w:color w:val="auto"/>
        </w:rPr>
        <w:t xml:space="preserve"> сформировало адекватный современным реалиям юридический «каркас» </w:t>
      </w:r>
      <w:r w:rsidRPr="00B17501">
        <w:rPr>
          <w:color w:val="auto"/>
        </w:rPr>
        <w:t xml:space="preserve">взаимодействия региональных игроков. Принятие данного документа, </w:t>
      </w:r>
      <w:r w:rsidRPr="00B17501">
        <w:rPr>
          <w:color w:val="auto"/>
        </w:rPr>
        <w:lastRenderedPageBreak/>
        <w:t>дополненного</w:t>
      </w:r>
      <w:r w:rsidRPr="005133BB">
        <w:rPr>
          <w:color w:val="auto"/>
        </w:rPr>
        <w:t xml:space="preserve"> пакетом межправительственных соглашений и протоколов, создало основы для последующего многостороннего сотрудничества. </w:t>
      </w:r>
    </w:p>
    <w:p w14:paraId="01C71DE6" w14:textId="77777777" w:rsidR="00684FF7" w:rsidRPr="005133BB" w:rsidRDefault="00684FF7" w:rsidP="00684FF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5133BB">
        <w:rPr>
          <w:color w:val="auto"/>
        </w:rPr>
        <w:t xml:space="preserve">Для России особый интерес представляет функционирование </w:t>
      </w:r>
      <w:r w:rsidRPr="005133BB">
        <w:rPr>
          <w:color w:val="auto"/>
          <w:spacing w:val="-6"/>
        </w:rPr>
        <w:t>существующих между прикаспийскими странами форм сотрудничества в разрезе</w:t>
      </w:r>
      <w:r w:rsidRPr="005133BB">
        <w:rPr>
          <w:color w:val="auto"/>
        </w:rPr>
        <w:t xml:space="preserve"> формирующегося международно-правового статуса Каспийского моря. Действующие механизмы прочно защищают интересы России в Каспийском </w:t>
      </w:r>
      <w:r w:rsidRPr="005133BB">
        <w:rPr>
          <w:color w:val="auto"/>
          <w:spacing w:val="-6"/>
        </w:rPr>
        <w:t>регионе, играют значительную роль в построении региональной кооперационной</w:t>
      </w:r>
      <w:r w:rsidRPr="005133BB">
        <w:rPr>
          <w:color w:val="auto"/>
        </w:rPr>
        <w:t xml:space="preserve"> парадигмы.</w:t>
      </w:r>
    </w:p>
    <w:p w14:paraId="4ED2B933" w14:textId="77777777" w:rsidR="00684FF7" w:rsidRPr="005133BB" w:rsidRDefault="00684FF7" w:rsidP="00684FF7">
      <w:pPr>
        <w:spacing w:after="0" w:line="360" w:lineRule="auto"/>
        <w:ind w:firstLine="709"/>
        <w:jc w:val="both"/>
        <w:rPr>
          <w:color w:val="auto"/>
        </w:rPr>
      </w:pPr>
      <w:r w:rsidRPr="00C812D9">
        <w:rPr>
          <w:b/>
          <w:color w:val="auto"/>
        </w:rPr>
        <w:t>Степень научной разработанности темы</w:t>
      </w:r>
      <w:r w:rsidRPr="005133BB">
        <w:rPr>
          <w:color w:val="auto"/>
        </w:rPr>
        <w:t>. Существующую по теме диссертационного исследования литературу, которая использовалась</w:t>
      </w:r>
      <w:r w:rsidRPr="005133BB">
        <w:rPr>
          <w:color w:val="auto"/>
        </w:rPr>
        <w:br/>
      </w:r>
      <w:r w:rsidRPr="005133BB">
        <w:rPr>
          <w:color w:val="auto"/>
          <w:spacing w:val="-8"/>
        </w:rPr>
        <w:t>при написании данной работы, целесообразно классифицировать по совокупности</w:t>
      </w:r>
      <w:r w:rsidRPr="005133BB">
        <w:rPr>
          <w:color w:val="auto"/>
        </w:rPr>
        <w:t xml:space="preserve"> параметров, определяемых особенностями применяемого анализа.</w:t>
      </w:r>
    </w:p>
    <w:p w14:paraId="0517BFA9" w14:textId="77777777" w:rsidR="00684FF7" w:rsidRDefault="00684FF7" w:rsidP="00684FF7">
      <w:pPr>
        <w:spacing w:after="0" w:line="360" w:lineRule="auto"/>
        <w:ind w:firstLine="709"/>
        <w:jc w:val="both"/>
        <w:rPr>
          <w:color w:val="auto"/>
        </w:rPr>
      </w:pPr>
      <w:r w:rsidRPr="00E5571C">
        <w:rPr>
          <w:color w:val="auto"/>
        </w:rPr>
        <w:t xml:space="preserve">К </w:t>
      </w:r>
      <w:r w:rsidRPr="00E5571C">
        <w:rPr>
          <w:b/>
          <w:i/>
          <w:color w:val="auto"/>
        </w:rPr>
        <w:t>первой группе</w:t>
      </w:r>
      <w:r w:rsidRPr="00E5571C">
        <w:rPr>
          <w:color w:val="auto"/>
        </w:rPr>
        <w:t xml:space="preserve"> относятся фундаментальные труды и исследования российских и иностранных учёных-политологов, в которых рассматриваются особенности и актуальное состояние современной системы международных отношений, происходящих мирополитических процессов, предсказываются дальнейшие тренды развития глобальной повестки дня. В первую очередь</w:t>
      </w:r>
      <w:r>
        <w:rPr>
          <w:color w:val="auto"/>
        </w:rPr>
        <w:br/>
      </w:r>
      <w:r w:rsidRPr="002F6F15">
        <w:rPr>
          <w:color w:val="auto"/>
          <w:spacing w:val="-6"/>
        </w:rPr>
        <w:t>в их число входят монографии и публикации учёных Дипломатической академии</w:t>
      </w:r>
      <w:r w:rsidRPr="00E5571C">
        <w:rPr>
          <w:color w:val="auto"/>
        </w:rPr>
        <w:t xml:space="preserve"> </w:t>
      </w:r>
      <w:r w:rsidRPr="002F6F15">
        <w:rPr>
          <w:color w:val="auto"/>
          <w:spacing w:val="-4"/>
        </w:rPr>
        <w:t>МИД России, которые были положены в теоретическую и практическую основу</w:t>
      </w:r>
      <w:r w:rsidRPr="00E5571C">
        <w:rPr>
          <w:color w:val="auto"/>
        </w:rPr>
        <w:t xml:space="preserve"> </w:t>
      </w:r>
      <w:r w:rsidRPr="002F6F15">
        <w:rPr>
          <w:color w:val="auto"/>
          <w:spacing w:val="-2"/>
        </w:rPr>
        <w:t>данной диссертации (Е.П.Бажанов, Н.Е.Бажанова, С.С.Жильцов, А.Г.Задохин,</w:t>
      </w:r>
      <w:r w:rsidRPr="00E5571C">
        <w:rPr>
          <w:color w:val="auto"/>
        </w:rPr>
        <w:t xml:space="preserve"> </w:t>
      </w:r>
      <w:r w:rsidRPr="002F6F15">
        <w:rPr>
          <w:color w:val="auto"/>
          <w:spacing w:val="-6"/>
        </w:rPr>
        <w:t>Т.А.Закаурцева, О.П.Иванов, А.Т.Мозлоев, М.А.Неймарк, Г.А.Рудов, В.В.Штоль,</w:t>
      </w:r>
      <w:r w:rsidRPr="00E5571C">
        <w:rPr>
          <w:color w:val="auto"/>
        </w:rPr>
        <w:t xml:space="preserve"> </w:t>
      </w:r>
      <w:r w:rsidRPr="002F6F15">
        <w:rPr>
          <w:color w:val="auto"/>
          <w:spacing w:val="-2"/>
        </w:rPr>
        <w:t>А.Д.Шутов и др.)</w:t>
      </w:r>
      <w:r w:rsidRPr="002F6F15">
        <w:rPr>
          <w:rStyle w:val="ae"/>
          <w:color w:val="auto"/>
          <w:spacing w:val="-2"/>
        </w:rPr>
        <w:footnoteReference w:id="1"/>
      </w:r>
      <w:r w:rsidRPr="002F6F15">
        <w:rPr>
          <w:color w:val="auto"/>
          <w:spacing w:val="-2"/>
        </w:rPr>
        <w:t>. Нельзя не отметить большую практическую пользу трудов</w:t>
      </w:r>
      <w:r w:rsidRPr="00E5571C">
        <w:rPr>
          <w:color w:val="auto"/>
        </w:rPr>
        <w:t xml:space="preserve"> </w:t>
      </w:r>
      <w:r w:rsidRPr="002F6F15">
        <w:rPr>
          <w:color w:val="auto"/>
          <w:spacing w:val="-10"/>
        </w:rPr>
        <w:lastRenderedPageBreak/>
        <w:t>других исследователей на данную тему (З.Бжезинский, А.Д.Богатуров, С.З.Жизнин,</w:t>
      </w:r>
      <w:r w:rsidRPr="00E5571C">
        <w:rPr>
          <w:color w:val="auto"/>
        </w:rPr>
        <w:t xml:space="preserve"> Е.М.Кузьмина, А.В.Мальгин, Т.А.Мансуров, М.М.Наринский, Н.К.Семенова, М.С.Суванова, А.В.Толочко, А.В.Торкунов и др.)</w:t>
      </w:r>
      <w:r w:rsidRPr="00E5571C">
        <w:rPr>
          <w:rStyle w:val="ae"/>
          <w:color w:val="auto"/>
        </w:rPr>
        <w:footnoteReference w:id="2"/>
      </w:r>
      <w:r w:rsidRPr="00E5571C">
        <w:rPr>
          <w:color w:val="auto"/>
        </w:rPr>
        <w:t xml:space="preserve">. Особый интерес также </w:t>
      </w:r>
      <w:r w:rsidRPr="002F6F15">
        <w:rPr>
          <w:color w:val="auto"/>
        </w:rPr>
        <w:t xml:space="preserve">представляют работы, посвящённые разбору геополитических процессов, </w:t>
      </w:r>
      <w:r w:rsidRPr="002F6F15">
        <w:rPr>
          <w:color w:val="auto"/>
          <w:spacing w:val="-4"/>
        </w:rPr>
        <w:t>протекающих в настоящее время в Закавказье и Центральной Азии (С.М.Алиев,</w:t>
      </w:r>
      <w:r w:rsidRPr="00E5571C">
        <w:rPr>
          <w:color w:val="auto"/>
        </w:rPr>
        <w:t xml:space="preserve"> </w:t>
      </w:r>
      <w:r w:rsidRPr="0068646D">
        <w:rPr>
          <w:color w:val="auto"/>
        </w:rPr>
        <w:t xml:space="preserve">Л.Б.Аристова, А.М.Гасанов, С.Р.Гриневецкий, С.Ли, Л.А.Пархомчик, Н.К.Семенова, </w:t>
      </w:r>
      <w:r w:rsidRPr="00E5571C">
        <w:rPr>
          <w:color w:val="auto"/>
        </w:rPr>
        <w:t>М.С.Суванова</w:t>
      </w:r>
      <w:r w:rsidR="005159E1">
        <w:rPr>
          <w:color w:val="auto"/>
        </w:rPr>
        <w:t>, С.И.Чернявский</w:t>
      </w:r>
      <w:r w:rsidRPr="00E5571C">
        <w:rPr>
          <w:color w:val="auto"/>
        </w:rPr>
        <w:t xml:space="preserve"> и др.)</w:t>
      </w:r>
      <w:r w:rsidRPr="00E5571C">
        <w:rPr>
          <w:rStyle w:val="ae"/>
          <w:color w:val="auto"/>
        </w:rPr>
        <w:footnoteReference w:id="3"/>
      </w:r>
      <w:r w:rsidRPr="00E5571C">
        <w:rPr>
          <w:color w:val="auto"/>
        </w:rPr>
        <w:t xml:space="preserve">. </w:t>
      </w:r>
    </w:p>
    <w:p w14:paraId="7B20709C" w14:textId="77777777" w:rsidR="00684FF7" w:rsidRDefault="00684FF7" w:rsidP="00684FF7">
      <w:pPr>
        <w:spacing w:after="0" w:line="360" w:lineRule="auto"/>
        <w:ind w:firstLine="709"/>
        <w:jc w:val="both"/>
        <w:rPr>
          <w:color w:val="auto"/>
        </w:rPr>
      </w:pPr>
      <w:r w:rsidRPr="00E5571C">
        <w:rPr>
          <w:b/>
          <w:i/>
          <w:color w:val="auto"/>
        </w:rPr>
        <w:lastRenderedPageBreak/>
        <w:t>Вторая группа</w:t>
      </w:r>
      <w:r w:rsidRPr="00E5571C">
        <w:rPr>
          <w:color w:val="auto"/>
        </w:rPr>
        <w:t xml:space="preserve"> включает в себя книги и публикации в области регионоведения и региональной компаративистики с акцентом на политико-</w:t>
      </w:r>
      <w:r w:rsidRPr="002F6F15">
        <w:rPr>
          <w:color w:val="auto"/>
        </w:rPr>
        <w:t>интеграционные процессы, происходящие сегодня в Каспийском регионе (П.Дарабади,</w:t>
      </w:r>
      <w:r w:rsidRPr="00E5571C">
        <w:rPr>
          <w:color w:val="auto"/>
        </w:rPr>
        <w:t xml:space="preserve"> С.С.Жильцов, И.С.Зонн и др.)</w:t>
      </w:r>
      <w:r w:rsidRPr="00E5571C">
        <w:rPr>
          <w:rStyle w:val="ae"/>
          <w:color w:val="auto"/>
        </w:rPr>
        <w:footnoteReference w:id="4"/>
      </w:r>
      <w:r w:rsidRPr="00E5571C">
        <w:rPr>
          <w:color w:val="auto"/>
        </w:rPr>
        <w:t xml:space="preserve">. Серьёзным подспорьем в работе </w:t>
      </w:r>
      <w:r w:rsidRPr="002F6F15">
        <w:rPr>
          <w:color w:val="auto"/>
          <w:spacing w:val="-8"/>
        </w:rPr>
        <w:t>стало использование монографий и научных статей специалистов, занимающихся</w:t>
      </w:r>
      <w:r w:rsidRPr="00E5571C">
        <w:rPr>
          <w:color w:val="auto"/>
        </w:rPr>
        <w:t xml:space="preserve"> </w:t>
      </w:r>
      <w:r w:rsidRPr="002F6F15">
        <w:rPr>
          <w:color w:val="auto"/>
        </w:rPr>
        <w:t>комплексным исследованием Каспийского региона, в том числе в глобальном контексте (Ш.Акинер, А.М.Бутаев, Г.К.Войтоловсий, А.Н.Вылегжанин, Н.А.Гегелашвили,</w:t>
      </w:r>
      <w:r w:rsidRPr="00E5571C">
        <w:rPr>
          <w:color w:val="auto"/>
        </w:rPr>
        <w:t xml:space="preserve"> С.С.Жильцов, В.К.Зиланов, И.С.Зонн, О.М.Литвишко, </w:t>
      </w:r>
      <w:r w:rsidRPr="00984BD9">
        <w:rPr>
          <w:color w:val="auto"/>
          <w:spacing w:val="-8"/>
        </w:rPr>
        <w:t>Д.Б.Малышева, С.А.Притчин, П.А.Сергеев и др.)</w:t>
      </w:r>
      <w:r w:rsidRPr="00984BD9">
        <w:rPr>
          <w:rStyle w:val="ae"/>
          <w:color w:val="auto"/>
          <w:spacing w:val="-8"/>
        </w:rPr>
        <w:footnoteReference w:id="5"/>
      </w:r>
      <w:r w:rsidRPr="00984BD9">
        <w:rPr>
          <w:color w:val="auto"/>
          <w:spacing w:val="-8"/>
        </w:rPr>
        <w:t>. Особое внимание было уделено</w:t>
      </w:r>
      <w:r w:rsidRPr="00E5571C">
        <w:rPr>
          <w:color w:val="auto"/>
        </w:rPr>
        <w:t xml:space="preserve"> </w:t>
      </w:r>
      <w:r w:rsidRPr="00984BD9">
        <w:rPr>
          <w:color w:val="auto"/>
          <w:spacing w:val="-4"/>
        </w:rPr>
        <w:t>результатам кандидатских и докторских диссертаций в профильной и смежных</w:t>
      </w:r>
      <w:r w:rsidRPr="00E5571C">
        <w:rPr>
          <w:color w:val="auto"/>
        </w:rPr>
        <w:t xml:space="preserve"> </w:t>
      </w:r>
      <w:r w:rsidRPr="00984BD9">
        <w:rPr>
          <w:color w:val="auto"/>
          <w:spacing w:val="-2"/>
        </w:rPr>
        <w:t>областях (Е.С.Анянова, К.Г.Ланда, З.Ф.Мамедов, Н.Н.Миллер, С.В.Новоселов,</w:t>
      </w:r>
      <w:r w:rsidRPr="00E5571C">
        <w:rPr>
          <w:color w:val="auto"/>
        </w:rPr>
        <w:t xml:space="preserve"> С.А.Притчин, В.</w:t>
      </w:r>
      <w:r w:rsidRPr="00E5571C">
        <w:rPr>
          <w:rFonts w:eastAsia="Calibri"/>
          <w:color w:val="auto"/>
        </w:rPr>
        <w:t>Хоссейнзадех и др.</w:t>
      </w:r>
      <w:r w:rsidRPr="00E5571C">
        <w:rPr>
          <w:color w:val="auto"/>
        </w:rPr>
        <w:t>)</w:t>
      </w:r>
      <w:r w:rsidRPr="00E5571C">
        <w:rPr>
          <w:rStyle w:val="ae"/>
          <w:color w:val="auto"/>
        </w:rPr>
        <w:footnoteReference w:id="6"/>
      </w:r>
      <w:r w:rsidRPr="00E5571C">
        <w:rPr>
          <w:color w:val="auto"/>
        </w:rPr>
        <w:t xml:space="preserve">. Весомый вклад внесли исторические </w:t>
      </w:r>
      <w:r w:rsidRPr="00E5571C">
        <w:rPr>
          <w:color w:val="auto"/>
        </w:rPr>
        <w:lastRenderedPageBreak/>
        <w:t xml:space="preserve">исследования Каспийского региона, а также труды учёных, рассматривавших отношения России с прикаспийскими государствами в рамках различных </w:t>
      </w:r>
      <w:r w:rsidRPr="00984BD9">
        <w:rPr>
          <w:color w:val="auto"/>
          <w:spacing w:val="-8"/>
        </w:rPr>
        <w:t>исторических периодов (П.Дарабади, Ф.Казем-Заде, Л.М.Кулагина, И.В.Курукин,</w:t>
      </w:r>
      <w:r w:rsidRPr="00E5571C">
        <w:rPr>
          <w:color w:val="auto"/>
        </w:rPr>
        <w:t xml:space="preserve"> А.Ш.Кадырбаев и др.)</w:t>
      </w:r>
      <w:r w:rsidRPr="00E5571C">
        <w:rPr>
          <w:rStyle w:val="ae"/>
          <w:color w:val="auto"/>
        </w:rPr>
        <w:footnoteReference w:id="7"/>
      </w:r>
      <w:r w:rsidRPr="00E5571C">
        <w:rPr>
          <w:color w:val="auto"/>
        </w:rPr>
        <w:t>.</w:t>
      </w:r>
    </w:p>
    <w:p w14:paraId="268D160C" w14:textId="77777777" w:rsidR="00684FF7" w:rsidRDefault="00684FF7" w:rsidP="00684FF7">
      <w:pPr>
        <w:spacing w:after="0" w:line="360" w:lineRule="auto"/>
        <w:ind w:firstLine="709"/>
        <w:jc w:val="both"/>
        <w:rPr>
          <w:color w:val="auto"/>
        </w:rPr>
      </w:pPr>
      <w:r w:rsidRPr="00984BD9">
        <w:rPr>
          <w:b/>
          <w:i/>
          <w:color w:val="auto"/>
          <w:spacing w:val="-8"/>
        </w:rPr>
        <w:t>Третью группу</w:t>
      </w:r>
      <w:r w:rsidRPr="00984BD9">
        <w:rPr>
          <w:color w:val="auto"/>
          <w:spacing w:val="-8"/>
        </w:rPr>
        <w:t xml:space="preserve"> составляет значительный массив монографий и публикаций</w:t>
      </w:r>
      <w:r w:rsidRPr="00E5571C">
        <w:rPr>
          <w:color w:val="auto"/>
        </w:rPr>
        <w:t xml:space="preserve"> отечественных и зарубежных экспертов, профессиональных юристов-</w:t>
      </w:r>
      <w:r w:rsidRPr="00984BD9">
        <w:rPr>
          <w:color w:val="auto"/>
          <w:spacing w:val="-10"/>
        </w:rPr>
        <w:t>международников и дипломатов, посвящённых процессам выработки модальностей</w:t>
      </w:r>
      <w:r w:rsidRPr="00E5571C">
        <w:rPr>
          <w:color w:val="auto"/>
        </w:rPr>
        <w:t xml:space="preserve"> международно-правового статуса Каспийского моря, которые также по праву занимают важное место в настоящей работе (И.И.Абдуллаев, Ю.Г.Барсегов, Е.Е.Вылегжанина, А.В.Качалова, А.А.Ковалев, А.Л.Колодкин, Р.Ф.Мамедов, </w:t>
      </w:r>
      <w:r w:rsidRPr="00984BD9">
        <w:rPr>
          <w:color w:val="auto"/>
          <w:spacing w:val="-6"/>
        </w:rPr>
        <w:t>Д.Н.Панасенко, Б.Януш-Павлетта и др.)</w:t>
      </w:r>
      <w:r w:rsidRPr="00984BD9">
        <w:rPr>
          <w:rStyle w:val="ae"/>
          <w:color w:val="auto"/>
          <w:spacing w:val="-6"/>
        </w:rPr>
        <w:footnoteReference w:id="8"/>
      </w:r>
      <w:r w:rsidRPr="00984BD9">
        <w:rPr>
          <w:color w:val="auto"/>
          <w:spacing w:val="-6"/>
        </w:rPr>
        <w:t>. Весомым подспорьем для диссертанта</w:t>
      </w:r>
      <w:r w:rsidRPr="00E5571C">
        <w:rPr>
          <w:color w:val="auto"/>
        </w:rPr>
        <w:t xml:space="preserve"> </w:t>
      </w:r>
      <w:r w:rsidRPr="00E5571C">
        <w:rPr>
          <w:color w:val="auto"/>
        </w:rPr>
        <w:lastRenderedPageBreak/>
        <w:t xml:space="preserve">стала первая в российской историографии публикация максимально полного массива международно-правовых и политических документов по каспийской тематике, в том числе Конвенции о правовом статусе Каспийского моря, </w:t>
      </w:r>
      <w:r w:rsidRPr="00D605AB">
        <w:rPr>
          <w:color w:val="auto"/>
          <w:spacing w:val="-4"/>
        </w:rPr>
        <w:t>осуществлённая коллективом авторов под руководством д.полит.н., профессора</w:t>
      </w:r>
      <w:r w:rsidRPr="00E5571C">
        <w:rPr>
          <w:color w:val="auto"/>
        </w:rPr>
        <w:t xml:space="preserve"> С.С.Жильцова</w:t>
      </w:r>
      <w:r w:rsidRPr="00E5571C">
        <w:rPr>
          <w:rStyle w:val="ae"/>
          <w:color w:val="auto"/>
        </w:rPr>
        <w:footnoteReference w:id="9"/>
      </w:r>
      <w:r w:rsidRPr="00E5571C">
        <w:rPr>
          <w:color w:val="auto"/>
        </w:rPr>
        <w:t>.</w:t>
      </w:r>
    </w:p>
    <w:p w14:paraId="0D938A20" w14:textId="77777777" w:rsidR="00684FF7" w:rsidRDefault="00684FF7" w:rsidP="00684FF7">
      <w:pPr>
        <w:spacing w:after="0" w:line="360" w:lineRule="auto"/>
        <w:ind w:firstLine="709"/>
        <w:jc w:val="both"/>
        <w:rPr>
          <w:color w:val="auto"/>
        </w:rPr>
      </w:pPr>
      <w:r w:rsidRPr="00E5571C">
        <w:rPr>
          <w:color w:val="auto"/>
        </w:rPr>
        <w:t xml:space="preserve">В </w:t>
      </w:r>
      <w:r w:rsidRPr="00E5571C">
        <w:rPr>
          <w:b/>
          <w:i/>
          <w:color w:val="auto"/>
        </w:rPr>
        <w:t>четвёртую группу</w:t>
      </w:r>
      <w:r w:rsidRPr="00E5571C">
        <w:rPr>
          <w:color w:val="auto"/>
        </w:rPr>
        <w:t xml:space="preserve"> входят многочисленные монографии, публикации </w:t>
      </w:r>
      <w:r w:rsidRPr="00D605AB">
        <w:rPr>
          <w:color w:val="auto"/>
          <w:spacing w:val="-4"/>
        </w:rPr>
        <w:t>и диссертационные исследования российских и иностранных учёных, в которых</w:t>
      </w:r>
      <w:r w:rsidRPr="00E5571C">
        <w:rPr>
          <w:color w:val="auto"/>
        </w:rPr>
        <w:t xml:space="preserve"> </w:t>
      </w:r>
      <w:r w:rsidRPr="00D605AB">
        <w:rPr>
          <w:color w:val="auto"/>
          <w:spacing w:val="-12"/>
        </w:rPr>
        <w:t>рассматриваются и анализируются процессы в отраслевых областях взаимодействия</w:t>
      </w:r>
      <w:r w:rsidRPr="00E5571C">
        <w:rPr>
          <w:color w:val="auto"/>
        </w:rPr>
        <w:t xml:space="preserve"> </w:t>
      </w:r>
      <w:r w:rsidRPr="00D605AB">
        <w:rPr>
          <w:color w:val="auto"/>
          <w:spacing w:val="-4"/>
        </w:rPr>
        <w:t>на Каспии: энергетике (С.А.Гидаятова, С.С.Жильцов, И.С.Зонн, Л.А.Пархомчик</w:t>
      </w:r>
      <w:r w:rsidRPr="00E5571C">
        <w:rPr>
          <w:color w:val="auto"/>
        </w:rPr>
        <w:t xml:space="preserve"> </w:t>
      </w:r>
      <w:r w:rsidRPr="00D605AB">
        <w:rPr>
          <w:color w:val="auto"/>
          <w:spacing w:val="-10"/>
        </w:rPr>
        <w:t>и др.)</w:t>
      </w:r>
      <w:r w:rsidRPr="00D605AB">
        <w:rPr>
          <w:rStyle w:val="ae"/>
          <w:color w:val="auto"/>
          <w:spacing w:val="-10"/>
        </w:rPr>
        <w:footnoteReference w:id="10"/>
      </w:r>
      <w:r w:rsidRPr="00D605AB">
        <w:rPr>
          <w:color w:val="auto"/>
          <w:spacing w:val="-10"/>
        </w:rPr>
        <w:t>, экологии (Т.П.Бутылина, Е.Е.Вылегжанина, С.А.Гусейнова, К.З.Зейналова,</w:t>
      </w:r>
      <w:r w:rsidRPr="00E5571C">
        <w:rPr>
          <w:color w:val="auto"/>
        </w:rPr>
        <w:t xml:space="preserve"> </w:t>
      </w:r>
      <w:r w:rsidRPr="00D605AB">
        <w:rPr>
          <w:color w:val="auto"/>
          <w:spacing w:val="-2"/>
        </w:rPr>
        <w:t>Д.Г.Левченко, Л.И.Лобковский, Д.Н.Панасенко и др.)</w:t>
      </w:r>
      <w:r w:rsidRPr="00D605AB">
        <w:rPr>
          <w:rStyle w:val="ae"/>
          <w:color w:val="auto"/>
          <w:spacing w:val="-2"/>
        </w:rPr>
        <w:footnoteReference w:id="11"/>
      </w:r>
      <w:r w:rsidRPr="00D605AB">
        <w:rPr>
          <w:color w:val="auto"/>
          <w:spacing w:val="-2"/>
        </w:rPr>
        <w:t>, экономике (И.С.Зонн,</w:t>
      </w:r>
      <w:r w:rsidRPr="00E5571C">
        <w:rPr>
          <w:color w:val="auto"/>
        </w:rPr>
        <w:t xml:space="preserve"> В.В.Котилко, Е.М.Кузьмина, Ю.В.Латов, А.С.Скриба и др.)</w:t>
      </w:r>
      <w:r w:rsidRPr="00E5571C">
        <w:rPr>
          <w:rStyle w:val="ae"/>
          <w:color w:val="auto"/>
        </w:rPr>
        <w:footnoteReference w:id="12"/>
      </w:r>
      <w:r w:rsidRPr="00E5571C">
        <w:rPr>
          <w:color w:val="auto"/>
        </w:rPr>
        <w:t xml:space="preserve">, транспорте </w:t>
      </w:r>
      <w:r w:rsidRPr="00E5571C">
        <w:rPr>
          <w:color w:val="auto"/>
        </w:rPr>
        <w:lastRenderedPageBreak/>
        <w:t>(М.В.Александрова, С.Г.Лузянин, И.Ю.Фролова, Л.Хао и др.)</w:t>
      </w:r>
      <w:r w:rsidRPr="00E5571C">
        <w:rPr>
          <w:rStyle w:val="ae"/>
          <w:color w:val="auto"/>
        </w:rPr>
        <w:footnoteReference w:id="13"/>
      </w:r>
      <w:r w:rsidRPr="00E5571C">
        <w:rPr>
          <w:color w:val="auto"/>
        </w:rPr>
        <w:t xml:space="preserve">, рыболовстве </w:t>
      </w:r>
      <w:r w:rsidRPr="00EB4E84">
        <w:rPr>
          <w:color w:val="auto"/>
          <w:spacing w:val="-4"/>
        </w:rPr>
        <w:t>(Е.А.Барскова, В.П.Иванов, В.Н.Пальцев, С.В.Шипулин и др.)</w:t>
      </w:r>
      <w:r w:rsidRPr="00EB4E84">
        <w:rPr>
          <w:rStyle w:val="ae"/>
          <w:color w:val="auto"/>
          <w:spacing w:val="-4"/>
        </w:rPr>
        <w:footnoteReference w:id="14"/>
      </w:r>
      <w:r w:rsidRPr="00EB4E84">
        <w:rPr>
          <w:color w:val="auto"/>
          <w:spacing w:val="-4"/>
        </w:rPr>
        <w:t>, военной сфере</w:t>
      </w:r>
      <w:r w:rsidRPr="00E5571C">
        <w:rPr>
          <w:color w:val="auto"/>
        </w:rPr>
        <w:t xml:space="preserve"> </w:t>
      </w:r>
      <w:r w:rsidRPr="00EB4E84">
        <w:rPr>
          <w:color w:val="auto"/>
          <w:spacing w:val="-4"/>
        </w:rPr>
        <w:t>(Р.Ф.Мамедов, И.Мурадян, А.В.Толочко, Р.Х.Усманов, А.Б.Широкорад и др.)</w:t>
      </w:r>
      <w:r w:rsidRPr="00EB4E84">
        <w:rPr>
          <w:rStyle w:val="ae"/>
          <w:color w:val="auto"/>
          <w:spacing w:val="-4"/>
        </w:rPr>
        <w:footnoteReference w:id="15"/>
      </w:r>
      <w:r w:rsidRPr="00EB4E84">
        <w:rPr>
          <w:color w:val="auto"/>
          <w:spacing w:val="-4"/>
        </w:rPr>
        <w:t>,</w:t>
      </w:r>
      <w:r w:rsidRPr="00E5571C">
        <w:rPr>
          <w:color w:val="auto"/>
        </w:rPr>
        <w:t xml:space="preserve"> </w:t>
      </w:r>
      <w:r w:rsidRPr="00EB4E84">
        <w:rPr>
          <w:color w:val="auto"/>
          <w:spacing w:val="-6"/>
        </w:rPr>
        <w:t>сфере обеспечения невоенной безопасности (И.И.Абдуллаев, М.Николаевский,</w:t>
      </w:r>
      <w:r w:rsidRPr="00E5571C">
        <w:rPr>
          <w:color w:val="auto"/>
        </w:rPr>
        <w:t xml:space="preserve"> </w:t>
      </w:r>
      <w:r w:rsidRPr="00EB4E84">
        <w:rPr>
          <w:color w:val="auto"/>
          <w:spacing w:val="-8"/>
        </w:rPr>
        <w:t>С.В.Новоселов, А.Сухаренко, Г.Чуфрин и др.)</w:t>
      </w:r>
      <w:r w:rsidRPr="00EB4E84">
        <w:rPr>
          <w:rStyle w:val="ae"/>
          <w:color w:val="auto"/>
          <w:spacing w:val="-8"/>
        </w:rPr>
        <w:footnoteReference w:id="16"/>
      </w:r>
      <w:r w:rsidRPr="00EB4E84">
        <w:rPr>
          <w:color w:val="auto"/>
          <w:spacing w:val="-8"/>
        </w:rPr>
        <w:t>, гидрометеорологии и проведении</w:t>
      </w:r>
      <w:r>
        <w:rPr>
          <w:color w:val="auto"/>
          <w:spacing w:val="-8"/>
        </w:rPr>
        <w:t xml:space="preserve"> </w:t>
      </w:r>
      <w:r w:rsidRPr="00E5571C">
        <w:rPr>
          <w:color w:val="auto"/>
        </w:rPr>
        <w:lastRenderedPageBreak/>
        <w:t>научных исследований на Каспии (С.С.Бай</w:t>
      </w:r>
      <w:r w:rsidR="00094788">
        <w:rPr>
          <w:color w:val="auto"/>
        </w:rPr>
        <w:t>дин, А.Г.Костяной, Е.С.Нестеров</w:t>
      </w:r>
      <w:r w:rsidR="00094788">
        <w:rPr>
          <w:color w:val="auto"/>
        </w:rPr>
        <w:br/>
      </w:r>
      <w:r w:rsidRPr="00E5571C">
        <w:rPr>
          <w:color w:val="auto"/>
        </w:rPr>
        <w:t>и др.)</w:t>
      </w:r>
      <w:r w:rsidRPr="00E5571C">
        <w:rPr>
          <w:rStyle w:val="ae"/>
          <w:color w:val="auto"/>
        </w:rPr>
        <w:footnoteReference w:id="17"/>
      </w:r>
      <w:r w:rsidRPr="00E5571C">
        <w:rPr>
          <w:color w:val="auto"/>
        </w:rPr>
        <w:t xml:space="preserve"> и т.д.</w:t>
      </w:r>
    </w:p>
    <w:p w14:paraId="7026B734" w14:textId="77777777" w:rsidR="00684FF7" w:rsidRDefault="00684FF7" w:rsidP="00684FF7">
      <w:pPr>
        <w:spacing w:after="0" w:line="348" w:lineRule="auto"/>
        <w:ind w:firstLine="709"/>
        <w:jc w:val="both"/>
        <w:rPr>
          <w:color w:val="auto"/>
        </w:rPr>
      </w:pPr>
      <w:r w:rsidRPr="00EB4E84">
        <w:rPr>
          <w:color w:val="auto"/>
          <w:spacing w:val="-6"/>
        </w:rPr>
        <w:t>Особо стоит упомянуть большое количество информационных материалов</w:t>
      </w:r>
      <w:r w:rsidRPr="00E5571C">
        <w:rPr>
          <w:color w:val="auto"/>
        </w:rPr>
        <w:t xml:space="preserve"> </w:t>
      </w:r>
      <w:r w:rsidRPr="00EB4E84">
        <w:rPr>
          <w:color w:val="auto"/>
          <w:spacing w:val="-8"/>
        </w:rPr>
        <w:t>по исследуемой проблематике, опубликованных в печатных и электронных СМИ,</w:t>
      </w:r>
      <w:r w:rsidRPr="00E5571C">
        <w:rPr>
          <w:color w:val="auto"/>
        </w:rPr>
        <w:t xml:space="preserve"> а также на различных Интернет-ресурсах.</w:t>
      </w:r>
    </w:p>
    <w:p w14:paraId="184F2DF8" w14:textId="77777777" w:rsidR="00684FF7" w:rsidRDefault="00684FF7" w:rsidP="00684FF7">
      <w:pPr>
        <w:spacing w:after="0" w:line="348" w:lineRule="auto"/>
        <w:ind w:firstLine="709"/>
        <w:jc w:val="both"/>
        <w:rPr>
          <w:color w:val="auto"/>
        </w:rPr>
      </w:pPr>
      <w:r w:rsidRPr="00EB4E84">
        <w:rPr>
          <w:color w:val="auto"/>
        </w:rPr>
        <w:t xml:space="preserve">Таким образом, анализ научной разработанности темы позволяет сделать вывод о том, что проблематика происходящих в Каспийском регионе геополитических процессов в целом, а также генезис и принципы </w:t>
      </w:r>
      <w:r w:rsidRPr="00EB4E84">
        <w:rPr>
          <w:color w:val="auto"/>
          <w:spacing w:val="-4"/>
        </w:rPr>
        <w:t>функционирования региональных многосторонних механизмов взаимодействия</w:t>
      </w:r>
      <w:r w:rsidRPr="00E5571C">
        <w:rPr>
          <w:color w:val="auto"/>
        </w:rPr>
        <w:t xml:space="preserve"> в частности находятся в активной фазе разработки и представляют</w:t>
      </w:r>
      <w:r>
        <w:rPr>
          <w:color w:val="auto"/>
        </w:rPr>
        <w:br/>
      </w:r>
      <w:r w:rsidRPr="00E5571C">
        <w:rPr>
          <w:color w:val="auto"/>
        </w:rPr>
        <w:t>для исследователей значительный интерес. Это даёт возможность говорить</w:t>
      </w:r>
      <w:r>
        <w:rPr>
          <w:color w:val="auto"/>
        </w:rPr>
        <w:br/>
      </w:r>
      <w:r w:rsidRPr="00E5571C">
        <w:rPr>
          <w:color w:val="auto"/>
        </w:rPr>
        <w:t xml:space="preserve">о недостаточной изученности в отечественной и зарубежной литературе </w:t>
      </w:r>
      <w:r w:rsidRPr="005C6E09">
        <w:rPr>
          <w:color w:val="auto"/>
          <w:spacing w:val="-2"/>
        </w:rPr>
        <w:t>рассматриваемой в данной работе темы. Отсутствие кандидатских и докторских</w:t>
      </w:r>
      <w:r w:rsidRPr="0038248D">
        <w:rPr>
          <w:color w:val="auto"/>
          <w:spacing w:val="-6"/>
        </w:rPr>
        <w:t xml:space="preserve"> диссертаций, комплексно описывающих многосторонние механизмы</w:t>
      </w:r>
      <w:r w:rsidRPr="00E5571C">
        <w:rPr>
          <w:color w:val="auto"/>
        </w:rPr>
        <w:t xml:space="preserve"> </w:t>
      </w:r>
      <w:r w:rsidRPr="0038248D">
        <w:rPr>
          <w:color w:val="auto"/>
          <w:spacing w:val="-2"/>
        </w:rPr>
        <w:t>взаимодействия прикаспийских государств, отношения с которыми для России</w:t>
      </w:r>
      <w:r w:rsidRPr="00E5571C">
        <w:rPr>
          <w:color w:val="auto"/>
        </w:rPr>
        <w:t xml:space="preserve"> </w:t>
      </w:r>
      <w:r w:rsidRPr="00F1123C">
        <w:rPr>
          <w:color w:val="auto"/>
        </w:rPr>
        <w:t xml:space="preserve">приобрели особую актуальность после подписания на </w:t>
      </w:r>
      <w:r w:rsidRPr="00F1123C">
        <w:rPr>
          <w:color w:val="auto"/>
          <w:lang w:val="en-US"/>
        </w:rPr>
        <w:t>V</w:t>
      </w:r>
      <w:r w:rsidRPr="00F1123C">
        <w:rPr>
          <w:color w:val="auto"/>
        </w:rPr>
        <w:t> К</w:t>
      </w:r>
      <w:r>
        <w:rPr>
          <w:color w:val="auto"/>
        </w:rPr>
        <w:t>аспийском саммите (КС)</w:t>
      </w:r>
      <w:r w:rsidR="005C6E09">
        <w:rPr>
          <w:color w:val="auto"/>
        </w:rPr>
        <w:t>,</w:t>
      </w:r>
      <w:r w:rsidR="005C6E09" w:rsidRPr="005C6E09">
        <w:rPr>
          <w:color w:val="auto"/>
          <w:spacing w:val="-2"/>
        </w:rPr>
        <w:t xml:space="preserve"> </w:t>
      </w:r>
      <w:r w:rsidR="005C6E09" w:rsidRPr="00FB39DB">
        <w:rPr>
          <w:color w:val="auto"/>
          <w:spacing w:val="-2"/>
        </w:rPr>
        <w:t>обоснованно охарактеризованно</w:t>
      </w:r>
      <w:r w:rsidR="00094788">
        <w:rPr>
          <w:color w:val="auto"/>
          <w:spacing w:val="-2"/>
        </w:rPr>
        <w:t>м</w:t>
      </w:r>
      <w:r w:rsidR="005C6E09" w:rsidRPr="00FB39DB">
        <w:rPr>
          <w:color w:val="auto"/>
        </w:rPr>
        <w:t xml:space="preserve"> Президентом Российской Федерации В.В.Путиным в качестве эпохального события</w:t>
      </w:r>
      <w:r w:rsidR="005C6E09" w:rsidRPr="00FB39DB">
        <w:rPr>
          <w:rStyle w:val="ae"/>
          <w:color w:val="auto"/>
        </w:rPr>
        <w:footnoteReference w:id="18"/>
      </w:r>
      <w:r w:rsidR="005C6E09">
        <w:rPr>
          <w:color w:val="auto"/>
        </w:rPr>
        <w:t>,</w:t>
      </w:r>
      <w:r w:rsidRPr="00F1123C">
        <w:rPr>
          <w:color w:val="auto"/>
        </w:rPr>
        <w:t xml:space="preserve"> Конвенции о правовом</w:t>
      </w:r>
      <w:r w:rsidRPr="00E5571C">
        <w:rPr>
          <w:color w:val="auto"/>
        </w:rPr>
        <w:t xml:space="preserve"> статусе Каспийского моря, определили выбор темы данного исследования.</w:t>
      </w:r>
    </w:p>
    <w:p w14:paraId="30A3421C" w14:textId="77777777" w:rsidR="00684FF7" w:rsidRPr="00E5571C" w:rsidRDefault="00684FF7" w:rsidP="00684FF7">
      <w:pPr>
        <w:spacing w:after="0" w:line="348" w:lineRule="auto"/>
        <w:ind w:firstLine="709"/>
        <w:jc w:val="both"/>
        <w:rPr>
          <w:color w:val="auto"/>
        </w:rPr>
      </w:pPr>
      <w:r w:rsidRPr="00C812D9">
        <w:rPr>
          <w:b/>
          <w:color w:val="auto"/>
        </w:rPr>
        <w:t>Источниковую базу диссертационного исследования</w:t>
      </w:r>
      <w:r w:rsidRPr="00E5571C">
        <w:rPr>
          <w:color w:val="auto"/>
        </w:rPr>
        <w:t xml:space="preserve"> целесообразно категорировать по следующим группам:</w:t>
      </w:r>
    </w:p>
    <w:p w14:paraId="022BFCCC" w14:textId="77777777" w:rsidR="00684FF7" w:rsidRPr="00E5571C" w:rsidRDefault="00684FF7" w:rsidP="00684FF7">
      <w:pPr>
        <w:pStyle w:val="af"/>
        <w:numPr>
          <w:ilvl w:val="0"/>
          <w:numId w:val="17"/>
        </w:numPr>
        <w:tabs>
          <w:tab w:val="left" w:pos="1134"/>
        </w:tabs>
        <w:spacing w:after="0" w:line="348" w:lineRule="auto"/>
        <w:ind w:left="0" w:firstLine="709"/>
        <w:jc w:val="both"/>
        <w:rPr>
          <w:color w:val="auto"/>
        </w:rPr>
      </w:pPr>
      <w:r w:rsidRPr="00E5571C">
        <w:rPr>
          <w:color w:val="auto"/>
        </w:rPr>
        <w:t xml:space="preserve">пятисторонние международные конвенции, договоры и соглашения, </w:t>
      </w:r>
      <w:r w:rsidRPr="007A3BA8">
        <w:rPr>
          <w:color w:val="auto"/>
          <w:spacing w:val="-4"/>
        </w:rPr>
        <w:t>затрагивающие различные аспекты взаимодействия прикаспийских государств,</w:t>
      </w:r>
      <w:r w:rsidRPr="00E5571C">
        <w:rPr>
          <w:color w:val="auto"/>
        </w:rPr>
        <w:t xml:space="preserve"> </w:t>
      </w:r>
      <w:r w:rsidRPr="00E5571C">
        <w:rPr>
          <w:color w:val="auto"/>
        </w:rPr>
        <w:lastRenderedPageBreak/>
        <w:t>в особенности по вопросам выработки международно-правового статуса Каспийского моря;</w:t>
      </w:r>
    </w:p>
    <w:p w14:paraId="6C8DE2AB" w14:textId="77777777" w:rsidR="00684FF7" w:rsidRPr="00E5571C" w:rsidRDefault="00684FF7" w:rsidP="0035513D">
      <w:pPr>
        <w:pStyle w:val="af"/>
        <w:numPr>
          <w:ilvl w:val="0"/>
          <w:numId w:val="17"/>
        </w:numPr>
        <w:tabs>
          <w:tab w:val="left" w:pos="1134"/>
        </w:tabs>
        <w:spacing w:after="0" w:line="336" w:lineRule="auto"/>
        <w:ind w:left="0" w:firstLine="709"/>
        <w:jc w:val="both"/>
        <w:rPr>
          <w:color w:val="auto"/>
        </w:rPr>
      </w:pPr>
      <w:r w:rsidRPr="00E5571C">
        <w:rPr>
          <w:color w:val="auto"/>
        </w:rPr>
        <w:t xml:space="preserve">двусторонние договоры и соглашения прикаспийских государств, </w:t>
      </w:r>
      <w:r w:rsidRPr="007A3BA8">
        <w:rPr>
          <w:color w:val="auto"/>
        </w:rPr>
        <w:t>касающиеся модальностей сотрудничества на каспийском направлении,</w:t>
      </w:r>
      <w:r>
        <w:rPr>
          <w:color w:val="auto"/>
        </w:rPr>
        <w:br/>
      </w:r>
      <w:r w:rsidRPr="007A3BA8">
        <w:rPr>
          <w:color w:val="auto"/>
        </w:rPr>
        <w:t>в том числе</w:t>
      </w:r>
      <w:r w:rsidRPr="00E5571C">
        <w:rPr>
          <w:color w:val="auto"/>
        </w:rPr>
        <w:t xml:space="preserve"> в различных отраслях;</w:t>
      </w:r>
    </w:p>
    <w:p w14:paraId="1A3D9BAF" w14:textId="77777777" w:rsidR="00684FF7" w:rsidRPr="007A3BA8" w:rsidRDefault="00684FF7" w:rsidP="0035513D">
      <w:pPr>
        <w:pStyle w:val="af"/>
        <w:numPr>
          <w:ilvl w:val="0"/>
          <w:numId w:val="17"/>
        </w:numPr>
        <w:tabs>
          <w:tab w:val="left" w:pos="1134"/>
        </w:tabs>
        <w:spacing w:after="0" w:line="336" w:lineRule="auto"/>
        <w:ind w:left="0" w:firstLine="709"/>
        <w:jc w:val="both"/>
        <w:rPr>
          <w:color w:val="auto"/>
          <w:spacing w:val="-8"/>
        </w:rPr>
      </w:pPr>
      <w:r w:rsidRPr="00E5571C">
        <w:rPr>
          <w:color w:val="auto"/>
        </w:rPr>
        <w:t xml:space="preserve">национальное законодательство и официальные документы органов </w:t>
      </w:r>
      <w:r w:rsidRPr="007A3BA8">
        <w:rPr>
          <w:color w:val="auto"/>
          <w:spacing w:val="-4"/>
        </w:rPr>
        <w:t>государственной власти прикаспийских государств, в которых сформулированы</w:t>
      </w:r>
      <w:r w:rsidRPr="00E5571C">
        <w:rPr>
          <w:color w:val="auto"/>
        </w:rPr>
        <w:t xml:space="preserve"> </w:t>
      </w:r>
      <w:r w:rsidRPr="007A3BA8">
        <w:rPr>
          <w:color w:val="auto"/>
          <w:spacing w:val="-8"/>
        </w:rPr>
        <w:t>целевые задачи и приоритеты политики, реализуемой на каспийском направлении;</w:t>
      </w:r>
    </w:p>
    <w:p w14:paraId="488A3FCC" w14:textId="77777777" w:rsidR="00684FF7" w:rsidRPr="00E5571C" w:rsidRDefault="00684FF7" w:rsidP="0035513D">
      <w:pPr>
        <w:pStyle w:val="af"/>
        <w:numPr>
          <w:ilvl w:val="0"/>
          <w:numId w:val="17"/>
        </w:numPr>
        <w:tabs>
          <w:tab w:val="left" w:pos="1134"/>
        </w:tabs>
        <w:spacing w:after="0" w:line="336" w:lineRule="auto"/>
        <w:ind w:left="0" w:firstLine="709"/>
        <w:jc w:val="both"/>
        <w:rPr>
          <w:color w:val="auto"/>
        </w:rPr>
      </w:pPr>
      <w:r w:rsidRPr="007A3BA8">
        <w:rPr>
          <w:color w:val="auto"/>
          <w:spacing w:val="-2"/>
        </w:rPr>
        <w:t>различные внешнеполитические документы, посвящённые правовым</w:t>
      </w:r>
      <w:r w:rsidRPr="00E5571C">
        <w:rPr>
          <w:color w:val="auto"/>
        </w:rPr>
        <w:t xml:space="preserve"> вопросам Каспийского моря;</w:t>
      </w:r>
    </w:p>
    <w:p w14:paraId="7ABE49ED" w14:textId="77777777" w:rsidR="00684FF7" w:rsidRDefault="00684FF7" w:rsidP="0035513D">
      <w:pPr>
        <w:pStyle w:val="af"/>
        <w:numPr>
          <w:ilvl w:val="0"/>
          <w:numId w:val="17"/>
        </w:numPr>
        <w:tabs>
          <w:tab w:val="left" w:pos="1134"/>
        </w:tabs>
        <w:spacing w:after="0" w:line="336" w:lineRule="auto"/>
        <w:ind w:left="0" w:firstLine="709"/>
        <w:jc w:val="both"/>
        <w:rPr>
          <w:color w:val="auto"/>
        </w:rPr>
      </w:pPr>
      <w:r w:rsidRPr="00E5571C">
        <w:rPr>
          <w:color w:val="auto"/>
        </w:rPr>
        <w:t>прочие источники.</w:t>
      </w:r>
    </w:p>
    <w:p w14:paraId="7126FA9D" w14:textId="77777777" w:rsidR="00684FF7" w:rsidRPr="00836BA7" w:rsidRDefault="00684FF7" w:rsidP="0035513D">
      <w:pPr>
        <w:spacing w:after="0" w:line="336" w:lineRule="auto"/>
        <w:ind w:firstLine="709"/>
        <w:jc w:val="both"/>
        <w:rPr>
          <w:color w:val="auto"/>
        </w:rPr>
      </w:pPr>
      <w:r w:rsidRPr="00836BA7">
        <w:rPr>
          <w:color w:val="auto"/>
        </w:rPr>
        <w:t xml:space="preserve">В работе активно использовались российские и зарубежные научные </w:t>
      </w:r>
      <w:r w:rsidRPr="00836BA7">
        <w:rPr>
          <w:color w:val="auto"/>
          <w:spacing w:val="-6"/>
        </w:rPr>
        <w:t>издания, электронные библиотеки и аналитические информационные материалы,</w:t>
      </w:r>
      <w:r w:rsidRPr="00836BA7">
        <w:rPr>
          <w:color w:val="auto"/>
        </w:rPr>
        <w:t xml:space="preserve"> размещённые в сети Интернет.</w:t>
      </w:r>
    </w:p>
    <w:p w14:paraId="7F693A10" w14:textId="77777777" w:rsidR="00684FF7" w:rsidRPr="00C812D9" w:rsidRDefault="00684FF7" w:rsidP="0035513D">
      <w:pPr>
        <w:spacing w:after="0" w:line="336" w:lineRule="auto"/>
        <w:ind w:firstLine="709"/>
        <w:jc w:val="both"/>
        <w:rPr>
          <w:color w:val="auto"/>
        </w:rPr>
      </w:pPr>
      <w:r w:rsidRPr="00C812D9">
        <w:rPr>
          <w:b/>
          <w:color w:val="auto"/>
        </w:rPr>
        <w:t>Объектом диссертационного исследования</w:t>
      </w:r>
      <w:r w:rsidRPr="007A3BA8">
        <w:rPr>
          <w:color w:val="auto"/>
        </w:rPr>
        <w:t xml:space="preserve"> выступает модель </w:t>
      </w:r>
      <w:r w:rsidRPr="007A3BA8">
        <w:rPr>
          <w:color w:val="auto"/>
          <w:spacing w:val="-2"/>
        </w:rPr>
        <w:t>взаимоотношений в Каспийском регионе между образующими его субъектами</w:t>
      </w:r>
      <w:r w:rsidRPr="00E5571C">
        <w:rPr>
          <w:color w:val="auto"/>
        </w:rPr>
        <w:t xml:space="preserve"> </w:t>
      </w:r>
      <w:r w:rsidRPr="00C812D9">
        <w:rPr>
          <w:color w:val="auto"/>
        </w:rPr>
        <w:t>на постсоветском этапе.</w:t>
      </w:r>
    </w:p>
    <w:p w14:paraId="02E580B6" w14:textId="77777777" w:rsidR="00684FF7" w:rsidRDefault="00684FF7" w:rsidP="0035513D">
      <w:pPr>
        <w:spacing w:after="0" w:line="336" w:lineRule="auto"/>
        <w:ind w:firstLine="709"/>
        <w:jc w:val="both"/>
        <w:rPr>
          <w:color w:val="auto"/>
        </w:rPr>
      </w:pPr>
      <w:r w:rsidRPr="00C812D9">
        <w:rPr>
          <w:b/>
          <w:color w:val="auto"/>
          <w:spacing w:val="-4"/>
        </w:rPr>
        <w:t>Предметом диссертационного исследования</w:t>
      </w:r>
      <w:r w:rsidRPr="00C812D9">
        <w:rPr>
          <w:color w:val="auto"/>
          <w:spacing w:val="-4"/>
        </w:rPr>
        <w:t xml:space="preserve"> являются многосторонние</w:t>
      </w:r>
      <w:r w:rsidRPr="00E5571C">
        <w:rPr>
          <w:color w:val="auto"/>
        </w:rPr>
        <w:t xml:space="preserve"> механизмы </w:t>
      </w:r>
      <w:r>
        <w:rPr>
          <w:color w:val="auto"/>
        </w:rPr>
        <w:t xml:space="preserve">сотрудничества прикаспийских государств </w:t>
      </w:r>
      <w:r w:rsidRPr="00E5571C">
        <w:rPr>
          <w:color w:val="auto"/>
        </w:rPr>
        <w:t xml:space="preserve">в различных </w:t>
      </w:r>
      <w:r>
        <w:rPr>
          <w:color w:val="auto"/>
        </w:rPr>
        <w:t>сферах</w:t>
      </w:r>
      <w:r w:rsidRPr="00E5571C">
        <w:rPr>
          <w:color w:val="auto"/>
        </w:rPr>
        <w:t>.</w:t>
      </w:r>
    </w:p>
    <w:p w14:paraId="39877433" w14:textId="77777777" w:rsidR="00684FF7" w:rsidRDefault="00684FF7" w:rsidP="0035513D">
      <w:pPr>
        <w:spacing w:after="0" w:line="336" w:lineRule="auto"/>
        <w:ind w:firstLine="709"/>
        <w:jc w:val="both"/>
        <w:rPr>
          <w:color w:val="auto"/>
        </w:rPr>
      </w:pPr>
      <w:r w:rsidRPr="00C812D9">
        <w:rPr>
          <w:b/>
          <w:color w:val="auto"/>
        </w:rPr>
        <w:t>Цель диссертационного исследования</w:t>
      </w:r>
      <w:r w:rsidRPr="00C812D9">
        <w:rPr>
          <w:color w:val="auto"/>
        </w:rPr>
        <w:t xml:space="preserve"> состоит в комплексном исследовании</w:t>
      </w:r>
      <w:r>
        <w:rPr>
          <w:color w:val="auto"/>
        </w:rPr>
        <w:t xml:space="preserve"> особенностей функционирования многосторонних механизмов взаимодействия стран Каспийского региона.</w:t>
      </w:r>
    </w:p>
    <w:p w14:paraId="1C819735" w14:textId="77777777" w:rsidR="00684FF7" w:rsidRPr="00801B45" w:rsidRDefault="00684FF7" w:rsidP="0035513D">
      <w:pPr>
        <w:spacing w:after="0" w:line="336" w:lineRule="auto"/>
        <w:ind w:firstLine="709"/>
        <w:jc w:val="both"/>
        <w:rPr>
          <w:color w:val="auto"/>
          <w:spacing w:val="-4"/>
        </w:rPr>
      </w:pPr>
      <w:r w:rsidRPr="00801B45">
        <w:rPr>
          <w:spacing w:val="-4"/>
        </w:rPr>
        <w:t xml:space="preserve">Для выполнения данной цели были сформулированы следующие </w:t>
      </w:r>
      <w:r w:rsidRPr="00801B45">
        <w:rPr>
          <w:b/>
          <w:bCs/>
          <w:spacing w:val="-4"/>
        </w:rPr>
        <w:t>задачи:</w:t>
      </w:r>
    </w:p>
    <w:p w14:paraId="32928C18" w14:textId="77777777" w:rsidR="00684FF7" w:rsidRPr="00801B45" w:rsidRDefault="00684FF7" w:rsidP="0035513D">
      <w:pPr>
        <w:pStyle w:val="af"/>
        <w:numPr>
          <w:ilvl w:val="0"/>
          <w:numId w:val="17"/>
        </w:numPr>
        <w:tabs>
          <w:tab w:val="left" w:pos="1134"/>
        </w:tabs>
        <w:spacing w:after="0" w:line="336" w:lineRule="auto"/>
        <w:ind w:left="0" w:firstLine="709"/>
        <w:jc w:val="both"/>
        <w:rPr>
          <w:color w:val="auto"/>
        </w:rPr>
      </w:pPr>
      <w:r w:rsidRPr="00801B45">
        <w:rPr>
          <w:color w:val="auto"/>
        </w:rPr>
        <w:t>определить геополитическое значение Каспийского региона</w:t>
      </w:r>
      <w:r>
        <w:rPr>
          <w:color w:val="auto"/>
        </w:rPr>
        <w:br/>
      </w:r>
      <w:r w:rsidRPr="00801B45">
        <w:rPr>
          <w:color w:val="auto"/>
        </w:rPr>
        <w:t>на современном этапе;</w:t>
      </w:r>
    </w:p>
    <w:p w14:paraId="3B154544" w14:textId="77777777" w:rsidR="00684FF7" w:rsidRPr="00F00668" w:rsidRDefault="00F00668" w:rsidP="0035513D">
      <w:pPr>
        <w:pStyle w:val="af"/>
        <w:numPr>
          <w:ilvl w:val="0"/>
          <w:numId w:val="17"/>
        </w:numPr>
        <w:tabs>
          <w:tab w:val="left" w:pos="1134"/>
        </w:tabs>
        <w:spacing w:after="0" w:line="336" w:lineRule="auto"/>
        <w:ind w:left="0" w:firstLine="709"/>
        <w:jc w:val="both"/>
        <w:rPr>
          <w:color w:val="auto"/>
        </w:rPr>
      </w:pPr>
      <w:r w:rsidRPr="00F00668">
        <w:rPr>
          <w:color w:val="auto"/>
        </w:rPr>
        <w:t>установить</w:t>
      </w:r>
      <w:r w:rsidR="00684FF7" w:rsidRPr="00F00668">
        <w:rPr>
          <w:color w:val="auto"/>
        </w:rPr>
        <w:t xml:space="preserve"> ключевые проблемы, влияющие на развитие многостороннего сотрудничества прикаспийских стран;</w:t>
      </w:r>
    </w:p>
    <w:p w14:paraId="3A0F25A8" w14:textId="77777777" w:rsidR="00684FF7" w:rsidRPr="00801B45" w:rsidRDefault="00684FF7" w:rsidP="0035513D">
      <w:pPr>
        <w:pStyle w:val="af"/>
        <w:numPr>
          <w:ilvl w:val="0"/>
          <w:numId w:val="17"/>
        </w:numPr>
        <w:tabs>
          <w:tab w:val="left" w:pos="1134"/>
        </w:tabs>
        <w:spacing w:after="0" w:line="336" w:lineRule="auto"/>
        <w:ind w:left="0" w:firstLine="709"/>
        <w:jc w:val="both"/>
        <w:rPr>
          <w:color w:val="auto"/>
        </w:rPr>
      </w:pPr>
      <w:r w:rsidRPr="00801B45">
        <w:rPr>
          <w:color w:val="auto"/>
        </w:rPr>
        <w:t>раскрыть особенности сложившейся на Каспии уникальной модели регионального сотрудничества через призму переговорного процесса;</w:t>
      </w:r>
    </w:p>
    <w:p w14:paraId="722483B5" w14:textId="77777777" w:rsidR="00684FF7" w:rsidRPr="00F00668" w:rsidRDefault="00F00668" w:rsidP="0035513D">
      <w:pPr>
        <w:pStyle w:val="af"/>
        <w:numPr>
          <w:ilvl w:val="0"/>
          <w:numId w:val="17"/>
        </w:numPr>
        <w:tabs>
          <w:tab w:val="left" w:pos="1134"/>
        </w:tabs>
        <w:spacing w:after="0" w:line="336" w:lineRule="auto"/>
        <w:ind w:left="0" w:firstLine="709"/>
        <w:jc w:val="both"/>
        <w:rPr>
          <w:color w:val="auto"/>
        </w:rPr>
      </w:pPr>
      <w:r w:rsidRPr="00F00668">
        <w:rPr>
          <w:color w:val="auto"/>
        </w:rPr>
        <w:t>выявить</w:t>
      </w:r>
      <w:r w:rsidR="00684FF7" w:rsidRPr="00F00668">
        <w:rPr>
          <w:color w:val="auto"/>
        </w:rPr>
        <w:t xml:space="preserve"> особенности пятисторонних механизмов взаимодействия</w:t>
      </w:r>
      <w:r>
        <w:rPr>
          <w:color w:val="auto"/>
        </w:rPr>
        <w:br/>
      </w:r>
      <w:r w:rsidR="00684FF7" w:rsidRPr="00F00668">
        <w:rPr>
          <w:color w:val="auto"/>
        </w:rPr>
        <w:t>в различных областях;</w:t>
      </w:r>
    </w:p>
    <w:p w14:paraId="7DDDA33F" w14:textId="77777777" w:rsidR="00684FF7" w:rsidRPr="00801B45" w:rsidRDefault="00F00668" w:rsidP="0035513D">
      <w:pPr>
        <w:pStyle w:val="af"/>
        <w:numPr>
          <w:ilvl w:val="0"/>
          <w:numId w:val="17"/>
        </w:numPr>
        <w:tabs>
          <w:tab w:val="left" w:pos="1134"/>
        </w:tabs>
        <w:spacing w:after="0" w:line="336" w:lineRule="auto"/>
        <w:ind w:left="0" w:firstLine="709"/>
        <w:jc w:val="both"/>
        <w:rPr>
          <w:color w:val="auto"/>
        </w:rPr>
      </w:pPr>
      <w:r w:rsidRPr="00F00668">
        <w:rPr>
          <w:color w:val="auto"/>
          <w:spacing w:val="-6"/>
        </w:rPr>
        <w:lastRenderedPageBreak/>
        <w:t>обозначить</w:t>
      </w:r>
      <w:r w:rsidR="00684FF7" w:rsidRPr="00F00668">
        <w:rPr>
          <w:color w:val="auto"/>
          <w:spacing w:val="-6"/>
        </w:rPr>
        <w:t xml:space="preserve"> роль многосторонних механизмов в реализации российской</w:t>
      </w:r>
      <w:r w:rsidR="00684FF7" w:rsidRPr="00801B45">
        <w:rPr>
          <w:color w:val="auto"/>
        </w:rPr>
        <w:t xml:space="preserve"> политики</w:t>
      </w:r>
      <w:r w:rsidR="00684FF7">
        <w:rPr>
          <w:color w:val="auto"/>
        </w:rPr>
        <w:t>.</w:t>
      </w:r>
    </w:p>
    <w:p w14:paraId="3ACCA8B0" w14:textId="77777777" w:rsidR="00684FF7" w:rsidRDefault="00684FF7" w:rsidP="0035513D">
      <w:pPr>
        <w:spacing w:after="0" w:line="336" w:lineRule="auto"/>
        <w:ind w:firstLine="709"/>
        <w:jc w:val="both"/>
        <w:rPr>
          <w:color w:val="auto"/>
        </w:rPr>
      </w:pPr>
      <w:r w:rsidRPr="00801B45">
        <w:rPr>
          <w:b/>
          <w:color w:val="auto"/>
        </w:rPr>
        <w:t>Теоретико-методологическая основа исследования</w:t>
      </w:r>
      <w:r w:rsidRPr="007A3BA8">
        <w:rPr>
          <w:color w:val="auto"/>
        </w:rPr>
        <w:t xml:space="preserve"> опирается</w:t>
      </w:r>
      <w:r>
        <w:rPr>
          <w:color w:val="auto"/>
        </w:rPr>
        <w:br/>
      </w:r>
      <w:r w:rsidRPr="007A3BA8">
        <w:rPr>
          <w:color w:val="auto"/>
        </w:rPr>
        <w:t>на совокупность</w:t>
      </w:r>
      <w:r w:rsidRPr="00E5571C">
        <w:rPr>
          <w:color w:val="auto"/>
        </w:rPr>
        <w:t xml:space="preserve"> общенаучных и специальных методов познания, с помощью которых анализировались рассматриваемые в работе процессы и явления.</w:t>
      </w:r>
      <w:r>
        <w:rPr>
          <w:color w:val="auto"/>
        </w:rPr>
        <w:br/>
      </w:r>
      <w:r w:rsidRPr="00E5571C">
        <w:rPr>
          <w:color w:val="auto"/>
        </w:rPr>
        <w:t xml:space="preserve">Из общенаучных методов в работе использовались анализ, синтез, индукция, дедукция, диагноз и прогноз. К категории специальных (частнонаучных) </w:t>
      </w:r>
      <w:r w:rsidRPr="007A3BA8">
        <w:rPr>
          <w:color w:val="auto"/>
          <w:spacing w:val="-10"/>
        </w:rPr>
        <w:t>методов относятся структурный, институциональный, сравнительно-исторический,</w:t>
      </w:r>
      <w:r w:rsidRPr="00E5571C">
        <w:rPr>
          <w:color w:val="auto"/>
        </w:rPr>
        <w:t xml:space="preserve"> </w:t>
      </w:r>
      <w:r w:rsidRPr="007A3BA8">
        <w:rPr>
          <w:color w:val="auto"/>
          <w:spacing w:val="-4"/>
        </w:rPr>
        <w:t>сравнительно-правовой, метод комплексного анализа, метод правового анализа,</w:t>
      </w:r>
      <w:r w:rsidRPr="00E5571C">
        <w:rPr>
          <w:color w:val="auto"/>
        </w:rPr>
        <w:t xml:space="preserve"> </w:t>
      </w:r>
      <w:r w:rsidRPr="007A3BA8">
        <w:rPr>
          <w:color w:val="auto"/>
          <w:spacing w:val="-2"/>
        </w:rPr>
        <w:t>метод системного исследования, метод контент-анализа. При этом стоит особо</w:t>
      </w:r>
      <w:r w:rsidRPr="00E5571C">
        <w:rPr>
          <w:color w:val="auto"/>
        </w:rPr>
        <w:t xml:space="preserve"> </w:t>
      </w:r>
      <w:r w:rsidRPr="007A3BA8">
        <w:rPr>
          <w:color w:val="auto"/>
          <w:spacing w:val="-2"/>
        </w:rPr>
        <w:t>подчеркнуть, что базовыми установками проводимого исследования являются</w:t>
      </w:r>
      <w:r w:rsidRPr="00E5571C">
        <w:rPr>
          <w:color w:val="auto"/>
        </w:rPr>
        <w:t xml:space="preserve"> принципы системности, объективности и историзма.</w:t>
      </w:r>
    </w:p>
    <w:p w14:paraId="58704B11" w14:textId="77777777" w:rsidR="00684FF7" w:rsidRDefault="00684FF7" w:rsidP="0035513D">
      <w:pPr>
        <w:spacing w:after="0" w:line="336" w:lineRule="auto"/>
        <w:ind w:firstLine="709"/>
        <w:jc w:val="both"/>
        <w:rPr>
          <w:color w:val="auto"/>
        </w:rPr>
      </w:pPr>
      <w:r w:rsidRPr="00801B45">
        <w:rPr>
          <w:b/>
          <w:color w:val="auto"/>
          <w:spacing w:val="-2"/>
        </w:rPr>
        <w:t>Эмпирическую основу исследования</w:t>
      </w:r>
      <w:r w:rsidRPr="007A3BA8">
        <w:rPr>
          <w:color w:val="auto"/>
          <w:spacing w:val="-2"/>
        </w:rPr>
        <w:t xml:space="preserve"> составляют сведения, собранные</w:t>
      </w:r>
      <w:r w:rsidRPr="00E5571C">
        <w:rPr>
          <w:color w:val="auto"/>
        </w:rPr>
        <w:t xml:space="preserve"> в результате анализа международных правовых документов и национального законодательства прикаспийских государств, переговорного процесса</w:t>
      </w:r>
      <w:r>
        <w:rPr>
          <w:color w:val="auto"/>
        </w:rPr>
        <w:br/>
      </w:r>
      <w:r w:rsidRPr="00E5571C">
        <w:rPr>
          <w:color w:val="auto"/>
        </w:rPr>
        <w:t xml:space="preserve">по совершенствованию международно-правового статуса Каспийского моря, </w:t>
      </w:r>
      <w:r w:rsidRPr="007A3BA8">
        <w:rPr>
          <w:color w:val="auto"/>
          <w:spacing w:val="-8"/>
        </w:rPr>
        <w:t>архивных источников, материалов научно-практических конференций, СМИ и др.</w:t>
      </w:r>
      <w:r w:rsidRPr="00E5571C">
        <w:rPr>
          <w:color w:val="auto"/>
        </w:rPr>
        <w:t xml:space="preserve"> При этом особую ценность представляет информация, полученная в ходе регулярных контактов автора с дипломатами, политиками, представителями </w:t>
      </w:r>
      <w:r w:rsidRPr="007A3BA8">
        <w:rPr>
          <w:color w:val="auto"/>
          <w:spacing w:val="-4"/>
        </w:rPr>
        <w:t>органов государственной власти прикаспийских государств как регионального,</w:t>
      </w:r>
      <w:r w:rsidRPr="00E5571C">
        <w:rPr>
          <w:color w:val="auto"/>
        </w:rPr>
        <w:t xml:space="preserve"> </w:t>
      </w:r>
      <w:r w:rsidRPr="007A3BA8">
        <w:rPr>
          <w:color w:val="auto"/>
          <w:spacing w:val="-2"/>
        </w:rPr>
        <w:t>так и федерального уровней, отвечающих за каспийское направление внешней</w:t>
      </w:r>
      <w:r w:rsidRPr="00E5571C">
        <w:rPr>
          <w:color w:val="auto"/>
        </w:rPr>
        <w:t xml:space="preserve"> политики своих стран. </w:t>
      </w:r>
    </w:p>
    <w:p w14:paraId="66FCB0ED" w14:textId="77777777" w:rsidR="00684FF7" w:rsidRPr="00801B45" w:rsidRDefault="00684FF7" w:rsidP="0035513D">
      <w:pPr>
        <w:spacing w:after="0" w:line="336" w:lineRule="auto"/>
        <w:ind w:firstLine="709"/>
        <w:jc w:val="both"/>
        <w:rPr>
          <w:color w:val="auto"/>
        </w:rPr>
      </w:pPr>
      <w:r w:rsidRPr="00801B45">
        <w:rPr>
          <w:b/>
          <w:bCs/>
        </w:rPr>
        <w:t xml:space="preserve">Научная новизна </w:t>
      </w:r>
      <w:r w:rsidRPr="00801B45">
        <w:t>заключается в</w:t>
      </w:r>
      <w:r w:rsidRPr="00801B45">
        <w:rPr>
          <w:color w:val="auto"/>
        </w:rPr>
        <w:t>:</w:t>
      </w:r>
    </w:p>
    <w:p w14:paraId="071C6791" w14:textId="77777777" w:rsidR="00684FF7" w:rsidRPr="00801B45" w:rsidRDefault="00561F75" w:rsidP="0035513D">
      <w:pPr>
        <w:pStyle w:val="af"/>
        <w:numPr>
          <w:ilvl w:val="0"/>
          <w:numId w:val="17"/>
        </w:numPr>
        <w:tabs>
          <w:tab w:val="left" w:pos="1134"/>
        </w:tabs>
        <w:spacing w:after="0" w:line="336" w:lineRule="auto"/>
        <w:ind w:left="0" w:firstLine="709"/>
        <w:jc w:val="both"/>
        <w:rPr>
          <w:color w:val="auto"/>
        </w:rPr>
      </w:pPr>
      <w:r w:rsidRPr="00561F75">
        <w:rPr>
          <w:color w:val="auto"/>
          <w:spacing w:val="-2"/>
        </w:rPr>
        <w:t>определении</w:t>
      </w:r>
      <w:r w:rsidR="00684FF7" w:rsidRPr="00561F75">
        <w:rPr>
          <w:color w:val="auto"/>
          <w:spacing w:val="-2"/>
        </w:rPr>
        <w:t xml:space="preserve"> значени</w:t>
      </w:r>
      <w:r w:rsidRPr="00561F75">
        <w:rPr>
          <w:color w:val="auto"/>
          <w:spacing w:val="-2"/>
        </w:rPr>
        <w:t>я</w:t>
      </w:r>
      <w:r w:rsidR="00684FF7" w:rsidRPr="00561F75">
        <w:rPr>
          <w:color w:val="auto"/>
          <w:spacing w:val="-2"/>
        </w:rPr>
        <w:t xml:space="preserve"> Каспийского региона для российской внешней</w:t>
      </w:r>
      <w:r w:rsidR="00684FF7" w:rsidRPr="00801B45">
        <w:rPr>
          <w:color w:val="auto"/>
        </w:rPr>
        <w:t xml:space="preserve"> политики;</w:t>
      </w:r>
    </w:p>
    <w:p w14:paraId="67BDD5A1" w14:textId="77777777" w:rsidR="00684FF7" w:rsidRPr="00801B45" w:rsidRDefault="00684FF7" w:rsidP="0035513D">
      <w:pPr>
        <w:pStyle w:val="af"/>
        <w:numPr>
          <w:ilvl w:val="0"/>
          <w:numId w:val="17"/>
        </w:numPr>
        <w:tabs>
          <w:tab w:val="left" w:pos="1134"/>
        </w:tabs>
        <w:spacing w:after="0" w:line="336" w:lineRule="auto"/>
        <w:ind w:left="0" w:firstLine="709"/>
        <w:jc w:val="both"/>
        <w:rPr>
          <w:color w:val="auto"/>
        </w:rPr>
      </w:pPr>
      <w:r w:rsidRPr="00561F75">
        <w:rPr>
          <w:color w:val="auto"/>
          <w:spacing w:val="-2"/>
        </w:rPr>
        <w:t>выявлен</w:t>
      </w:r>
      <w:r w:rsidR="00561F75" w:rsidRPr="00561F75">
        <w:rPr>
          <w:color w:val="auto"/>
          <w:spacing w:val="-2"/>
        </w:rPr>
        <w:t>ии</w:t>
      </w:r>
      <w:r w:rsidRPr="00561F75">
        <w:rPr>
          <w:color w:val="auto"/>
          <w:spacing w:val="-2"/>
        </w:rPr>
        <w:t xml:space="preserve"> предпосыл</w:t>
      </w:r>
      <w:r w:rsidR="00561F75" w:rsidRPr="00561F75">
        <w:rPr>
          <w:color w:val="auto"/>
          <w:spacing w:val="-2"/>
        </w:rPr>
        <w:t>ок</w:t>
      </w:r>
      <w:r w:rsidRPr="00561F75">
        <w:rPr>
          <w:color w:val="auto"/>
          <w:spacing w:val="-2"/>
        </w:rPr>
        <w:t xml:space="preserve"> формирования многосторонних механизмов</w:t>
      </w:r>
      <w:r w:rsidRPr="00801B45">
        <w:rPr>
          <w:color w:val="auto"/>
        </w:rPr>
        <w:t xml:space="preserve"> взаимодействия в Каспийском регионе в различных областях;</w:t>
      </w:r>
    </w:p>
    <w:p w14:paraId="78B964EA" w14:textId="77777777" w:rsidR="00684FF7" w:rsidRPr="00561F75" w:rsidRDefault="00561F75" w:rsidP="0035513D">
      <w:pPr>
        <w:pStyle w:val="af"/>
        <w:numPr>
          <w:ilvl w:val="0"/>
          <w:numId w:val="17"/>
        </w:numPr>
        <w:tabs>
          <w:tab w:val="left" w:pos="1134"/>
        </w:tabs>
        <w:spacing w:after="0" w:line="336" w:lineRule="auto"/>
        <w:ind w:left="0" w:firstLine="709"/>
        <w:jc w:val="both"/>
        <w:rPr>
          <w:color w:val="auto"/>
        </w:rPr>
      </w:pPr>
      <w:r w:rsidRPr="00561F75">
        <w:rPr>
          <w:color w:val="auto"/>
        </w:rPr>
        <w:t>авторской оценке</w:t>
      </w:r>
      <w:r w:rsidR="00684FF7" w:rsidRPr="00561F75">
        <w:rPr>
          <w:color w:val="auto"/>
        </w:rPr>
        <w:t xml:space="preserve"> роли многосторонних механизмов сотрудничества прикаспийских стран в Каспийском регионе;</w:t>
      </w:r>
    </w:p>
    <w:p w14:paraId="7B6166A1" w14:textId="77777777" w:rsidR="00684FF7" w:rsidRPr="00801B45" w:rsidRDefault="00561F75" w:rsidP="0035513D">
      <w:pPr>
        <w:pStyle w:val="af"/>
        <w:numPr>
          <w:ilvl w:val="0"/>
          <w:numId w:val="17"/>
        </w:numPr>
        <w:tabs>
          <w:tab w:val="left" w:pos="1134"/>
        </w:tabs>
        <w:spacing w:after="0" w:line="336" w:lineRule="auto"/>
        <w:ind w:left="0" w:firstLine="709"/>
        <w:jc w:val="both"/>
        <w:rPr>
          <w:color w:val="auto"/>
        </w:rPr>
      </w:pPr>
      <w:r w:rsidRPr="00561F75">
        <w:rPr>
          <w:color w:val="auto"/>
        </w:rPr>
        <w:t>специфировании</w:t>
      </w:r>
      <w:r w:rsidR="00684FF7" w:rsidRPr="00561F75">
        <w:rPr>
          <w:color w:val="auto"/>
        </w:rPr>
        <w:t xml:space="preserve"> особенностей внешнеполитических подходов</w:t>
      </w:r>
      <w:r w:rsidR="00684FF7" w:rsidRPr="00801B45">
        <w:rPr>
          <w:color w:val="auto"/>
        </w:rPr>
        <w:t xml:space="preserve"> России в отношении Каспийского региона;</w:t>
      </w:r>
    </w:p>
    <w:p w14:paraId="62AB37FB" w14:textId="77777777" w:rsidR="00684FF7" w:rsidRPr="00561F75" w:rsidRDefault="00561F75" w:rsidP="0035513D">
      <w:pPr>
        <w:pStyle w:val="af"/>
        <w:numPr>
          <w:ilvl w:val="0"/>
          <w:numId w:val="17"/>
        </w:numPr>
        <w:tabs>
          <w:tab w:val="left" w:pos="1134"/>
        </w:tabs>
        <w:spacing w:after="0" w:line="336" w:lineRule="auto"/>
        <w:ind w:left="0" w:firstLine="709"/>
        <w:jc w:val="both"/>
        <w:rPr>
          <w:color w:val="auto"/>
        </w:rPr>
      </w:pPr>
      <w:r w:rsidRPr="00561F75">
        <w:rPr>
          <w:color w:val="auto"/>
          <w:spacing w:val="-6"/>
        </w:rPr>
        <w:lastRenderedPageBreak/>
        <w:t>уточнении роли</w:t>
      </w:r>
      <w:r w:rsidR="00684FF7" w:rsidRPr="00561F75">
        <w:rPr>
          <w:color w:val="auto"/>
          <w:spacing w:val="-6"/>
        </w:rPr>
        <w:t xml:space="preserve"> многосторонних механизмов взаимодействия в регионе</w:t>
      </w:r>
      <w:r w:rsidR="00684FF7" w:rsidRPr="00561F75">
        <w:rPr>
          <w:color w:val="auto"/>
        </w:rPr>
        <w:t xml:space="preserve"> в развитии регионального взаимодействия и обеспечения безопасности</w:t>
      </w:r>
      <w:r w:rsidR="00684FF7" w:rsidRPr="00561F75">
        <w:rPr>
          <w:color w:val="auto"/>
        </w:rPr>
        <w:br/>
        <w:t xml:space="preserve">в Каспийском регионе; </w:t>
      </w:r>
    </w:p>
    <w:p w14:paraId="5D8F7E02" w14:textId="77777777" w:rsidR="00684FF7" w:rsidRDefault="00684FF7" w:rsidP="0035513D">
      <w:pPr>
        <w:pStyle w:val="af"/>
        <w:numPr>
          <w:ilvl w:val="0"/>
          <w:numId w:val="17"/>
        </w:numPr>
        <w:tabs>
          <w:tab w:val="left" w:pos="1134"/>
        </w:tabs>
        <w:spacing w:after="0" w:line="336" w:lineRule="auto"/>
        <w:ind w:left="0" w:firstLine="709"/>
        <w:jc w:val="both"/>
        <w:rPr>
          <w:color w:val="auto"/>
        </w:rPr>
      </w:pPr>
      <w:r w:rsidRPr="00561F75">
        <w:rPr>
          <w:color w:val="auto"/>
        </w:rPr>
        <w:t>автор</w:t>
      </w:r>
      <w:r w:rsidR="00561F75" w:rsidRPr="00561F75">
        <w:rPr>
          <w:color w:val="auto"/>
        </w:rPr>
        <w:t>ском</w:t>
      </w:r>
      <w:r w:rsidRPr="00561F75">
        <w:rPr>
          <w:color w:val="auto"/>
        </w:rPr>
        <w:t xml:space="preserve"> вывод</w:t>
      </w:r>
      <w:r w:rsidR="00561F75" w:rsidRPr="00561F75">
        <w:rPr>
          <w:color w:val="auto"/>
        </w:rPr>
        <w:t>е</w:t>
      </w:r>
      <w:r w:rsidRPr="00561F75">
        <w:rPr>
          <w:color w:val="auto"/>
        </w:rPr>
        <w:t xml:space="preserve"> о прямой связи между увеличением количества многосторонних механизмов взаимодействия в Каспийском регионе</w:t>
      </w:r>
      <w:r w:rsidR="00561F75">
        <w:rPr>
          <w:color w:val="auto"/>
        </w:rPr>
        <w:br/>
      </w:r>
      <w:r w:rsidRPr="00561F75">
        <w:rPr>
          <w:color w:val="auto"/>
        </w:rPr>
        <w:t>и повышением устойчивости субрегиональной системы отношений.</w:t>
      </w:r>
    </w:p>
    <w:p w14:paraId="64E20D28" w14:textId="77777777" w:rsidR="00684FF7" w:rsidRPr="000D2D30" w:rsidRDefault="00684FF7" w:rsidP="0035513D">
      <w:pPr>
        <w:spacing w:after="0" w:line="336" w:lineRule="auto"/>
        <w:ind w:firstLine="709"/>
        <w:jc w:val="both"/>
        <w:rPr>
          <w:b/>
          <w:color w:val="auto"/>
        </w:rPr>
      </w:pPr>
      <w:r w:rsidRPr="000D2D30">
        <w:rPr>
          <w:b/>
          <w:color w:val="auto"/>
        </w:rPr>
        <w:t>Основные положения, выносимые на защиту:</w:t>
      </w:r>
    </w:p>
    <w:p w14:paraId="4F1FB017" w14:textId="77777777" w:rsidR="00E260ED" w:rsidRDefault="00CF23E5" w:rsidP="0035513D">
      <w:pPr>
        <w:pStyle w:val="af"/>
        <w:numPr>
          <w:ilvl w:val="0"/>
          <w:numId w:val="20"/>
        </w:numPr>
        <w:tabs>
          <w:tab w:val="left" w:pos="993"/>
        </w:tabs>
        <w:spacing w:after="0" w:line="336" w:lineRule="auto"/>
        <w:ind w:left="0" w:firstLine="709"/>
        <w:jc w:val="both"/>
        <w:rPr>
          <w:color w:val="auto"/>
        </w:rPr>
      </w:pPr>
      <w:r w:rsidRPr="00B86FB5">
        <w:rPr>
          <w:color w:val="auto"/>
          <w:spacing w:val="-6"/>
        </w:rPr>
        <w:t xml:space="preserve">Определение поступательно увеличивающегося в течение последних лет </w:t>
      </w:r>
      <w:r w:rsidRPr="00B86FB5">
        <w:rPr>
          <w:color w:val="auto"/>
          <w:spacing w:val="-2"/>
        </w:rPr>
        <w:t>значения Каспийского региона в трансевразийском разрезе, что зафиксировано</w:t>
      </w:r>
      <w:r>
        <w:rPr>
          <w:color w:val="auto"/>
        </w:rPr>
        <w:t xml:space="preserve"> </w:t>
      </w:r>
      <w:r w:rsidRPr="00B86FB5">
        <w:rPr>
          <w:color w:val="auto"/>
          <w:spacing w:val="-8"/>
        </w:rPr>
        <w:t>во внешнеполитических стратегиях прибрежных государств, а также в положениях</w:t>
      </w:r>
      <w:r w:rsidRPr="00115D63">
        <w:rPr>
          <w:color w:val="auto"/>
        </w:rPr>
        <w:t xml:space="preserve"> их национальных программных документов.</w:t>
      </w:r>
      <w:r>
        <w:rPr>
          <w:color w:val="auto"/>
        </w:rPr>
        <w:t xml:space="preserve"> Специфирование автором </w:t>
      </w:r>
      <w:r w:rsidRPr="00CF23E5">
        <w:rPr>
          <w:color w:val="auto"/>
        </w:rPr>
        <w:t>конфигураци</w:t>
      </w:r>
      <w:r>
        <w:rPr>
          <w:color w:val="auto"/>
        </w:rPr>
        <w:t>и</w:t>
      </w:r>
      <w:r w:rsidRPr="00CF23E5">
        <w:rPr>
          <w:color w:val="auto"/>
        </w:rPr>
        <w:t xml:space="preserve"> Каспийского региона, закреплённой в международно-правовых </w:t>
      </w:r>
      <w:r w:rsidRPr="00B86FB5">
        <w:rPr>
          <w:color w:val="auto"/>
          <w:spacing w:val="-2"/>
        </w:rPr>
        <w:t>документах и соответствующей российским внешнеполитическим установкам,</w:t>
      </w:r>
      <w:r w:rsidRPr="00CF23E5">
        <w:rPr>
          <w:color w:val="auto"/>
        </w:rPr>
        <w:t xml:space="preserve"> </w:t>
      </w:r>
      <w:r w:rsidRPr="00B86FB5">
        <w:rPr>
          <w:color w:val="auto"/>
        </w:rPr>
        <w:t>которой является совокупность пяти государств, чьи берега выходят</w:t>
      </w:r>
      <w:r w:rsidR="00B86FB5">
        <w:rPr>
          <w:color w:val="auto"/>
        </w:rPr>
        <w:br/>
      </w:r>
      <w:r w:rsidRPr="00B86FB5">
        <w:rPr>
          <w:color w:val="auto"/>
          <w:spacing w:val="-6"/>
        </w:rPr>
        <w:t>на Каспийское море – Азербайджана, Ирана, Казахстана, России и Туркменистана.</w:t>
      </w:r>
      <w:r>
        <w:rPr>
          <w:color w:val="auto"/>
        </w:rPr>
        <w:t xml:space="preserve"> </w:t>
      </w:r>
      <w:r w:rsidR="00E260ED">
        <w:rPr>
          <w:color w:val="auto"/>
        </w:rPr>
        <w:t>О</w:t>
      </w:r>
      <w:r w:rsidRPr="00CF23E5">
        <w:rPr>
          <w:color w:val="auto"/>
        </w:rPr>
        <w:t>стальные страны вне зависимости от своего географического положения, степени вовлечённости в региональные процессы и прочих условий являются по отношению к Каспию внерегиональными акторами.</w:t>
      </w:r>
    </w:p>
    <w:p w14:paraId="0DB3462A" w14:textId="77777777" w:rsidR="00E260ED" w:rsidRPr="00E260ED" w:rsidRDefault="00E260ED" w:rsidP="0035513D">
      <w:pPr>
        <w:pStyle w:val="af"/>
        <w:numPr>
          <w:ilvl w:val="0"/>
          <w:numId w:val="20"/>
        </w:numPr>
        <w:tabs>
          <w:tab w:val="left" w:pos="993"/>
        </w:tabs>
        <w:spacing w:after="0" w:line="336" w:lineRule="auto"/>
        <w:ind w:left="0" w:firstLine="709"/>
        <w:jc w:val="both"/>
        <w:rPr>
          <w:color w:val="auto"/>
        </w:rPr>
      </w:pPr>
      <w:r w:rsidRPr="00E260ED">
        <w:rPr>
          <w:color w:val="auto"/>
        </w:rPr>
        <w:t xml:space="preserve">Выявленная автором специфическая черта модели отношений между прикаспийскими игроками, которым удалось в сжатые сроки купировать негативное воздействие стресс-факторов, проявившихся в результате </w:t>
      </w:r>
      <w:r w:rsidRPr="00B86FB5">
        <w:rPr>
          <w:color w:val="auto"/>
          <w:spacing w:val="-2"/>
        </w:rPr>
        <w:t>переформатирования геополитической конфигурации Прикаспия после распада</w:t>
      </w:r>
      <w:r w:rsidRPr="00E260ED">
        <w:rPr>
          <w:color w:val="auto"/>
        </w:rPr>
        <w:t xml:space="preserve"> СССР, и превратить их в катализатор развития каспийских интеграционных процессов.</w:t>
      </w:r>
    </w:p>
    <w:p w14:paraId="31976AA3" w14:textId="77777777" w:rsidR="00684FF7" w:rsidRDefault="00E260ED" w:rsidP="0035513D">
      <w:pPr>
        <w:pStyle w:val="af"/>
        <w:numPr>
          <w:ilvl w:val="0"/>
          <w:numId w:val="20"/>
        </w:numPr>
        <w:tabs>
          <w:tab w:val="left" w:pos="993"/>
        </w:tabs>
        <w:spacing w:after="0" w:line="336" w:lineRule="auto"/>
        <w:ind w:left="0" w:firstLine="709"/>
        <w:jc w:val="both"/>
        <w:rPr>
          <w:color w:val="auto"/>
        </w:rPr>
      </w:pPr>
      <w:r w:rsidRPr="004252E1">
        <w:rPr>
          <w:color w:val="auto"/>
        </w:rPr>
        <w:t>Установление л</w:t>
      </w:r>
      <w:r w:rsidR="00684FF7" w:rsidRPr="004252E1">
        <w:rPr>
          <w:color w:val="auto"/>
        </w:rPr>
        <w:t>идирующ</w:t>
      </w:r>
      <w:r w:rsidRPr="004252E1">
        <w:rPr>
          <w:color w:val="auto"/>
        </w:rPr>
        <w:t>ей роли</w:t>
      </w:r>
      <w:r w:rsidR="00684FF7" w:rsidRPr="004252E1">
        <w:rPr>
          <w:color w:val="auto"/>
        </w:rPr>
        <w:t xml:space="preserve"> </w:t>
      </w:r>
      <w:r w:rsidRPr="004252E1">
        <w:rPr>
          <w:color w:val="auto"/>
        </w:rPr>
        <w:t xml:space="preserve">процесса по совершенствованию международно-правового статуса Каспийского моря </w:t>
      </w:r>
      <w:r w:rsidR="00684FF7" w:rsidRPr="004252E1">
        <w:rPr>
          <w:color w:val="auto"/>
        </w:rPr>
        <w:t xml:space="preserve">в консолидации регионального потенциала. Именно в его рамках была создана устойчивая трёхкомпонентная структура из переговорных механизмов на экспертном, </w:t>
      </w:r>
      <w:r w:rsidR="00684FF7" w:rsidRPr="00B86FB5">
        <w:rPr>
          <w:color w:val="auto"/>
          <w:spacing w:val="-4"/>
        </w:rPr>
        <w:t>высоком и высшем уровнях, с помощью которых сторонам удалось максимально</w:t>
      </w:r>
      <w:r w:rsidR="00684FF7" w:rsidRPr="004252E1">
        <w:rPr>
          <w:color w:val="auto"/>
        </w:rPr>
        <w:t xml:space="preserve"> сблизить позиции по наиболее спорным вопросам и выйти на компромиссные договорённости. Подписание 12 августа 2018 г. Конвенции о правовом статусе </w:t>
      </w:r>
      <w:r w:rsidR="00684FF7" w:rsidRPr="00B86FB5">
        <w:rPr>
          <w:color w:val="auto"/>
          <w:spacing w:val="-2"/>
        </w:rPr>
        <w:t>Каспийского моря, положения которой регулируют весь спектр взаимодействия</w:t>
      </w:r>
      <w:r w:rsidR="00684FF7" w:rsidRPr="004252E1">
        <w:rPr>
          <w:color w:val="auto"/>
        </w:rPr>
        <w:t xml:space="preserve"> </w:t>
      </w:r>
      <w:r w:rsidR="00684FF7" w:rsidRPr="004252E1">
        <w:rPr>
          <w:color w:val="auto"/>
        </w:rPr>
        <w:lastRenderedPageBreak/>
        <w:t>между прибрежными государствами, вн</w:t>
      </w:r>
      <w:r w:rsidR="00094788" w:rsidRPr="004252E1">
        <w:rPr>
          <w:color w:val="auto"/>
        </w:rPr>
        <w:t>осит стабилизирующую компоненту</w:t>
      </w:r>
      <w:r w:rsidR="00B86FB5">
        <w:rPr>
          <w:color w:val="auto"/>
        </w:rPr>
        <w:br/>
      </w:r>
      <w:r w:rsidR="00684FF7" w:rsidRPr="00B86FB5">
        <w:rPr>
          <w:color w:val="auto"/>
        </w:rPr>
        <w:t>в отношения соседей и во многом предопределяет их бесконфликтное</w:t>
      </w:r>
      <w:r w:rsidR="00B86FB5">
        <w:rPr>
          <w:color w:val="auto"/>
        </w:rPr>
        <w:br/>
      </w:r>
      <w:r w:rsidR="00684FF7" w:rsidRPr="00B86FB5">
        <w:rPr>
          <w:color w:val="auto"/>
        </w:rPr>
        <w:t>и гармоничное</w:t>
      </w:r>
      <w:r w:rsidR="00684FF7" w:rsidRPr="004252E1">
        <w:rPr>
          <w:color w:val="auto"/>
        </w:rPr>
        <w:t xml:space="preserve"> развитие.</w:t>
      </w:r>
    </w:p>
    <w:p w14:paraId="18E2BD98" w14:textId="77777777" w:rsidR="00684FF7" w:rsidRPr="00BB7C40" w:rsidRDefault="00BB7C40" w:rsidP="0035513D">
      <w:pPr>
        <w:pStyle w:val="af"/>
        <w:numPr>
          <w:ilvl w:val="0"/>
          <w:numId w:val="20"/>
        </w:numPr>
        <w:tabs>
          <w:tab w:val="left" w:pos="993"/>
        </w:tabs>
        <w:spacing w:after="0" w:line="336" w:lineRule="auto"/>
        <w:ind w:left="0" w:firstLine="709"/>
        <w:jc w:val="both"/>
        <w:rPr>
          <w:color w:val="auto"/>
        </w:rPr>
      </w:pPr>
      <w:r w:rsidRPr="00BB7C40">
        <w:rPr>
          <w:color w:val="auto"/>
        </w:rPr>
        <w:t>Формирование кооперационной матрицы прикаспийских государств через с</w:t>
      </w:r>
      <w:r w:rsidR="00684FF7" w:rsidRPr="00BB7C40">
        <w:rPr>
          <w:color w:val="auto"/>
        </w:rPr>
        <w:t xml:space="preserve">оздание </w:t>
      </w:r>
      <w:r>
        <w:rPr>
          <w:color w:val="auto"/>
        </w:rPr>
        <w:t xml:space="preserve">приоритетных </w:t>
      </w:r>
      <w:r w:rsidR="00684FF7" w:rsidRPr="00BB7C40">
        <w:rPr>
          <w:color w:val="auto"/>
        </w:rPr>
        <w:t xml:space="preserve">диалоговых площадок, которые впоследствии </w:t>
      </w:r>
      <w:r w:rsidR="00684FF7" w:rsidRPr="00B86FB5">
        <w:rPr>
          <w:color w:val="auto"/>
        </w:rPr>
        <w:t>трансформировались в многостор</w:t>
      </w:r>
      <w:r w:rsidR="00B86FB5">
        <w:rPr>
          <w:color w:val="auto"/>
        </w:rPr>
        <w:t>онние механизмы взаимодействия,</w:t>
      </w:r>
      <w:r w:rsidR="00B86FB5">
        <w:rPr>
          <w:color w:val="auto"/>
        </w:rPr>
        <w:br/>
      </w:r>
      <w:r w:rsidR="00684FF7" w:rsidRPr="00B86FB5">
        <w:rPr>
          <w:color w:val="auto"/>
        </w:rPr>
        <w:t>на направлениях,</w:t>
      </w:r>
      <w:r w:rsidR="00684FF7" w:rsidRPr="00BB7C40">
        <w:rPr>
          <w:color w:val="auto"/>
        </w:rPr>
        <w:t xml:space="preserve"> требовавших принятия оперативных мер для стабилизации сложившейся там неблагоприятной ситуации</w:t>
      </w:r>
      <w:r>
        <w:rPr>
          <w:color w:val="auto"/>
        </w:rPr>
        <w:t xml:space="preserve"> (</w:t>
      </w:r>
      <w:r w:rsidR="00684FF7" w:rsidRPr="00BB7C40">
        <w:rPr>
          <w:color w:val="auto"/>
        </w:rPr>
        <w:t>экология, рыболовство, обеспечение региональной безопасности</w:t>
      </w:r>
      <w:r>
        <w:rPr>
          <w:color w:val="auto"/>
        </w:rPr>
        <w:t>)</w:t>
      </w:r>
      <w:r w:rsidR="00684FF7" w:rsidRPr="00BB7C40">
        <w:rPr>
          <w:color w:val="auto"/>
        </w:rPr>
        <w:t>.</w:t>
      </w:r>
      <w:r>
        <w:rPr>
          <w:color w:val="auto"/>
        </w:rPr>
        <w:t xml:space="preserve"> Фиксация н</w:t>
      </w:r>
      <w:r w:rsidR="00B86FB5">
        <w:rPr>
          <w:color w:val="auto"/>
        </w:rPr>
        <w:t>ового тренда</w:t>
      </w:r>
      <w:r w:rsidR="00B86FB5">
        <w:rPr>
          <w:color w:val="auto"/>
        </w:rPr>
        <w:br/>
      </w:r>
      <w:r>
        <w:rPr>
          <w:color w:val="auto"/>
        </w:rPr>
        <w:t>во взаимоотношениях региональных акторов, которые в</w:t>
      </w:r>
      <w:r w:rsidR="00684FF7" w:rsidRPr="00BB7C40">
        <w:rPr>
          <w:color w:val="auto"/>
        </w:rPr>
        <w:t xml:space="preserve"> на</w:t>
      </w:r>
      <w:r w:rsidR="00B86FB5">
        <w:rPr>
          <w:color w:val="auto"/>
        </w:rPr>
        <w:t>стоящее время</w:t>
      </w:r>
      <w:r w:rsidR="00B86FB5">
        <w:rPr>
          <w:color w:val="auto"/>
        </w:rPr>
        <w:br/>
      </w:r>
      <w:r w:rsidR="00684FF7" w:rsidRPr="00BB7C40">
        <w:rPr>
          <w:color w:val="auto"/>
        </w:rPr>
        <w:t xml:space="preserve">во многом руководствуются практической целесообразностью при выборе </w:t>
      </w:r>
      <w:r w:rsidR="00684FF7" w:rsidRPr="00B86FB5">
        <w:rPr>
          <w:color w:val="auto"/>
        </w:rPr>
        <w:t xml:space="preserve">новых направлений кооперации. </w:t>
      </w:r>
      <w:r w:rsidR="00B86FB5">
        <w:rPr>
          <w:color w:val="auto"/>
        </w:rPr>
        <w:t>Наиболее перспективными сферами</w:t>
      </w:r>
      <w:r w:rsidR="00B86FB5">
        <w:rPr>
          <w:color w:val="auto"/>
        </w:rPr>
        <w:br/>
      </w:r>
      <w:r w:rsidR="00684FF7" w:rsidRPr="00B86FB5">
        <w:rPr>
          <w:color w:val="auto"/>
        </w:rPr>
        <w:t>на современном</w:t>
      </w:r>
      <w:r w:rsidR="00684FF7" w:rsidRPr="00BB7C40">
        <w:rPr>
          <w:color w:val="auto"/>
        </w:rPr>
        <w:t xml:space="preserve"> этапе являются экономика, транспорт, обеспечение военной </w:t>
      </w:r>
      <w:r w:rsidR="00684FF7" w:rsidRPr="00B86FB5">
        <w:rPr>
          <w:color w:val="auto"/>
          <w:spacing w:val="-4"/>
        </w:rPr>
        <w:t>безопасности, научные исследования, ликвидация последствий ЧС в каспийской</w:t>
      </w:r>
      <w:r w:rsidR="00684FF7" w:rsidRPr="00BB7C40">
        <w:rPr>
          <w:color w:val="auto"/>
        </w:rPr>
        <w:t xml:space="preserve"> акватории.</w:t>
      </w:r>
    </w:p>
    <w:p w14:paraId="4D90238B" w14:textId="77777777" w:rsidR="00684FF7" w:rsidRPr="008222F1" w:rsidRDefault="008222F1" w:rsidP="0035513D">
      <w:pPr>
        <w:pStyle w:val="af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336" w:lineRule="auto"/>
        <w:ind w:left="0" w:firstLine="709"/>
        <w:jc w:val="both"/>
        <w:rPr>
          <w:color w:val="auto"/>
        </w:rPr>
      </w:pPr>
      <w:r>
        <w:rPr>
          <w:color w:val="auto"/>
        </w:rPr>
        <w:t xml:space="preserve">Прогноз </w:t>
      </w:r>
      <w:r w:rsidR="00684FF7" w:rsidRPr="008222F1">
        <w:rPr>
          <w:color w:val="auto"/>
        </w:rPr>
        <w:t xml:space="preserve">взаимодействия прибрежных государств на пятистороннем </w:t>
      </w:r>
      <w:r w:rsidR="00684FF7" w:rsidRPr="00B86FB5">
        <w:rPr>
          <w:color w:val="auto"/>
          <w:spacing w:val="-4"/>
        </w:rPr>
        <w:t xml:space="preserve">треке на среднесрочную перспективу </w:t>
      </w:r>
      <w:r w:rsidRPr="00B86FB5">
        <w:rPr>
          <w:color w:val="auto"/>
          <w:spacing w:val="-4"/>
        </w:rPr>
        <w:t xml:space="preserve">согласно </w:t>
      </w:r>
      <w:r w:rsidR="00684FF7" w:rsidRPr="00B86FB5">
        <w:rPr>
          <w:color w:val="auto"/>
          <w:spacing w:val="-4"/>
        </w:rPr>
        <w:t>Коммюнике встречи президентов</w:t>
      </w:r>
      <w:r w:rsidR="00684FF7" w:rsidRPr="008222F1">
        <w:rPr>
          <w:color w:val="auto"/>
        </w:rPr>
        <w:t xml:space="preserve"> </w:t>
      </w:r>
      <w:r w:rsidR="00684FF7" w:rsidRPr="00B86FB5">
        <w:rPr>
          <w:color w:val="auto"/>
        </w:rPr>
        <w:t>от 12 августа 2018 г. К ним относятся дальнейшее укрепление военной компоненты</w:t>
      </w:r>
      <w:r w:rsidR="00684FF7" w:rsidRPr="008222F1">
        <w:rPr>
          <w:color w:val="auto"/>
        </w:rPr>
        <w:t xml:space="preserve"> сотрудничества, противодейс</w:t>
      </w:r>
      <w:r w:rsidR="00B86FB5">
        <w:rPr>
          <w:color w:val="auto"/>
        </w:rPr>
        <w:t>твие браконьерской деятельности</w:t>
      </w:r>
      <w:r w:rsidR="00B86FB5">
        <w:rPr>
          <w:color w:val="auto"/>
        </w:rPr>
        <w:br/>
      </w:r>
      <w:r w:rsidR="00684FF7" w:rsidRPr="008222F1">
        <w:rPr>
          <w:color w:val="auto"/>
        </w:rPr>
        <w:t>и распространению наркотических средств и их прекурсоров, обеспечение безопасности мореплавания, развитие морской торговли и туризма.</w:t>
      </w:r>
    </w:p>
    <w:p w14:paraId="2DB07599" w14:textId="77777777" w:rsidR="00684FF7" w:rsidRPr="008222F1" w:rsidRDefault="008222F1" w:rsidP="0035513D">
      <w:pPr>
        <w:pStyle w:val="af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336" w:lineRule="auto"/>
        <w:ind w:left="0" w:firstLine="709"/>
        <w:jc w:val="both"/>
        <w:rPr>
          <w:color w:val="auto"/>
        </w:rPr>
      </w:pPr>
      <w:r w:rsidRPr="00B86FB5">
        <w:rPr>
          <w:color w:val="auto"/>
          <w:spacing w:val="-2"/>
        </w:rPr>
        <w:t xml:space="preserve">Установление </w:t>
      </w:r>
      <w:r w:rsidR="00684FF7" w:rsidRPr="00B86FB5">
        <w:rPr>
          <w:color w:val="auto"/>
          <w:spacing w:val="-2"/>
        </w:rPr>
        <w:t>ключев</w:t>
      </w:r>
      <w:r w:rsidRPr="00B86FB5">
        <w:rPr>
          <w:color w:val="auto"/>
          <w:spacing w:val="-2"/>
        </w:rPr>
        <w:t>ой</w:t>
      </w:r>
      <w:r w:rsidR="00684FF7" w:rsidRPr="00B86FB5">
        <w:rPr>
          <w:color w:val="auto"/>
          <w:spacing w:val="-2"/>
        </w:rPr>
        <w:t xml:space="preserve"> рол</w:t>
      </w:r>
      <w:r w:rsidRPr="00B86FB5">
        <w:rPr>
          <w:color w:val="auto"/>
          <w:spacing w:val="-2"/>
        </w:rPr>
        <w:t>и</w:t>
      </w:r>
      <w:r w:rsidR="00684FF7" w:rsidRPr="00B86FB5">
        <w:rPr>
          <w:color w:val="auto"/>
          <w:spacing w:val="-2"/>
        </w:rPr>
        <w:t xml:space="preserve"> </w:t>
      </w:r>
      <w:r w:rsidRPr="00B86FB5">
        <w:rPr>
          <w:color w:val="auto"/>
          <w:spacing w:val="-2"/>
        </w:rPr>
        <w:t xml:space="preserve">России </w:t>
      </w:r>
      <w:r w:rsidR="00684FF7" w:rsidRPr="00B86FB5">
        <w:rPr>
          <w:color w:val="auto"/>
          <w:spacing w:val="-2"/>
        </w:rPr>
        <w:t>в формировании кооперационной</w:t>
      </w:r>
      <w:r w:rsidR="00684FF7" w:rsidRPr="008222F1">
        <w:rPr>
          <w:color w:val="auto"/>
        </w:rPr>
        <w:t xml:space="preserve"> </w:t>
      </w:r>
      <w:r w:rsidR="00684FF7" w:rsidRPr="00B86FB5">
        <w:rPr>
          <w:color w:val="auto"/>
        </w:rPr>
        <w:t>матрицы в Прикаспии, главными пр</w:t>
      </w:r>
      <w:r w:rsidR="00B86FB5">
        <w:rPr>
          <w:color w:val="auto"/>
        </w:rPr>
        <w:t>инципами которой являются отказ</w:t>
      </w:r>
      <w:r w:rsidR="00B86FB5">
        <w:rPr>
          <w:color w:val="auto"/>
        </w:rPr>
        <w:br/>
      </w:r>
      <w:r w:rsidR="00684FF7" w:rsidRPr="00B86FB5">
        <w:rPr>
          <w:color w:val="auto"/>
          <w:spacing w:val="-4"/>
        </w:rPr>
        <w:t>от применения силы, компромиссный и взаимодоверительный порядок принятия</w:t>
      </w:r>
      <w:r w:rsidR="00684FF7" w:rsidRPr="008222F1">
        <w:rPr>
          <w:color w:val="auto"/>
        </w:rPr>
        <w:t xml:space="preserve"> ключевых решений, демонстрация гибкости и доброй воли, системное </w:t>
      </w:r>
      <w:r w:rsidR="00684FF7" w:rsidRPr="007E2DCD">
        <w:rPr>
          <w:color w:val="auto"/>
        </w:rPr>
        <w:t>противодействие попыткам внешних сил интернационализировать субрегиональную</w:t>
      </w:r>
      <w:r w:rsidR="00684FF7" w:rsidRPr="008222F1">
        <w:rPr>
          <w:color w:val="auto"/>
        </w:rPr>
        <w:t xml:space="preserve"> повестку</w:t>
      </w:r>
      <w:r>
        <w:rPr>
          <w:color w:val="auto"/>
        </w:rPr>
        <w:t xml:space="preserve"> </w:t>
      </w:r>
      <w:r w:rsidR="00684FF7" w:rsidRPr="008222F1">
        <w:rPr>
          <w:color w:val="auto"/>
        </w:rPr>
        <w:t>и т.д.</w:t>
      </w:r>
    </w:p>
    <w:p w14:paraId="659C29D9" w14:textId="77777777" w:rsidR="00684FF7" w:rsidRDefault="00684FF7" w:rsidP="00DA077E">
      <w:pPr>
        <w:spacing w:after="0" w:line="312" w:lineRule="auto"/>
        <w:ind w:firstLine="709"/>
        <w:jc w:val="both"/>
        <w:rPr>
          <w:color w:val="auto"/>
        </w:rPr>
      </w:pPr>
      <w:r w:rsidRPr="00ED066D">
        <w:rPr>
          <w:b/>
          <w:color w:val="auto"/>
        </w:rPr>
        <w:t>Теоретическая и практическая значимость работы</w:t>
      </w:r>
      <w:r w:rsidRPr="00ED066D">
        <w:rPr>
          <w:color w:val="auto"/>
        </w:rPr>
        <w:t>.</w:t>
      </w:r>
      <w:r w:rsidRPr="00E5571C">
        <w:rPr>
          <w:color w:val="auto"/>
        </w:rPr>
        <w:t xml:space="preserve"> Результаты </w:t>
      </w:r>
      <w:r w:rsidRPr="00497C5F">
        <w:rPr>
          <w:color w:val="auto"/>
          <w:spacing w:val="-6"/>
        </w:rPr>
        <w:t>диссертационного исследования могут использоваться специалистами в научно-</w:t>
      </w:r>
      <w:r w:rsidRPr="00497C5F">
        <w:rPr>
          <w:color w:val="auto"/>
          <w:spacing w:val="-2"/>
        </w:rPr>
        <w:t>исследовательской деятельности при изучении современной геополитической</w:t>
      </w:r>
      <w:r w:rsidRPr="00E5571C">
        <w:rPr>
          <w:color w:val="auto"/>
        </w:rPr>
        <w:t xml:space="preserve"> </w:t>
      </w:r>
      <w:r w:rsidRPr="00497C5F">
        <w:rPr>
          <w:color w:val="auto"/>
          <w:spacing w:val="-4"/>
        </w:rPr>
        <w:t>обстановки в Каспийском регионе, Закавказье и Центральной Азии, внутренней</w:t>
      </w:r>
      <w:r w:rsidRPr="00E5571C">
        <w:rPr>
          <w:color w:val="auto"/>
        </w:rPr>
        <w:t xml:space="preserve"> и внешней политики прикаспийских государств, в том числе направленной</w:t>
      </w:r>
      <w:r>
        <w:rPr>
          <w:color w:val="auto"/>
        </w:rPr>
        <w:br/>
      </w:r>
      <w:r w:rsidRPr="00497C5F">
        <w:rPr>
          <w:color w:val="auto"/>
          <w:spacing w:val="-8"/>
        </w:rPr>
        <w:lastRenderedPageBreak/>
        <w:t>на формирование устойчивых многосторонних механизмов в различных областях</w:t>
      </w:r>
      <w:r w:rsidRPr="00E5571C">
        <w:rPr>
          <w:color w:val="auto"/>
        </w:rPr>
        <w:t xml:space="preserve"> </w:t>
      </w:r>
      <w:r w:rsidRPr="007E2DCD">
        <w:rPr>
          <w:color w:val="auto"/>
        </w:rPr>
        <w:t>взаимодействия. Результаты проведённого исследования содействовали разработке</w:t>
      </w:r>
      <w:r w:rsidRPr="00ED066D">
        <w:rPr>
          <w:color w:val="auto"/>
        </w:rPr>
        <w:t xml:space="preserve"> концепции будущего пятистороннего механизма, </w:t>
      </w:r>
      <w:r>
        <w:rPr>
          <w:color w:val="auto"/>
        </w:rPr>
        <w:t>создаваемого</w:t>
      </w:r>
      <w:r>
        <w:rPr>
          <w:color w:val="auto"/>
        </w:rPr>
        <w:br/>
      </w:r>
      <w:r w:rsidRPr="00ED066D">
        <w:rPr>
          <w:color w:val="auto"/>
        </w:rPr>
        <w:t xml:space="preserve">в целях мониторинга выполнения положений Конвенции и обзора различных аспектов сотрудничества в Каспийском регионе – Рабочей группы высокого </w:t>
      </w:r>
      <w:r w:rsidRPr="00ED066D">
        <w:rPr>
          <w:color w:val="auto"/>
          <w:spacing w:val="-8"/>
        </w:rPr>
        <w:t>уровня по вопросам Каспийского моря (РГВУ) на уровне заместителей министров</w:t>
      </w:r>
      <w:r w:rsidRPr="00ED066D">
        <w:rPr>
          <w:color w:val="auto"/>
        </w:rPr>
        <w:t xml:space="preserve"> </w:t>
      </w:r>
      <w:r w:rsidRPr="00ED066D">
        <w:rPr>
          <w:color w:val="auto"/>
          <w:spacing w:val="-4"/>
        </w:rPr>
        <w:t>иностранных дел или полномочных представителей прикаспийских государств.</w:t>
      </w:r>
      <w:r w:rsidRPr="00ED066D">
        <w:rPr>
          <w:color w:val="auto"/>
        </w:rPr>
        <w:t xml:space="preserve"> Их обсуждение в ходе ряда заседаний Специальной рабочей группы (СРГ)</w:t>
      </w:r>
      <w:r>
        <w:rPr>
          <w:color w:val="auto"/>
        </w:rPr>
        <w:br/>
      </w:r>
      <w:r w:rsidRPr="00ED066D">
        <w:rPr>
          <w:color w:val="auto"/>
          <w:spacing w:val="-4"/>
        </w:rPr>
        <w:t>на уровне заместителей министров иностранных дел прикаспийских государств</w:t>
      </w:r>
      <w:r w:rsidRPr="00ED066D">
        <w:rPr>
          <w:color w:val="auto"/>
        </w:rPr>
        <w:t xml:space="preserve"> </w:t>
      </w:r>
      <w:r w:rsidRPr="00ED066D">
        <w:rPr>
          <w:color w:val="auto"/>
          <w:spacing w:val="-6"/>
        </w:rPr>
        <w:t>помогло сторонам сблизить подходы по данному вопросу и сформировать общее</w:t>
      </w:r>
      <w:r w:rsidRPr="00ED066D">
        <w:rPr>
          <w:color w:val="auto"/>
        </w:rPr>
        <w:t xml:space="preserve"> видение новой переговорной площадки.</w:t>
      </w:r>
    </w:p>
    <w:p w14:paraId="32FE5DAC" w14:textId="77777777" w:rsidR="00684FF7" w:rsidRPr="00ED066D" w:rsidRDefault="00684FF7" w:rsidP="00DA077E">
      <w:pPr>
        <w:spacing w:after="0" w:line="312" w:lineRule="auto"/>
        <w:ind w:firstLine="709"/>
        <w:jc w:val="both"/>
        <w:rPr>
          <w:color w:val="auto"/>
        </w:rPr>
      </w:pPr>
      <w:r w:rsidRPr="00ED066D">
        <w:rPr>
          <w:color w:val="auto"/>
        </w:rPr>
        <w:t xml:space="preserve">В практическом разрезе приведённые в работе данные и выводы будут полезны в качестве аналитического досье и рекомендаций профильным подразделениям и загранучреждениям МИД России и другим ведомствам, особенно в российских прикаспийских регионах, занимающимся развитием отношений с соседними государствами и отвечающим за выработку </w:t>
      </w:r>
      <w:r w:rsidRPr="00ED066D">
        <w:rPr>
          <w:color w:val="auto"/>
          <w:spacing w:val="-4"/>
        </w:rPr>
        <w:t>«каспийского сегмента» отечественной внешней политики. Отдельные разделы</w:t>
      </w:r>
      <w:r w:rsidRPr="00ED066D">
        <w:rPr>
          <w:color w:val="auto"/>
        </w:rPr>
        <w:t xml:space="preserve"> и результаты диссертационного исследования могут применяться в учебно-образовательном процессе, а также для повышения квалификации некоторых категорий работников (дипломаты, юристы-международники, политологи, регионоведы) в высших учебных заведениях.</w:t>
      </w:r>
    </w:p>
    <w:p w14:paraId="635C6247" w14:textId="77777777" w:rsidR="00684FF7" w:rsidRDefault="00684FF7" w:rsidP="00DA077E">
      <w:pPr>
        <w:spacing w:after="0" w:line="312" w:lineRule="auto"/>
        <w:ind w:firstLine="709"/>
        <w:jc w:val="both"/>
        <w:rPr>
          <w:color w:val="auto"/>
        </w:rPr>
      </w:pPr>
      <w:r w:rsidRPr="00ED066D">
        <w:rPr>
          <w:b/>
          <w:color w:val="auto"/>
          <w:spacing w:val="-8"/>
        </w:rPr>
        <w:t>Апробация диссертационного исследования</w:t>
      </w:r>
      <w:r w:rsidRPr="00ED066D">
        <w:rPr>
          <w:color w:val="auto"/>
          <w:spacing w:val="-8"/>
        </w:rPr>
        <w:t>.</w:t>
      </w:r>
      <w:r w:rsidRPr="00497C5F">
        <w:rPr>
          <w:color w:val="auto"/>
          <w:spacing w:val="-8"/>
        </w:rPr>
        <w:t xml:space="preserve"> Настоящее диссертационное</w:t>
      </w:r>
      <w:r w:rsidRPr="00E5571C">
        <w:rPr>
          <w:color w:val="auto"/>
        </w:rPr>
        <w:t xml:space="preserve"> исследование прошло обсуждение на заседании кафедры политологии</w:t>
      </w:r>
      <w:r>
        <w:rPr>
          <w:color w:val="auto"/>
        </w:rPr>
        <w:br/>
      </w:r>
      <w:r w:rsidRPr="00E5571C">
        <w:rPr>
          <w:color w:val="auto"/>
        </w:rPr>
        <w:t xml:space="preserve">и политической философии ФГБОУ ВО «Дипломатическая академия МИД </w:t>
      </w:r>
      <w:r w:rsidRPr="00497C5F">
        <w:rPr>
          <w:color w:val="auto"/>
          <w:spacing w:val="-8"/>
        </w:rPr>
        <w:t>России». Основные положения и теоретические выводы работы нашли отражение</w:t>
      </w:r>
      <w:r w:rsidRPr="00E5571C">
        <w:rPr>
          <w:color w:val="auto"/>
        </w:rPr>
        <w:t xml:space="preserve"> в серии научных публикаций (общий объём – </w:t>
      </w:r>
      <w:r w:rsidR="008E7D1C">
        <w:rPr>
          <w:color w:val="auto"/>
        </w:rPr>
        <w:t>6</w:t>
      </w:r>
      <w:r>
        <w:rPr>
          <w:color w:val="auto"/>
        </w:rPr>
        <w:t>,</w:t>
      </w:r>
      <w:r w:rsidR="008E7D1C">
        <w:rPr>
          <w:color w:val="auto"/>
        </w:rPr>
        <w:t>3</w:t>
      </w:r>
      <w:r>
        <w:rPr>
          <w:color w:val="auto"/>
        </w:rPr>
        <w:t>8</w:t>
      </w:r>
      <w:r w:rsidR="0084458A">
        <w:rPr>
          <w:color w:val="auto"/>
        </w:rPr>
        <w:t> </w:t>
      </w:r>
      <w:r>
        <w:rPr>
          <w:color w:val="auto"/>
        </w:rPr>
        <w:t>п.л.</w:t>
      </w:r>
      <w:r w:rsidRPr="00E5571C">
        <w:rPr>
          <w:color w:val="auto"/>
        </w:rPr>
        <w:t>) в ряде рецензируемых научных изданий, рекомендованных Высшей аттестационной комиссией</w:t>
      </w:r>
      <w:r>
        <w:rPr>
          <w:color w:val="auto"/>
        </w:rPr>
        <w:br/>
      </w:r>
      <w:r w:rsidRPr="00E5571C">
        <w:rPr>
          <w:color w:val="auto"/>
        </w:rPr>
        <w:t>при Министерстве науки и высшего образования Российской Федерации,</w:t>
      </w:r>
      <w:r>
        <w:rPr>
          <w:color w:val="auto"/>
        </w:rPr>
        <w:br/>
      </w:r>
      <w:r w:rsidRPr="00E5571C">
        <w:rPr>
          <w:color w:val="auto"/>
        </w:rPr>
        <w:t>а также были апробированы автором в практическом плане в ходе участия</w:t>
      </w:r>
      <w:r>
        <w:rPr>
          <w:color w:val="auto"/>
        </w:rPr>
        <w:br/>
      </w:r>
      <w:r w:rsidRPr="00497C5F">
        <w:rPr>
          <w:color w:val="auto"/>
          <w:spacing w:val="-6"/>
        </w:rPr>
        <w:t xml:space="preserve">в </w:t>
      </w:r>
      <w:r w:rsidRPr="00497C5F">
        <w:rPr>
          <w:color w:val="auto"/>
          <w:spacing w:val="-6"/>
          <w:lang w:val="en-US"/>
        </w:rPr>
        <w:t>III</w:t>
      </w:r>
      <w:r w:rsidRPr="00497C5F">
        <w:rPr>
          <w:color w:val="auto"/>
          <w:spacing w:val="-6"/>
        </w:rPr>
        <w:t xml:space="preserve"> Международной научно-практической конференции «Европа, Россия, Азия:</w:t>
      </w:r>
      <w:r w:rsidRPr="00E5571C">
        <w:rPr>
          <w:color w:val="auto"/>
        </w:rPr>
        <w:t xml:space="preserve"> сотрудничество, противоречия, конфликты» (Рязань, 18-19 апреля 2018 г.).</w:t>
      </w:r>
    </w:p>
    <w:p w14:paraId="6A3332FB" w14:textId="77777777" w:rsidR="002E250B" w:rsidRPr="00D2774F" w:rsidRDefault="00737DB1" w:rsidP="00DA077E">
      <w:pPr>
        <w:spacing w:after="0" w:line="312" w:lineRule="auto"/>
        <w:ind w:firstLine="709"/>
        <w:jc w:val="both"/>
        <w:rPr>
          <w:color w:val="auto"/>
        </w:rPr>
      </w:pPr>
      <w:r w:rsidRPr="002F3F90">
        <w:rPr>
          <w:b/>
          <w:color w:val="auto"/>
          <w:spacing w:val="-10"/>
        </w:rPr>
        <w:t>Структура диссертации</w:t>
      </w:r>
      <w:r w:rsidRPr="00F43CFA">
        <w:rPr>
          <w:color w:val="auto"/>
          <w:spacing w:val="-10"/>
        </w:rPr>
        <w:t xml:space="preserve"> отвечает </w:t>
      </w:r>
      <w:r w:rsidR="00D32AA7" w:rsidRPr="00F43CFA">
        <w:rPr>
          <w:color w:val="auto"/>
          <w:spacing w:val="-10"/>
        </w:rPr>
        <w:t>цел</w:t>
      </w:r>
      <w:r w:rsidR="0090788E" w:rsidRPr="00F43CFA">
        <w:rPr>
          <w:color w:val="auto"/>
          <w:spacing w:val="-10"/>
        </w:rPr>
        <w:t>и</w:t>
      </w:r>
      <w:r w:rsidR="00D32AA7" w:rsidRPr="00F43CFA">
        <w:rPr>
          <w:color w:val="auto"/>
          <w:spacing w:val="-10"/>
        </w:rPr>
        <w:t xml:space="preserve"> и </w:t>
      </w:r>
      <w:r w:rsidRPr="00F43CFA">
        <w:rPr>
          <w:color w:val="auto"/>
          <w:spacing w:val="-10"/>
        </w:rPr>
        <w:t>задачам проводимого исследования</w:t>
      </w:r>
      <w:r w:rsidRPr="00FB39DB">
        <w:rPr>
          <w:color w:val="auto"/>
        </w:rPr>
        <w:t xml:space="preserve"> </w:t>
      </w:r>
      <w:r w:rsidRPr="00F43CFA">
        <w:rPr>
          <w:color w:val="auto"/>
          <w:spacing w:val="-4"/>
        </w:rPr>
        <w:t xml:space="preserve">и состоит из введения, четырёх глав, </w:t>
      </w:r>
      <w:r w:rsidR="001D3820">
        <w:rPr>
          <w:color w:val="auto"/>
          <w:spacing w:val="-4"/>
        </w:rPr>
        <w:t>разделённых на 12</w:t>
      </w:r>
      <w:r w:rsidR="00DB3368" w:rsidRPr="00F43CFA">
        <w:rPr>
          <w:color w:val="auto"/>
          <w:spacing w:val="-4"/>
        </w:rPr>
        <w:t xml:space="preserve"> </w:t>
      </w:r>
      <w:r w:rsidRPr="00F43CFA">
        <w:rPr>
          <w:color w:val="auto"/>
          <w:spacing w:val="-4"/>
        </w:rPr>
        <w:t>параграфов, заключения</w:t>
      </w:r>
      <w:r w:rsidRPr="00FB39DB">
        <w:rPr>
          <w:color w:val="auto"/>
        </w:rPr>
        <w:t xml:space="preserve"> и списка </w:t>
      </w:r>
      <w:r w:rsidR="00D32AA7" w:rsidRPr="00FB39DB">
        <w:rPr>
          <w:color w:val="auto"/>
        </w:rPr>
        <w:t xml:space="preserve">использованных </w:t>
      </w:r>
      <w:r w:rsidRPr="00FB39DB">
        <w:rPr>
          <w:color w:val="auto"/>
        </w:rPr>
        <w:t>источников и литературы.</w:t>
      </w:r>
      <w:r w:rsidR="002E250B" w:rsidRPr="00D2774F">
        <w:rPr>
          <w:color w:val="auto"/>
        </w:rPr>
        <w:br w:type="page"/>
      </w:r>
    </w:p>
    <w:p w14:paraId="4937A452" w14:textId="77777777" w:rsidR="002E250B" w:rsidRPr="00BC32F3" w:rsidRDefault="002E250B" w:rsidP="00D31567">
      <w:pPr>
        <w:pStyle w:val="1"/>
        <w:spacing w:before="0" w:beforeAutospacing="0" w:after="0" w:afterAutospacing="0" w:line="360" w:lineRule="auto"/>
        <w:jc w:val="center"/>
        <w:rPr>
          <w:kern w:val="0"/>
          <w:sz w:val="28"/>
        </w:rPr>
      </w:pPr>
      <w:bookmarkStart w:id="5" w:name="_Toc18866476"/>
      <w:r w:rsidRPr="00BC32F3">
        <w:rPr>
          <w:kern w:val="0"/>
          <w:sz w:val="28"/>
        </w:rPr>
        <w:lastRenderedPageBreak/>
        <w:t xml:space="preserve">ГЛАВА </w:t>
      </w:r>
      <w:r w:rsidRPr="00BC32F3">
        <w:rPr>
          <w:kern w:val="0"/>
          <w:sz w:val="28"/>
          <w:lang w:val="en-US"/>
        </w:rPr>
        <w:t>I</w:t>
      </w:r>
      <w:bookmarkEnd w:id="5"/>
    </w:p>
    <w:p w14:paraId="76A7AF28" w14:textId="77777777" w:rsidR="00CD2BC1" w:rsidRPr="00BC32F3" w:rsidRDefault="00CD2BC1" w:rsidP="00D31567">
      <w:pPr>
        <w:pStyle w:val="1"/>
        <w:spacing w:before="0" w:beforeAutospacing="0" w:after="0" w:afterAutospacing="0"/>
        <w:jc w:val="center"/>
        <w:rPr>
          <w:kern w:val="0"/>
          <w:sz w:val="28"/>
        </w:rPr>
      </w:pPr>
      <w:bookmarkStart w:id="6" w:name="_Toc18866477"/>
      <w:r w:rsidRPr="00BC32F3">
        <w:rPr>
          <w:kern w:val="0"/>
          <w:sz w:val="28"/>
        </w:rPr>
        <w:t>КАСПИЙСК</w:t>
      </w:r>
      <w:r w:rsidR="00AF1923" w:rsidRPr="00BC32F3">
        <w:rPr>
          <w:kern w:val="0"/>
          <w:sz w:val="28"/>
        </w:rPr>
        <w:t>ИЙ</w:t>
      </w:r>
      <w:r w:rsidRPr="00BC32F3">
        <w:rPr>
          <w:kern w:val="0"/>
          <w:sz w:val="28"/>
        </w:rPr>
        <w:t xml:space="preserve"> РЕГИОН В КООПЕРАЦИОННОЙ ПАРАДИГМЕ ПРИБРЕЖНЫХ ГОСУДАРСТВ</w:t>
      </w:r>
      <w:bookmarkEnd w:id="6"/>
    </w:p>
    <w:p w14:paraId="19F79BC7" w14:textId="77777777" w:rsidR="00801BB8" w:rsidRPr="00D2774F" w:rsidRDefault="00801BB8" w:rsidP="00D31567">
      <w:pPr>
        <w:spacing w:after="0" w:line="240" w:lineRule="auto"/>
        <w:jc w:val="center"/>
        <w:rPr>
          <w:color w:val="auto"/>
        </w:rPr>
      </w:pPr>
    </w:p>
    <w:p w14:paraId="4B1FD9B7" w14:textId="77777777" w:rsidR="002E250B" w:rsidRPr="00D2774F" w:rsidRDefault="00801BB8" w:rsidP="00D31567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8866478"/>
      <w:r w:rsidRPr="00D2774F">
        <w:rPr>
          <w:rFonts w:ascii="Times New Roman" w:hAnsi="Times New Roman" w:cs="Times New Roman"/>
          <w:color w:val="auto"/>
          <w:spacing w:val="-8"/>
          <w:sz w:val="28"/>
          <w:szCs w:val="28"/>
        </w:rPr>
        <w:t>§</w:t>
      </w:r>
      <w:r w:rsidRPr="00D2774F">
        <w:rPr>
          <w:rFonts w:ascii="Times New Roman" w:hAnsi="Times New Roman" w:cs="Times New Roman"/>
          <w:color w:val="auto"/>
          <w:spacing w:val="-8"/>
          <w:sz w:val="28"/>
          <w:szCs w:val="28"/>
          <w:lang w:val="en-US"/>
        </w:rPr>
        <w:t> </w:t>
      </w:r>
      <w:r w:rsidR="00771511" w:rsidRPr="00D2774F">
        <w:rPr>
          <w:rFonts w:ascii="Times New Roman" w:hAnsi="Times New Roman" w:cs="Times New Roman"/>
          <w:color w:val="auto"/>
          <w:spacing w:val="-8"/>
          <w:sz w:val="28"/>
          <w:szCs w:val="28"/>
        </w:rPr>
        <w:t>1. Теоретические подходы к определению дефиниции «Каспийский регион»</w:t>
      </w:r>
      <w:r w:rsidR="0078601C" w:rsidRPr="00D2774F">
        <w:rPr>
          <w:rFonts w:ascii="Times New Roman" w:hAnsi="Times New Roman" w:cs="Times New Roman"/>
          <w:color w:val="auto"/>
          <w:sz w:val="28"/>
          <w:szCs w:val="28"/>
        </w:rPr>
        <w:t xml:space="preserve"> и составу</w:t>
      </w:r>
      <w:r w:rsidR="00771511" w:rsidRPr="00D2774F">
        <w:rPr>
          <w:rFonts w:ascii="Times New Roman" w:hAnsi="Times New Roman" w:cs="Times New Roman"/>
          <w:color w:val="auto"/>
          <w:sz w:val="28"/>
          <w:szCs w:val="28"/>
        </w:rPr>
        <w:t xml:space="preserve"> образующих его субъектов</w:t>
      </w:r>
      <w:bookmarkEnd w:id="7"/>
    </w:p>
    <w:p w14:paraId="1FF012B4" w14:textId="77777777" w:rsidR="00781300" w:rsidRPr="00D2774F" w:rsidRDefault="00781300" w:rsidP="00D31567">
      <w:pPr>
        <w:spacing w:after="0" w:line="240" w:lineRule="auto"/>
        <w:ind w:firstLine="709"/>
        <w:jc w:val="both"/>
        <w:rPr>
          <w:color w:val="auto"/>
        </w:rPr>
      </w:pPr>
    </w:p>
    <w:p w14:paraId="580A5955" w14:textId="77777777" w:rsidR="00813B31" w:rsidRPr="00D2774F" w:rsidRDefault="00560876" w:rsidP="00D31567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>Прежде</w:t>
      </w:r>
      <w:r w:rsidR="00771511" w:rsidRPr="00D2774F">
        <w:rPr>
          <w:color w:val="auto"/>
        </w:rPr>
        <w:t>,</w:t>
      </w:r>
      <w:r w:rsidRPr="00D2774F">
        <w:rPr>
          <w:color w:val="auto"/>
        </w:rPr>
        <w:t xml:space="preserve"> чем приступить к </w:t>
      </w:r>
      <w:r w:rsidR="004532FF" w:rsidRPr="00D2774F">
        <w:rPr>
          <w:color w:val="auto"/>
        </w:rPr>
        <w:t xml:space="preserve">непосредственному </w:t>
      </w:r>
      <w:r w:rsidR="00CD2BC1" w:rsidRPr="00D2774F">
        <w:rPr>
          <w:color w:val="auto"/>
        </w:rPr>
        <w:t>анализу</w:t>
      </w:r>
      <w:r w:rsidRPr="00D2774F">
        <w:rPr>
          <w:color w:val="auto"/>
        </w:rPr>
        <w:t xml:space="preserve"> механизмов </w:t>
      </w:r>
      <w:r w:rsidR="009D4B5E" w:rsidRPr="00AB47DA">
        <w:rPr>
          <w:color w:val="auto"/>
        </w:rPr>
        <w:t>многостороннего</w:t>
      </w:r>
      <w:r w:rsidRPr="00AB47DA">
        <w:rPr>
          <w:color w:val="auto"/>
        </w:rPr>
        <w:t xml:space="preserve"> взаимодействия прикаспийских государств, необходимо определить,</w:t>
      </w:r>
      <w:r w:rsidRPr="00D2774F">
        <w:rPr>
          <w:color w:val="auto"/>
        </w:rPr>
        <w:t xml:space="preserve"> какие именно страны в контексте данного диссертационного </w:t>
      </w:r>
      <w:r w:rsidRPr="00AB47DA">
        <w:rPr>
          <w:color w:val="auto"/>
          <w:spacing w:val="-2"/>
        </w:rPr>
        <w:t xml:space="preserve">исследования будут </w:t>
      </w:r>
      <w:r w:rsidR="004532FF" w:rsidRPr="00AB47DA">
        <w:rPr>
          <w:color w:val="auto"/>
          <w:spacing w:val="-2"/>
        </w:rPr>
        <w:t>называться</w:t>
      </w:r>
      <w:r w:rsidRPr="00AB47DA">
        <w:rPr>
          <w:color w:val="auto"/>
          <w:spacing w:val="-2"/>
        </w:rPr>
        <w:t xml:space="preserve"> «каспийскими</w:t>
      </w:r>
      <w:r w:rsidR="00205EA8" w:rsidRPr="00AB47DA">
        <w:rPr>
          <w:color w:val="auto"/>
          <w:spacing w:val="-2"/>
        </w:rPr>
        <w:t>», т</w:t>
      </w:r>
      <w:r w:rsidR="004722E2" w:rsidRPr="00AB47DA">
        <w:rPr>
          <w:color w:val="auto"/>
          <w:spacing w:val="-2"/>
        </w:rPr>
        <w:t>о есть</w:t>
      </w:r>
      <w:r w:rsidR="00813B31" w:rsidRPr="00AB47DA">
        <w:rPr>
          <w:color w:val="auto"/>
          <w:spacing w:val="-2"/>
        </w:rPr>
        <w:t xml:space="preserve"> </w:t>
      </w:r>
      <w:r w:rsidRPr="00AB47DA">
        <w:rPr>
          <w:color w:val="auto"/>
          <w:spacing w:val="-2"/>
        </w:rPr>
        <w:t>относ</w:t>
      </w:r>
      <w:r w:rsidR="004532FF" w:rsidRPr="00AB47DA">
        <w:rPr>
          <w:color w:val="auto"/>
          <w:spacing w:val="-2"/>
        </w:rPr>
        <w:t>и́</w:t>
      </w:r>
      <w:r w:rsidRPr="00AB47DA">
        <w:rPr>
          <w:color w:val="auto"/>
          <w:spacing w:val="-2"/>
        </w:rPr>
        <w:t>ться к категории</w:t>
      </w:r>
      <w:r w:rsidRPr="00D2774F">
        <w:rPr>
          <w:color w:val="auto"/>
        </w:rPr>
        <w:t xml:space="preserve"> </w:t>
      </w:r>
      <w:r w:rsidR="001B2345" w:rsidRPr="00AB47DA">
        <w:rPr>
          <w:color w:val="auto"/>
        </w:rPr>
        <w:t>образующих регион</w:t>
      </w:r>
      <w:r w:rsidRPr="00AB47DA">
        <w:rPr>
          <w:color w:val="auto"/>
        </w:rPr>
        <w:t xml:space="preserve"> </w:t>
      </w:r>
      <w:r w:rsidR="00B649D2" w:rsidRPr="00AB47DA">
        <w:rPr>
          <w:color w:val="auto"/>
        </w:rPr>
        <w:t>субъектов</w:t>
      </w:r>
      <w:r w:rsidR="000C498F" w:rsidRPr="00AB47DA">
        <w:rPr>
          <w:color w:val="auto"/>
        </w:rPr>
        <w:t xml:space="preserve">. Такое </w:t>
      </w:r>
      <w:r w:rsidR="00AB47DA">
        <w:rPr>
          <w:color w:val="auto"/>
        </w:rPr>
        <w:t>уточнение является существенным</w:t>
      </w:r>
      <w:r w:rsidR="00AB47DA">
        <w:rPr>
          <w:color w:val="auto"/>
        </w:rPr>
        <w:br/>
      </w:r>
      <w:r w:rsidR="000C498F" w:rsidRPr="00AB47DA">
        <w:rPr>
          <w:color w:val="auto"/>
          <w:spacing w:val="-2"/>
        </w:rPr>
        <w:t xml:space="preserve">для целей </w:t>
      </w:r>
      <w:r w:rsidR="003347A8" w:rsidRPr="00AB47DA">
        <w:rPr>
          <w:color w:val="auto"/>
          <w:spacing w:val="-2"/>
        </w:rPr>
        <w:t xml:space="preserve">настоящей </w:t>
      </w:r>
      <w:r w:rsidR="000C498F" w:rsidRPr="00AB47DA">
        <w:rPr>
          <w:color w:val="auto"/>
          <w:spacing w:val="-2"/>
        </w:rPr>
        <w:t>работы, так как позволяет пров</w:t>
      </w:r>
      <w:r w:rsidR="001A7035" w:rsidRPr="00AB47DA">
        <w:rPr>
          <w:color w:val="auto"/>
          <w:spacing w:val="-2"/>
        </w:rPr>
        <w:t>ести чёткое разграничение</w:t>
      </w:r>
      <w:r w:rsidR="001A7035" w:rsidRPr="00D2774F">
        <w:rPr>
          <w:color w:val="auto"/>
        </w:rPr>
        <w:t xml:space="preserve"> </w:t>
      </w:r>
      <w:r w:rsidR="001A7035" w:rsidRPr="00AB47DA">
        <w:rPr>
          <w:color w:val="auto"/>
          <w:spacing w:val="-6"/>
        </w:rPr>
        <w:t>между региональными акторами, формирующими геополитическое пространство</w:t>
      </w:r>
      <w:r w:rsidR="001A7035" w:rsidRPr="00D2774F">
        <w:rPr>
          <w:color w:val="auto"/>
        </w:rPr>
        <w:t xml:space="preserve"> Прикаспия и несущими </w:t>
      </w:r>
      <w:r w:rsidR="00813B31" w:rsidRPr="00D2774F">
        <w:rPr>
          <w:color w:val="auto"/>
        </w:rPr>
        <w:t xml:space="preserve">солидарную </w:t>
      </w:r>
      <w:r w:rsidR="001A7035" w:rsidRPr="00D2774F">
        <w:rPr>
          <w:color w:val="auto"/>
        </w:rPr>
        <w:t xml:space="preserve">ответственность за </w:t>
      </w:r>
      <w:r w:rsidR="00771511" w:rsidRPr="00D2774F">
        <w:rPr>
          <w:color w:val="auto"/>
        </w:rPr>
        <w:t>его будущее</w:t>
      </w:r>
      <w:r w:rsidR="001A7035" w:rsidRPr="00D2774F">
        <w:rPr>
          <w:color w:val="auto"/>
        </w:rPr>
        <w:t>,</w:t>
      </w:r>
      <w:r w:rsidR="00AB47DA">
        <w:rPr>
          <w:color w:val="auto"/>
        </w:rPr>
        <w:br/>
      </w:r>
      <w:r w:rsidR="001A7035" w:rsidRPr="00AB47DA">
        <w:rPr>
          <w:color w:val="auto"/>
        </w:rPr>
        <w:t xml:space="preserve">и внерегиональными игроками, </w:t>
      </w:r>
      <w:r w:rsidR="00DD5AFA" w:rsidRPr="00AB47DA">
        <w:rPr>
          <w:color w:val="auto"/>
        </w:rPr>
        <w:t>хотя</w:t>
      </w:r>
      <w:r w:rsidR="001A7035" w:rsidRPr="00AB47DA">
        <w:rPr>
          <w:color w:val="auto"/>
        </w:rPr>
        <w:t xml:space="preserve"> </w:t>
      </w:r>
      <w:r w:rsidR="00D12D7E" w:rsidRPr="00AB47DA">
        <w:rPr>
          <w:color w:val="auto"/>
        </w:rPr>
        <w:t xml:space="preserve">и </w:t>
      </w:r>
      <w:r w:rsidR="001A7035" w:rsidRPr="00AB47DA">
        <w:rPr>
          <w:color w:val="auto"/>
        </w:rPr>
        <w:t xml:space="preserve">оказывающими влияние </w:t>
      </w:r>
      <w:r w:rsidR="00771511" w:rsidRPr="00AB47DA">
        <w:rPr>
          <w:color w:val="auto"/>
        </w:rPr>
        <w:t>(порой существенное)</w:t>
      </w:r>
      <w:r w:rsidR="00771511" w:rsidRPr="00D2774F">
        <w:rPr>
          <w:color w:val="auto"/>
        </w:rPr>
        <w:t xml:space="preserve"> </w:t>
      </w:r>
      <w:r w:rsidR="001A7035" w:rsidRPr="00D2774F">
        <w:rPr>
          <w:color w:val="auto"/>
        </w:rPr>
        <w:t xml:space="preserve">на </w:t>
      </w:r>
      <w:r w:rsidR="00DD5AFA" w:rsidRPr="00D2774F">
        <w:rPr>
          <w:color w:val="auto"/>
        </w:rPr>
        <w:t>ход</w:t>
      </w:r>
      <w:r w:rsidR="001A7035" w:rsidRPr="00D2774F">
        <w:rPr>
          <w:color w:val="auto"/>
        </w:rPr>
        <w:t xml:space="preserve"> процессов в регионе, однако </w:t>
      </w:r>
      <w:r w:rsidR="00813B31" w:rsidRPr="00D2774F">
        <w:rPr>
          <w:color w:val="auto"/>
        </w:rPr>
        <w:t xml:space="preserve">зачастую </w:t>
      </w:r>
      <w:r w:rsidR="001A7035" w:rsidRPr="00D2774F">
        <w:rPr>
          <w:color w:val="auto"/>
        </w:rPr>
        <w:t xml:space="preserve">преследующими </w:t>
      </w:r>
      <w:r w:rsidR="001A7035" w:rsidRPr="00AB47DA">
        <w:rPr>
          <w:color w:val="auto"/>
          <w:spacing w:val="-2"/>
        </w:rPr>
        <w:t xml:space="preserve">свои собственные узкоэгоистические интересы. </w:t>
      </w:r>
      <w:r w:rsidR="00DD5AFA" w:rsidRPr="00AB47DA">
        <w:rPr>
          <w:color w:val="auto"/>
          <w:spacing w:val="-2"/>
        </w:rPr>
        <w:t>Одновременно</w:t>
      </w:r>
      <w:r w:rsidR="001A7035" w:rsidRPr="00AB47DA">
        <w:rPr>
          <w:color w:val="auto"/>
          <w:spacing w:val="-2"/>
        </w:rPr>
        <w:t xml:space="preserve"> представляется</w:t>
      </w:r>
      <w:r w:rsidR="001A7035" w:rsidRPr="00D2774F">
        <w:rPr>
          <w:color w:val="auto"/>
        </w:rPr>
        <w:t xml:space="preserve"> целесообразным исследовать и </w:t>
      </w:r>
      <w:r w:rsidR="00DD5AFA" w:rsidRPr="00D2774F">
        <w:rPr>
          <w:color w:val="auto"/>
        </w:rPr>
        <w:t>выявить</w:t>
      </w:r>
      <w:r w:rsidR="001A7035" w:rsidRPr="00D2774F">
        <w:rPr>
          <w:color w:val="auto"/>
        </w:rPr>
        <w:t xml:space="preserve"> </w:t>
      </w:r>
      <w:r w:rsidR="00DD5AFA" w:rsidRPr="00D2774F">
        <w:rPr>
          <w:color w:val="auto"/>
        </w:rPr>
        <w:t xml:space="preserve">не только адекватное с научной точки зрения, но и всецело </w:t>
      </w:r>
      <w:r w:rsidR="001A7035" w:rsidRPr="00D2774F">
        <w:rPr>
          <w:color w:val="auto"/>
        </w:rPr>
        <w:t xml:space="preserve">отвечающее интересам российской внешней политики </w:t>
      </w:r>
      <w:r w:rsidR="001A7035" w:rsidRPr="00AB47DA">
        <w:rPr>
          <w:color w:val="auto"/>
          <w:spacing w:val="-4"/>
        </w:rPr>
        <w:t>понимание дефиниции «Каспийский регион» как системообразующего понятия,</w:t>
      </w:r>
      <w:r w:rsidR="00DD5AFA" w:rsidRPr="00D2774F">
        <w:rPr>
          <w:color w:val="auto"/>
        </w:rPr>
        <w:t xml:space="preserve"> </w:t>
      </w:r>
      <w:r w:rsidR="00DD5AFA" w:rsidRPr="00AB47DA">
        <w:rPr>
          <w:color w:val="auto"/>
        </w:rPr>
        <w:t>учитывающего</w:t>
      </w:r>
      <w:r w:rsidR="00FE5F7A" w:rsidRPr="00AB47DA">
        <w:rPr>
          <w:color w:val="auto"/>
        </w:rPr>
        <w:t xml:space="preserve"> </w:t>
      </w:r>
      <w:r w:rsidR="00D12D7E" w:rsidRPr="00AB47DA">
        <w:rPr>
          <w:color w:val="auto"/>
        </w:rPr>
        <w:t>взаимосвязь формирующих его субъектов</w:t>
      </w:r>
      <w:r w:rsidR="00FE5F7A" w:rsidRPr="00AB47DA">
        <w:rPr>
          <w:color w:val="auto"/>
        </w:rPr>
        <w:t xml:space="preserve"> в комплексе исторически</w:t>
      </w:r>
      <w:r w:rsidR="00FE5F7A" w:rsidRPr="00D2774F">
        <w:rPr>
          <w:color w:val="auto"/>
        </w:rPr>
        <w:t xml:space="preserve"> сложившихся </w:t>
      </w:r>
      <w:r w:rsidR="00D12D7E" w:rsidRPr="00D2774F">
        <w:rPr>
          <w:color w:val="auto"/>
        </w:rPr>
        <w:t xml:space="preserve">между ними </w:t>
      </w:r>
      <w:r w:rsidR="00FE5F7A" w:rsidRPr="00D2774F">
        <w:rPr>
          <w:color w:val="auto"/>
        </w:rPr>
        <w:t xml:space="preserve">взаимоотношений (политических, экономических, культурных), а также </w:t>
      </w:r>
      <w:r w:rsidR="00D12D7E" w:rsidRPr="00D2774F">
        <w:rPr>
          <w:color w:val="auto"/>
        </w:rPr>
        <w:t xml:space="preserve">реалии современного международного положения и </w:t>
      </w:r>
      <w:r w:rsidR="00FE5F7A" w:rsidRPr="00D2774F">
        <w:rPr>
          <w:color w:val="auto"/>
        </w:rPr>
        <w:t xml:space="preserve">насущные потребности </w:t>
      </w:r>
      <w:r w:rsidR="00813B31" w:rsidRPr="00D2774F">
        <w:rPr>
          <w:color w:val="auto"/>
        </w:rPr>
        <w:t>отечественной дипломатии</w:t>
      </w:r>
      <w:r w:rsidR="00FE5F7A" w:rsidRPr="00D2774F">
        <w:rPr>
          <w:color w:val="auto"/>
        </w:rPr>
        <w:t>, отвечающей за выработку внешнеполитической стратегии государства</w:t>
      </w:r>
      <w:r w:rsidR="00D12D7E" w:rsidRPr="00D2774F">
        <w:rPr>
          <w:color w:val="auto"/>
        </w:rPr>
        <w:t xml:space="preserve">, в </w:t>
      </w:r>
      <w:r w:rsidR="00771511" w:rsidRPr="00D2774F">
        <w:rPr>
          <w:color w:val="auto"/>
        </w:rPr>
        <w:t>том числе</w:t>
      </w:r>
      <w:r w:rsidR="00AB47DA">
        <w:rPr>
          <w:color w:val="auto"/>
        </w:rPr>
        <w:br/>
      </w:r>
      <w:r w:rsidR="00D12D7E" w:rsidRPr="00D2774F">
        <w:rPr>
          <w:color w:val="auto"/>
        </w:rPr>
        <w:t>на данном направлении</w:t>
      </w:r>
      <w:r w:rsidR="00FE5F7A" w:rsidRPr="00D2774F">
        <w:rPr>
          <w:color w:val="auto"/>
        </w:rPr>
        <w:t>.</w:t>
      </w:r>
    </w:p>
    <w:p w14:paraId="2011F8D5" w14:textId="77777777" w:rsidR="0025584B" w:rsidRPr="00D2774F" w:rsidRDefault="00771511" w:rsidP="00D31567">
      <w:pPr>
        <w:spacing w:after="0" w:line="360" w:lineRule="auto"/>
        <w:ind w:firstLine="709"/>
        <w:jc w:val="both"/>
        <w:rPr>
          <w:color w:val="auto"/>
        </w:rPr>
      </w:pPr>
      <w:r w:rsidRPr="00AB47DA">
        <w:rPr>
          <w:color w:val="auto"/>
          <w:spacing w:val="-6"/>
        </w:rPr>
        <w:t>Необходимо особо подчеркнуть</w:t>
      </w:r>
      <w:r w:rsidR="00FE5F7A" w:rsidRPr="00AB47DA">
        <w:rPr>
          <w:color w:val="auto"/>
          <w:spacing w:val="-6"/>
        </w:rPr>
        <w:t xml:space="preserve">, что в </w:t>
      </w:r>
      <w:r w:rsidR="00394B3E" w:rsidRPr="00AB47DA">
        <w:rPr>
          <w:color w:val="auto"/>
          <w:spacing w:val="-6"/>
        </w:rPr>
        <w:t>российской</w:t>
      </w:r>
      <w:r w:rsidR="00FE5F7A" w:rsidRPr="00AB47DA">
        <w:rPr>
          <w:color w:val="auto"/>
          <w:spacing w:val="-6"/>
        </w:rPr>
        <w:t xml:space="preserve"> и зарубежной экспертной</w:t>
      </w:r>
      <w:r w:rsidR="00FE5F7A" w:rsidRPr="00D2774F">
        <w:rPr>
          <w:color w:val="auto"/>
        </w:rPr>
        <w:t xml:space="preserve"> среде до сих пор не сформировалось </w:t>
      </w:r>
      <w:r w:rsidR="00A55A84" w:rsidRPr="00D2774F">
        <w:rPr>
          <w:color w:val="auto"/>
        </w:rPr>
        <w:t xml:space="preserve">единого подхода к толкованию термина </w:t>
      </w:r>
      <w:r w:rsidR="00A55A84" w:rsidRPr="00AB47DA">
        <w:rPr>
          <w:color w:val="auto"/>
          <w:spacing w:val="-2"/>
        </w:rPr>
        <w:t>«Каспийский регион» и – в особенности – определению его состава.</w:t>
      </w:r>
      <w:r w:rsidR="0025584B" w:rsidRPr="00AB47DA">
        <w:rPr>
          <w:color w:val="auto"/>
          <w:spacing w:val="-2"/>
        </w:rPr>
        <w:t xml:space="preserve"> По верному</w:t>
      </w:r>
      <w:r w:rsidR="0025584B" w:rsidRPr="00D2774F">
        <w:rPr>
          <w:color w:val="auto"/>
        </w:rPr>
        <w:t xml:space="preserve"> замечанию Г.В.Косова и О.М.Литвишко, «учитывая важность Каспийского региона в мировой политике и экономике, существует множество подходов</w:t>
      </w:r>
      <w:r w:rsidR="00AB47DA">
        <w:rPr>
          <w:color w:val="auto"/>
        </w:rPr>
        <w:br/>
      </w:r>
      <w:r w:rsidR="0025584B" w:rsidRPr="00D2774F">
        <w:rPr>
          <w:color w:val="auto"/>
        </w:rPr>
        <w:lastRenderedPageBreak/>
        <w:t>к анализу его геополитического и геоэ</w:t>
      </w:r>
      <w:r w:rsidR="00AB47DA">
        <w:rPr>
          <w:color w:val="auto"/>
        </w:rPr>
        <w:t>кономического потенциала, равно</w:t>
      </w:r>
      <w:r w:rsidR="00AB47DA">
        <w:rPr>
          <w:color w:val="auto"/>
        </w:rPr>
        <w:br/>
      </w:r>
      <w:r w:rsidR="0025584B" w:rsidRPr="00D2774F">
        <w:rPr>
          <w:color w:val="auto"/>
        </w:rPr>
        <w:t>как и к определению его географических и геополитических границ»</w:t>
      </w:r>
      <w:r w:rsidR="0025584B" w:rsidRPr="00D2774F">
        <w:rPr>
          <w:rStyle w:val="ae"/>
          <w:color w:val="auto"/>
        </w:rPr>
        <w:footnoteReference w:id="19"/>
      </w:r>
      <w:r w:rsidR="0025584B" w:rsidRPr="00D2774F">
        <w:rPr>
          <w:color w:val="auto"/>
        </w:rPr>
        <w:t>.</w:t>
      </w:r>
    </w:p>
    <w:p w14:paraId="6C83CCE2" w14:textId="77777777" w:rsidR="00D171CD" w:rsidRPr="00D2774F" w:rsidRDefault="007A79F1" w:rsidP="00D31567">
      <w:pPr>
        <w:spacing w:after="0" w:line="360" w:lineRule="auto"/>
        <w:ind w:firstLine="709"/>
        <w:jc w:val="both"/>
        <w:rPr>
          <w:color w:val="auto"/>
        </w:rPr>
      </w:pPr>
      <w:r w:rsidRPr="00AB47DA">
        <w:rPr>
          <w:color w:val="auto"/>
        </w:rPr>
        <w:t xml:space="preserve">Подобный разброс мнений во многом </w:t>
      </w:r>
      <w:r w:rsidR="00FE5F7A" w:rsidRPr="00AB47DA">
        <w:rPr>
          <w:color w:val="auto"/>
        </w:rPr>
        <w:t xml:space="preserve">объясняется достаточно непродолжительным сроком существования </w:t>
      </w:r>
      <w:r w:rsidR="00D12D7E" w:rsidRPr="00AB47DA">
        <w:rPr>
          <w:color w:val="auto"/>
        </w:rPr>
        <w:t xml:space="preserve">данного </w:t>
      </w:r>
      <w:r w:rsidR="00FE5F7A" w:rsidRPr="00AB47DA">
        <w:rPr>
          <w:color w:val="auto"/>
        </w:rPr>
        <w:t>геополитического образования:</w:t>
      </w:r>
      <w:r w:rsidR="00FE5F7A" w:rsidRPr="00D2774F">
        <w:rPr>
          <w:color w:val="auto"/>
        </w:rPr>
        <w:t xml:space="preserve"> </w:t>
      </w:r>
      <w:r w:rsidR="00786024" w:rsidRPr="00D2774F">
        <w:rPr>
          <w:color w:val="auto"/>
        </w:rPr>
        <w:t>обозначающая его дефиниция была введена в научный оборот</w:t>
      </w:r>
      <w:r w:rsidR="00AB47DA">
        <w:rPr>
          <w:color w:val="auto"/>
        </w:rPr>
        <w:br/>
      </w:r>
      <w:r w:rsidR="00786024" w:rsidRPr="00D2774F">
        <w:rPr>
          <w:color w:val="auto"/>
        </w:rPr>
        <w:t>в работах западных исследов</w:t>
      </w:r>
      <w:r w:rsidR="00984B6E" w:rsidRPr="00D2774F">
        <w:rPr>
          <w:color w:val="auto"/>
        </w:rPr>
        <w:t>ателей (учёные</w:t>
      </w:r>
      <w:r w:rsidR="00786024" w:rsidRPr="00D2774F">
        <w:rPr>
          <w:color w:val="auto"/>
        </w:rPr>
        <w:t xml:space="preserve"> из научных центров </w:t>
      </w:r>
      <w:r w:rsidR="008E6564" w:rsidRPr="00D2774F">
        <w:rPr>
          <w:color w:val="auto"/>
        </w:rPr>
        <w:t xml:space="preserve">и институтов </w:t>
      </w:r>
      <w:r w:rsidR="00786024" w:rsidRPr="00AB47DA">
        <w:rPr>
          <w:color w:val="auto"/>
        </w:rPr>
        <w:t>Гарварда, Лондона, Стокгольма)</w:t>
      </w:r>
      <w:r w:rsidR="00771511" w:rsidRPr="00AB47DA">
        <w:rPr>
          <w:rStyle w:val="ae"/>
          <w:color w:val="auto"/>
        </w:rPr>
        <w:footnoteReference w:id="20"/>
      </w:r>
      <w:r w:rsidR="00184169" w:rsidRPr="00AB47DA">
        <w:rPr>
          <w:color w:val="auto"/>
        </w:rPr>
        <w:t xml:space="preserve"> и крупных политологов </w:t>
      </w:r>
      <w:r w:rsidR="007C234A" w:rsidRPr="00AB47DA">
        <w:rPr>
          <w:color w:val="auto"/>
        </w:rPr>
        <w:t xml:space="preserve">(З.Бжезинский, </w:t>
      </w:r>
      <w:r w:rsidR="00184169" w:rsidRPr="00AB47DA">
        <w:rPr>
          <w:color w:val="auto"/>
          <w:spacing w:val="-6"/>
        </w:rPr>
        <w:t>Г.Фуллер</w:t>
      </w:r>
      <w:r w:rsidR="007C234A" w:rsidRPr="00AB47DA">
        <w:rPr>
          <w:color w:val="auto"/>
          <w:spacing w:val="-6"/>
        </w:rPr>
        <w:t xml:space="preserve">) лишь после </w:t>
      </w:r>
      <w:r w:rsidR="00574093" w:rsidRPr="00AB47DA">
        <w:rPr>
          <w:color w:val="auto"/>
          <w:spacing w:val="-6"/>
        </w:rPr>
        <w:t>исчезновения</w:t>
      </w:r>
      <w:r w:rsidR="007C234A" w:rsidRPr="00AB47DA">
        <w:rPr>
          <w:color w:val="auto"/>
          <w:spacing w:val="-6"/>
        </w:rPr>
        <w:t xml:space="preserve"> СССР в 1991 г.</w:t>
      </w:r>
      <w:r w:rsidR="006174A9" w:rsidRPr="00AB47DA">
        <w:rPr>
          <w:color w:val="auto"/>
          <w:spacing w:val="-6"/>
        </w:rPr>
        <w:t xml:space="preserve"> </w:t>
      </w:r>
      <w:r w:rsidR="00642422" w:rsidRPr="00AB47DA">
        <w:rPr>
          <w:color w:val="auto"/>
          <w:spacing w:val="-6"/>
        </w:rPr>
        <w:t>Р</w:t>
      </w:r>
      <w:r w:rsidR="00984B6E" w:rsidRPr="00AB47DA">
        <w:rPr>
          <w:color w:val="auto"/>
          <w:spacing w:val="-6"/>
        </w:rPr>
        <w:t>аспад союзного государства</w:t>
      </w:r>
      <w:r w:rsidR="00CD2BC1" w:rsidRPr="00AB47DA">
        <w:rPr>
          <w:color w:val="auto"/>
          <w:spacing w:val="-6"/>
        </w:rPr>
        <w:t>,</w:t>
      </w:r>
      <w:r w:rsidR="00CD2BC1" w:rsidRPr="00D2774F">
        <w:rPr>
          <w:color w:val="auto"/>
        </w:rPr>
        <w:t xml:space="preserve"> помимо прочего,</w:t>
      </w:r>
      <w:r w:rsidR="00984B6E" w:rsidRPr="00D2774F">
        <w:rPr>
          <w:color w:val="auto"/>
        </w:rPr>
        <w:t xml:space="preserve"> </w:t>
      </w:r>
      <w:r w:rsidR="008E6564" w:rsidRPr="00D2774F">
        <w:rPr>
          <w:color w:val="auto"/>
        </w:rPr>
        <w:t xml:space="preserve">закономерно </w:t>
      </w:r>
      <w:r w:rsidR="00984B6E" w:rsidRPr="00D2774F">
        <w:rPr>
          <w:color w:val="auto"/>
        </w:rPr>
        <w:t>привёл</w:t>
      </w:r>
      <w:r w:rsidR="00034856" w:rsidRPr="00D2774F">
        <w:rPr>
          <w:color w:val="auto"/>
        </w:rPr>
        <w:t xml:space="preserve"> </w:t>
      </w:r>
      <w:r w:rsidR="00984B6E" w:rsidRPr="00D2774F">
        <w:rPr>
          <w:color w:val="auto"/>
        </w:rPr>
        <w:t xml:space="preserve">к </w:t>
      </w:r>
      <w:r w:rsidR="007C234A" w:rsidRPr="00D2774F">
        <w:rPr>
          <w:color w:val="auto"/>
        </w:rPr>
        <w:t xml:space="preserve">увеличению </w:t>
      </w:r>
      <w:r w:rsidR="00034856" w:rsidRPr="00D2774F">
        <w:rPr>
          <w:color w:val="auto"/>
        </w:rPr>
        <w:t>числа</w:t>
      </w:r>
      <w:r w:rsidR="007C234A" w:rsidRPr="00D2774F">
        <w:rPr>
          <w:color w:val="auto"/>
        </w:rPr>
        <w:t xml:space="preserve"> </w:t>
      </w:r>
      <w:r w:rsidR="006174A9" w:rsidRPr="00D2774F">
        <w:rPr>
          <w:color w:val="auto"/>
        </w:rPr>
        <w:t>государств,</w:t>
      </w:r>
      <w:r w:rsidR="00AB47DA">
        <w:rPr>
          <w:color w:val="auto"/>
        </w:rPr>
        <w:br/>
      </w:r>
      <w:r w:rsidR="006174A9" w:rsidRPr="00D2774F">
        <w:rPr>
          <w:color w:val="auto"/>
        </w:rPr>
        <w:t>чьи берега выходят на Каспийское море</w:t>
      </w:r>
      <w:r w:rsidR="00034856" w:rsidRPr="00D2774F">
        <w:rPr>
          <w:color w:val="auto"/>
        </w:rPr>
        <w:t xml:space="preserve"> </w:t>
      </w:r>
      <w:r w:rsidR="007C234A" w:rsidRPr="00D2774F">
        <w:rPr>
          <w:color w:val="auto"/>
        </w:rPr>
        <w:t xml:space="preserve">(к России и Ирану добавились </w:t>
      </w:r>
      <w:r w:rsidR="007C234A" w:rsidRPr="00AB47DA">
        <w:rPr>
          <w:color w:val="auto"/>
        </w:rPr>
        <w:t>Азербайджан, Казахстан и Туркменистан)</w:t>
      </w:r>
      <w:r w:rsidR="00034856" w:rsidRPr="00AB47DA">
        <w:rPr>
          <w:color w:val="auto"/>
        </w:rPr>
        <w:t>,</w:t>
      </w:r>
      <w:r w:rsidR="007C234A" w:rsidRPr="00AB47DA">
        <w:rPr>
          <w:color w:val="auto"/>
        </w:rPr>
        <w:t xml:space="preserve"> и </w:t>
      </w:r>
      <w:r w:rsidR="00034856" w:rsidRPr="00AB47DA">
        <w:rPr>
          <w:color w:val="auto"/>
        </w:rPr>
        <w:t>вызвал</w:t>
      </w:r>
      <w:r w:rsidR="007C234A" w:rsidRPr="00AB47DA">
        <w:rPr>
          <w:color w:val="auto"/>
        </w:rPr>
        <w:t xml:space="preserve"> существенную </w:t>
      </w:r>
      <w:r w:rsidR="007C234A" w:rsidRPr="00AB47DA">
        <w:rPr>
          <w:color w:val="auto"/>
          <w:spacing w:val="-2"/>
        </w:rPr>
        <w:t>трансформацию</w:t>
      </w:r>
      <w:r w:rsidR="00034856" w:rsidRPr="00AB47DA">
        <w:rPr>
          <w:color w:val="auto"/>
          <w:spacing w:val="-2"/>
        </w:rPr>
        <w:t xml:space="preserve"> </w:t>
      </w:r>
      <w:r w:rsidR="007C234A" w:rsidRPr="00AB47DA">
        <w:rPr>
          <w:color w:val="auto"/>
          <w:spacing w:val="-2"/>
        </w:rPr>
        <w:t>прежде «закрытого» для внешнего мира региона.</w:t>
      </w:r>
      <w:r w:rsidR="00034856" w:rsidRPr="00AB47DA">
        <w:rPr>
          <w:color w:val="auto"/>
          <w:spacing w:val="-2"/>
        </w:rPr>
        <w:t xml:space="preserve"> </w:t>
      </w:r>
      <w:r w:rsidR="008E6564" w:rsidRPr="00AB47DA">
        <w:rPr>
          <w:color w:val="auto"/>
          <w:spacing w:val="-2"/>
        </w:rPr>
        <w:t>Практически</w:t>
      </w:r>
      <w:r w:rsidR="008E6564" w:rsidRPr="00D2774F">
        <w:rPr>
          <w:color w:val="auto"/>
        </w:rPr>
        <w:t xml:space="preserve"> </w:t>
      </w:r>
      <w:r w:rsidR="008E6564" w:rsidRPr="00AB47DA">
        <w:rPr>
          <w:color w:val="auto"/>
        </w:rPr>
        <w:t>в одночасье произошло его выдвижение и</w:t>
      </w:r>
      <w:r w:rsidR="00034856" w:rsidRPr="00AB47DA">
        <w:rPr>
          <w:color w:val="auto"/>
        </w:rPr>
        <w:t>з периферийного закулисья</w:t>
      </w:r>
      <w:r w:rsidR="00AB47DA">
        <w:rPr>
          <w:color w:val="auto"/>
        </w:rPr>
        <w:br/>
      </w:r>
      <w:r w:rsidR="00574093" w:rsidRPr="00AB47DA">
        <w:rPr>
          <w:color w:val="auto"/>
          <w:spacing w:val="-4"/>
        </w:rPr>
        <w:t xml:space="preserve">на авансцену мировой политики и </w:t>
      </w:r>
      <w:r w:rsidR="00322F9C" w:rsidRPr="00AB47DA">
        <w:rPr>
          <w:color w:val="auto"/>
          <w:spacing w:val="-4"/>
        </w:rPr>
        <w:t>превращени</w:t>
      </w:r>
      <w:r w:rsidR="00771511" w:rsidRPr="00AB47DA">
        <w:rPr>
          <w:color w:val="auto"/>
          <w:spacing w:val="-4"/>
        </w:rPr>
        <w:t>е</w:t>
      </w:r>
      <w:r w:rsidR="00322F9C" w:rsidRPr="00AB47DA">
        <w:rPr>
          <w:color w:val="auto"/>
          <w:spacing w:val="-4"/>
        </w:rPr>
        <w:t xml:space="preserve"> Прикаспия в </w:t>
      </w:r>
      <w:r w:rsidR="00034856" w:rsidRPr="00AB47DA">
        <w:rPr>
          <w:color w:val="auto"/>
          <w:spacing w:val="-4"/>
        </w:rPr>
        <w:t>арену столкновения</w:t>
      </w:r>
      <w:r w:rsidR="00034856" w:rsidRPr="00D2774F">
        <w:rPr>
          <w:color w:val="auto"/>
        </w:rPr>
        <w:t xml:space="preserve"> внешнеполитических интересов глобальных игроков, обусловленных, прежде всего, их стремлением к получению </w:t>
      </w:r>
      <w:r w:rsidR="00322F9C" w:rsidRPr="00D2774F">
        <w:rPr>
          <w:color w:val="auto"/>
        </w:rPr>
        <w:t xml:space="preserve">стабильного </w:t>
      </w:r>
      <w:r w:rsidR="00034856" w:rsidRPr="00D2774F">
        <w:rPr>
          <w:color w:val="auto"/>
        </w:rPr>
        <w:t xml:space="preserve">контроля над </w:t>
      </w:r>
      <w:r w:rsidR="00CB3AE0" w:rsidRPr="00D2774F">
        <w:rPr>
          <w:color w:val="auto"/>
        </w:rPr>
        <w:t xml:space="preserve">значительными </w:t>
      </w:r>
      <w:r w:rsidR="00034856" w:rsidRPr="00D2774F">
        <w:rPr>
          <w:color w:val="auto"/>
        </w:rPr>
        <w:t>э</w:t>
      </w:r>
      <w:r w:rsidR="00322F9C" w:rsidRPr="00D2774F">
        <w:rPr>
          <w:color w:val="auto"/>
        </w:rPr>
        <w:t xml:space="preserve">нергетическими, </w:t>
      </w:r>
      <w:r w:rsidR="00034856" w:rsidRPr="00D2774F">
        <w:rPr>
          <w:color w:val="auto"/>
        </w:rPr>
        <w:t>биологическими</w:t>
      </w:r>
      <w:r w:rsidR="00322F9C" w:rsidRPr="00D2774F">
        <w:rPr>
          <w:color w:val="auto"/>
        </w:rPr>
        <w:t>, транспортными</w:t>
      </w:r>
      <w:r w:rsidR="00034856" w:rsidRPr="00D2774F">
        <w:rPr>
          <w:color w:val="auto"/>
        </w:rPr>
        <w:t xml:space="preserve"> </w:t>
      </w:r>
      <w:r w:rsidR="00817EA9" w:rsidRPr="00D2774F">
        <w:rPr>
          <w:color w:val="auto"/>
        </w:rPr>
        <w:t xml:space="preserve">и прочими </w:t>
      </w:r>
      <w:r w:rsidR="00034856" w:rsidRPr="00D2774F">
        <w:rPr>
          <w:color w:val="auto"/>
        </w:rPr>
        <w:t>ресурсами.</w:t>
      </w:r>
      <w:r w:rsidR="0025584B" w:rsidRPr="00D2774F">
        <w:rPr>
          <w:color w:val="auto"/>
        </w:rPr>
        <w:t xml:space="preserve"> </w:t>
      </w:r>
      <w:r w:rsidR="00C2055B" w:rsidRPr="00D2774F">
        <w:rPr>
          <w:color w:val="auto"/>
        </w:rPr>
        <w:t>Подобные фундаментальные сдвиги в</w:t>
      </w:r>
      <w:r w:rsidR="00AB47DA">
        <w:rPr>
          <w:color w:val="auto"/>
        </w:rPr>
        <w:t xml:space="preserve"> политической тектонике региона</w:t>
      </w:r>
      <w:r w:rsidR="00AB47DA">
        <w:rPr>
          <w:color w:val="auto"/>
        </w:rPr>
        <w:br/>
      </w:r>
      <w:r w:rsidR="00C2055B" w:rsidRPr="00D2774F">
        <w:rPr>
          <w:color w:val="auto"/>
        </w:rPr>
        <w:t xml:space="preserve">не только детерминировали новый этап его развития, но и вызвали устойчивый рост заинтересованности </w:t>
      </w:r>
      <w:r w:rsidR="00322F9C" w:rsidRPr="00D2774F">
        <w:rPr>
          <w:color w:val="auto"/>
        </w:rPr>
        <w:t xml:space="preserve">к протекающим внутри него процессам </w:t>
      </w:r>
      <w:r w:rsidR="00C2055B" w:rsidRPr="00D2774F">
        <w:rPr>
          <w:color w:val="auto"/>
        </w:rPr>
        <w:t>со стороны научного сообщества, что ожидаемо привело к появлению</w:t>
      </w:r>
      <w:r w:rsidR="00D171CD" w:rsidRPr="00D2774F">
        <w:rPr>
          <w:color w:val="auto"/>
        </w:rPr>
        <w:t xml:space="preserve"> разнообразных аналитических статей, докладов и публикаций, в которых авторы по-разному трактовали состав региональных акторов и </w:t>
      </w:r>
      <w:r w:rsidR="00322F9C" w:rsidRPr="00D2774F">
        <w:rPr>
          <w:color w:val="auto"/>
        </w:rPr>
        <w:t xml:space="preserve">предлагали своё видение </w:t>
      </w:r>
      <w:r w:rsidR="00771511" w:rsidRPr="00D2774F">
        <w:rPr>
          <w:color w:val="auto"/>
        </w:rPr>
        <w:t>конфигурации</w:t>
      </w:r>
      <w:r w:rsidR="00322F9C" w:rsidRPr="00D2774F">
        <w:rPr>
          <w:color w:val="auto"/>
        </w:rPr>
        <w:t xml:space="preserve"> его </w:t>
      </w:r>
      <w:r w:rsidR="00D171CD" w:rsidRPr="00D2774F">
        <w:rPr>
          <w:color w:val="auto"/>
        </w:rPr>
        <w:t>пространственны</w:t>
      </w:r>
      <w:r w:rsidR="00322F9C" w:rsidRPr="00D2774F">
        <w:rPr>
          <w:color w:val="auto"/>
        </w:rPr>
        <w:t>х</w:t>
      </w:r>
      <w:r w:rsidR="00D171CD" w:rsidRPr="00D2774F">
        <w:rPr>
          <w:color w:val="auto"/>
        </w:rPr>
        <w:t xml:space="preserve"> границ. Подобная ситуация </w:t>
      </w:r>
      <w:r w:rsidR="00322F9C" w:rsidRPr="00D2774F">
        <w:rPr>
          <w:color w:val="auto"/>
        </w:rPr>
        <w:t xml:space="preserve">во многом </w:t>
      </w:r>
      <w:r w:rsidR="00D171CD" w:rsidRPr="00D2774F">
        <w:rPr>
          <w:color w:val="auto"/>
        </w:rPr>
        <w:t xml:space="preserve">сохраняется и сегодня. Как справедливо </w:t>
      </w:r>
      <w:r w:rsidR="00771511" w:rsidRPr="00D2774F">
        <w:rPr>
          <w:color w:val="auto"/>
        </w:rPr>
        <w:t>указывает</w:t>
      </w:r>
      <w:r w:rsidR="00D171CD" w:rsidRPr="00D2774F">
        <w:rPr>
          <w:color w:val="auto"/>
        </w:rPr>
        <w:t xml:space="preserve"> в этой связи С.</w:t>
      </w:r>
      <w:r w:rsidR="00322F9C" w:rsidRPr="00D2774F">
        <w:rPr>
          <w:color w:val="auto"/>
        </w:rPr>
        <w:t>С.</w:t>
      </w:r>
      <w:r w:rsidR="00D171CD" w:rsidRPr="00D2774F">
        <w:rPr>
          <w:color w:val="auto"/>
        </w:rPr>
        <w:t xml:space="preserve">Жильцов, «употребляемое понятие </w:t>
      </w:r>
      <w:r w:rsidR="00A210A2" w:rsidRPr="00D2774F">
        <w:rPr>
          <w:color w:val="auto"/>
        </w:rPr>
        <w:t>“</w:t>
      </w:r>
      <w:r w:rsidR="00D171CD" w:rsidRPr="00D2774F">
        <w:rPr>
          <w:color w:val="auto"/>
        </w:rPr>
        <w:t>Каспийский регион</w:t>
      </w:r>
      <w:r w:rsidR="00A210A2" w:rsidRPr="00D2774F">
        <w:rPr>
          <w:color w:val="auto"/>
        </w:rPr>
        <w:t>”</w:t>
      </w:r>
      <w:r w:rsidR="00D171CD" w:rsidRPr="00D2774F">
        <w:rPr>
          <w:color w:val="auto"/>
        </w:rPr>
        <w:t>, которое активно используется в периодической печати и научной литературе</w:t>
      </w:r>
      <w:r w:rsidR="00771511" w:rsidRPr="00D2774F">
        <w:rPr>
          <w:color w:val="auto"/>
        </w:rPr>
        <w:t>,</w:t>
      </w:r>
      <w:r w:rsidR="00D171CD" w:rsidRPr="00D2774F">
        <w:rPr>
          <w:color w:val="auto"/>
        </w:rPr>
        <w:t xml:space="preserve"> в большей степени основано </w:t>
      </w:r>
      <w:r w:rsidR="00D171CD" w:rsidRPr="00AB47DA">
        <w:rPr>
          <w:color w:val="auto"/>
          <w:spacing w:val="-2"/>
        </w:rPr>
        <w:lastRenderedPageBreak/>
        <w:t>на интуитивном понимании, нежели на чётком определении, в основ</w:t>
      </w:r>
      <w:r w:rsidR="0025584B" w:rsidRPr="00AB47DA">
        <w:rPr>
          <w:color w:val="auto"/>
          <w:spacing w:val="-2"/>
        </w:rPr>
        <w:t>е</w:t>
      </w:r>
      <w:r w:rsidR="00D171CD" w:rsidRPr="00AB47DA">
        <w:rPr>
          <w:color w:val="auto"/>
          <w:spacing w:val="-2"/>
        </w:rPr>
        <w:t xml:space="preserve"> которого</w:t>
      </w:r>
      <w:r w:rsidR="00D171CD" w:rsidRPr="00D2774F">
        <w:rPr>
          <w:color w:val="auto"/>
        </w:rPr>
        <w:t xml:space="preserve"> лежали бы определённые характеристики»</w:t>
      </w:r>
      <w:r w:rsidR="00D171CD" w:rsidRPr="00D2774F">
        <w:rPr>
          <w:rStyle w:val="ae"/>
          <w:color w:val="auto"/>
        </w:rPr>
        <w:footnoteReference w:id="21"/>
      </w:r>
      <w:r w:rsidR="00D171CD" w:rsidRPr="00D2774F">
        <w:rPr>
          <w:color w:val="auto"/>
        </w:rPr>
        <w:t>.</w:t>
      </w:r>
    </w:p>
    <w:p w14:paraId="1757DB36" w14:textId="77777777" w:rsidR="00763E46" w:rsidRPr="00D2774F" w:rsidRDefault="00E90381" w:rsidP="00D31567">
      <w:pPr>
        <w:spacing w:after="0" w:line="360" w:lineRule="auto"/>
        <w:ind w:firstLine="709"/>
        <w:jc w:val="both"/>
        <w:rPr>
          <w:color w:val="auto"/>
        </w:rPr>
      </w:pPr>
      <w:r w:rsidRPr="00AB47DA">
        <w:rPr>
          <w:color w:val="auto"/>
        </w:rPr>
        <w:t xml:space="preserve">Представляется, что </w:t>
      </w:r>
      <w:r w:rsidR="00F43840" w:rsidRPr="00AB47DA">
        <w:rPr>
          <w:color w:val="auto"/>
        </w:rPr>
        <w:t>фундаментальная причина данной проблемы скрывается, прежде всего, в невозм</w:t>
      </w:r>
      <w:r w:rsidR="00B8283C" w:rsidRPr="00AB47DA">
        <w:rPr>
          <w:color w:val="auto"/>
        </w:rPr>
        <w:t xml:space="preserve">ожности выработки комплексного </w:t>
      </w:r>
      <w:r w:rsidR="00F43840" w:rsidRPr="00AB47DA">
        <w:rPr>
          <w:color w:val="auto"/>
        </w:rPr>
        <w:t>определения</w:t>
      </w:r>
      <w:r w:rsidR="00F43840" w:rsidRPr="00D2774F">
        <w:rPr>
          <w:color w:val="auto"/>
        </w:rPr>
        <w:t xml:space="preserve"> дефиниции «регион», которое учитывало бы всю совокупность </w:t>
      </w:r>
      <w:r w:rsidR="00F43840" w:rsidRPr="00AB47DA">
        <w:rPr>
          <w:color w:val="auto"/>
          <w:spacing w:val="-4"/>
        </w:rPr>
        <w:t xml:space="preserve">принимаемых при анализе </w:t>
      </w:r>
      <w:r w:rsidR="00322F9C" w:rsidRPr="00AB47DA">
        <w:rPr>
          <w:color w:val="auto"/>
          <w:spacing w:val="-4"/>
        </w:rPr>
        <w:t xml:space="preserve">конкретной </w:t>
      </w:r>
      <w:r w:rsidR="00F43840" w:rsidRPr="00AB47DA">
        <w:rPr>
          <w:color w:val="auto"/>
          <w:spacing w:val="-4"/>
        </w:rPr>
        <w:t xml:space="preserve">геополитической конструкции факторов. </w:t>
      </w:r>
      <w:r w:rsidR="00F43840" w:rsidRPr="00D2774F">
        <w:rPr>
          <w:color w:val="auto"/>
        </w:rPr>
        <w:t xml:space="preserve">Исследование данного феномена как с теоретической, так и с практической точек зрения </w:t>
      </w:r>
      <w:r w:rsidR="007C2863" w:rsidRPr="00D2774F">
        <w:rPr>
          <w:color w:val="auto"/>
        </w:rPr>
        <w:t xml:space="preserve">в контексте каспийской проблематики </w:t>
      </w:r>
      <w:r w:rsidR="00F43840" w:rsidRPr="00D2774F">
        <w:rPr>
          <w:color w:val="auto"/>
        </w:rPr>
        <w:t xml:space="preserve">было </w:t>
      </w:r>
      <w:r w:rsidR="007C2863" w:rsidRPr="00D2774F">
        <w:rPr>
          <w:color w:val="auto"/>
        </w:rPr>
        <w:t xml:space="preserve">достаточно </w:t>
      </w:r>
      <w:r w:rsidR="00F43840" w:rsidRPr="00D2774F">
        <w:rPr>
          <w:color w:val="auto"/>
        </w:rPr>
        <w:t xml:space="preserve">глубоко </w:t>
      </w:r>
      <w:r w:rsidR="00F43840" w:rsidRPr="00AB47DA">
        <w:rPr>
          <w:color w:val="auto"/>
          <w:spacing w:val="-4"/>
        </w:rPr>
        <w:t xml:space="preserve">отражено в </w:t>
      </w:r>
      <w:r w:rsidR="00322F9C" w:rsidRPr="00AB47DA">
        <w:rPr>
          <w:color w:val="auto"/>
          <w:spacing w:val="-4"/>
        </w:rPr>
        <w:t xml:space="preserve">диссертационных </w:t>
      </w:r>
      <w:r w:rsidR="0085091C" w:rsidRPr="00AB47DA">
        <w:rPr>
          <w:color w:val="auto"/>
          <w:spacing w:val="-4"/>
        </w:rPr>
        <w:t>работах</w:t>
      </w:r>
      <w:r w:rsidR="00F43840" w:rsidRPr="00AB47DA">
        <w:rPr>
          <w:color w:val="auto"/>
          <w:spacing w:val="-4"/>
        </w:rPr>
        <w:t xml:space="preserve"> С.</w:t>
      </w:r>
      <w:r w:rsidR="00322F9C" w:rsidRPr="00AB47DA">
        <w:rPr>
          <w:color w:val="auto"/>
          <w:spacing w:val="-4"/>
        </w:rPr>
        <w:t>С.</w:t>
      </w:r>
      <w:r w:rsidR="00F43840" w:rsidRPr="00AB47DA">
        <w:rPr>
          <w:color w:val="auto"/>
          <w:spacing w:val="-4"/>
        </w:rPr>
        <w:t>Жильцов</w:t>
      </w:r>
      <w:r w:rsidR="0085091C" w:rsidRPr="00AB47DA">
        <w:rPr>
          <w:color w:val="auto"/>
          <w:spacing w:val="-4"/>
        </w:rPr>
        <w:t>а, К.</w:t>
      </w:r>
      <w:r w:rsidR="00322F9C" w:rsidRPr="00AB47DA">
        <w:rPr>
          <w:color w:val="auto"/>
          <w:spacing w:val="-4"/>
        </w:rPr>
        <w:t>Г.</w:t>
      </w:r>
      <w:r w:rsidR="0085091C" w:rsidRPr="00AB47DA">
        <w:rPr>
          <w:color w:val="auto"/>
          <w:spacing w:val="-4"/>
        </w:rPr>
        <w:t xml:space="preserve">Ланды и </w:t>
      </w:r>
      <w:r w:rsidR="00F43840" w:rsidRPr="00AB47DA">
        <w:rPr>
          <w:color w:val="auto"/>
          <w:spacing w:val="-4"/>
        </w:rPr>
        <w:t>Н.</w:t>
      </w:r>
      <w:r w:rsidR="00322F9C" w:rsidRPr="00AB47DA">
        <w:rPr>
          <w:color w:val="auto"/>
          <w:spacing w:val="-4"/>
        </w:rPr>
        <w:t>Н.</w:t>
      </w:r>
      <w:r w:rsidR="00771511" w:rsidRPr="00AB47DA">
        <w:rPr>
          <w:color w:val="auto"/>
          <w:spacing w:val="-4"/>
        </w:rPr>
        <w:t>Мил</w:t>
      </w:r>
      <w:r w:rsidR="00763E46" w:rsidRPr="00AB47DA">
        <w:rPr>
          <w:color w:val="auto"/>
          <w:spacing w:val="-4"/>
        </w:rPr>
        <w:t>лера.</w:t>
      </w:r>
      <w:r w:rsidR="00763E46" w:rsidRPr="00D2774F">
        <w:rPr>
          <w:color w:val="auto"/>
        </w:rPr>
        <w:t xml:space="preserve"> </w:t>
      </w:r>
      <w:r w:rsidR="00322F9C" w:rsidRPr="00D2774F">
        <w:rPr>
          <w:color w:val="auto"/>
        </w:rPr>
        <w:t>Эксперты сходятся во мнении, что с</w:t>
      </w:r>
      <w:r w:rsidR="007C2863" w:rsidRPr="00D2774F">
        <w:rPr>
          <w:color w:val="auto"/>
        </w:rPr>
        <w:t xml:space="preserve">уществует великое множество трактовок </w:t>
      </w:r>
      <w:r w:rsidR="007C2863" w:rsidRPr="00AB47DA">
        <w:rPr>
          <w:color w:val="auto"/>
          <w:spacing w:val="-2"/>
        </w:rPr>
        <w:t xml:space="preserve">термина «регион», каждая из которых отражает специфику той отрасли знания, </w:t>
      </w:r>
      <w:r w:rsidR="007C2863" w:rsidRPr="00D2774F">
        <w:rPr>
          <w:color w:val="auto"/>
        </w:rPr>
        <w:t>в рамках которой проводится анализ протекающих в нём событий.</w:t>
      </w:r>
    </w:p>
    <w:p w14:paraId="208169AE" w14:textId="77777777" w:rsidR="00F36582" w:rsidRPr="00D2774F" w:rsidRDefault="00D275B9" w:rsidP="00D31567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>Учёными н</w:t>
      </w:r>
      <w:r w:rsidR="00B8283C" w:rsidRPr="00D2774F">
        <w:rPr>
          <w:color w:val="auto"/>
        </w:rPr>
        <w:t xml:space="preserve">е раз предпринимались попытки выработки </w:t>
      </w:r>
      <w:r w:rsidR="002F3F8F" w:rsidRPr="00D2774F">
        <w:rPr>
          <w:color w:val="auto"/>
        </w:rPr>
        <w:t xml:space="preserve">всеобъемлющего </w:t>
      </w:r>
      <w:r w:rsidR="00B8283C" w:rsidRPr="00D2774F">
        <w:rPr>
          <w:color w:val="auto"/>
        </w:rPr>
        <w:t xml:space="preserve">синтетического определения, </w:t>
      </w:r>
      <w:r w:rsidR="002F3F8F" w:rsidRPr="00D2774F">
        <w:rPr>
          <w:color w:val="auto"/>
        </w:rPr>
        <w:t>отражающего всю совокупность</w:t>
      </w:r>
      <w:r w:rsidRPr="00D2774F">
        <w:rPr>
          <w:color w:val="auto"/>
        </w:rPr>
        <w:t xml:space="preserve"> принимаемых во внимание </w:t>
      </w:r>
      <w:r w:rsidR="00CD2BC1" w:rsidRPr="00D2774F">
        <w:rPr>
          <w:color w:val="auto"/>
        </w:rPr>
        <w:t>параметров</w:t>
      </w:r>
      <w:r w:rsidR="00771511" w:rsidRPr="00D2774F">
        <w:rPr>
          <w:color w:val="auto"/>
        </w:rPr>
        <w:t xml:space="preserve">. Однако они </w:t>
      </w:r>
      <w:r w:rsidR="002F3F8F" w:rsidRPr="00D2774F">
        <w:rPr>
          <w:color w:val="auto"/>
        </w:rPr>
        <w:t>всякий раз заканчивались неудачей.</w:t>
      </w:r>
      <w:r w:rsidR="00935AB8" w:rsidRPr="00D2774F">
        <w:rPr>
          <w:color w:val="auto"/>
        </w:rPr>
        <w:t xml:space="preserve"> </w:t>
      </w:r>
      <w:r w:rsidR="00322F9C" w:rsidRPr="00D2774F">
        <w:rPr>
          <w:color w:val="auto"/>
        </w:rPr>
        <w:t>Это означает</w:t>
      </w:r>
      <w:r w:rsidR="00935AB8" w:rsidRPr="00D2774F">
        <w:rPr>
          <w:color w:val="auto"/>
        </w:rPr>
        <w:t xml:space="preserve">, </w:t>
      </w:r>
      <w:r w:rsidR="00322F9C" w:rsidRPr="00D2774F">
        <w:rPr>
          <w:color w:val="auto"/>
        </w:rPr>
        <w:t xml:space="preserve">что </w:t>
      </w:r>
      <w:r w:rsidR="00935AB8" w:rsidRPr="00D2774F">
        <w:rPr>
          <w:color w:val="auto"/>
        </w:rPr>
        <w:t xml:space="preserve">детерминирование </w:t>
      </w:r>
      <w:r w:rsidR="00771511" w:rsidRPr="00D2774F">
        <w:rPr>
          <w:color w:val="auto"/>
        </w:rPr>
        <w:t>понятия «Каспийский</w:t>
      </w:r>
      <w:r w:rsidR="00935AB8" w:rsidRPr="00D2774F">
        <w:rPr>
          <w:color w:val="auto"/>
        </w:rPr>
        <w:t xml:space="preserve"> реги</w:t>
      </w:r>
      <w:r w:rsidR="00322F9C" w:rsidRPr="00D2774F">
        <w:rPr>
          <w:color w:val="auto"/>
        </w:rPr>
        <w:t>он</w:t>
      </w:r>
      <w:r w:rsidR="00771511" w:rsidRPr="00D2774F">
        <w:rPr>
          <w:color w:val="auto"/>
        </w:rPr>
        <w:t>»</w:t>
      </w:r>
      <w:r w:rsidR="00322F9C" w:rsidRPr="00D2774F">
        <w:rPr>
          <w:color w:val="auto"/>
        </w:rPr>
        <w:t xml:space="preserve"> и входящих</w:t>
      </w:r>
      <w:r w:rsidR="00AB47DA">
        <w:rPr>
          <w:color w:val="auto"/>
        </w:rPr>
        <w:br/>
      </w:r>
      <w:r w:rsidR="00322F9C" w:rsidRPr="00AB47DA">
        <w:rPr>
          <w:color w:val="auto"/>
          <w:spacing w:val="-4"/>
        </w:rPr>
        <w:t xml:space="preserve">в его </w:t>
      </w:r>
      <w:r w:rsidR="00771511" w:rsidRPr="00AB47DA">
        <w:rPr>
          <w:color w:val="auto"/>
          <w:spacing w:val="-4"/>
        </w:rPr>
        <w:t xml:space="preserve">состав </w:t>
      </w:r>
      <w:r w:rsidR="00322F9C" w:rsidRPr="00AB47DA">
        <w:rPr>
          <w:color w:val="auto"/>
          <w:spacing w:val="-4"/>
        </w:rPr>
        <w:t xml:space="preserve">субъектов, к примеру, </w:t>
      </w:r>
      <w:r w:rsidR="00935AB8" w:rsidRPr="00AB47DA">
        <w:rPr>
          <w:color w:val="auto"/>
          <w:spacing w:val="-4"/>
        </w:rPr>
        <w:t>возможно через призму одного из следующих</w:t>
      </w:r>
      <w:r w:rsidR="00FA2C8E" w:rsidRPr="00D2774F">
        <w:rPr>
          <w:color w:val="auto"/>
        </w:rPr>
        <w:t xml:space="preserve"> критериев</w:t>
      </w:r>
      <w:r w:rsidR="00B442EA" w:rsidRPr="00D2774F">
        <w:rPr>
          <w:color w:val="auto"/>
        </w:rPr>
        <w:t>:</w:t>
      </w:r>
    </w:p>
    <w:p w14:paraId="1FC0017E" w14:textId="77777777" w:rsidR="00935AB8" w:rsidRPr="00D2774F" w:rsidRDefault="00935AB8" w:rsidP="00D31567">
      <w:pPr>
        <w:pStyle w:val="rtejustify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D2774F">
        <w:rPr>
          <w:sz w:val="28"/>
          <w:szCs w:val="28"/>
        </w:rPr>
        <w:t>пространственно-географическ</w:t>
      </w:r>
      <w:r w:rsidR="00771511" w:rsidRPr="00D2774F">
        <w:rPr>
          <w:sz w:val="28"/>
          <w:szCs w:val="28"/>
        </w:rPr>
        <w:t>ого</w:t>
      </w:r>
      <w:r w:rsidRPr="00D2774F">
        <w:rPr>
          <w:sz w:val="28"/>
          <w:szCs w:val="28"/>
        </w:rPr>
        <w:t>;</w:t>
      </w:r>
    </w:p>
    <w:p w14:paraId="24060AFA" w14:textId="77777777" w:rsidR="00935AB8" w:rsidRPr="00D2774F" w:rsidRDefault="00935AB8" w:rsidP="00D31567">
      <w:pPr>
        <w:pStyle w:val="rtejustify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D2774F">
        <w:rPr>
          <w:sz w:val="28"/>
          <w:szCs w:val="28"/>
        </w:rPr>
        <w:t>социально-историческ</w:t>
      </w:r>
      <w:r w:rsidR="00771511" w:rsidRPr="00D2774F">
        <w:rPr>
          <w:sz w:val="28"/>
          <w:szCs w:val="28"/>
        </w:rPr>
        <w:t>ого</w:t>
      </w:r>
      <w:r w:rsidR="00FA2C8E" w:rsidRPr="00D2774F">
        <w:rPr>
          <w:sz w:val="28"/>
          <w:szCs w:val="28"/>
        </w:rPr>
        <w:t>;</w:t>
      </w:r>
    </w:p>
    <w:p w14:paraId="16DFE83F" w14:textId="77777777" w:rsidR="00935AB8" w:rsidRPr="00D2774F" w:rsidRDefault="00935AB8" w:rsidP="00D31567">
      <w:pPr>
        <w:pStyle w:val="rtejustify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D2774F">
        <w:rPr>
          <w:sz w:val="28"/>
          <w:szCs w:val="28"/>
        </w:rPr>
        <w:t>культурно-цивилизационн</w:t>
      </w:r>
      <w:r w:rsidR="00771511" w:rsidRPr="00D2774F">
        <w:rPr>
          <w:sz w:val="28"/>
          <w:szCs w:val="28"/>
        </w:rPr>
        <w:t>ого</w:t>
      </w:r>
      <w:r w:rsidRPr="00D2774F">
        <w:rPr>
          <w:sz w:val="28"/>
          <w:szCs w:val="28"/>
        </w:rPr>
        <w:t>;</w:t>
      </w:r>
    </w:p>
    <w:p w14:paraId="26DD810B" w14:textId="77777777" w:rsidR="00935AB8" w:rsidRPr="00D2774F" w:rsidRDefault="00935AB8" w:rsidP="00D31567">
      <w:pPr>
        <w:pStyle w:val="rtejustify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D2774F">
        <w:rPr>
          <w:sz w:val="28"/>
          <w:szCs w:val="28"/>
        </w:rPr>
        <w:t>религиозн</w:t>
      </w:r>
      <w:r w:rsidR="00771511" w:rsidRPr="00D2774F">
        <w:rPr>
          <w:sz w:val="28"/>
          <w:szCs w:val="28"/>
        </w:rPr>
        <w:t>ого</w:t>
      </w:r>
      <w:r w:rsidRPr="00D2774F">
        <w:rPr>
          <w:sz w:val="28"/>
          <w:szCs w:val="28"/>
        </w:rPr>
        <w:t>;</w:t>
      </w:r>
    </w:p>
    <w:p w14:paraId="1AAC59C4" w14:textId="77777777" w:rsidR="00935AB8" w:rsidRPr="00D2774F" w:rsidRDefault="00935AB8" w:rsidP="00D31567">
      <w:pPr>
        <w:pStyle w:val="rtejustify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D2774F">
        <w:rPr>
          <w:sz w:val="28"/>
          <w:szCs w:val="28"/>
        </w:rPr>
        <w:t>геополитическ</w:t>
      </w:r>
      <w:r w:rsidR="00771511" w:rsidRPr="00D2774F">
        <w:rPr>
          <w:sz w:val="28"/>
          <w:szCs w:val="28"/>
        </w:rPr>
        <w:t>ого</w:t>
      </w:r>
      <w:r w:rsidRPr="00D2774F">
        <w:rPr>
          <w:sz w:val="28"/>
          <w:szCs w:val="28"/>
        </w:rPr>
        <w:t>;</w:t>
      </w:r>
    </w:p>
    <w:p w14:paraId="60FC74B7" w14:textId="77777777" w:rsidR="00935AB8" w:rsidRPr="00D2774F" w:rsidRDefault="00935AB8" w:rsidP="00D31567">
      <w:pPr>
        <w:pStyle w:val="rtejustify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D2774F">
        <w:rPr>
          <w:sz w:val="28"/>
          <w:szCs w:val="28"/>
        </w:rPr>
        <w:t>хозяйственно-экономическ</w:t>
      </w:r>
      <w:r w:rsidR="00771511" w:rsidRPr="00D2774F">
        <w:rPr>
          <w:sz w:val="28"/>
          <w:szCs w:val="28"/>
        </w:rPr>
        <w:t>ого</w:t>
      </w:r>
      <w:r w:rsidRPr="00D2774F">
        <w:rPr>
          <w:sz w:val="28"/>
          <w:szCs w:val="28"/>
        </w:rPr>
        <w:t>;</w:t>
      </w:r>
    </w:p>
    <w:p w14:paraId="50167961" w14:textId="77777777" w:rsidR="00935AB8" w:rsidRPr="00D2774F" w:rsidRDefault="00935AB8" w:rsidP="00D31567">
      <w:pPr>
        <w:pStyle w:val="rtejustify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D2774F">
        <w:rPr>
          <w:sz w:val="28"/>
          <w:szCs w:val="28"/>
        </w:rPr>
        <w:t>энергетическ</w:t>
      </w:r>
      <w:r w:rsidR="00771511" w:rsidRPr="00D2774F">
        <w:rPr>
          <w:sz w:val="28"/>
          <w:szCs w:val="28"/>
        </w:rPr>
        <w:t>ого</w:t>
      </w:r>
      <w:r w:rsidRPr="00D2774F">
        <w:rPr>
          <w:sz w:val="28"/>
          <w:szCs w:val="28"/>
        </w:rPr>
        <w:t>;</w:t>
      </w:r>
    </w:p>
    <w:p w14:paraId="093B6378" w14:textId="77777777" w:rsidR="00935AB8" w:rsidRPr="00D2774F" w:rsidRDefault="00935AB8" w:rsidP="00D31567">
      <w:pPr>
        <w:pStyle w:val="rtejustify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D2774F">
        <w:rPr>
          <w:sz w:val="28"/>
          <w:szCs w:val="28"/>
        </w:rPr>
        <w:t>транспортно-коммуникационн</w:t>
      </w:r>
      <w:r w:rsidR="00771511" w:rsidRPr="00D2774F">
        <w:rPr>
          <w:sz w:val="28"/>
          <w:szCs w:val="28"/>
        </w:rPr>
        <w:t>ого</w:t>
      </w:r>
      <w:r w:rsidRPr="00D2774F">
        <w:rPr>
          <w:sz w:val="28"/>
          <w:szCs w:val="28"/>
        </w:rPr>
        <w:t>;</w:t>
      </w:r>
    </w:p>
    <w:p w14:paraId="4663B548" w14:textId="77777777" w:rsidR="00935AB8" w:rsidRPr="00D2774F" w:rsidRDefault="00935AB8" w:rsidP="00D31567">
      <w:pPr>
        <w:pStyle w:val="rtejustify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D2774F">
        <w:rPr>
          <w:sz w:val="28"/>
          <w:szCs w:val="28"/>
        </w:rPr>
        <w:t>экологическ</w:t>
      </w:r>
      <w:r w:rsidR="00771511" w:rsidRPr="00D2774F">
        <w:rPr>
          <w:sz w:val="28"/>
          <w:szCs w:val="28"/>
        </w:rPr>
        <w:t>ого</w:t>
      </w:r>
      <w:r w:rsidR="00322F9C" w:rsidRPr="00D2774F">
        <w:rPr>
          <w:sz w:val="28"/>
          <w:szCs w:val="28"/>
        </w:rPr>
        <w:t xml:space="preserve"> и т.д.</w:t>
      </w:r>
    </w:p>
    <w:p w14:paraId="7A2E57F4" w14:textId="77777777" w:rsidR="004E56C2" w:rsidRPr="00D2774F" w:rsidRDefault="004E56C2" w:rsidP="00D31567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lastRenderedPageBreak/>
        <w:t xml:space="preserve">Удачным примером взвешенного подхода к созданию синтетического </w:t>
      </w:r>
      <w:r w:rsidRPr="00AB47DA">
        <w:rPr>
          <w:color w:val="auto"/>
          <w:spacing w:val="-2"/>
        </w:rPr>
        <w:t>определения «регион» является дефиниция, используемая в работах известного</w:t>
      </w:r>
      <w:r w:rsidRPr="00D2774F">
        <w:rPr>
          <w:color w:val="auto"/>
        </w:rPr>
        <w:t xml:space="preserve"> </w:t>
      </w:r>
      <w:r w:rsidRPr="00AB47DA">
        <w:rPr>
          <w:color w:val="auto"/>
        </w:rPr>
        <w:t>российского политолога А.</w:t>
      </w:r>
      <w:r w:rsidR="00322F9C" w:rsidRPr="00AB47DA">
        <w:rPr>
          <w:color w:val="auto"/>
        </w:rPr>
        <w:t>Д.</w:t>
      </w:r>
      <w:r w:rsidRPr="00AB47DA">
        <w:rPr>
          <w:color w:val="auto"/>
        </w:rPr>
        <w:t xml:space="preserve">Воскресенского. Рассуждая о политической </w:t>
      </w:r>
      <w:r w:rsidRPr="00AB47DA">
        <w:rPr>
          <w:color w:val="auto"/>
          <w:spacing w:val="-2"/>
        </w:rPr>
        <w:t>компаративистике и мировом комплексном регионоведении, он детерминирует</w:t>
      </w:r>
      <w:r w:rsidRPr="00D2774F">
        <w:rPr>
          <w:color w:val="auto"/>
        </w:rPr>
        <w:t xml:space="preserve"> </w:t>
      </w:r>
      <w:r w:rsidRPr="00AB47DA">
        <w:rPr>
          <w:color w:val="auto"/>
          <w:spacing w:val="-4"/>
        </w:rPr>
        <w:t>международно-политический регион в качестве «привязанной к территориально-</w:t>
      </w:r>
      <w:r w:rsidRPr="00D2774F">
        <w:rPr>
          <w:color w:val="auto"/>
        </w:rPr>
        <w:t xml:space="preserve">экономическому и национально-культурному комплексу (основывающемуся на специфической однородности географических, природных, экономических, социально-исторических, политических, национально-культурных условий, </w:t>
      </w:r>
      <w:r w:rsidRPr="00C619A7">
        <w:rPr>
          <w:color w:val="auto"/>
          <w:spacing w:val="-4"/>
        </w:rPr>
        <w:t>служащих основанием для его выделения) региональной совокупности явлений,</w:t>
      </w:r>
      <w:r w:rsidRPr="00D2774F">
        <w:rPr>
          <w:color w:val="auto"/>
        </w:rPr>
        <w:t xml:space="preserve"> </w:t>
      </w:r>
      <w:r w:rsidRPr="00C619A7">
        <w:rPr>
          <w:color w:val="auto"/>
        </w:rPr>
        <w:t>объединё</w:t>
      </w:r>
      <w:r w:rsidR="00771511" w:rsidRPr="00C619A7">
        <w:rPr>
          <w:color w:val="auto"/>
        </w:rPr>
        <w:t>нных общей структурой и логикой</w:t>
      </w:r>
      <w:r w:rsidRPr="00C619A7">
        <w:rPr>
          <w:color w:val="auto"/>
        </w:rPr>
        <w:t xml:space="preserve"> таким образом, что эта </w:t>
      </w:r>
      <w:r w:rsidR="00C619A7">
        <w:rPr>
          <w:color w:val="auto"/>
        </w:rPr>
        <w:t>логика</w:t>
      </w:r>
      <w:r w:rsidR="00C619A7">
        <w:rPr>
          <w:color w:val="auto"/>
        </w:rPr>
        <w:br/>
      </w:r>
      <w:r w:rsidRPr="00C619A7">
        <w:rPr>
          <w:color w:val="auto"/>
        </w:rPr>
        <w:t>и историко-</w:t>
      </w:r>
      <w:r w:rsidRPr="00D2774F">
        <w:rPr>
          <w:color w:val="auto"/>
        </w:rPr>
        <w:t>географические координаты её существования являются взаимообусловленными»</w:t>
      </w:r>
      <w:r w:rsidRPr="00D2774F">
        <w:rPr>
          <w:rStyle w:val="ae"/>
          <w:color w:val="auto"/>
        </w:rPr>
        <w:footnoteReference w:id="22"/>
      </w:r>
      <w:r w:rsidRPr="00D2774F">
        <w:rPr>
          <w:color w:val="auto"/>
        </w:rPr>
        <w:t>.</w:t>
      </w:r>
    </w:p>
    <w:p w14:paraId="5EF132CF" w14:textId="77777777" w:rsidR="007A1597" w:rsidRPr="00D2774F" w:rsidRDefault="00D9514B" w:rsidP="00D31567">
      <w:pPr>
        <w:spacing w:after="0" w:line="360" w:lineRule="auto"/>
        <w:ind w:firstLine="709"/>
        <w:jc w:val="both"/>
        <w:rPr>
          <w:color w:val="auto"/>
        </w:rPr>
      </w:pPr>
      <w:r w:rsidRPr="00C619A7">
        <w:rPr>
          <w:color w:val="auto"/>
          <w:spacing w:val="-6"/>
        </w:rPr>
        <w:t>Не решает проблему и применение различных исследовательских подходов</w:t>
      </w:r>
      <w:r w:rsidRPr="00D2774F">
        <w:rPr>
          <w:color w:val="auto"/>
        </w:rPr>
        <w:t xml:space="preserve"> в рамках отдельной отрасли знания. Данный феномен хорошо иллюстриру</w:t>
      </w:r>
      <w:r w:rsidR="000D37A2" w:rsidRPr="00D2774F">
        <w:rPr>
          <w:color w:val="auto"/>
        </w:rPr>
        <w:t>ю</w:t>
      </w:r>
      <w:r w:rsidRPr="00D2774F">
        <w:rPr>
          <w:color w:val="auto"/>
        </w:rPr>
        <w:t xml:space="preserve">т </w:t>
      </w:r>
      <w:r w:rsidR="000D37A2" w:rsidRPr="00C619A7">
        <w:rPr>
          <w:color w:val="auto"/>
        </w:rPr>
        <w:t xml:space="preserve">попытки рассмотрения дефиниции </w:t>
      </w:r>
      <w:r w:rsidRPr="00C619A7">
        <w:rPr>
          <w:color w:val="auto"/>
        </w:rPr>
        <w:t xml:space="preserve">«регион» </w:t>
      </w:r>
      <w:r w:rsidR="000D37A2" w:rsidRPr="00C619A7">
        <w:rPr>
          <w:color w:val="auto"/>
        </w:rPr>
        <w:t xml:space="preserve">с позиций </w:t>
      </w:r>
      <w:r w:rsidRPr="00C619A7">
        <w:rPr>
          <w:color w:val="auto"/>
        </w:rPr>
        <w:t xml:space="preserve">различных </w:t>
      </w:r>
      <w:r w:rsidR="00696DEE" w:rsidRPr="00C619A7">
        <w:rPr>
          <w:color w:val="auto"/>
          <w:spacing w:val="-4"/>
        </w:rPr>
        <w:t>политологических</w:t>
      </w:r>
      <w:r w:rsidRPr="00C619A7">
        <w:rPr>
          <w:color w:val="auto"/>
          <w:spacing w:val="-4"/>
        </w:rPr>
        <w:t xml:space="preserve"> школ, занимающихся изучением </w:t>
      </w:r>
      <w:r w:rsidR="00696DEE" w:rsidRPr="00C619A7">
        <w:rPr>
          <w:color w:val="auto"/>
          <w:spacing w:val="-4"/>
        </w:rPr>
        <w:t>международных</w:t>
      </w:r>
      <w:r w:rsidRPr="00C619A7">
        <w:rPr>
          <w:color w:val="auto"/>
          <w:spacing w:val="-4"/>
        </w:rPr>
        <w:t xml:space="preserve"> отношений.</w:t>
      </w:r>
      <w:r w:rsidR="000D37A2" w:rsidRPr="00D2774F">
        <w:rPr>
          <w:color w:val="auto"/>
        </w:rPr>
        <w:t xml:space="preserve"> Так, реалисты (Г.Моргентау, </w:t>
      </w:r>
      <w:r w:rsidR="00D16840" w:rsidRPr="00D2774F">
        <w:rPr>
          <w:color w:val="auto"/>
        </w:rPr>
        <w:t xml:space="preserve">А.Уолферс, </w:t>
      </w:r>
      <w:r w:rsidR="0097327E" w:rsidRPr="00D2774F">
        <w:rPr>
          <w:color w:val="auto"/>
        </w:rPr>
        <w:t>Р.Арон</w:t>
      </w:r>
      <w:r w:rsidR="000D37A2" w:rsidRPr="00D2774F">
        <w:rPr>
          <w:color w:val="auto"/>
        </w:rPr>
        <w:t>)</w:t>
      </w:r>
      <w:r w:rsidR="0097327E" w:rsidRPr="00D2774F">
        <w:rPr>
          <w:color w:val="auto"/>
        </w:rPr>
        <w:t xml:space="preserve"> и неореалисты (К.Уолтц)</w:t>
      </w:r>
      <w:r w:rsidR="00B5308A" w:rsidRPr="00D2774F">
        <w:rPr>
          <w:color w:val="auto"/>
        </w:rPr>
        <w:t xml:space="preserve">, </w:t>
      </w:r>
      <w:r w:rsidR="00B5308A" w:rsidRPr="00C619A7">
        <w:rPr>
          <w:color w:val="auto"/>
          <w:spacing w:val="-6"/>
        </w:rPr>
        <w:t xml:space="preserve">исходя из принципов этатизма, </w:t>
      </w:r>
      <w:r w:rsidR="007A6D8F" w:rsidRPr="00C619A7">
        <w:rPr>
          <w:color w:val="auto"/>
          <w:spacing w:val="-6"/>
        </w:rPr>
        <w:t xml:space="preserve">считают в этом разрезе </w:t>
      </w:r>
      <w:r w:rsidR="000D37A2" w:rsidRPr="00C619A7">
        <w:rPr>
          <w:color w:val="auto"/>
          <w:spacing w:val="-6"/>
        </w:rPr>
        <w:t>определяющими категории</w:t>
      </w:r>
      <w:r w:rsidR="000D37A2" w:rsidRPr="00D2774F">
        <w:rPr>
          <w:color w:val="auto"/>
        </w:rPr>
        <w:t xml:space="preserve"> «национальной безопасности»</w:t>
      </w:r>
      <w:r w:rsidR="00AF6F97" w:rsidRPr="00D2774F">
        <w:rPr>
          <w:color w:val="auto"/>
        </w:rPr>
        <w:t xml:space="preserve">, «национальных интересов» </w:t>
      </w:r>
      <w:r w:rsidR="000D37A2" w:rsidRPr="00D2774F">
        <w:rPr>
          <w:color w:val="auto"/>
        </w:rPr>
        <w:t>и «баланса сил»,</w:t>
      </w:r>
      <w:r w:rsidR="00D16840" w:rsidRPr="00D2774F">
        <w:rPr>
          <w:color w:val="auto"/>
        </w:rPr>
        <w:t xml:space="preserve"> необходимые государствам для обеспечения </w:t>
      </w:r>
      <w:r w:rsidR="001D0C32" w:rsidRPr="00D2774F">
        <w:rPr>
          <w:color w:val="auto"/>
        </w:rPr>
        <w:t>должной защиты</w:t>
      </w:r>
      <w:r w:rsidR="00D16840" w:rsidRPr="00D2774F">
        <w:rPr>
          <w:color w:val="auto"/>
        </w:rPr>
        <w:t xml:space="preserve">, </w:t>
      </w:r>
      <w:r w:rsidR="001D0C32" w:rsidRPr="00D2774F">
        <w:rPr>
          <w:color w:val="auto"/>
        </w:rPr>
        <w:t>отстаивания</w:t>
      </w:r>
      <w:r w:rsidR="00D16840" w:rsidRPr="00D2774F">
        <w:rPr>
          <w:color w:val="auto"/>
        </w:rPr>
        <w:t xml:space="preserve"> собственных (в </w:t>
      </w:r>
      <w:r w:rsidR="00771511" w:rsidRPr="00D2774F">
        <w:rPr>
          <w:color w:val="auto"/>
        </w:rPr>
        <w:t>том числе</w:t>
      </w:r>
      <w:r w:rsidR="00D16840" w:rsidRPr="00D2774F">
        <w:rPr>
          <w:color w:val="auto"/>
        </w:rPr>
        <w:t xml:space="preserve"> экономических) интересов и повышения престижа</w:t>
      </w:r>
      <w:r w:rsidR="00FC3653" w:rsidRPr="00D2774F">
        <w:rPr>
          <w:color w:val="auto"/>
        </w:rPr>
        <w:t xml:space="preserve"> </w:t>
      </w:r>
      <w:r w:rsidR="00FC3653" w:rsidRPr="00C619A7">
        <w:rPr>
          <w:color w:val="auto"/>
        </w:rPr>
        <w:t>на мировой арене</w:t>
      </w:r>
      <w:r w:rsidR="00D16840" w:rsidRPr="00C619A7">
        <w:rPr>
          <w:color w:val="auto"/>
        </w:rPr>
        <w:t>.</w:t>
      </w:r>
      <w:r w:rsidR="00F63C0F" w:rsidRPr="00C619A7">
        <w:rPr>
          <w:color w:val="auto"/>
        </w:rPr>
        <w:t xml:space="preserve"> Сторонники неолиберализма (</w:t>
      </w:r>
      <w:r w:rsidR="00322F9C" w:rsidRPr="00C619A7">
        <w:rPr>
          <w:color w:val="auto"/>
        </w:rPr>
        <w:t xml:space="preserve">или </w:t>
      </w:r>
      <w:r w:rsidR="00F63C0F" w:rsidRPr="00C619A7">
        <w:rPr>
          <w:color w:val="auto"/>
        </w:rPr>
        <w:t>транснационализма; Р.Кеохэйн,</w:t>
      </w:r>
      <w:r w:rsidR="00F63C0F" w:rsidRPr="00D2774F">
        <w:rPr>
          <w:color w:val="auto"/>
        </w:rPr>
        <w:t xml:space="preserve"> Дж.Най)</w:t>
      </w:r>
      <w:r w:rsidR="00F50F6C" w:rsidRPr="00D2774F">
        <w:rPr>
          <w:color w:val="auto"/>
        </w:rPr>
        <w:t xml:space="preserve"> апеллируют к понятиям «коллективная безопасность», «интеграция», «глобальные интересы», «международные институты», а также </w:t>
      </w:r>
      <w:r w:rsidR="00F50F6C" w:rsidRPr="00C619A7">
        <w:rPr>
          <w:color w:val="auto"/>
          <w:spacing w:val="-6"/>
        </w:rPr>
        <w:t>концепции «комплексной взаимозависимости», подчёркивая важность правовых,</w:t>
      </w:r>
      <w:r w:rsidR="00F50F6C" w:rsidRPr="00D2774F">
        <w:rPr>
          <w:color w:val="auto"/>
        </w:rPr>
        <w:t xml:space="preserve"> </w:t>
      </w:r>
      <w:r w:rsidR="00F50F6C" w:rsidRPr="00C619A7">
        <w:rPr>
          <w:color w:val="auto"/>
          <w:spacing w:val="-4"/>
        </w:rPr>
        <w:t>экономических, этнических и прочих факторов</w:t>
      </w:r>
      <w:r w:rsidR="0085091C" w:rsidRPr="00C619A7">
        <w:rPr>
          <w:color w:val="auto"/>
          <w:spacing w:val="-4"/>
        </w:rPr>
        <w:t xml:space="preserve"> в политическом регионоведении</w:t>
      </w:r>
      <w:r w:rsidR="00205418" w:rsidRPr="00C619A7">
        <w:rPr>
          <w:color w:val="auto"/>
          <w:spacing w:val="-4"/>
        </w:rPr>
        <w:t>.</w:t>
      </w:r>
      <w:r w:rsidR="00205418" w:rsidRPr="00D2774F">
        <w:rPr>
          <w:color w:val="auto"/>
        </w:rPr>
        <w:t xml:space="preserve"> </w:t>
      </w:r>
      <w:r w:rsidR="00205418" w:rsidRPr="00C619A7">
        <w:rPr>
          <w:color w:val="auto"/>
          <w:spacing w:val="-6"/>
        </w:rPr>
        <w:t>Неомарксисты (И.Валлерстайн, А.Франк) рассматривают причины формирования</w:t>
      </w:r>
      <w:r w:rsidR="00205418" w:rsidRPr="00D2774F">
        <w:rPr>
          <w:color w:val="auto"/>
        </w:rPr>
        <w:t xml:space="preserve"> современных регионов в разрезе экономического неравенства и расслоения </w:t>
      </w:r>
      <w:r w:rsidR="00205418" w:rsidRPr="00C619A7">
        <w:rPr>
          <w:color w:val="auto"/>
          <w:spacing w:val="-4"/>
        </w:rPr>
        <w:lastRenderedPageBreak/>
        <w:t>населения мира по экономическому параметру (особенно по линии Север</w:t>
      </w:r>
      <w:r w:rsidR="00322F9C" w:rsidRPr="00C619A7">
        <w:rPr>
          <w:color w:val="auto"/>
          <w:spacing w:val="-4"/>
        </w:rPr>
        <w:t> – </w:t>
      </w:r>
      <w:r w:rsidR="00205418" w:rsidRPr="00C619A7">
        <w:rPr>
          <w:color w:val="auto"/>
          <w:spacing w:val="-4"/>
        </w:rPr>
        <w:t>Юг)</w:t>
      </w:r>
      <w:r w:rsidR="007D2572" w:rsidRPr="00C619A7">
        <w:rPr>
          <w:color w:val="auto"/>
          <w:spacing w:val="-4"/>
        </w:rPr>
        <w:t>,</w:t>
      </w:r>
      <w:r w:rsidR="007D2572" w:rsidRPr="00D2774F">
        <w:rPr>
          <w:color w:val="auto"/>
        </w:rPr>
        <w:t xml:space="preserve"> успешно применяя для объяснения </w:t>
      </w:r>
      <w:r w:rsidR="008639F1" w:rsidRPr="00D2774F">
        <w:rPr>
          <w:color w:val="auto"/>
        </w:rPr>
        <w:t>подобного</w:t>
      </w:r>
      <w:r w:rsidR="007D2572" w:rsidRPr="00D2774F">
        <w:rPr>
          <w:color w:val="auto"/>
        </w:rPr>
        <w:t xml:space="preserve"> разделения «мир-системную теорию» и «теорию зависимости».</w:t>
      </w:r>
    </w:p>
    <w:p w14:paraId="6637231C" w14:textId="77777777" w:rsidR="00D454C3" w:rsidRPr="00D2774F" w:rsidRDefault="007A6D8F" w:rsidP="00D31567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 xml:space="preserve">Таким образом, </w:t>
      </w:r>
      <w:r w:rsidR="003D27C5" w:rsidRPr="00D2774F">
        <w:rPr>
          <w:color w:val="auto"/>
        </w:rPr>
        <w:t xml:space="preserve">при попытке </w:t>
      </w:r>
      <w:r w:rsidR="00F50EF9" w:rsidRPr="00D2774F">
        <w:rPr>
          <w:color w:val="auto"/>
        </w:rPr>
        <w:t>создания</w:t>
      </w:r>
      <w:r w:rsidR="00C619A7">
        <w:rPr>
          <w:color w:val="auto"/>
        </w:rPr>
        <w:t xml:space="preserve"> унифицированного алгоритма</w:t>
      </w:r>
      <w:r w:rsidR="00C619A7">
        <w:rPr>
          <w:color w:val="auto"/>
        </w:rPr>
        <w:br/>
      </w:r>
      <w:r w:rsidR="003D27C5" w:rsidRPr="00D2774F">
        <w:rPr>
          <w:color w:val="auto"/>
        </w:rPr>
        <w:t xml:space="preserve">для определения термина «регион» мы сталкиваемся с </w:t>
      </w:r>
      <w:r w:rsidR="00CC1EDC" w:rsidRPr="00D2774F">
        <w:rPr>
          <w:color w:val="auto"/>
        </w:rPr>
        <w:t xml:space="preserve">неизбежной </w:t>
      </w:r>
      <w:r w:rsidR="003D27C5" w:rsidRPr="00D2774F">
        <w:rPr>
          <w:color w:val="auto"/>
        </w:rPr>
        <w:t xml:space="preserve">проблемой </w:t>
      </w:r>
      <w:r w:rsidR="00010C89" w:rsidRPr="00D2774F">
        <w:rPr>
          <w:color w:val="auto"/>
        </w:rPr>
        <w:t>множественности факторов,</w:t>
      </w:r>
      <w:r w:rsidR="00D454C3" w:rsidRPr="00D2774F">
        <w:rPr>
          <w:color w:val="auto"/>
        </w:rPr>
        <w:t xml:space="preserve"> которые прямо или косвенно влияют на его </w:t>
      </w:r>
      <w:r w:rsidR="00D454C3" w:rsidRPr="00C619A7">
        <w:rPr>
          <w:color w:val="auto"/>
        </w:rPr>
        <w:t xml:space="preserve">характеристики и состав входящих в него субъектов. Как </w:t>
      </w:r>
      <w:r w:rsidR="00CC1EDC" w:rsidRPr="00C619A7">
        <w:rPr>
          <w:color w:val="auto"/>
        </w:rPr>
        <w:t>справедливо подчёркивает</w:t>
      </w:r>
      <w:r w:rsidR="00CC1EDC" w:rsidRPr="00D2774F">
        <w:rPr>
          <w:color w:val="auto"/>
        </w:rPr>
        <w:t xml:space="preserve"> </w:t>
      </w:r>
      <w:r w:rsidR="00C2413D" w:rsidRPr="00D2774F">
        <w:rPr>
          <w:color w:val="auto"/>
        </w:rPr>
        <w:t xml:space="preserve">в этой связи </w:t>
      </w:r>
      <w:r w:rsidR="00D454C3" w:rsidRPr="00D2774F">
        <w:rPr>
          <w:color w:val="auto"/>
        </w:rPr>
        <w:t>Н.</w:t>
      </w:r>
      <w:r w:rsidR="00322F9C" w:rsidRPr="00D2774F">
        <w:rPr>
          <w:color w:val="auto"/>
        </w:rPr>
        <w:t>Н.</w:t>
      </w:r>
      <w:r w:rsidR="00D454C3" w:rsidRPr="00D2774F">
        <w:rPr>
          <w:color w:val="auto"/>
        </w:rPr>
        <w:t xml:space="preserve">Миллер, «пространство, “объективно” являющееся целостным и однородным по одним исследуемым критериям, </w:t>
      </w:r>
      <w:r w:rsidR="00D454C3" w:rsidRPr="00C619A7">
        <w:rPr>
          <w:color w:val="auto"/>
          <w:spacing w:val="-2"/>
        </w:rPr>
        <w:t xml:space="preserve">будет столь же </w:t>
      </w:r>
      <w:r w:rsidR="00C2413D" w:rsidRPr="00C619A7">
        <w:rPr>
          <w:color w:val="auto"/>
          <w:spacing w:val="-2"/>
        </w:rPr>
        <w:t>“</w:t>
      </w:r>
      <w:r w:rsidR="00D454C3" w:rsidRPr="00C619A7">
        <w:rPr>
          <w:color w:val="auto"/>
          <w:spacing w:val="-2"/>
        </w:rPr>
        <w:t>объективно</w:t>
      </w:r>
      <w:r w:rsidR="00C2413D" w:rsidRPr="00C619A7">
        <w:rPr>
          <w:color w:val="auto"/>
          <w:spacing w:val="-2"/>
        </w:rPr>
        <w:t>”</w:t>
      </w:r>
      <w:r w:rsidR="00D454C3" w:rsidRPr="00C619A7">
        <w:rPr>
          <w:color w:val="auto"/>
          <w:spacing w:val="-2"/>
        </w:rPr>
        <w:t xml:space="preserve"> неоднородным по другим; в отдельных же случаях</w:t>
      </w:r>
      <w:r w:rsidR="00D454C3" w:rsidRPr="00D2774F">
        <w:rPr>
          <w:color w:val="auto"/>
        </w:rPr>
        <w:t xml:space="preserve"> эта изначальная однородность вообще не будет иметь решающего значения для понимания причин появления и развития региона</w:t>
      </w:r>
      <w:r w:rsidR="00C2413D" w:rsidRPr="00D2774F">
        <w:rPr>
          <w:color w:val="auto"/>
        </w:rPr>
        <w:t>»</w:t>
      </w:r>
      <w:r w:rsidR="00C2413D" w:rsidRPr="00D2774F">
        <w:rPr>
          <w:rStyle w:val="ae"/>
          <w:color w:val="auto"/>
        </w:rPr>
        <w:footnoteReference w:id="23"/>
      </w:r>
      <w:r w:rsidR="00D454C3" w:rsidRPr="00D2774F">
        <w:rPr>
          <w:color w:val="auto"/>
        </w:rPr>
        <w:t>.</w:t>
      </w:r>
    </w:p>
    <w:p w14:paraId="6C4AE94C" w14:textId="77777777" w:rsidR="00274DB2" w:rsidRPr="00D2774F" w:rsidRDefault="00190630" w:rsidP="00D31567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 xml:space="preserve">Из вышесказанного следует, что тезис о крайней подвижности границ регионов </w:t>
      </w:r>
      <w:r w:rsidR="0014348E" w:rsidRPr="00D2774F">
        <w:rPr>
          <w:color w:val="auto"/>
        </w:rPr>
        <w:t>вследствие множественности подходов к их детерминированию</w:t>
      </w:r>
      <w:r w:rsidR="00C619A7">
        <w:rPr>
          <w:color w:val="auto"/>
        </w:rPr>
        <w:br/>
      </w:r>
      <w:r w:rsidR="0014348E" w:rsidRPr="00D2774F">
        <w:rPr>
          <w:color w:val="auto"/>
        </w:rPr>
        <w:t xml:space="preserve">в целом </w:t>
      </w:r>
      <w:r w:rsidRPr="00D2774F">
        <w:rPr>
          <w:color w:val="auto"/>
        </w:rPr>
        <w:t xml:space="preserve">верен, причём </w:t>
      </w:r>
      <w:r w:rsidR="004A0C9B" w:rsidRPr="00D2774F">
        <w:rPr>
          <w:color w:val="auto"/>
        </w:rPr>
        <w:t>в каждом конкретном случае</w:t>
      </w:r>
      <w:r w:rsidR="0014348E" w:rsidRPr="00D2774F">
        <w:rPr>
          <w:color w:val="auto"/>
        </w:rPr>
        <w:t xml:space="preserve"> их конфигурация </w:t>
      </w:r>
      <w:r w:rsidR="004A0C9B" w:rsidRPr="00D2774F">
        <w:rPr>
          <w:color w:val="auto"/>
        </w:rPr>
        <w:t xml:space="preserve">будет находиться в прямой зависимости от целей проводимого анализа, а также </w:t>
      </w:r>
      <w:r w:rsidR="004A0C9B" w:rsidRPr="00C619A7">
        <w:rPr>
          <w:color w:val="auto"/>
          <w:spacing w:val="-4"/>
        </w:rPr>
        <w:t>выбора научно-исследовательских методов, с помощью которых осуществляется</w:t>
      </w:r>
      <w:r w:rsidR="004A0C9B" w:rsidRPr="00D2774F">
        <w:rPr>
          <w:color w:val="auto"/>
        </w:rPr>
        <w:t xml:space="preserve"> </w:t>
      </w:r>
      <w:r w:rsidR="00E52028" w:rsidRPr="00C619A7">
        <w:rPr>
          <w:color w:val="auto"/>
          <w:spacing w:val="-4"/>
        </w:rPr>
        <w:t xml:space="preserve">его </w:t>
      </w:r>
      <w:r w:rsidR="003C767C" w:rsidRPr="00C619A7">
        <w:rPr>
          <w:color w:val="auto"/>
          <w:spacing w:val="-4"/>
        </w:rPr>
        <w:t xml:space="preserve">теоретическое </w:t>
      </w:r>
      <w:r w:rsidR="00CD2BC1" w:rsidRPr="00C619A7">
        <w:rPr>
          <w:color w:val="auto"/>
          <w:spacing w:val="-4"/>
        </w:rPr>
        <w:t>«</w:t>
      </w:r>
      <w:r w:rsidR="004A0C9B" w:rsidRPr="00C619A7">
        <w:rPr>
          <w:color w:val="auto"/>
          <w:spacing w:val="-4"/>
        </w:rPr>
        <w:t>препарирование» для выявления основных закономерностей</w:t>
      </w:r>
      <w:r w:rsidR="004A0C9B" w:rsidRPr="00D2774F">
        <w:rPr>
          <w:color w:val="auto"/>
        </w:rPr>
        <w:t xml:space="preserve"> </w:t>
      </w:r>
      <w:r w:rsidR="004A0C9B" w:rsidRPr="00C619A7">
        <w:rPr>
          <w:color w:val="auto"/>
          <w:spacing w:val="-6"/>
        </w:rPr>
        <w:t>функционирования</w:t>
      </w:r>
      <w:r w:rsidR="00E52028" w:rsidRPr="00C619A7">
        <w:rPr>
          <w:color w:val="auto"/>
          <w:spacing w:val="-6"/>
        </w:rPr>
        <w:t xml:space="preserve"> региональной системы политических отношений</w:t>
      </w:r>
      <w:r w:rsidR="004A0C9B" w:rsidRPr="00C619A7">
        <w:rPr>
          <w:color w:val="auto"/>
          <w:spacing w:val="-6"/>
        </w:rPr>
        <w:t>.</w:t>
      </w:r>
      <w:r w:rsidR="00F8650A" w:rsidRPr="00C619A7">
        <w:rPr>
          <w:color w:val="auto"/>
          <w:spacing w:val="-6"/>
        </w:rPr>
        <w:t xml:space="preserve"> Допущение</w:t>
      </w:r>
      <w:r w:rsidR="00F8650A" w:rsidRPr="00D2774F">
        <w:rPr>
          <w:color w:val="auto"/>
        </w:rPr>
        <w:t xml:space="preserve"> того, что </w:t>
      </w:r>
      <w:r w:rsidR="004E26FB" w:rsidRPr="00D2774F">
        <w:rPr>
          <w:color w:val="auto"/>
        </w:rPr>
        <w:t xml:space="preserve">у регионов (даже устоявшихся) </w:t>
      </w:r>
      <w:r w:rsidR="00F8650A" w:rsidRPr="00D2774F">
        <w:rPr>
          <w:color w:val="auto"/>
        </w:rPr>
        <w:t xml:space="preserve">не существует </w:t>
      </w:r>
      <w:r w:rsidR="00274DB2" w:rsidRPr="00D2774F">
        <w:rPr>
          <w:color w:val="auto"/>
        </w:rPr>
        <w:t xml:space="preserve">однозначно </w:t>
      </w:r>
      <w:r w:rsidR="00F8650A" w:rsidRPr="00D2774F">
        <w:rPr>
          <w:color w:val="auto"/>
        </w:rPr>
        <w:t>чётких границ</w:t>
      </w:r>
      <w:r w:rsidR="00967790" w:rsidRPr="00D2774F">
        <w:rPr>
          <w:color w:val="auto"/>
        </w:rPr>
        <w:t xml:space="preserve"> – как пространственных, так и абстрактных</w:t>
      </w:r>
      <w:r w:rsidR="0014348E" w:rsidRPr="00D2774F">
        <w:rPr>
          <w:color w:val="auto"/>
        </w:rPr>
        <w:t xml:space="preserve"> – </w:t>
      </w:r>
      <w:r w:rsidR="004E26FB" w:rsidRPr="00D2774F">
        <w:rPr>
          <w:color w:val="auto"/>
        </w:rPr>
        <w:t xml:space="preserve">и они </w:t>
      </w:r>
      <w:r w:rsidR="00274DB2" w:rsidRPr="00D2774F">
        <w:rPr>
          <w:color w:val="auto"/>
        </w:rPr>
        <w:t xml:space="preserve">гибки и подвижны в зависимости от </w:t>
      </w:r>
      <w:r w:rsidR="00763E46" w:rsidRPr="00D2774F">
        <w:rPr>
          <w:color w:val="auto"/>
        </w:rPr>
        <w:t>задач</w:t>
      </w:r>
      <w:r w:rsidR="00274DB2" w:rsidRPr="00D2774F">
        <w:rPr>
          <w:color w:val="auto"/>
        </w:rPr>
        <w:t xml:space="preserve"> проводимого исследования, </w:t>
      </w:r>
      <w:r w:rsidR="009F0ABC" w:rsidRPr="00D2774F">
        <w:rPr>
          <w:color w:val="auto"/>
        </w:rPr>
        <w:t xml:space="preserve">позволяет прийти к выводу </w:t>
      </w:r>
      <w:r w:rsidR="009F0ABC" w:rsidRPr="00C619A7">
        <w:rPr>
          <w:color w:val="auto"/>
          <w:spacing w:val="-2"/>
        </w:rPr>
        <w:t xml:space="preserve">о том, что </w:t>
      </w:r>
      <w:r w:rsidR="006B763C" w:rsidRPr="00C619A7">
        <w:rPr>
          <w:color w:val="auto"/>
          <w:spacing w:val="-2"/>
        </w:rPr>
        <w:t>матрица выявления</w:t>
      </w:r>
      <w:r w:rsidR="009F0ABC" w:rsidRPr="00C619A7">
        <w:rPr>
          <w:color w:val="auto"/>
          <w:spacing w:val="-2"/>
        </w:rPr>
        <w:t xml:space="preserve"> региональных субъектов </w:t>
      </w:r>
      <w:r w:rsidR="006B763C" w:rsidRPr="00C619A7">
        <w:rPr>
          <w:color w:val="auto"/>
          <w:spacing w:val="-2"/>
        </w:rPr>
        <w:t>коррелируется с</w:t>
      </w:r>
      <w:r w:rsidR="00AD5113" w:rsidRPr="00C619A7">
        <w:rPr>
          <w:color w:val="auto"/>
          <w:spacing w:val="-2"/>
        </w:rPr>
        <w:t xml:space="preserve"> целями</w:t>
      </w:r>
      <w:r w:rsidR="00AD5113" w:rsidRPr="00D2774F">
        <w:rPr>
          <w:color w:val="auto"/>
        </w:rPr>
        <w:t xml:space="preserve"> </w:t>
      </w:r>
      <w:r w:rsidR="0014348E" w:rsidRPr="00C619A7">
        <w:rPr>
          <w:color w:val="auto"/>
          <w:spacing w:val="-4"/>
        </w:rPr>
        <w:t>такого</w:t>
      </w:r>
      <w:r w:rsidR="00AD5113" w:rsidRPr="00C619A7">
        <w:rPr>
          <w:color w:val="auto"/>
          <w:spacing w:val="-4"/>
        </w:rPr>
        <w:t xml:space="preserve"> исследования. Иными словами, по верному выражению А.</w:t>
      </w:r>
      <w:r w:rsidR="0014348E" w:rsidRPr="00C619A7">
        <w:rPr>
          <w:color w:val="auto"/>
          <w:spacing w:val="-4"/>
        </w:rPr>
        <w:t>С.</w:t>
      </w:r>
      <w:r w:rsidR="00AD5113" w:rsidRPr="00C619A7">
        <w:rPr>
          <w:color w:val="auto"/>
          <w:spacing w:val="-4"/>
        </w:rPr>
        <w:t>Макарычева,</w:t>
      </w:r>
      <w:r w:rsidR="00AD5113" w:rsidRPr="00D2774F">
        <w:rPr>
          <w:color w:val="auto"/>
        </w:rPr>
        <w:t xml:space="preserve"> «как дефиниция, регион исчезает, стоит нам только углубиться в чисто пространственное теоретизирование. Он возвращается в качестве концепции, необходимой для обоснования наших доктрин»</w:t>
      </w:r>
      <w:r w:rsidR="00AD5113" w:rsidRPr="00D2774F">
        <w:rPr>
          <w:rStyle w:val="ae"/>
          <w:color w:val="auto"/>
        </w:rPr>
        <w:footnoteReference w:id="24"/>
      </w:r>
      <w:r w:rsidR="00AD5113" w:rsidRPr="00D2774F">
        <w:rPr>
          <w:color w:val="auto"/>
        </w:rPr>
        <w:t>.</w:t>
      </w:r>
    </w:p>
    <w:p w14:paraId="10E4F9AE" w14:textId="77777777" w:rsidR="003644A0" w:rsidRPr="00D2774F" w:rsidRDefault="00B66BA2" w:rsidP="00D31567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2774F">
        <w:rPr>
          <w:sz w:val="28"/>
          <w:szCs w:val="28"/>
        </w:rPr>
        <w:lastRenderedPageBreak/>
        <w:t xml:space="preserve">Подходы к определению входящих в состав Каспийского региона стран </w:t>
      </w:r>
      <w:r w:rsidRPr="00C619A7">
        <w:rPr>
          <w:spacing w:val="-2"/>
          <w:sz w:val="28"/>
          <w:szCs w:val="28"/>
        </w:rPr>
        <w:t>также разнятся.</w:t>
      </w:r>
      <w:r w:rsidR="003644A0" w:rsidRPr="00C619A7">
        <w:rPr>
          <w:spacing w:val="-2"/>
          <w:sz w:val="28"/>
          <w:szCs w:val="28"/>
        </w:rPr>
        <w:t xml:space="preserve"> С.</w:t>
      </w:r>
      <w:r w:rsidR="0014348E" w:rsidRPr="00C619A7">
        <w:rPr>
          <w:spacing w:val="-2"/>
          <w:sz w:val="28"/>
          <w:szCs w:val="28"/>
        </w:rPr>
        <w:t>С.</w:t>
      </w:r>
      <w:r w:rsidR="003644A0" w:rsidRPr="00C619A7">
        <w:rPr>
          <w:spacing w:val="-2"/>
          <w:sz w:val="28"/>
          <w:szCs w:val="28"/>
        </w:rPr>
        <w:t xml:space="preserve">Жильцов </w:t>
      </w:r>
      <w:r w:rsidR="00771511" w:rsidRPr="00C619A7">
        <w:rPr>
          <w:spacing w:val="-2"/>
          <w:sz w:val="28"/>
          <w:szCs w:val="28"/>
        </w:rPr>
        <w:t>обоснованно</w:t>
      </w:r>
      <w:r w:rsidR="003644A0" w:rsidRPr="00C619A7">
        <w:rPr>
          <w:spacing w:val="-2"/>
          <w:sz w:val="28"/>
          <w:szCs w:val="28"/>
        </w:rPr>
        <w:t xml:space="preserve"> отмечает, что «понятие Каспийского</w:t>
      </w:r>
      <w:r w:rsidR="003644A0" w:rsidRPr="00D2774F">
        <w:rPr>
          <w:sz w:val="28"/>
          <w:szCs w:val="28"/>
        </w:rPr>
        <w:t xml:space="preserve"> </w:t>
      </w:r>
      <w:r w:rsidR="003644A0" w:rsidRPr="00C619A7">
        <w:rPr>
          <w:sz w:val="28"/>
          <w:szCs w:val="28"/>
        </w:rPr>
        <w:t>региона является многогранным и многоаспектным. В зависимости</w:t>
      </w:r>
      <w:r w:rsidR="00C619A7">
        <w:rPr>
          <w:sz w:val="28"/>
          <w:szCs w:val="28"/>
        </w:rPr>
        <w:br/>
      </w:r>
      <w:r w:rsidR="003644A0" w:rsidRPr="00C619A7">
        <w:rPr>
          <w:sz w:val="28"/>
          <w:szCs w:val="28"/>
        </w:rPr>
        <w:t>от применяемых</w:t>
      </w:r>
      <w:r w:rsidR="003644A0" w:rsidRPr="00D2774F">
        <w:rPr>
          <w:sz w:val="28"/>
          <w:szCs w:val="28"/>
        </w:rPr>
        <w:t xml:space="preserve"> подходов к его определению</w:t>
      </w:r>
      <w:r w:rsidR="0014348E" w:rsidRPr="00D2774F">
        <w:rPr>
          <w:sz w:val="28"/>
          <w:szCs w:val="28"/>
        </w:rPr>
        <w:t xml:space="preserve"> </w:t>
      </w:r>
      <w:r w:rsidR="003644A0" w:rsidRPr="00D2774F">
        <w:rPr>
          <w:sz w:val="28"/>
          <w:szCs w:val="28"/>
        </w:rPr>
        <w:t>Каспийский регион может включать в себя как территории государств, непосредственно расположенных на берегу Каспия, так и государства, которые не имеют непосредственного выхода на Каспийское море, но в силу с</w:t>
      </w:r>
      <w:r w:rsidR="0014348E" w:rsidRPr="00D2774F">
        <w:rPr>
          <w:sz w:val="28"/>
          <w:szCs w:val="28"/>
        </w:rPr>
        <w:t>воего географического положения довлеют к нему</w:t>
      </w:r>
      <w:r w:rsidR="003644A0" w:rsidRPr="00D2774F">
        <w:rPr>
          <w:sz w:val="28"/>
          <w:szCs w:val="28"/>
        </w:rPr>
        <w:t>»</w:t>
      </w:r>
      <w:r w:rsidR="003644A0" w:rsidRPr="00D2774F">
        <w:rPr>
          <w:rStyle w:val="ae"/>
          <w:sz w:val="28"/>
          <w:szCs w:val="28"/>
        </w:rPr>
        <w:footnoteReference w:id="25"/>
      </w:r>
      <w:r w:rsidR="003644A0" w:rsidRPr="00D2774F">
        <w:rPr>
          <w:sz w:val="28"/>
          <w:szCs w:val="28"/>
        </w:rPr>
        <w:t>.</w:t>
      </w:r>
    </w:p>
    <w:p w14:paraId="3B4B3F6F" w14:textId="77777777" w:rsidR="008645F4" w:rsidRPr="00D2774F" w:rsidRDefault="00560876" w:rsidP="00D31567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>Некоторые исследователи</w:t>
      </w:r>
      <w:r w:rsidR="00633AF0" w:rsidRPr="00D2774F">
        <w:rPr>
          <w:rStyle w:val="ae"/>
          <w:color w:val="auto"/>
        </w:rPr>
        <w:footnoteReference w:id="26"/>
      </w:r>
      <w:r w:rsidRPr="00D2774F">
        <w:rPr>
          <w:color w:val="auto"/>
        </w:rPr>
        <w:t xml:space="preserve"> </w:t>
      </w:r>
      <w:r w:rsidR="00B66BA2" w:rsidRPr="00D2774F">
        <w:rPr>
          <w:color w:val="auto"/>
        </w:rPr>
        <w:t>включают в число</w:t>
      </w:r>
      <w:r w:rsidR="00956CDA" w:rsidRPr="00D2774F">
        <w:rPr>
          <w:color w:val="auto"/>
        </w:rPr>
        <w:t xml:space="preserve"> </w:t>
      </w:r>
      <w:r w:rsidR="0014348E" w:rsidRPr="00D2774F">
        <w:rPr>
          <w:color w:val="auto"/>
        </w:rPr>
        <w:t xml:space="preserve">региональных субъектов </w:t>
      </w:r>
      <w:r w:rsidR="00BB1D00" w:rsidRPr="00C619A7">
        <w:rPr>
          <w:color w:val="auto"/>
          <w:spacing w:val="-6"/>
        </w:rPr>
        <w:t xml:space="preserve">исключительно </w:t>
      </w:r>
      <w:r w:rsidRPr="00C619A7">
        <w:rPr>
          <w:color w:val="auto"/>
          <w:spacing w:val="-6"/>
        </w:rPr>
        <w:t xml:space="preserve">прибрежные </w:t>
      </w:r>
      <w:r w:rsidR="00BB1D00" w:rsidRPr="00C619A7">
        <w:rPr>
          <w:color w:val="auto"/>
          <w:spacing w:val="-6"/>
        </w:rPr>
        <w:t xml:space="preserve">и связанные с ними </w:t>
      </w:r>
      <w:r w:rsidRPr="00C619A7">
        <w:rPr>
          <w:color w:val="auto"/>
          <w:spacing w:val="-6"/>
        </w:rPr>
        <w:t>территории (</w:t>
      </w:r>
      <w:r w:rsidR="008645F4" w:rsidRPr="00C619A7">
        <w:rPr>
          <w:color w:val="auto"/>
          <w:spacing w:val="-6"/>
        </w:rPr>
        <w:t>области</w:t>
      </w:r>
      <w:r w:rsidRPr="00C619A7">
        <w:rPr>
          <w:color w:val="auto"/>
          <w:spacing w:val="-6"/>
        </w:rPr>
        <w:t>) государств,</w:t>
      </w:r>
      <w:r w:rsidRPr="00D2774F">
        <w:rPr>
          <w:color w:val="auto"/>
        </w:rPr>
        <w:t xml:space="preserve"> чьи берега выходят на Каспийское море</w:t>
      </w:r>
      <w:r w:rsidR="008645F4" w:rsidRPr="00D2774F">
        <w:rPr>
          <w:color w:val="auto"/>
        </w:rPr>
        <w:t xml:space="preserve">, подчёркивая, что лишь они </w:t>
      </w:r>
      <w:r w:rsidR="008645F4" w:rsidRPr="00C619A7">
        <w:rPr>
          <w:color w:val="auto"/>
          <w:spacing w:val="-6"/>
        </w:rPr>
        <w:t>обуславливают и непосредственно влияют на динамику региональных процессов.</w:t>
      </w:r>
      <w:r w:rsidR="008645F4" w:rsidRPr="00D2774F">
        <w:rPr>
          <w:color w:val="auto"/>
        </w:rPr>
        <w:t xml:space="preserve"> </w:t>
      </w:r>
      <w:r w:rsidR="008645F4" w:rsidRPr="00C619A7">
        <w:rPr>
          <w:color w:val="auto"/>
        </w:rPr>
        <w:t>Имеющий право на существование в теории, подобный «географический конструкт»,</w:t>
      </w:r>
      <w:r w:rsidR="008645F4" w:rsidRPr="00D2774F">
        <w:rPr>
          <w:color w:val="auto"/>
        </w:rPr>
        <w:t xml:space="preserve"> однако, трудно подвергнуть глубокому анализу в практическом разрезе, в особенности, когда речь идёт о таких важных вопросах,</w:t>
      </w:r>
      <w:r w:rsidR="00C619A7">
        <w:rPr>
          <w:color w:val="auto"/>
        </w:rPr>
        <w:br/>
      </w:r>
      <w:r w:rsidR="008645F4" w:rsidRPr="00D2774F">
        <w:rPr>
          <w:color w:val="auto"/>
        </w:rPr>
        <w:t xml:space="preserve">как обеспечение безопасности, защита окружающей среды, налаживание </w:t>
      </w:r>
      <w:r w:rsidR="008645F4" w:rsidRPr="00C619A7">
        <w:rPr>
          <w:color w:val="auto"/>
        </w:rPr>
        <w:t>эк</w:t>
      </w:r>
      <w:r w:rsidR="00CD2BC1" w:rsidRPr="00C619A7">
        <w:rPr>
          <w:color w:val="auto"/>
        </w:rPr>
        <w:t>ономических связей</w:t>
      </w:r>
      <w:r w:rsidR="00771511" w:rsidRPr="00C619A7">
        <w:rPr>
          <w:color w:val="auto"/>
        </w:rPr>
        <w:t>, являющихся государственной прерогативой.</w:t>
      </w:r>
      <w:r w:rsidR="00C619A7">
        <w:rPr>
          <w:color w:val="auto"/>
        </w:rPr>
        <w:br/>
      </w:r>
      <w:r w:rsidR="008645F4" w:rsidRPr="00C619A7">
        <w:rPr>
          <w:color w:val="auto"/>
          <w:spacing w:val="-8"/>
        </w:rPr>
        <w:t xml:space="preserve">Как справедливо </w:t>
      </w:r>
      <w:r w:rsidR="00771511" w:rsidRPr="00C619A7">
        <w:rPr>
          <w:color w:val="auto"/>
          <w:spacing w:val="-8"/>
        </w:rPr>
        <w:t>указывает</w:t>
      </w:r>
      <w:r w:rsidR="008645F4" w:rsidRPr="00C619A7">
        <w:rPr>
          <w:color w:val="auto"/>
          <w:spacing w:val="-8"/>
        </w:rPr>
        <w:t xml:space="preserve"> в этой связи Э.</w:t>
      </w:r>
      <w:r w:rsidR="0014348E" w:rsidRPr="00C619A7">
        <w:rPr>
          <w:color w:val="auto"/>
          <w:spacing w:val="-8"/>
        </w:rPr>
        <w:t>Т.</w:t>
      </w:r>
      <w:r w:rsidR="008645F4" w:rsidRPr="00C619A7">
        <w:rPr>
          <w:color w:val="auto"/>
          <w:spacing w:val="-8"/>
        </w:rPr>
        <w:t>Мехдиев, «нельзя рассматривать часть</w:t>
      </w:r>
      <w:r w:rsidR="008645F4" w:rsidRPr="00D2774F">
        <w:rPr>
          <w:color w:val="auto"/>
        </w:rPr>
        <w:t xml:space="preserve"> или область какого-либо государства как отдельный субъект международных правоотношений в регионе, поэтому государство, частично выходящее</w:t>
      </w:r>
      <w:r w:rsidR="00C619A7">
        <w:rPr>
          <w:color w:val="auto"/>
        </w:rPr>
        <w:br/>
      </w:r>
      <w:r w:rsidR="008645F4" w:rsidRPr="00D2774F">
        <w:rPr>
          <w:color w:val="auto"/>
        </w:rPr>
        <w:t>на Каспийское море, какое бы большое оно ни было, является региональным субъектом»</w:t>
      </w:r>
      <w:r w:rsidR="008645F4" w:rsidRPr="00D2774F">
        <w:rPr>
          <w:rStyle w:val="ae"/>
          <w:color w:val="auto"/>
        </w:rPr>
        <w:footnoteReference w:id="27"/>
      </w:r>
      <w:r w:rsidR="008645F4" w:rsidRPr="00D2774F">
        <w:rPr>
          <w:color w:val="auto"/>
        </w:rPr>
        <w:t>.</w:t>
      </w:r>
    </w:p>
    <w:p w14:paraId="50CD5A24" w14:textId="77777777" w:rsidR="004C7C4E" w:rsidRPr="00D2774F" w:rsidRDefault="00560876" w:rsidP="00D31567">
      <w:pPr>
        <w:spacing w:after="0" w:line="360" w:lineRule="auto"/>
        <w:ind w:firstLine="709"/>
        <w:jc w:val="both"/>
        <w:rPr>
          <w:iCs/>
          <w:color w:val="auto"/>
        </w:rPr>
      </w:pPr>
      <w:r w:rsidRPr="00C619A7">
        <w:rPr>
          <w:color w:val="auto"/>
          <w:spacing w:val="-8"/>
        </w:rPr>
        <w:t>При рассмотрении понятия «Каспийский регион» через призму геополитики</w:t>
      </w:r>
      <w:r w:rsidR="004E56C2" w:rsidRPr="00D2774F">
        <w:rPr>
          <w:color w:val="auto"/>
        </w:rPr>
        <w:t xml:space="preserve"> также </w:t>
      </w:r>
      <w:r w:rsidRPr="00D2774F">
        <w:rPr>
          <w:color w:val="auto"/>
        </w:rPr>
        <w:t>возможн</w:t>
      </w:r>
      <w:r w:rsidR="0011035C" w:rsidRPr="00D2774F">
        <w:rPr>
          <w:color w:val="auto"/>
        </w:rPr>
        <w:t xml:space="preserve">о получение самых разнообразных </w:t>
      </w:r>
      <w:r w:rsidRPr="00D2774F">
        <w:rPr>
          <w:color w:val="auto"/>
        </w:rPr>
        <w:t>территориальных моделей</w:t>
      </w:r>
      <w:r w:rsidR="00C619A7">
        <w:rPr>
          <w:color w:val="auto"/>
        </w:rPr>
        <w:br/>
      </w:r>
      <w:r w:rsidRPr="00C619A7">
        <w:rPr>
          <w:color w:val="auto"/>
          <w:spacing w:val="-2"/>
        </w:rPr>
        <w:t xml:space="preserve">и комбинаций. Так, </w:t>
      </w:r>
      <w:r w:rsidRPr="00C619A7">
        <w:rPr>
          <w:iCs/>
          <w:color w:val="auto"/>
          <w:spacing w:val="-2"/>
        </w:rPr>
        <w:t>П.</w:t>
      </w:r>
      <w:r w:rsidR="00EA6517" w:rsidRPr="00C619A7">
        <w:rPr>
          <w:iCs/>
          <w:color w:val="auto"/>
          <w:spacing w:val="-2"/>
        </w:rPr>
        <w:t>Л.</w:t>
      </w:r>
      <w:r w:rsidRPr="00C619A7">
        <w:rPr>
          <w:iCs/>
          <w:color w:val="auto"/>
          <w:spacing w:val="-2"/>
        </w:rPr>
        <w:t>Карабущенко считает, что каспийские страны – Россия,</w:t>
      </w:r>
      <w:r w:rsidRPr="00D2774F">
        <w:rPr>
          <w:iCs/>
          <w:color w:val="auto"/>
        </w:rPr>
        <w:t xml:space="preserve"> </w:t>
      </w:r>
      <w:r w:rsidRPr="00C619A7">
        <w:rPr>
          <w:iCs/>
          <w:color w:val="auto"/>
          <w:spacing w:val="-2"/>
        </w:rPr>
        <w:t>Азербайджан, Иран, Казахстан и Туркменистан – образуют собой «каспийскую</w:t>
      </w:r>
      <w:r w:rsidRPr="00D2774F">
        <w:rPr>
          <w:iCs/>
          <w:color w:val="auto"/>
        </w:rPr>
        <w:t xml:space="preserve"> </w:t>
      </w:r>
      <w:r w:rsidRPr="00D2774F">
        <w:rPr>
          <w:iCs/>
          <w:color w:val="auto"/>
        </w:rPr>
        <w:lastRenderedPageBreak/>
        <w:t xml:space="preserve">ось», которая дополняется «каспийской дугой», состоящей из примыкающих </w:t>
      </w:r>
      <w:r w:rsidRPr="00C619A7">
        <w:rPr>
          <w:iCs/>
          <w:color w:val="auto"/>
          <w:spacing w:val="-2"/>
        </w:rPr>
        <w:t>или взаимосвязанных с регионом стран – Армени</w:t>
      </w:r>
      <w:r w:rsidR="00EA6517" w:rsidRPr="00C619A7">
        <w:rPr>
          <w:iCs/>
          <w:color w:val="auto"/>
          <w:spacing w:val="-2"/>
        </w:rPr>
        <w:t>ей</w:t>
      </w:r>
      <w:r w:rsidRPr="00C619A7">
        <w:rPr>
          <w:iCs/>
          <w:color w:val="auto"/>
          <w:spacing w:val="-2"/>
        </w:rPr>
        <w:t>, Афганистан</w:t>
      </w:r>
      <w:r w:rsidR="00EA6517" w:rsidRPr="00C619A7">
        <w:rPr>
          <w:iCs/>
          <w:color w:val="auto"/>
          <w:spacing w:val="-2"/>
        </w:rPr>
        <w:t>ом</w:t>
      </w:r>
      <w:r w:rsidRPr="00C619A7">
        <w:rPr>
          <w:iCs/>
          <w:color w:val="auto"/>
          <w:spacing w:val="-2"/>
        </w:rPr>
        <w:t xml:space="preserve">, </w:t>
      </w:r>
      <w:r w:rsidR="00EA6517" w:rsidRPr="00C619A7">
        <w:rPr>
          <w:iCs/>
          <w:color w:val="auto"/>
          <w:spacing w:val="-2"/>
        </w:rPr>
        <w:t>Беларусью</w:t>
      </w:r>
      <w:r w:rsidRPr="00C619A7">
        <w:rPr>
          <w:iCs/>
          <w:color w:val="auto"/>
          <w:spacing w:val="-2"/>
        </w:rPr>
        <w:t>,</w:t>
      </w:r>
      <w:r w:rsidRPr="00D2774F">
        <w:rPr>
          <w:iCs/>
          <w:color w:val="auto"/>
        </w:rPr>
        <w:t xml:space="preserve"> Грузи</w:t>
      </w:r>
      <w:r w:rsidR="00EA6517" w:rsidRPr="00D2774F">
        <w:rPr>
          <w:iCs/>
          <w:color w:val="auto"/>
        </w:rPr>
        <w:t>ей</w:t>
      </w:r>
      <w:r w:rsidRPr="00D2774F">
        <w:rPr>
          <w:iCs/>
          <w:color w:val="auto"/>
        </w:rPr>
        <w:t>, Ирак</w:t>
      </w:r>
      <w:r w:rsidR="00EA6517" w:rsidRPr="00D2774F">
        <w:rPr>
          <w:iCs/>
          <w:color w:val="auto"/>
        </w:rPr>
        <w:t>ом</w:t>
      </w:r>
      <w:r w:rsidRPr="00D2774F">
        <w:rPr>
          <w:iCs/>
          <w:color w:val="auto"/>
        </w:rPr>
        <w:t xml:space="preserve">, </w:t>
      </w:r>
      <w:r w:rsidR="00EA6517" w:rsidRPr="00D2774F">
        <w:rPr>
          <w:iCs/>
          <w:color w:val="auto"/>
        </w:rPr>
        <w:t>Кыргызстаном</w:t>
      </w:r>
      <w:r w:rsidRPr="00D2774F">
        <w:rPr>
          <w:iCs/>
          <w:color w:val="auto"/>
        </w:rPr>
        <w:t>, Пакистан</w:t>
      </w:r>
      <w:r w:rsidR="00EA6517" w:rsidRPr="00D2774F">
        <w:rPr>
          <w:iCs/>
          <w:color w:val="auto"/>
        </w:rPr>
        <w:t>ом</w:t>
      </w:r>
      <w:r w:rsidRPr="00D2774F">
        <w:rPr>
          <w:iCs/>
          <w:color w:val="auto"/>
        </w:rPr>
        <w:t>, Таджикистан</w:t>
      </w:r>
      <w:r w:rsidR="00EA6517" w:rsidRPr="00D2774F">
        <w:rPr>
          <w:iCs/>
          <w:color w:val="auto"/>
        </w:rPr>
        <w:t>ом</w:t>
      </w:r>
      <w:r w:rsidRPr="00D2774F">
        <w:rPr>
          <w:iCs/>
          <w:color w:val="auto"/>
        </w:rPr>
        <w:t>, Турци</w:t>
      </w:r>
      <w:r w:rsidR="00EA6517" w:rsidRPr="00D2774F">
        <w:rPr>
          <w:iCs/>
          <w:color w:val="auto"/>
        </w:rPr>
        <w:t>ей</w:t>
      </w:r>
      <w:r w:rsidRPr="00D2774F">
        <w:rPr>
          <w:iCs/>
          <w:color w:val="auto"/>
        </w:rPr>
        <w:t>, Узбекистан</w:t>
      </w:r>
      <w:r w:rsidR="00EA6517" w:rsidRPr="00D2774F">
        <w:rPr>
          <w:iCs/>
          <w:color w:val="auto"/>
        </w:rPr>
        <w:t>ом</w:t>
      </w:r>
      <w:r w:rsidRPr="00D2774F">
        <w:rPr>
          <w:iCs/>
          <w:color w:val="auto"/>
        </w:rPr>
        <w:t>, Украин</w:t>
      </w:r>
      <w:r w:rsidR="00EA6517" w:rsidRPr="00D2774F">
        <w:rPr>
          <w:iCs/>
          <w:color w:val="auto"/>
        </w:rPr>
        <w:t>ой</w:t>
      </w:r>
      <w:r w:rsidRPr="00D2774F">
        <w:rPr>
          <w:iCs/>
          <w:color w:val="auto"/>
        </w:rPr>
        <w:t xml:space="preserve">. Также автор отдельно выделяет </w:t>
      </w:r>
      <w:r w:rsidR="00771511" w:rsidRPr="00D2774F">
        <w:rPr>
          <w:iCs/>
          <w:color w:val="auto"/>
        </w:rPr>
        <w:t xml:space="preserve">так называемую </w:t>
      </w:r>
      <w:r w:rsidRPr="00C619A7">
        <w:rPr>
          <w:iCs/>
          <w:color w:val="auto"/>
          <w:spacing w:val="-4"/>
        </w:rPr>
        <w:t>«мировую тройку» заинтересованных государств – ЕС, Китай и США, – которые</w:t>
      </w:r>
      <w:r w:rsidRPr="00D2774F">
        <w:rPr>
          <w:iCs/>
          <w:color w:val="auto"/>
        </w:rPr>
        <w:t xml:space="preserve"> хотя и лежат далеко за пределами Каспийского региона, но оказывают на него </w:t>
      </w:r>
      <w:r w:rsidR="00A353F8" w:rsidRPr="00C619A7">
        <w:rPr>
          <w:iCs/>
          <w:color w:val="auto"/>
        </w:rPr>
        <w:t>существенное</w:t>
      </w:r>
      <w:r w:rsidRPr="00C619A7">
        <w:rPr>
          <w:iCs/>
          <w:color w:val="auto"/>
        </w:rPr>
        <w:t xml:space="preserve"> влияние, руководствуясь собственными национальными интересами</w:t>
      </w:r>
      <w:r w:rsidRPr="00C619A7">
        <w:rPr>
          <w:rStyle w:val="ae"/>
          <w:iCs/>
          <w:color w:val="auto"/>
        </w:rPr>
        <w:footnoteReference w:id="28"/>
      </w:r>
      <w:r w:rsidRPr="00C619A7">
        <w:rPr>
          <w:iCs/>
          <w:color w:val="auto"/>
        </w:rPr>
        <w:t>.</w:t>
      </w:r>
      <w:r w:rsidR="00F91AA2" w:rsidRPr="00D2774F">
        <w:rPr>
          <w:iCs/>
          <w:color w:val="auto"/>
        </w:rPr>
        <w:t xml:space="preserve"> </w:t>
      </w:r>
      <w:r w:rsidR="003F0850" w:rsidRPr="00D2774F">
        <w:rPr>
          <w:iCs/>
          <w:color w:val="auto"/>
        </w:rPr>
        <w:t>Данная</w:t>
      </w:r>
      <w:r w:rsidR="00F91AA2" w:rsidRPr="00D2774F">
        <w:rPr>
          <w:iCs/>
          <w:color w:val="auto"/>
        </w:rPr>
        <w:t xml:space="preserve"> </w:t>
      </w:r>
      <w:r w:rsidR="003F0850" w:rsidRPr="00D2774F">
        <w:rPr>
          <w:iCs/>
          <w:color w:val="auto"/>
        </w:rPr>
        <w:t xml:space="preserve">теория во многом созвучна с концепцией </w:t>
      </w:r>
      <w:r w:rsidR="001A51B4" w:rsidRPr="00D2774F">
        <w:rPr>
          <w:iCs/>
          <w:color w:val="auto"/>
        </w:rPr>
        <w:t xml:space="preserve">рассмотрения Прикаспия через систему концентрических кругов-поясов, в которой «ядро» образовано прибрежными государствами, </w:t>
      </w:r>
      <w:r w:rsidR="0026133A" w:rsidRPr="00D2774F">
        <w:rPr>
          <w:iCs/>
          <w:color w:val="auto"/>
        </w:rPr>
        <w:t xml:space="preserve">к которым тяготеют </w:t>
      </w:r>
      <w:r w:rsidR="006075CC" w:rsidRPr="00D2774F">
        <w:rPr>
          <w:iCs/>
          <w:color w:val="auto"/>
        </w:rPr>
        <w:t xml:space="preserve">близлежащие или </w:t>
      </w:r>
      <w:r w:rsidR="0026133A" w:rsidRPr="00D2774F">
        <w:rPr>
          <w:iCs/>
          <w:color w:val="auto"/>
        </w:rPr>
        <w:t>связанные</w:t>
      </w:r>
      <w:r w:rsidR="006075CC" w:rsidRPr="00D2774F">
        <w:rPr>
          <w:iCs/>
          <w:color w:val="auto"/>
        </w:rPr>
        <w:t xml:space="preserve"> с ними в историческом,</w:t>
      </w:r>
      <w:r w:rsidR="00C619A7">
        <w:rPr>
          <w:iCs/>
          <w:color w:val="auto"/>
        </w:rPr>
        <w:t xml:space="preserve"> экономическом, геополитическом</w:t>
      </w:r>
      <w:r w:rsidR="00C619A7">
        <w:rPr>
          <w:iCs/>
          <w:color w:val="auto"/>
        </w:rPr>
        <w:br/>
      </w:r>
      <w:r w:rsidR="006075CC" w:rsidRPr="00D2774F">
        <w:rPr>
          <w:iCs/>
          <w:color w:val="auto"/>
        </w:rPr>
        <w:t xml:space="preserve">и </w:t>
      </w:r>
      <w:r w:rsidR="004C7C4E" w:rsidRPr="00D2774F">
        <w:rPr>
          <w:iCs/>
          <w:color w:val="auto"/>
        </w:rPr>
        <w:t>прочих отношениях</w:t>
      </w:r>
      <w:r w:rsidR="006075CC" w:rsidRPr="00D2774F">
        <w:rPr>
          <w:iCs/>
          <w:color w:val="auto"/>
        </w:rPr>
        <w:t xml:space="preserve"> страны</w:t>
      </w:r>
      <w:r w:rsidR="001A51B4" w:rsidRPr="00D2774F">
        <w:rPr>
          <w:iCs/>
          <w:color w:val="auto"/>
        </w:rPr>
        <w:t>, а также глобальные центры силы</w:t>
      </w:r>
      <w:r w:rsidR="001A51B4" w:rsidRPr="00D2774F">
        <w:rPr>
          <w:rStyle w:val="ae"/>
          <w:iCs/>
          <w:color w:val="auto"/>
        </w:rPr>
        <w:footnoteReference w:id="29"/>
      </w:r>
      <w:r w:rsidR="001A51B4" w:rsidRPr="00D2774F">
        <w:rPr>
          <w:iCs/>
          <w:color w:val="auto"/>
        </w:rPr>
        <w:t>.</w:t>
      </w:r>
    </w:p>
    <w:p w14:paraId="71080898" w14:textId="77777777" w:rsidR="00D66E5A" w:rsidRPr="0007732A" w:rsidRDefault="00913000" w:rsidP="00D31567">
      <w:pPr>
        <w:spacing w:after="0" w:line="360" w:lineRule="auto"/>
        <w:ind w:firstLine="709"/>
        <w:jc w:val="both"/>
        <w:rPr>
          <w:iCs/>
          <w:color w:val="auto"/>
        </w:rPr>
      </w:pPr>
      <w:r w:rsidRPr="00C619A7">
        <w:rPr>
          <w:iCs/>
          <w:color w:val="auto"/>
        </w:rPr>
        <w:t>Некоторые исследователи представляют Каспий в качестве составного элемента</w:t>
      </w:r>
      <w:r w:rsidRPr="00D2774F">
        <w:rPr>
          <w:iCs/>
          <w:color w:val="auto"/>
        </w:rPr>
        <w:t xml:space="preserve"> двух крупных субрегионов – Кавказа и Центральной Азии</w:t>
      </w:r>
      <w:r w:rsidRPr="00D2774F">
        <w:rPr>
          <w:rStyle w:val="ae"/>
          <w:iCs/>
          <w:color w:val="auto"/>
        </w:rPr>
        <w:footnoteReference w:id="30"/>
      </w:r>
      <w:r w:rsidRPr="00D2774F">
        <w:rPr>
          <w:iCs/>
          <w:color w:val="auto"/>
        </w:rPr>
        <w:t>.</w:t>
      </w:r>
      <w:r w:rsidR="00D66E5A" w:rsidRPr="00D2774F">
        <w:rPr>
          <w:iCs/>
          <w:color w:val="auto"/>
        </w:rPr>
        <w:t xml:space="preserve"> </w:t>
      </w:r>
      <w:r w:rsidR="00D66E5A" w:rsidRPr="00D2774F">
        <w:rPr>
          <w:color w:val="auto"/>
        </w:rPr>
        <w:t xml:space="preserve">Поддержка такого подхода нашла своё отражение в книге </w:t>
      </w:r>
      <w:r w:rsidR="00DB7315" w:rsidRPr="00D2774F">
        <w:rPr>
          <w:color w:val="auto"/>
        </w:rPr>
        <w:t>первого</w:t>
      </w:r>
      <w:r w:rsidR="00173994" w:rsidRPr="00D2774F">
        <w:rPr>
          <w:color w:val="auto"/>
        </w:rPr>
        <w:t xml:space="preserve"> п</w:t>
      </w:r>
      <w:r w:rsidR="00D66E5A" w:rsidRPr="00D2774F">
        <w:rPr>
          <w:color w:val="auto"/>
        </w:rPr>
        <w:t xml:space="preserve">резидента </w:t>
      </w:r>
      <w:r w:rsidR="00D66E5A" w:rsidRPr="00C619A7">
        <w:rPr>
          <w:color w:val="auto"/>
          <w:spacing w:val="-2"/>
        </w:rPr>
        <w:t xml:space="preserve">Республики Казахстан Н.А.Назарбаева «Критическое десятилетие». В ней </w:t>
      </w:r>
      <w:r w:rsidR="0007732A" w:rsidRPr="0007732A">
        <w:rPr>
          <w:color w:val="auto"/>
        </w:rPr>
        <w:t xml:space="preserve">бывший </w:t>
      </w:r>
      <w:r w:rsidR="00D66E5A" w:rsidRPr="0007732A">
        <w:rPr>
          <w:color w:val="auto"/>
        </w:rPr>
        <w:t>глава казахстанского государства отмечает, что</w:t>
      </w:r>
      <w:r w:rsidR="00A353F8" w:rsidRPr="0007732A">
        <w:rPr>
          <w:color w:val="auto"/>
        </w:rPr>
        <w:t>,</w:t>
      </w:r>
      <w:r w:rsidR="0007732A">
        <w:rPr>
          <w:color w:val="auto"/>
        </w:rPr>
        <w:t xml:space="preserve"> несмотря на то,</w:t>
      </w:r>
      <w:r w:rsidR="0007732A">
        <w:rPr>
          <w:color w:val="auto"/>
        </w:rPr>
        <w:br/>
      </w:r>
      <w:r w:rsidR="00D66E5A" w:rsidRPr="0007732A">
        <w:rPr>
          <w:color w:val="auto"/>
          <w:spacing w:val="-2"/>
        </w:rPr>
        <w:t>что «совсем недавно Каспийский регион считался своего рода геополитической</w:t>
      </w:r>
      <w:r w:rsidR="00D66E5A" w:rsidRPr="0007732A">
        <w:rPr>
          <w:color w:val="auto"/>
        </w:rPr>
        <w:t xml:space="preserve"> периферией», сегодня его всё чаще рассматривают в качестве стратегически важного узла</w:t>
      </w:r>
      <w:r w:rsidR="0007732A">
        <w:rPr>
          <w:color w:val="auto"/>
        </w:rPr>
        <w:t xml:space="preserve"> </w:t>
      </w:r>
      <w:r w:rsidR="00D66E5A" w:rsidRPr="0007732A">
        <w:rPr>
          <w:color w:val="auto"/>
        </w:rPr>
        <w:t>для пространства Кавказа и Центральной Азии, энергетического центра, имеющего мировое значение, пограничн</w:t>
      </w:r>
      <w:r w:rsidR="00A353F8" w:rsidRPr="0007732A">
        <w:rPr>
          <w:color w:val="auto"/>
        </w:rPr>
        <w:t>ого</w:t>
      </w:r>
      <w:r w:rsidR="00D66E5A" w:rsidRPr="0007732A">
        <w:rPr>
          <w:color w:val="auto"/>
        </w:rPr>
        <w:t xml:space="preserve"> регион</w:t>
      </w:r>
      <w:r w:rsidR="00A353F8" w:rsidRPr="0007732A">
        <w:rPr>
          <w:color w:val="auto"/>
        </w:rPr>
        <w:t>а</w:t>
      </w:r>
      <w:r w:rsidR="00C619A7" w:rsidRPr="0007732A">
        <w:rPr>
          <w:color w:val="auto"/>
        </w:rPr>
        <w:t xml:space="preserve"> на стыке цивилизаций</w:t>
      </w:r>
      <w:r w:rsidR="0007732A">
        <w:rPr>
          <w:color w:val="auto"/>
        </w:rPr>
        <w:t xml:space="preserve"> </w:t>
      </w:r>
      <w:r w:rsidR="00D66E5A" w:rsidRPr="0007732A">
        <w:rPr>
          <w:color w:val="auto"/>
        </w:rPr>
        <w:t>и мировых религий, «</w:t>
      </w:r>
      <w:r w:rsidR="00BE5DCD" w:rsidRPr="0007732A">
        <w:rPr>
          <w:color w:val="auto"/>
        </w:rPr>
        <w:t>“</w:t>
      </w:r>
      <w:r w:rsidR="00D66E5A" w:rsidRPr="0007732A">
        <w:rPr>
          <w:color w:val="auto"/>
        </w:rPr>
        <w:t>геополитически</w:t>
      </w:r>
      <w:r w:rsidR="00A353F8" w:rsidRPr="0007732A">
        <w:rPr>
          <w:color w:val="auto"/>
        </w:rPr>
        <w:t>х</w:t>
      </w:r>
      <w:r w:rsidR="00D66E5A" w:rsidRPr="0007732A">
        <w:rPr>
          <w:color w:val="auto"/>
        </w:rPr>
        <w:t xml:space="preserve"> ворот</w:t>
      </w:r>
      <w:r w:rsidR="00BE5DCD" w:rsidRPr="0007732A">
        <w:rPr>
          <w:color w:val="auto"/>
        </w:rPr>
        <w:t>”</w:t>
      </w:r>
      <w:r w:rsidR="00D66E5A" w:rsidRPr="0007732A">
        <w:rPr>
          <w:color w:val="auto"/>
        </w:rPr>
        <w:t xml:space="preserve"> по линиям Север</w:t>
      </w:r>
      <w:r w:rsidR="00C619A7" w:rsidRPr="0007732A">
        <w:rPr>
          <w:color w:val="auto"/>
        </w:rPr>
        <w:t> – Юг</w:t>
      </w:r>
      <w:r w:rsidR="0007732A">
        <w:rPr>
          <w:color w:val="auto"/>
        </w:rPr>
        <w:t xml:space="preserve"> </w:t>
      </w:r>
      <w:r w:rsidR="00A353F8" w:rsidRPr="0007732A">
        <w:rPr>
          <w:color w:val="auto"/>
        </w:rPr>
        <w:t>и Восток – </w:t>
      </w:r>
      <w:r w:rsidR="00D66E5A" w:rsidRPr="0007732A">
        <w:rPr>
          <w:color w:val="auto"/>
        </w:rPr>
        <w:t>Запад»</w:t>
      </w:r>
      <w:r w:rsidR="00D66E5A" w:rsidRPr="0007732A">
        <w:rPr>
          <w:rStyle w:val="ae"/>
          <w:color w:val="auto"/>
        </w:rPr>
        <w:footnoteReference w:id="31"/>
      </w:r>
      <w:r w:rsidR="00D66E5A" w:rsidRPr="0007732A">
        <w:rPr>
          <w:color w:val="auto"/>
        </w:rPr>
        <w:t>.</w:t>
      </w:r>
    </w:p>
    <w:p w14:paraId="5C3E902D" w14:textId="77777777" w:rsidR="00913000" w:rsidRPr="00D2774F" w:rsidRDefault="00F84368" w:rsidP="00D31567">
      <w:pPr>
        <w:spacing w:after="0" w:line="360" w:lineRule="auto"/>
        <w:ind w:firstLine="709"/>
        <w:jc w:val="both"/>
        <w:rPr>
          <w:iCs/>
          <w:color w:val="auto"/>
        </w:rPr>
      </w:pPr>
      <w:r w:rsidRPr="00D2774F">
        <w:rPr>
          <w:iCs/>
          <w:color w:val="auto"/>
        </w:rPr>
        <w:lastRenderedPageBreak/>
        <w:t>Закономерно</w:t>
      </w:r>
      <w:r w:rsidR="00D66E5A" w:rsidRPr="00D2774F">
        <w:rPr>
          <w:iCs/>
          <w:color w:val="auto"/>
        </w:rPr>
        <w:t xml:space="preserve"> </w:t>
      </w:r>
      <w:r w:rsidR="00A353F8" w:rsidRPr="00D2774F">
        <w:rPr>
          <w:iCs/>
          <w:color w:val="auto"/>
        </w:rPr>
        <w:t xml:space="preserve">и </w:t>
      </w:r>
      <w:r w:rsidR="00D66E5A" w:rsidRPr="00D2774F">
        <w:rPr>
          <w:iCs/>
          <w:color w:val="auto"/>
        </w:rPr>
        <w:t>рассмотрение Каспийского региона с точки зрения энергетического аспекта. В этой связи необходимо упомянуть концепцию (Дж.Кемп), у</w:t>
      </w:r>
      <w:r w:rsidR="00913000" w:rsidRPr="00D2774F">
        <w:rPr>
          <w:iCs/>
          <w:color w:val="auto"/>
        </w:rPr>
        <w:t>казываю</w:t>
      </w:r>
      <w:r w:rsidR="00D66E5A" w:rsidRPr="00D2774F">
        <w:rPr>
          <w:iCs/>
          <w:color w:val="auto"/>
        </w:rPr>
        <w:t>щую</w:t>
      </w:r>
      <w:r w:rsidR="00913000" w:rsidRPr="00D2774F">
        <w:rPr>
          <w:iCs/>
          <w:color w:val="auto"/>
        </w:rPr>
        <w:t xml:space="preserve"> на его тесную связь с регионом Персидского залива</w:t>
      </w:r>
      <w:r w:rsidR="00344F58" w:rsidRPr="00D2774F">
        <w:rPr>
          <w:iCs/>
          <w:color w:val="auto"/>
        </w:rPr>
        <w:t>, с которым он</w:t>
      </w:r>
      <w:r w:rsidR="00A353F8" w:rsidRPr="00D2774F">
        <w:rPr>
          <w:iCs/>
          <w:color w:val="auto"/>
        </w:rPr>
        <w:t>и образую</w:t>
      </w:r>
      <w:r w:rsidR="00344F58" w:rsidRPr="00D2774F">
        <w:rPr>
          <w:iCs/>
          <w:color w:val="auto"/>
        </w:rPr>
        <w:t>т</w:t>
      </w:r>
      <w:r w:rsidR="00771511" w:rsidRPr="00D2774F">
        <w:rPr>
          <w:iCs/>
          <w:color w:val="auto"/>
        </w:rPr>
        <w:t xml:space="preserve"> так называемый </w:t>
      </w:r>
      <w:r w:rsidR="00344F58" w:rsidRPr="00D2774F">
        <w:rPr>
          <w:iCs/>
          <w:color w:val="auto"/>
        </w:rPr>
        <w:t>«</w:t>
      </w:r>
      <w:r w:rsidR="00393C87" w:rsidRPr="00D2774F">
        <w:rPr>
          <w:iCs/>
          <w:color w:val="auto"/>
        </w:rPr>
        <w:t xml:space="preserve">мировой </w:t>
      </w:r>
      <w:r w:rsidR="00344F58" w:rsidRPr="00D2774F">
        <w:rPr>
          <w:iCs/>
          <w:color w:val="auto"/>
        </w:rPr>
        <w:t>энергетический эллипс»</w:t>
      </w:r>
      <w:r w:rsidR="00344F58" w:rsidRPr="00D2774F">
        <w:rPr>
          <w:rStyle w:val="ae"/>
          <w:iCs/>
          <w:color w:val="auto"/>
        </w:rPr>
        <w:footnoteReference w:id="32"/>
      </w:r>
      <w:r w:rsidR="00BE5DCD" w:rsidRPr="00D2774F">
        <w:rPr>
          <w:iCs/>
          <w:color w:val="auto"/>
        </w:rPr>
        <w:t>, где</w:t>
      </w:r>
      <w:r w:rsidR="004667AA" w:rsidRPr="00D2774F">
        <w:rPr>
          <w:iCs/>
          <w:color w:val="auto"/>
        </w:rPr>
        <w:t xml:space="preserve"> сконцентрированы колоссальные запасы углеводородных ресурсов.</w:t>
      </w:r>
    </w:p>
    <w:p w14:paraId="672DE9FC" w14:textId="77777777" w:rsidR="00560876" w:rsidRPr="00D2774F" w:rsidRDefault="00560876" w:rsidP="00D31567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619A7">
        <w:rPr>
          <w:spacing w:val="-8"/>
          <w:sz w:val="28"/>
          <w:szCs w:val="28"/>
        </w:rPr>
        <w:t xml:space="preserve">Среди работ западных исследователей, посвящённых </w:t>
      </w:r>
      <w:r w:rsidR="004667AA" w:rsidRPr="00C619A7">
        <w:rPr>
          <w:spacing w:val="-8"/>
          <w:sz w:val="28"/>
          <w:szCs w:val="28"/>
        </w:rPr>
        <w:t>Каспийскому</w:t>
      </w:r>
      <w:r w:rsidRPr="00C619A7">
        <w:rPr>
          <w:spacing w:val="-8"/>
          <w:sz w:val="28"/>
          <w:szCs w:val="28"/>
        </w:rPr>
        <w:t xml:space="preserve"> региону,</w:t>
      </w:r>
      <w:r w:rsidRPr="00D2774F">
        <w:rPr>
          <w:sz w:val="28"/>
          <w:szCs w:val="28"/>
        </w:rPr>
        <w:t xml:space="preserve"> </w:t>
      </w:r>
      <w:r w:rsidRPr="00C619A7">
        <w:rPr>
          <w:sz w:val="28"/>
          <w:szCs w:val="28"/>
        </w:rPr>
        <w:t xml:space="preserve">нельзя не отметить геополитическую концепцию «Евразийских Балкан», </w:t>
      </w:r>
      <w:r w:rsidRPr="00C619A7">
        <w:rPr>
          <w:spacing w:val="-2"/>
          <w:sz w:val="28"/>
          <w:szCs w:val="28"/>
        </w:rPr>
        <w:t>предложенную З.Бжезинским в книге «Великая шахматная доска». Под данным</w:t>
      </w:r>
      <w:r w:rsidRPr="00D2774F">
        <w:rPr>
          <w:sz w:val="28"/>
          <w:szCs w:val="28"/>
        </w:rPr>
        <w:t xml:space="preserve"> </w:t>
      </w:r>
      <w:r w:rsidRPr="00C619A7">
        <w:rPr>
          <w:sz w:val="28"/>
          <w:szCs w:val="28"/>
        </w:rPr>
        <w:t>понятием американский геополитик понимал обширную территорию, включающую</w:t>
      </w:r>
      <w:r w:rsidRPr="00D2774F">
        <w:rPr>
          <w:sz w:val="28"/>
          <w:szCs w:val="28"/>
        </w:rPr>
        <w:t xml:space="preserve"> в себя девять стран – Азербайджан, Армению, Афганистан, </w:t>
      </w:r>
      <w:r w:rsidRPr="00C619A7">
        <w:rPr>
          <w:sz w:val="28"/>
          <w:szCs w:val="28"/>
        </w:rPr>
        <w:t xml:space="preserve">Грузию, Казахстан, </w:t>
      </w:r>
      <w:r w:rsidR="00A353F8" w:rsidRPr="00C619A7">
        <w:rPr>
          <w:sz w:val="28"/>
          <w:szCs w:val="28"/>
        </w:rPr>
        <w:t>Кыргызстан</w:t>
      </w:r>
      <w:r w:rsidRPr="00C619A7">
        <w:rPr>
          <w:sz w:val="28"/>
          <w:szCs w:val="28"/>
        </w:rPr>
        <w:t>, Таджикистан, Туркменистан и Узбекистан, – ядром</w:t>
      </w:r>
      <w:r w:rsidRPr="00D2774F">
        <w:rPr>
          <w:sz w:val="28"/>
          <w:szCs w:val="28"/>
        </w:rPr>
        <w:t xml:space="preserve"> которой является Каспий. Бжезинский характеризовал данное геополитическое образование с точки зрения «силового вакуума», наличие которого порождает «соблазн для вмешательства со стороны более мощных </w:t>
      </w:r>
      <w:r w:rsidRPr="00C619A7">
        <w:rPr>
          <w:sz w:val="28"/>
          <w:szCs w:val="28"/>
        </w:rPr>
        <w:t>соседей, каждый из которых полон решимости оказать сопротивление доминирующей</w:t>
      </w:r>
      <w:r w:rsidRPr="00D2774F">
        <w:rPr>
          <w:sz w:val="28"/>
          <w:szCs w:val="28"/>
        </w:rPr>
        <w:t xml:space="preserve"> роли другого соседа в регионе»</w:t>
      </w:r>
      <w:r w:rsidRPr="00D2774F">
        <w:rPr>
          <w:rStyle w:val="ae"/>
          <w:sz w:val="28"/>
          <w:szCs w:val="28"/>
        </w:rPr>
        <w:footnoteReference w:id="33"/>
      </w:r>
      <w:r w:rsidRPr="00D2774F">
        <w:rPr>
          <w:sz w:val="28"/>
          <w:szCs w:val="28"/>
        </w:rPr>
        <w:t>.</w:t>
      </w:r>
    </w:p>
    <w:p w14:paraId="67764801" w14:textId="77777777" w:rsidR="00560876" w:rsidRPr="00520169" w:rsidRDefault="004667AA" w:rsidP="00D31567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2"/>
        </w:rPr>
      </w:pPr>
      <w:r w:rsidRPr="00D2774F">
        <w:rPr>
          <w:sz w:val="28"/>
          <w:szCs w:val="28"/>
        </w:rPr>
        <w:t>В</w:t>
      </w:r>
      <w:r w:rsidR="00560876" w:rsidRPr="00D2774F">
        <w:rPr>
          <w:sz w:val="28"/>
          <w:szCs w:val="28"/>
        </w:rPr>
        <w:t xml:space="preserve"> терминологическом лексиконе Европейского Союза</w:t>
      </w:r>
      <w:r w:rsidR="00A12856" w:rsidRPr="00D2774F">
        <w:rPr>
          <w:sz w:val="28"/>
          <w:szCs w:val="28"/>
        </w:rPr>
        <w:t xml:space="preserve"> и США</w:t>
      </w:r>
      <w:r w:rsidR="00560876" w:rsidRPr="00D2774F">
        <w:rPr>
          <w:sz w:val="28"/>
          <w:szCs w:val="28"/>
        </w:rPr>
        <w:t xml:space="preserve"> можно </w:t>
      </w:r>
      <w:r w:rsidR="00560876" w:rsidRPr="00C619A7">
        <w:rPr>
          <w:sz w:val="28"/>
          <w:szCs w:val="28"/>
        </w:rPr>
        <w:t>встретить понятие «</w:t>
      </w:r>
      <w:r w:rsidR="00560876" w:rsidRPr="00C619A7">
        <w:rPr>
          <w:sz w:val="28"/>
          <w:szCs w:val="22"/>
        </w:rPr>
        <w:t>The Greater Caspian Region»</w:t>
      </w:r>
      <w:r w:rsidR="0096658A" w:rsidRPr="00C619A7">
        <w:rPr>
          <w:rStyle w:val="ae"/>
          <w:sz w:val="28"/>
          <w:szCs w:val="22"/>
        </w:rPr>
        <w:footnoteReference w:id="34"/>
      </w:r>
      <w:r w:rsidR="00560876" w:rsidRPr="00C619A7">
        <w:rPr>
          <w:sz w:val="28"/>
          <w:szCs w:val="22"/>
        </w:rPr>
        <w:t xml:space="preserve">, под которым </w:t>
      </w:r>
      <w:r w:rsidR="00A12856" w:rsidRPr="00C619A7">
        <w:rPr>
          <w:sz w:val="28"/>
          <w:szCs w:val="22"/>
        </w:rPr>
        <w:t xml:space="preserve">западные </w:t>
      </w:r>
      <w:r w:rsidR="0007732A" w:rsidRPr="0007732A">
        <w:rPr>
          <w:spacing w:val="-6"/>
          <w:sz w:val="28"/>
          <w:szCs w:val="22"/>
        </w:rPr>
        <w:t>эксперты</w:t>
      </w:r>
      <w:r w:rsidR="00560876" w:rsidRPr="0007732A">
        <w:rPr>
          <w:spacing w:val="-6"/>
          <w:sz w:val="28"/>
          <w:szCs w:val="22"/>
        </w:rPr>
        <w:t xml:space="preserve"> понимают территорию, включающую в себя, помимо пяти прибрежных</w:t>
      </w:r>
      <w:r w:rsidR="00560876" w:rsidRPr="00D2774F">
        <w:rPr>
          <w:sz w:val="28"/>
          <w:szCs w:val="22"/>
        </w:rPr>
        <w:t xml:space="preserve"> </w:t>
      </w:r>
      <w:r w:rsidR="00560876" w:rsidRPr="00C619A7">
        <w:rPr>
          <w:spacing w:val="-8"/>
          <w:sz w:val="28"/>
          <w:szCs w:val="22"/>
        </w:rPr>
        <w:t>стран, также близко расположенные к ним государства, исторически, экономически</w:t>
      </w:r>
      <w:r w:rsidR="00560876" w:rsidRPr="00D2774F">
        <w:rPr>
          <w:sz w:val="28"/>
          <w:szCs w:val="22"/>
        </w:rPr>
        <w:t xml:space="preserve"> </w:t>
      </w:r>
      <w:r w:rsidR="00560876" w:rsidRPr="00520169">
        <w:rPr>
          <w:spacing w:val="-6"/>
          <w:sz w:val="28"/>
          <w:szCs w:val="22"/>
        </w:rPr>
        <w:t xml:space="preserve">и культурно связанные с Каспием, – Армению, </w:t>
      </w:r>
      <w:r w:rsidR="00520169" w:rsidRPr="00520169">
        <w:rPr>
          <w:spacing w:val="-6"/>
          <w:sz w:val="28"/>
          <w:szCs w:val="22"/>
        </w:rPr>
        <w:t xml:space="preserve">Афганистан, </w:t>
      </w:r>
      <w:r w:rsidR="00560876" w:rsidRPr="00520169">
        <w:rPr>
          <w:spacing w:val="-6"/>
          <w:sz w:val="28"/>
          <w:szCs w:val="22"/>
        </w:rPr>
        <w:t>Грузию</w:t>
      </w:r>
      <w:r w:rsidR="00A12856" w:rsidRPr="00520169">
        <w:rPr>
          <w:spacing w:val="-6"/>
          <w:sz w:val="28"/>
          <w:szCs w:val="22"/>
        </w:rPr>
        <w:t>, Кыргызстан,</w:t>
      </w:r>
      <w:r w:rsidR="00A12856" w:rsidRPr="00520169">
        <w:rPr>
          <w:sz w:val="28"/>
          <w:szCs w:val="22"/>
        </w:rPr>
        <w:t xml:space="preserve"> Таджикистан</w:t>
      </w:r>
      <w:r w:rsidR="00560876" w:rsidRPr="00520169">
        <w:rPr>
          <w:sz w:val="28"/>
          <w:szCs w:val="22"/>
        </w:rPr>
        <w:t xml:space="preserve"> и Узбекистан.</w:t>
      </w:r>
    </w:p>
    <w:p w14:paraId="3FB537F0" w14:textId="77777777" w:rsidR="00560876" w:rsidRPr="00D2774F" w:rsidRDefault="00560876" w:rsidP="00D31567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619A7">
        <w:rPr>
          <w:sz w:val="28"/>
          <w:szCs w:val="28"/>
        </w:rPr>
        <w:t>Бывший руководитель программы «Каспийские исследования» Гарвардского института госу</w:t>
      </w:r>
      <w:r w:rsidR="00BE5DCD" w:rsidRPr="00C619A7">
        <w:rPr>
          <w:sz w:val="28"/>
          <w:szCs w:val="28"/>
        </w:rPr>
        <w:t>дарственного управления им. Дж.К</w:t>
      </w:r>
      <w:r w:rsidRPr="00C619A7">
        <w:rPr>
          <w:sz w:val="28"/>
          <w:szCs w:val="28"/>
        </w:rPr>
        <w:t xml:space="preserve">еннеди, приглашённый профессор Азербайджанской дипломатической академии </w:t>
      </w:r>
      <w:r w:rsidRPr="00C619A7">
        <w:rPr>
          <w:spacing w:val="-4"/>
          <w:sz w:val="28"/>
          <w:szCs w:val="28"/>
        </w:rPr>
        <w:t>Б.Шаффер развивает европейскую концепцию, также добавляя к пе</w:t>
      </w:r>
      <w:r w:rsidR="00A353F8" w:rsidRPr="00C619A7">
        <w:rPr>
          <w:spacing w:val="-4"/>
          <w:sz w:val="28"/>
          <w:szCs w:val="28"/>
        </w:rPr>
        <w:t>речисленным</w:t>
      </w:r>
      <w:r w:rsidR="00A353F8" w:rsidRPr="00D2774F">
        <w:rPr>
          <w:sz w:val="28"/>
          <w:szCs w:val="28"/>
        </w:rPr>
        <w:t xml:space="preserve"> </w:t>
      </w:r>
      <w:r w:rsidR="00A353F8" w:rsidRPr="00C619A7">
        <w:rPr>
          <w:sz w:val="28"/>
          <w:szCs w:val="28"/>
        </w:rPr>
        <w:lastRenderedPageBreak/>
        <w:t>выше странам Турцию</w:t>
      </w:r>
      <w:r w:rsidRPr="00C619A7">
        <w:rPr>
          <w:sz w:val="28"/>
          <w:szCs w:val="28"/>
        </w:rPr>
        <w:t xml:space="preserve"> как государ</w:t>
      </w:r>
      <w:r w:rsidR="00C619A7">
        <w:rPr>
          <w:sz w:val="28"/>
          <w:szCs w:val="28"/>
        </w:rPr>
        <w:t>ство, входящее в энергетическую</w:t>
      </w:r>
      <w:r w:rsidR="00C619A7">
        <w:rPr>
          <w:sz w:val="28"/>
          <w:szCs w:val="28"/>
        </w:rPr>
        <w:br/>
      </w:r>
      <w:r w:rsidRPr="00C619A7">
        <w:rPr>
          <w:sz w:val="28"/>
          <w:szCs w:val="28"/>
        </w:rPr>
        <w:t>и транспортную</w:t>
      </w:r>
      <w:r w:rsidRPr="00D2774F">
        <w:rPr>
          <w:sz w:val="28"/>
          <w:szCs w:val="28"/>
        </w:rPr>
        <w:t xml:space="preserve"> структуру региона и тесно связанное с ним</w:t>
      </w:r>
      <w:r w:rsidRPr="00D2774F">
        <w:rPr>
          <w:rStyle w:val="ae"/>
          <w:sz w:val="28"/>
          <w:szCs w:val="28"/>
        </w:rPr>
        <w:footnoteReference w:id="35"/>
      </w:r>
      <w:r w:rsidRPr="00D2774F">
        <w:rPr>
          <w:sz w:val="28"/>
          <w:szCs w:val="28"/>
        </w:rPr>
        <w:t xml:space="preserve">. </w:t>
      </w:r>
    </w:p>
    <w:p w14:paraId="262FC968" w14:textId="77777777" w:rsidR="004667AA" w:rsidRPr="00D2774F" w:rsidRDefault="0032174A" w:rsidP="00D31567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2774F">
        <w:rPr>
          <w:sz w:val="28"/>
          <w:szCs w:val="28"/>
        </w:rPr>
        <w:t>С точки зрения концепции</w:t>
      </w:r>
      <w:r w:rsidR="00366353" w:rsidRPr="00D2774F">
        <w:rPr>
          <w:sz w:val="28"/>
          <w:szCs w:val="28"/>
        </w:rPr>
        <w:t xml:space="preserve"> этнокультурного разделения стран мира </w:t>
      </w:r>
      <w:r w:rsidR="00366353" w:rsidRPr="00C619A7">
        <w:rPr>
          <w:sz w:val="28"/>
          <w:szCs w:val="28"/>
        </w:rPr>
        <w:t>С.Хантингтона, изложенной в его книге «Столкновение цивилизаций</w:t>
      </w:r>
      <w:r w:rsidR="00C619A7">
        <w:rPr>
          <w:sz w:val="28"/>
          <w:szCs w:val="28"/>
        </w:rPr>
        <w:br/>
      </w:r>
      <w:r w:rsidR="00366353" w:rsidRPr="00C619A7">
        <w:rPr>
          <w:spacing w:val="-2"/>
          <w:sz w:val="28"/>
          <w:szCs w:val="28"/>
        </w:rPr>
        <w:t xml:space="preserve">и преобразование мирового порядка», </w:t>
      </w:r>
      <w:r w:rsidRPr="00C619A7">
        <w:rPr>
          <w:spacing w:val="-2"/>
          <w:sz w:val="28"/>
          <w:szCs w:val="28"/>
        </w:rPr>
        <w:t>Каспийский регион находитс</w:t>
      </w:r>
      <w:r w:rsidR="00366353" w:rsidRPr="00C619A7">
        <w:rPr>
          <w:spacing w:val="-2"/>
          <w:sz w:val="28"/>
          <w:szCs w:val="28"/>
        </w:rPr>
        <w:t>я на границе</w:t>
      </w:r>
      <w:r w:rsidR="00366353" w:rsidRPr="00D2774F">
        <w:rPr>
          <w:sz w:val="28"/>
          <w:szCs w:val="28"/>
        </w:rPr>
        <w:t xml:space="preserve"> </w:t>
      </w:r>
      <w:r w:rsidR="00366353" w:rsidRPr="00C619A7">
        <w:rPr>
          <w:sz w:val="28"/>
          <w:szCs w:val="28"/>
        </w:rPr>
        <w:t xml:space="preserve">гипотетического межцивилизационного столкновения между </w:t>
      </w:r>
      <w:r w:rsidRPr="00C619A7">
        <w:rPr>
          <w:sz w:val="28"/>
          <w:szCs w:val="28"/>
        </w:rPr>
        <w:t>православной (Россия),</w:t>
      </w:r>
      <w:r w:rsidRPr="00D2774F">
        <w:rPr>
          <w:sz w:val="28"/>
          <w:szCs w:val="28"/>
        </w:rPr>
        <w:t xml:space="preserve"> мусульманской (Азербайджан, </w:t>
      </w:r>
      <w:r w:rsidR="00C619A7">
        <w:rPr>
          <w:sz w:val="28"/>
          <w:szCs w:val="28"/>
        </w:rPr>
        <w:t>Иран, Казахстан и Туркменистан)</w:t>
      </w:r>
      <w:r w:rsidR="00C619A7">
        <w:rPr>
          <w:sz w:val="28"/>
          <w:szCs w:val="28"/>
        </w:rPr>
        <w:br/>
      </w:r>
      <w:r w:rsidRPr="00D2774F">
        <w:rPr>
          <w:sz w:val="28"/>
          <w:szCs w:val="28"/>
        </w:rPr>
        <w:t>и буддистской (Республика Калмыкия в составе России)</w:t>
      </w:r>
      <w:r w:rsidR="00366353" w:rsidRPr="00D2774F">
        <w:rPr>
          <w:sz w:val="28"/>
          <w:szCs w:val="28"/>
        </w:rPr>
        <w:t xml:space="preserve"> формациями</w:t>
      </w:r>
      <w:r w:rsidR="00BE5DCD" w:rsidRPr="00D2774F">
        <w:rPr>
          <w:rStyle w:val="ae"/>
          <w:sz w:val="28"/>
          <w:szCs w:val="28"/>
        </w:rPr>
        <w:footnoteReference w:id="36"/>
      </w:r>
      <w:r w:rsidR="00366353" w:rsidRPr="00D2774F">
        <w:rPr>
          <w:sz w:val="28"/>
          <w:szCs w:val="28"/>
        </w:rPr>
        <w:t>.</w:t>
      </w:r>
    </w:p>
    <w:p w14:paraId="124E5EBF" w14:textId="77777777" w:rsidR="00560876" w:rsidRPr="00D2774F" w:rsidRDefault="00560876" w:rsidP="00D31567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619A7">
        <w:rPr>
          <w:sz w:val="28"/>
          <w:szCs w:val="28"/>
        </w:rPr>
        <w:t>Стоит отметить, что, пом</w:t>
      </w:r>
      <w:r w:rsidR="00C619A7">
        <w:rPr>
          <w:sz w:val="28"/>
          <w:szCs w:val="28"/>
        </w:rPr>
        <w:t>имо понятий «Каспийский регион»</w:t>
      </w:r>
      <w:r w:rsidR="00C619A7">
        <w:rPr>
          <w:sz w:val="28"/>
          <w:szCs w:val="28"/>
        </w:rPr>
        <w:br/>
      </w:r>
      <w:r w:rsidRPr="00C619A7">
        <w:rPr>
          <w:sz w:val="28"/>
          <w:szCs w:val="28"/>
        </w:rPr>
        <w:t>и «Прикаспийский</w:t>
      </w:r>
      <w:r w:rsidRPr="00D2774F">
        <w:rPr>
          <w:sz w:val="28"/>
          <w:szCs w:val="28"/>
        </w:rPr>
        <w:t xml:space="preserve"> регион», многие исследователи в своих работах также употребляют термины «Кавказско-Каспийский регион» и «Черноморско-</w:t>
      </w:r>
      <w:r w:rsidRPr="00C619A7">
        <w:rPr>
          <w:spacing w:val="-2"/>
          <w:sz w:val="28"/>
          <w:szCs w:val="28"/>
        </w:rPr>
        <w:t>Кас</w:t>
      </w:r>
      <w:r w:rsidR="00956CDA" w:rsidRPr="00C619A7">
        <w:rPr>
          <w:spacing w:val="-2"/>
          <w:sz w:val="28"/>
          <w:szCs w:val="28"/>
        </w:rPr>
        <w:t xml:space="preserve">пийский регион». Несмотря на то, </w:t>
      </w:r>
      <w:r w:rsidRPr="00C619A7">
        <w:rPr>
          <w:spacing w:val="-2"/>
          <w:sz w:val="28"/>
          <w:szCs w:val="28"/>
        </w:rPr>
        <w:t>что все они являются близкими по смыслу</w:t>
      </w:r>
      <w:r w:rsidRPr="00D2774F">
        <w:rPr>
          <w:sz w:val="28"/>
          <w:szCs w:val="28"/>
        </w:rPr>
        <w:t xml:space="preserve"> </w:t>
      </w:r>
      <w:r w:rsidRPr="00C619A7">
        <w:rPr>
          <w:spacing w:val="-6"/>
          <w:sz w:val="28"/>
          <w:szCs w:val="28"/>
        </w:rPr>
        <w:t>выражениями и описывают примерно одинаковые геополитические образования,</w:t>
      </w:r>
      <w:r w:rsidRPr="00D2774F">
        <w:rPr>
          <w:sz w:val="28"/>
          <w:szCs w:val="28"/>
        </w:rPr>
        <w:t xml:space="preserve"> </w:t>
      </w:r>
      <w:r w:rsidRPr="00C619A7">
        <w:rPr>
          <w:spacing w:val="-4"/>
          <w:sz w:val="28"/>
          <w:szCs w:val="28"/>
        </w:rPr>
        <w:t>говорить об их однозначной синонимичности было бы неверно. В данном случае</w:t>
      </w:r>
      <w:r w:rsidRPr="00D2774F">
        <w:rPr>
          <w:sz w:val="28"/>
          <w:szCs w:val="28"/>
        </w:rPr>
        <w:t xml:space="preserve"> представляется целесообразным вести разговор, скорее, о комплементарности данных смысловых понятий.</w:t>
      </w:r>
    </w:p>
    <w:p w14:paraId="63956F32" w14:textId="77777777" w:rsidR="007A758A" w:rsidRPr="00D2774F" w:rsidRDefault="007A758A" w:rsidP="00D31567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2774F">
        <w:rPr>
          <w:sz w:val="28"/>
          <w:szCs w:val="28"/>
        </w:rPr>
        <w:t xml:space="preserve">В то же время современные исследователи при создании разнообразных </w:t>
      </w:r>
      <w:r w:rsidR="00F621E5" w:rsidRPr="00C619A7">
        <w:rPr>
          <w:sz w:val="28"/>
          <w:szCs w:val="28"/>
        </w:rPr>
        <w:t>«</w:t>
      </w:r>
      <w:r w:rsidRPr="00C619A7">
        <w:rPr>
          <w:sz w:val="28"/>
          <w:szCs w:val="28"/>
        </w:rPr>
        <w:t xml:space="preserve">географических конструктов», определяющих конфигурацию Каспийского региона, зачастую игнорируют сложившуюся в постсоветское время </w:t>
      </w:r>
      <w:r w:rsidRPr="00C619A7">
        <w:rPr>
          <w:spacing w:val="-6"/>
          <w:sz w:val="28"/>
          <w:szCs w:val="28"/>
        </w:rPr>
        <w:t>международно-правовую и дипломатическую практику, согласно которой только</w:t>
      </w:r>
      <w:r w:rsidRPr="00D2774F">
        <w:rPr>
          <w:sz w:val="28"/>
          <w:szCs w:val="28"/>
        </w:rPr>
        <w:t xml:space="preserve"> </w:t>
      </w:r>
      <w:r w:rsidRPr="00C619A7">
        <w:rPr>
          <w:spacing w:val="-6"/>
          <w:sz w:val="28"/>
          <w:szCs w:val="28"/>
        </w:rPr>
        <w:t>прибрежные государства несут солидарную ответственность за будущее водоёма,</w:t>
      </w:r>
      <w:r w:rsidRPr="00D2774F">
        <w:rPr>
          <w:sz w:val="28"/>
          <w:szCs w:val="28"/>
        </w:rPr>
        <w:t xml:space="preserve"> а значит </w:t>
      </w:r>
      <w:r w:rsidR="00F621E5" w:rsidRPr="00D2774F">
        <w:rPr>
          <w:sz w:val="28"/>
          <w:szCs w:val="28"/>
        </w:rPr>
        <w:t>и</w:t>
      </w:r>
      <w:r w:rsidRPr="00D2774F">
        <w:rPr>
          <w:sz w:val="28"/>
          <w:szCs w:val="28"/>
        </w:rPr>
        <w:t xml:space="preserve"> обладают правом называться «</w:t>
      </w:r>
      <w:r w:rsidR="00F621E5" w:rsidRPr="00D2774F">
        <w:rPr>
          <w:sz w:val="28"/>
          <w:szCs w:val="28"/>
        </w:rPr>
        <w:t>каспийскими/</w:t>
      </w:r>
      <w:r w:rsidRPr="00D2774F">
        <w:rPr>
          <w:sz w:val="28"/>
          <w:szCs w:val="28"/>
        </w:rPr>
        <w:t>прикаспийскими».</w:t>
      </w:r>
    </w:p>
    <w:p w14:paraId="76D7B8A3" w14:textId="77777777" w:rsidR="00540959" w:rsidRPr="00D2774F" w:rsidRDefault="00540959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t xml:space="preserve">Следует подчеркнуть, что хотя Каспий имеет для прибрежных стран </w:t>
      </w:r>
      <w:r w:rsidR="00741D3D" w:rsidRPr="00D2774F">
        <w:rPr>
          <w:color w:val="auto"/>
        </w:rPr>
        <w:t>неодинаковую</w:t>
      </w:r>
      <w:r w:rsidRPr="00D2774F">
        <w:rPr>
          <w:color w:val="auto"/>
        </w:rPr>
        <w:t xml:space="preserve"> ценность, это нисколько не умаляет той самоценной роли, которую </w:t>
      </w:r>
      <w:r w:rsidR="00F621E5" w:rsidRPr="00D2774F">
        <w:rPr>
          <w:color w:val="auto"/>
        </w:rPr>
        <w:t>каждая из них</w:t>
      </w:r>
      <w:r w:rsidRPr="00D2774F">
        <w:rPr>
          <w:color w:val="auto"/>
        </w:rPr>
        <w:t xml:space="preserve"> игра</w:t>
      </w:r>
      <w:r w:rsidR="00F621E5" w:rsidRPr="00D2774F">
        <w:rPr>
          <w:color w:val="auto"/>
        </w:rPr>
        <w:t>е</w:t>
      </w:r>
      <w:r w:rsidRPr="00D2774F">
        <w:rPr>
          <w:color w:val="auto"/>
        </w:rPr>
        <w:t xml:space="preserve">т в определении судьбы </w:t>
      </w:r>
      <w:r w:rsidR="00741D3D" w:rsidRPr="00D2774F">
        <w:rPr>
          <w:color w:val="auto"/>
        </w:rPr>
        <w:t xml:space="preserve">этого </w:t>
      </w:r>
      <w:r w:rsidRPr="00D2774F">
        <w:rPr>
          <w:color w:val="auto"/>
        </w:rPr>
        <w:t xml:space="preserve">водоёма: именно «пятёрка» ведёт диалог по определению его международно-правового статуса, создаёт многосторонние механизмы взаимодействия, которые укрепляют </w:t>
      </w:r>
      <w:r w:rsidRPr="00D2774F">
        <w:rPr>
          <w:color w:val="auto"/>
        </w:rPr>
        <w:lastRenderedPageBreak/>
        <w:t>связи между региональными субъектами, реализу</w:t>
      </w:r>
      <w:r w:rsidR="00554277" w:rsidRPr="00D2774F">
        <w:rPr>
          <w:color w:val="auto"/>
        </w:rPr>
        <w:t>е</w:t>
      </w:r>
      <w:r w:rsidRPr="00D2774F">
        <w:rPr>
          <w:color w:val="auto"/>
        </w:rPr>
        <w:t xml:space="preserve">т </w:t>
      </w:r>
      <w:r w:rsidR="00F621E5" w:rsidRPr="00D2774F">
        <w:rPr>
          <w:color w:val="auto"/>
        </w:rPr>
        <w:t xml:space="preserve">значительный ресурсный </w:t>
      </w:r>
      <w:r w:rsidRPr="00D2774F">
        <w:rPr>
          <w:color w:val="auto"/>
        </w:rPr>
        <w:t xml:space="preserve">потенциал водоёма, </w:t>
      </w:r>
      <w:r w:rsidR="00F621E5" w:rsidRPr="00D2774F">
        <w:rPr>
          <w:color w:val="auto"/>
        </w:rPr>
        <w:t>не игнорирует, но способствует решению</w:t>
      </w:r>
      <w:r w:rsidRPr="00D2774F">
        <w:rPr>
          <w:color w:val="auto"/>
        </w:rPr>
        <w:t xml:space="preserve"> возникающих проблем, равно как и противодейств</w:t>
      </w:r>
      <w:r w:rsidR="00F621E5" w:rsidRPr="00D2774F">
        <w:rPr>
          <w:color w:val="auto"/>
        </w:rPr>
        <w:t>ует</w:t>
      </w:r>
      <w:r w:rsidRPr="00D2774F">
        <w:rPr>
          <w:color w:val="auto"/>
        </w:rPr>
        <w:t xml:space="preserve"> новым вызовам и угрозам.</w:t>
      </w:r>
    </w:p>
    <w:p w14:paraId="4CD33F7F" w14:textId="77777777" w:rsidR="00AD022C" w:rsidRPr="00D2774F" w:rsidRDefault="00560876" w:rsidP="00D31567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2774F">
        <w:rPr>
          <w:sz w:val="28"/>
          <w:szCs w:val="28"/>
        </w:rPr>
        <w:t xml:space="preserve">В настоящей работе будет использоваться наиболее распространённый </w:t>
      </w:r>
      <w:r w:rsidR="00F621E5" w:rsidRPr="00C46B94">
        <w:rPr>
          <w:spacing w:val="-8"/>
          <w:sz w:val="28"/>
          <w:szCs w:val="28"/>
        </w:rPr>
        <w:t xml:space="preserve">в </w:t>
      </w:r>
      <w:r w:rsidR="00F84368" w:rsidRPr="00C46B94">
        <w:rPr>
          <w:spacing w:val="-8"/>
          <w:sz w:val="28"/>
          <w:szCs w:val="28"/>
        </w:rPr>
        <w:t xml:space="preserve">российском </w:t>
      </w:r>
      <w:r w:rsidR="00F621E5" w:rsidRPr="00C46B94">
        <w:rPr>
          <w:spacing w:val="-8"/>
          <w:sz w:val="28"/>
          <w:szCs w:val="28"/>
        </w:rPr>
        <w:t>научном сообществе</w:t>
      </w:r>
      <w:r w:rsidRPr="00C46B94">
        <w:rPr>
          <w:spacing w:val="-8"/>
          <w:sz w:val="28"/>
          <w:szCs w:val="28"/>
        </w:rPr>
        <w:t xml:space="preserve"> подход</w:t>
      </w:r>
      <w:r w:rsidR="00DE0780" w:rsidRPr="00C46B94">
        <w:rPr>
          <w:rStyle w:val="ae"/>
          <w:spacing w:val="-8"/>
          <w:sz w:val="28"/>
          <w:szCs w:val="28"/>
        </w:rPr>
        <w:footnoteReference w:id="37"/>
      </w:r>
      <w:r w:rsidRPr="00C46B94">
        <w:rPr>
          <w:spacing w:val="-8"/>
          <w:sz w:val="28"/>
          <w:szCs w:val="28"/>
        </w:rPr>
        <w:t>, которым в своей внешнеполитической</w:t>
      </w:r>
      <w:r w:rsidRPr="00D2774F">
        <w:rPr>
          <w:sz w:val="28"/>
          <w:szCs w:val="28"/>
        </w:rPr>
        <w:t xml:space="preserve"> </w:t>
      </w:r>
      <w:r w:rsidRPr="00C46B94">
        <w:rPr>
          <w:spacing w:val="-4"/>
          <w:sz w:val="28"/>
          <w:szCs w:val="28"/>
        </w:rPr>
        <w:t xml:space="preserve">деятельности </w:t>
      </w:r>
      <w:r w:rsidR="00F621E5" w:rsidRPr="00C46B94">
        <w:rPr>
          <w:spacing w:val="-4"/>
          <w:sz w:val="28"/>
          <w:szCs w:val="28"/>
        </w:rPr>
        <w:t xml:space="preserve">также </w:t>
      </w:r>
      <w:r w:rsidRPr="00C46B94">
        <w:rPr>
          <w:spacing w:val="-4"/>
          <w:sz w:val="28"/>
          <w:szCs w:val="28"/>
        </w:rPr>
        <w:t xml:space="preserve">руководствуются </w:t>
      </w:r>
      <w:r w:rsidR="00F621E5" w:rsidRPr="00C46B94">
        <w:rPr>
          <w:spacing w:val="-4"/>
          <w:sz w:val="28"/>
          <w:szCs w:val="28"/>
        </w:rPr>
        <w:t>представители</w:t>
      </w:r>
      <w:r w:rsidRPr="00C46B94">
        <w:rPr>
          <w:spacing w:val="-4"/>
          <w:sz w:val="28"/>
          <w:szCs w:val="28"/>
        </w:rPr>
        <w:t xml:space="preserve"> </w:t>
      </w:r>
      <w:r w:rsidR="003644A0" w:rsidRPr="00C46B94">
        <w:rPr>
          <w:spacing w:val="-4"/>
          <w:sz w:val="28"/>
          <w:szCs w:val="28"/>
        </w:rPr>
        <w:t>при</w:t>
      </w:r>
      <w:r w:rsidRPr="00C46B94">
        <w:rPr>
          <w:spacing w:val="-4"/>
          <w:sz w:val="28"/>
          <w:szCs w:val="28"/>
        </w:rPr>
        <w:t>каспийских государств:</w:t>
      </w:r>
      <w:r w:rsidRPr="00D2774F">
        <w:rPr>
          <w:sz w:val="28"/>
          <w:szCs w:val="28"/>
        </w:rPr>
        <w:t xml:space="preserve"> в понятие «Каспийский регион» входят только те </w:t>
      </w:r>
      <w:r w:rsidR="00F621E5" w:rsidRPr="00D2774F">
        <w:rPr>
          <w:sz w:val="28"/>
          <w:szCs w:val="28"/>
        </w:rPr>
        <w:t xml:space="preserve">пять </w:t>
      </w:r>
      <w:r w:rsidRPr="00D2774F">
        <w:rPr>
          <w:sz w:val="28"/>
          <w:szCs w:val="28"/>
        </w:rPr>
        <w:t>стран, чьи берега выходят на Каспий. При этом все</w:t>
      </w:r>
      <w:r w:rsidR="00F621E5" w:rsidRPr="00D2774F">
        <w:rPr>
          <w:sz w:val="28"/>
          <w:szCs w:val="28"/>
        </w:rPr>
        <w:t>х</w:t>
      </w:r>
      <w:r w:rsidRPr="00D2774F">
        <w:rPr>
          <w:sz w:val="28"/>
          <w:szCs w:val="28"/>
        </w:rPr>
        <w:t xml:space="preserve"> остальны</w:t>
      </w:r>
      <w:r w:rsidR="00F621E5" w:rsidRPr="00D2774F">
        <w:rPr>
          <w:sz w:val="28"/>
          <w:szCs w:val="28"/>
        </w:rPr>
        <w:t>х</w:t>
      </w:r>
      <w:r w:rsidRPr="00D2774F">
        <w:rPr>
          <w:sz w:val="28"/>
          <w:szCs w:val="28"/>
        </w:rPr>
        <w:t xml:space="preserve"> </w:t>
      </w:r>
      <w:r w:rsidR="00F621E5" w:rsidRPr="00D2774F">
        <w:rPr>
          <w:sz w:val="28"/>
          <w:szCs w:val="28"/>
        </w:rPr>
        <w:t>игроков</w:t>
      </w:r>
      <w:r w:rsidRPr="00D2774F">
        <w:rPr>
          <w:sz w:val="28"/>
          <w:szCs w:val="28"/>
        </w:rPr>
        <w:t xml:space="preserve">, вне зависимости от их </w:t>
      </w:r>
      <w:r w:rsidRPr="00C46B94">
        <w:rPr>
          <w:spacing w:val="-4"/>
          <w:sz w:val="28"/>
          <w:szCs w:val="28"/>
        </w:rPr>
        <w:t>геополитического расположения и оказываемого на Каспийский регион влияния,</w:t>
      </w:r>
      <w:r w:rsidRPr="00D2774F">
        <w:rPr>
          <w:sz w:val="28"/>
          <w:szCs w:val="28"/>
        </w:rPr>
        <w:t xml:space="preserve"> следует относить к категории вн</w:t>
      </w:r>
      <w:r w:rsidR="003644A0" w:rsidRPr="00D2774F">
        <w:rPr>
          <w:sz w:val="28"/>
          <w:szCs w:val="28"/>
        </w:rPr>
        <w:t>ерегиональных</w:t>
      </w:r>
      <w:r w:rsidR="00F621E5" w:rsidRPr="00D2774F">
        <w:rPr>
          <w:sz w:val="28"/>
          <w:szCs w:val="28"/>
        </w:rPr>
        <w:t xml:space="preserve"> акторов</w:t>
      </w:r>
      <w:r w:rsidR="003644A0" w:rsidRPr="00D2774F">
        <w:rPr>
          <w:sz w:val="28"/>
          <w:szCs w:val="28"/>
        </w:rPr>
        <w:t xml:space="preserve">. </w:t>
      </w:r>
      <w:r w:rsidR="00F621E5" w:rsidRPr="00D2774F">
        <w:rPr>
          <w:sz w:val="28"/>
          <w:szCs w:val="28"/>
        </w:rPr>
        <w:t>Также необходимо подчеркнуть, что д</w:t>
      </w:r>
      <w:r w:rsidR="003644A0" w:rsidRPr="00D2774F">
        <w:rPr>
          <w:sz w:val="28"/>
          <w:szCs w:val="28"/>
        </w:rPr>
        <w:t>ля целей данного диссертационного исследования п</w:t>
      </w:r>
      <w:r w:rsidRPr="00D2774F">
        <w:rPr>
          <w:sz w:val="28"/>
          <w:szCs w:val="28"/>
        </w:rPr>
        <w:t>онятия «Каспийский регион» и «Прикаспийский регион», равно как «каспийские государства» и «прикаспийские государства», являются синонимичными.</w:t>
      </w:r>
    </w:p>
    <w:p w14:paraId="5F37D5C2" w14:textId="77777777" w:rsidR="00F621E5" w:rsidRPr="00D2774F" w:rsidRDefault="008A5FCB" w:rsidP="00D31567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2774F">
        <w:rPr>
          <w:sz w:val="28"/>
          <w:szCs w:val="28"/>
        </w:rPr>
        <w:t xml:space="preserve">При этом автор </w:t>
      </w:r>
      <w:r w:rsidR="00554277" w:rsidRPr="00D2774F">
        <w:rPr>
          <w:sz w:val="28"/>
          <w:szCs w:val="28"/>
        </w:rPr>
        <w:t>полагает</w:t>
      </w:r>
      <w:r w:rsidRPr="00D2774F">
        <w:rPr>
          <w:sz w:val="28"/>
          <w:szCs w:val="28"/>
        </w:rPr>
        <w:t xml:space="preserve">, что тезис о том, что «искусственное сужение </w:t>
      </w:r>
      <w:r w:rsidRPr="00C46B94">
        <w:rPr>
          <w:spacing w:val="-6"/>
          <w:sz w:val="28"/>
          <w:szCs w:val="28"/>
        </w:rPr>
        <w:t>рамок при рассмотрении геополитических процессов географическими границами</w:t>
      </w:r>
      <w:r w:rsidRPr="00D2774F">
        <w:rPr>
          <w:sz w:val="28"/>
          <w:szCs w:val="28"/>
        </w:rPr>
        <w:t xml:space="preserve"> приводит к тому, что анализ событий в лучшем случае получается неполным, в худшем – из него </w:t>
      </w:r>
      <w:r w:rsidR="00A210A2" w:rsidRPr="00D2774F">
        <w:rPr>
          <w:sz w:val="28"/>
          <w:szCs w:val="28"/>
        </w:rPr>
        <w:t>“</w:t>
      </w:r>
      <w:r w:rsidRPr="00D2774F">
        <w:rPr>
          <w:sz w:val="28"/>
          <w:szCs w:val="28"/>
        </w:rPr>
        <w:t>выпадают</w:t>
      </w:r>
      <w:r w:rsidR="00A210A2" w:rsidRPr="00D2774F">
        <w:rPr>
          <w:sz w:val="28"/>
          <w:szCs w:val="28"/>
        </w:rPr>
        <w:t>”</w:t>
      </w:r>
      <w:r w:rsidRPr="00D2774F">
        <w:rPr>
          <w:sz w:val="28"/>
          <w:szCs w:val="28"/>
        </w:rPr>
        <w:t xml:space="preserve"> важные факторы»</w:t>
      </w:r>
      <w:r w:rsidRPr="00D2774F">
        <w:rPr>
          <w:rStyle w:val="ae"/>
          <w:sz w:val="28"/>
          <w:szCs w:val="28"/>
        </w:rPr>
        <w:footnoteReference w:id="38"/>
      </w:r>
      <w:r w:rsidRPr="00D2774F">
        <w:rPr>
          <w:sz w:val="28"/>
          <w:szCs w:val="28"/>
        </w:rPr>
        <w:t xml:space="preserve">, справедлив с научно-аналитической точки зрения и не вступает в противоречие с гипотезами, </w:t>
      </w:r>
      <w:r w:rsidRPr="00C46B94">
        <w:rPr>
          <w:sz w:val="28"/>
          <w:szCs w:val="28"/>
        </w:rPr>
        <w:t>выдвигаемыми в данной диссертации. Действительно, при рассмотрении региональной повестки дня через призму, к примеру, экономического, экологического или транспортного факторов, невозможно полностью абстрагироваться от</w:t>
      </w:r>
      <w:r w:rsidR="00967F84" w:rsidRPr="00C46B94">
        <w:rPr>
          <w:sz w:val="28"/>
          <w:szCs w:val="28"/>
        </w:rPr>
        <w:t xml:space="preserve"> учёта действий </w:t>
      </w:r>
      <w:r w:rsidR="00C46B94">
        <w:rPr>
          <w:sz w:val="28"/>
          <w:szCs w:val="28"/>
        </w:rPr>
        <w:t>внешних сил, которые, наряду</w:t>
      </w:r>
      <w:r w:rsidR="00C46B94">
        <w:rPr>
          <w:sz w:val="28"/>
          <w:szCs w:val="28"/>
        </w:rPr>
        <w:br/>
      </w:r>
      <w:r w:rsidRPr="00C46B94">
        <w:rPr>
          <w:sz w:val="28"/>
          <w:szCs w:val="28"/>
        </w:rPr>
        <w:t>с региональными</w:t>
      </w:r>
      <w:r w:rsidRPr="00D2774F">
        <w:rPr>
          <w:sz w:val="28"/>
          <w:szCs w:val="28"/>
        </w:rPr>
        <w:t xml:space="preserve"> игроками, оказывают на протекающие в регионе процессы существенное влияние. Тем не менее это не наделяет их </w:t>
      </w:r>
      <w:r w:rsidR="00741D3D" w:rsidRPr="00D2774F">
        <w:rPr>
          <w:sz w:val="28"/>
          <w:szCs w:val="28"/>
        </w:rPr>
        <w:t>свойствами</w:t>
      </w:r>
      <w:r w:rsidR="00C46B94">
        <w:rPr>
          <w:sz w:val="28"/>
          <w:szCs w:val="28"/>
        </w:rPr>
        <w:br/>
      </w:r>
      <w:r w:rsidR="00741D3D" w:rsidRPr="00C46B94">
        <w:rPr>
          <w:spacing w:val="-8"/>
          <w:sz w:val="28"/>
          <w:szCs w:val="28"/>
        </w:rPr>
        <w:t xml:space="preserve">и характеристиками </w:t>
      </w:r>
      <w:r w:rsidRPr="00C46B94">
        <w:rPr>
          <w:spacing w:val="-8"/>
          <w:sz w:val="28"/>
          <w:szCs w:val="28"/>
        </w:rPr>
        <w:t>полноценн</w:t>
      </w:r>
      <w:r w:rsidR="00741D3D" w:rsidRPr="00C46B94">
        <w:rPr>
          <w:spacing w:val="-8"/>
          <w:sz w:val="28"/>
          <w:szCs w:val="28"/>
        </w:rPr>
        <w:t xml:space="preserve">ого </w:t>
      </w:r>
      <w:r w:rsidRPr="00C46B94">
        <w:rPr>
          <w:spacing w:val="-8"/>
          <w:sz w:val="28"/>
          <w:szCs w:val="28"/>
        </w:rPr>
        <w:t>регионального субъекта.</w:t>
      </w:r>
      <w:r w:rsidR="009954EA" w:rsidRPr="00C46B94">
        <w:rPr>
          <w:spacing w:val="-8"/>
          <w:sz w:val="28"/>
          <w:szCs w:val="28"/>
        </w:rPr>
        <w:t xml:space="preserve"> Дл</w:t>
      </w:r>
      <w:r w:rsidR="00F621E5" w:rsidRPr="00C46B94">
        <w:rPr>
          <w:spacing w:val="-8"/>
          <w:sz w:val="28"/>
          <w:szCs w:val="28"/>
        </w:rPr>
        <w:t>я целей настоящего</w:t>
      </w:r>
      <w:r w:rsidR="00F621E5" w:rsidRPr="00D2774F">
        <w:rPr>
          <w:sz w:val="28"/>
          <w:szCs w:val="28"/>
        </w:rPr>
        <w:t xml:space="preserve"> исследования, вероятно, </w:t>
      </w:r>
      <w:r w:rsidR="009954EA" w:rsidRPr="00D2774F">
        <w:rPr>
          <w:sz w:val="28"/>
          <w:szCs w:val="28"/>
        </w:rPr>
        <w:t>будет целесообр</w:t>
      </w:r>
      <w:r w:rsidR="00C46B94">
        <w:rPr>
          <w:sz w:val="28"/>
          <w:szCs w:val="28"/>
        </w:rPr>
        <w:t>азно выделить Каспийский регион</w:t>
      </w:r>
      <w:r w:rsidR="00C46B94">
        <w:rPr>
          <w:sz w:val="28"/>
          <w:szCs w:val="28"/>
        </w:rPr>
        <w:br/>
      </w:r>
      <w:r w:rsidR="009954EA" w:rsidRPr="00D2774F">
        <w:rPr>
          <w:sz w:val="28"/>
          <w:szCs w:val="28"/>
        </w:rPr>
        <w:lastRenderedPageBreak/>
        <w:t>и входящие в него пять стран</w:t>
      </w:r>
      <w:r w:rsidR="005D0C17" w:rsidRPr="00D2774F">
        <w:rPr>
          <w:sz w:val="28"/>
          <w:szCs w:val="28"/>
        </w:rPr>
        <w:t xml:space="preserve"> в качестве «</w:t>
      </w:r>
      <w:r w:rsidR="009954EA" w:rsidRPr="00D2774F">
        <w:rPr>
          <w:sz w:val="28"/>
          <w:szCs w:val="28"/>
        </w:rPr>
        <w:t>ядр</w:t>
      </w:r>
      <w:r w:rsidR="005D0C17" w:rsidRPr="00D2774F">
        <w:rPr>
          <w:sz w:val="28"/>
          <w:szCs w:val="28"/>
        </w:rPr>
        <w:t>а»</w:t>
      </w:r>
      <w:r w:rsidR="009954EA" w:rsidRPr="00D2774F">
        <w:rPr>
          <w:sz w:val="28"/>
          <w:szCs w:val="28"/>
        </w:rPr>
        <w:t xml:space="preserve">, </w:t>
      </w:r>
      <w:r w:rsidR="00F621E5" w:rsidRPr="00D2774F">
        <w:rPr>
          <w:sz w:val="28"/>
          <w:szCs w:val="28"/>
        </w:rPr>
        <w:t xml:space="preserve">а прочие тяготеющие к </w:t>
      </w:r>
      <w:r w:rsidR="00554277" w:rsidRPr="00D2774F">
        <w:rPr>
          <w:sz w:val="28"/>
          <w:szCs w:val="28"/>
        </w:rPr>
        <w:t>нему</w:t>
      </w:r>
      <w:r w:rsidR="00F621E5" w:rsidRPr="00D2774F">
        <w:rPr>
          <w:sz w:val="28"/>
          <w:szCs w:val="28"/>
        </w:rPr>
        <w:t xml:space="preserve"> страны</w:t>
      </w:r>
      <w:r w:rsidR="00D35283" w:rsidRPr="00D2774F">
        <w:rPr>
          <w:sz w:val="28"/>
          <w:szCs w:val="28"/>
        </w:rPr>
        <w:t xml:space="preserve"> и </w:t>
      </w:r>
      <w:r w:rsidR="00F621E5" w:rsidRPr="00D2774F">
        <w:rPr>
          <w:sz w:val="28"/>
          <w:szCs w:val="28"/>
        </w:rPr>
        <w:t>глобальные центры силы обозначить в качестве вне</w:t>
      </w:r>
      <w:r w:rsidR="00C46B94">
        <w:rPr>
          <w:sz w:val="28"/>
          <w:szCs w:val="28"/>
        </w:rPr>
        <w:t>шней,</w:t>
      </w:r>
      <w:r w:rsidR="00C46B94">
        <w:rPr>
          <w:sz w:val="28"/>
          <w:szCs w:val="28"/>
        </w:rPr>
        <w:br/>
      </w:r>
      <w:r w:rsidR="00F621E5" w:rsidRPr="00D2774F">
        <w:rPr>
          <w:sz w:val="28"/>
          <w:szCs w:val="28"/>
        </w:rPr>
        <w:t xml:space="preserve">но непосредственно связанной с ним среды – так называемой «ойкумены». </w:t>
      </w:r>
      <w:r w:rsidR="00F621E5" w:rsidRPr="00C46B94">
        <w:rPr>
          <w:spacing w:val="-4"/>
          <w:sz w:val="28"/>
          <w:szCs w:val="28"/>
        </w:rPr>
        <w:t>Таким образом, «каспийское ядро» и «каспийская ойкумена» будут формировать</w:t>
      </w:r>
      <w:r w:rsidR="00F621E5" w:rsidRPr="00D2774F">
        <w:rPr>
          <w:sz w:val="28"/>
          <w:szCs w:val="28"/>
        </w:rPr>
        <w:t xml:space="preserve"> устойчивую дипольную систему, отражающую общность происходящих в них процессов, но имеющую чёткие пространственно-геополитические границы, что </w:t>
      </w:r>
      <w:r w:rsidR="00554277" w:rsidRPr="00D2774F">
        <w:rPr>
          <w:sz w:val="28"/>
          <w:szCs w:val="28"/>
        </w:rPr>
        <w:t>согласуется с</w:t>
      </w:r>
      <w:r w:rsidR="00F621E5" w:rsidRPr="00D2774F">
        <w:rPr>
          <w:sz w:val="28"/>
          <w:szCs w:val="28"/>
        </w:rPr>
        <w:t xml:space="preserve"> целям</w:t>
      </w:r>
      <w:r w:rsidR="00554277" w:rsidRPr="00D2774F">
        <w:rPr>
          <w:sz w:val="28"/>
          <w:szCs w:val="28"/>
        </w:rPr>
        <w:t>и</w:t>
      </w:r>
      <w:r w:rsidR="00F621E5" w:rsidRPr="00D2774F">
        <w:rPr>
          <w:sz w:val="28"/>
          <w:szCs w:val="28"/>
        </w:rPr>
        <w:t xml:space="preserve"> настоящей работы.</w:t>
      </w:r>
    </w:p>
    <w:p w14:paraId="7C105F85" w14:textId="77777777" w:rsidR="00AD022C" w:rsidRPr="00D2774F" w:rsidRDefault="00AD022C" w:rsidP="0078601C">
      <w:pPr>
        <w:pStyle w:val="rtejustify"/>
        <w:shd w:val="clear" w:color="auto" w:fill="FFFFFF"/>
        <w:spacing w:before="0" w:beforeAutospacing="0" w:after="0" w:afterAutospacing="0"/>
        <w:ind w:left="40" w:firstLine="669"/>
        <w:jc w:val="both"/>
        <w:rPr>
          <w:sz w:val="28"/>
          <w:szCs w:val="28"/>
        </w:rPr>
      </w:pPr>
    </w:p>
    <w:p w14:paraId="1B2D6EAD" w14:textId="77777777" w:rsidR="00091647" w:rsidRPr="00D2774F" w:rsidRDefault="00A2743F" w:rsidP="00B2048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8866479"/>
      <w:r w:rsidRPr="00D2774F">
        <w:rPr>
          <w:rFonts w:ascii="Times New Roman" w:hAnsi="Times New Roman" w:cs="Times New Roman"/>
          <w:color w:val="auto"/>
          <w:sz w:val="28"/>
          <w:szCs w:val="28"/>
        </w:rPr>
        <w:t>§</w:t>
      </w:r>
      <w:r w:rsidRPr="00D2774F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="00F621E5" w:rsidRPr="00D2774F">
        <w:rPr>
          <w:rFonts w:ascii="Times New Roman" w:hAnsi="Times New Roman" w:cs="Times New Roman"/>
          <w:color w:val="auto"/>
          <w:sz w:val="28"/>
          <w:szCs w:val="28"/>
        </w:rPr>
        <w:t>2. </w:t>
      </w:r>
      <w:r w:rsidR="005E476F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A25BA" w:rsidRPr="00D2774F">
        <w:rPr>
          <w:rFonts w:ascii="Times New Roman" w:hAnsi="Times New Roman" w:cs="Times New Roman"/>
          <w:color w:val="auto"/>
          <w:sz w:val="28"/>
          <w:szCs w:val="28"/>
        </w:rPr>
        <w:t>ест</w:t>
      </w:r>
      <w:r w:rsidR="005E476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CA25BA" w:rsidRPr="00D277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21E5" w:rsidRPr="00D2774F">
        <w:rPr>
          <w:rFonts w:ascii="Times New Roman" w:hAnsi="Times New Roman" w:cs="Times New Roman"/>
          <w:color w:val="auto"/>
          <w:sz w:val="28"/>
          <w:szCs w:val="28"/>
        </w:rPr>
        <w:t>и рол</w:t>
      </w:r>
      <w:r w:rsidR="005E476F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F621E5" w:rsidRPr="00D277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0489" w:rsidRPr="00D2774F">
        <w:rPr>
          <w:rFonts w:ascii="Times New Roman" w:hAnsi="Times New Roman" w:cs="Times New Roman"/>
          <w:color w:val="auto"/>
          <w:sz w:val="28"/>
          <w:szCs w:val="28"/>
        </w:rPr>
        <w:t>Каспийского региона</w:t>
      </w:r>
      <w:r w:rsidR="005E47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25BA" w:rsidRPr="00D2774F">
        <w:rPr>
          <w:rFonts w:ascii="Times New Roman" w:hAnsi="Times New Roman" w:cs="Times New Roman"/>
          <w:color w:val="auto"/>
          <w:sz w:val="28"/>
          <w:szCs w:val="28"/>
        </w:rPr>
        <w:t>во внешнеполитической стратегии Российской Федерации</w:t>
      </w:r>
      <w:r w:rsidR="005E47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21E5" w:rsidRPr="00D2774F">
        <w:rPr>
          <w:rFonts w:ascii="Times New Roman" w:hAnsi="Times New Roman" w:cs="Times New Roman"/>
          <w:color w:val="auto"/>
          <w:sz w:val="28"/>
          <w:szCs w:val="28"/>
        </w:rPr>
        <w:t>и других прикаспийских государств</w:t>
      </w:r>
      <w:bookmarkEnd w:id="8"/>
    </w:p>
    <w:p w14:paraId="38FB91FA" w14:textId="77777777" w:rsidR="00781300" w:rsidRPr="00D2774F" w:rsidRDefault="00781300" w:rsidP="00554277">
      <w:pPr>
        <w:spacing w:after="0" w:line="240" w:lineRule="auto"/>
        <w:ind w:firstLine="709"/>
        <w:jc w:val="both"/>
        <w:rPr>
          <w:color w:val="auto"/>
        </w:rPr>
      </w:pPr>
    </w:p>
    <w:p w14:paraId="261C0754" w14:textId="77777777" w:rsidR="003230E9" w:rsidRPr="00D2774F" w:rsidRDefault="003230E9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t xml:space="preserve">Важной задачей настоящего диссертационного исследования является </w:t>
      </w:r>
      <w:r w:rsidRPr="00F41D85">
        <w:rPr>
          <w:color w:val="auto"/>
          <w:spacing w:val="-8"/>
        </w:rPr>
        <w:t>определение роли Каспийского региона в системе внешнеполитических координат</w:t>
      </w:r>
      <w:r w:rsidRPr="00D2774F">
        <w:rPr>
          <w:color w:val="auto"/>
        </w:rPr>
        <w:t xml:space="preserve"> Российской Федерации</w:t>
      </w:r>
      <w:r w:rsidR="00F621E5" w:rsidRPr="00D2774F">
        <w:rPr>
          <w:color w:val="auto"/>
        </w:rPr>
        <w:t>, а также остальных прикаспийских государств</w:t>
      </w:r>
      <w:r w:rsidR="00F41D85">
        <w:rPr>
          <w:color w:val="auto"/>
        </w:rPr>
        <w:t>.</w:t>
      </w:r>
      <w:r w:rsidR="00F41D85">
        <w:rPr>
          <w:color w:val="auto"/>
        </w:rPr>
        <w:br/>
      </w:r>
      <w:r w:rsidR="00AB5221" w:rsidRPr="00F41D85">
        <w:rPr>
          <w:color w:val="auto"/>
        </w:rPr>
        <w:t xml:space="preserve">Как </w:t>
      </w:r>
      <w:r w:rsidR="00F621E5" w:rsidRPr="00F41D85">
        <w:rPr>
          <w:color w:val="auto"/>
        </w:rPr>
        <w:t>указывает</w:t>
      </w:r>
      <w:r w:rsidR="00AB5221" w:rsidRPr="00F41D85">
        <w:rPr>
          <w:color w:val="auto"/>
        </w:rPr>
        <w:t xml:space="preserve"> А.Т.Абакаров, </w:t>
      </w:r>
      <w:r w:rsidR="00554277" w:rsidRPr="00F41D85">
        <w:rPr>
          <w:color w:val="auto"/>
        </w:rPr>
        <w:t xml:space="preserve">определяющее </w:t>
      </w:r>
      <w:r w:rsidR="00CB5553">
        <w:rPr>
          <w:color w:val="auto"/>
        </w:rPr>
        <w:t>воздействие</w:t>
      </w:r>
      <w:r w:rsidR="00554277" w:rsidRPr="00F41D85">
        <w:rPr>
          <w:color w:val="auto"/>
        </w:rPr>
        <w:t xml:space="preserve"> </w:t>
      </w:r>
      <w:r w:rsidR="00AB5221" w:rsidRPr="00F41D85">
        <w:rPr>
          <w:color w:val="auto"/>
        </w:rPr>
        <w:t>на формирование геополитических интересов стран зачастую оказыва</w:t>
      </w:r>
      <w:r w:rsidR="00554277" w:rsidRPr="00F41D85">
        <w:rPr>
          <w:color w:val="auto"/>
        </w:rPr>
        <w:t>ю</w:t>
      </w:r>
      <w:r w:rsidR="00AB5221" w:rsidRPr="00F41D85">
        <w:rPr>
          <w:color w:val="auto"/>
        </w:rPr>
        <w:t>т геополитическая реальность</w:t>
      </w:r>
      <w:r w:rsidR="00AB5221" w:rsidRPr="00D2774F">
        <w:rPr>
          <w:color w:val="auto"/>
        </w:rPr>
        <w:t xml:space="preserve"> и комплекс факторов, влияющих на её развитие: от глобализации </w:t>
      </w:r>
      <w:r w:rsidR="00AB5221" w:rsidRPr="00F41D85">
        <w:rPr>
          <w:color w:val="auto"/>
          <w:spacing w:val="-2"/>
        </w:rPr>
        <w:t>и регионализации до экологической безопасности</w:t>
      </w:r>
      <w:r w:rsidR="00567274" w:rsidRPr="00F41D85">
        <w:rPr>
          <w:color w:val="auto"/>
          <w:spacing w:val="-2"/>
        </w:rPr>
        <w:t>, политической стабильности</w:t>
      </w:r>
      <w:r w:rsidR="00567274" w:rsidRPr="00D2774F">
        <w:rPr>
          <w:color w:val="auto"/>
        </w:rPr>
        <w:t xml:space="preserve"> </w:t>
      </w:r>
      <w:r w:rsidR="00567274" w:rsidRPr="00F41D85">
        <w:rPr>
          <w:color w:val="auto"/>
          <w:spacing w:val="-4"/>
        </w:rPr>
        <w:t>и т.д.</w:t>
      </w:r>
      <w:r w:rsidR="00567274" w:rsidRPr="00F41D85">
        <w:rPr>
          <w:rStyle w:val="ae"/>
          <w:color w:val="auto"/>
          <w:spacing w:val="-4"/>
        </w:rPr>
        <w:footnoteReference w:id="39"/>
      </w:r>
      <w:r w:rsidR="00567274" w:rsidRPr="00F41D85">
        <w:rPr>
          <w:color w:val="auto"/>
          <w:spacing w:val="-4"/>
        </w:rPr>
        <w:t xml:space="preserve"> </w:t>
      </w:r>
      <w:r w:rsidRPr="00F41D85">
        <w:rPr>
          <w:color w:val="auto"/>
          <w:spacing w:val="-4"/>
        </w:rPr>
        <w:t>Понимание целей и задач, зафиксированных в программных документах,</w:t>
      </w:r>
      <w:r w:rsidRPr="00D2774F">
        <w:rPr>
          <w:color w:val="auto"/>
        </w:rPr>
        <w:t xml:space="preserve"> </w:t>
      </w:r>
      <w:r w:rsidR="00F621E5" w:rsidRPr="00F41D85">
        <w:rPr>
          <w:color w:val="auto"/>
          <w:spacing w:val="-8"/>
        </w:rPr>
        <w:t>которые очерчивают</w:t>
      </w:r>
      <w:r w:rsidRPr="00F41D85">
        <w:rPr>
          <w:color w:val="auto"/>
          <w:spacing w:val="-8"/>
        </w:rPr>
        <w:t xml:space="preserve"> внешнеполит</w:t>
      </w:r>
      <w:r w:rsidR="00381BFD" w:rsidRPr="00F41D85">
        <w:rPr>
          <w:color w:val="auto"/>
          <w:spacing w:val="-8"/>
        </w:rPr>
        <w:t xml:space="preserve">ическую </w:t>
      </w:r>
      <w:r w:rsidR="00F621E5" w:rsidRPr="00F41D85">
        <w:rPr>
          <w:color w:val="auto"/>
          <w:spacing w:val="-8"/>
        </w:rPr>
        <w:t>программу</w:t>
      </w:r>
      <w:r w:rsidR="00381BFD" w:rsidRPr="00F41D85">
        <w:rPr>
          <w:color w:val="auto"/>
          <w:spacing w:val="-8"/>
        </w:rPr>
        <w:t xml:space="preserve"> </w:t>
      </w:r>
      <w:r w:rsidR="00F621E5" w:rsidRPr="00F41D85">
        <w:rPr>
          <w:color w:val="auto"/>
          <w:spacing w:val="-8"/>
        </w:rPr>
        <w:t>стран «каспийской пятёрки»</w:t>
      </w:r>
      <w:r w:rsidR="00F621E5" w:rsidRPr="00D2774F">
        <w:rPr>
          <w:color w:val="auto"/>
        </w:rPr>
        <w:t xml:space="preserve"> и конкретизируют</w:t>
      </w:r>
      <w:r w:rsidR="00E824AB" w:rsidRPr="00D2774F">
        <w:rPr>
          <w:color w:val="auto"/>
        </w:rPr>
        <w:t xml:space="preserve"> </w:t>
      </w:r>
      <w:r w:rsidR="00381BFD" w:rsidRPr="00D2774F">
        <w:rPr>
          <w:color w:val="auto"/>
        </w:rPr>
        <w:t xml:space="preserve">алгоритмы реализации </w:t>
      </w:r>
      <w:r w:rsidR="00D804AF" w:rsidRPr="00D2774F">
        <w:rPr>
          <w:color w:val="auto"/>
        </w:rPr>
        <w:t xml:space="preserve">их </w:t>
      </w:r>
      <w:r w:rsidR="00381BFD" w:rsidRPr="00D2774F">
        <w:rPr>
          <w:color w:val="auto"/>
        </w:rPr>
        <w:t xml:space="preserve">стратегических приоритетов, </w:t>
      </w:r>
      <w:r w:rsidRPr="00D2774F">
        <w:rPr>
          <w:color w:val="auto"/>
        </w:rPr>
        <w:t xml:space="preserve">позволит глубже проанализировать процесс формирования многосторонних механизмов взаимодействия </w:t>
      </w:r>
      <w:r w:rsidR="00853E81" w:rsidRPr="00D2774F">
        <w:rPr>
          <w:color w:val="auto"/>
        </w:rPr>
        <w:t>в Каспийском регионе</w:t>
      </w:r>
      <w:r w:rsidR="0018466A" w:rsidRPr="00D2774F">
        <w:rPr>
          <w:color w:val="auto"/>
        </w:rPr>
        <w:t>.</w:t>
      </w:r>
    </w:p>
    <w:p w14:paraId="1C51DD63" w14:textId="77777777" w:rsidR="00B6201F" w:rsidRPr="00D2774F" w:rsidRDefault="00C15F24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t xml:space="preserve">Главным документом, регулирующим базовые цели и задачи, а также </w:t>
      </w:r>
      <w:r w:rsidR="00853E81" w:rsidRPr="00D2774F">
        <w:rPr>
          <w:color w:val="auto"/>
        </w:rPr>
        <w:t>постулирующим</w:t>
      </w:r>
      <w:r w:rsidRPr="00D2774F">
        <w:rPr>
          <w:color w:val="auto"/>
        </w:rPr>
        <w:t xml:space="preserve"> приоритетные направления развития внешней политики России, является Концепция внешней политики РФ. За время существования нашего государства было принято </w:t>
      </w:r>
      <w:r w:rsidR="00853E81" w:rsidRPr="00D2774F">
        <w:rPr>
          <w:color w:val="auto"/>
        </w:rPr>
        <w:t>пять</w:t>
      </w:r>
      <w:r w:rsidRPr="00D2774F">
        <w:rPr>
          <w:color w:val="auto"/>
        </w:rPr>
        <w:t xml:space="preserve"> </w:t>
      </w:r>
      <w:r w:rsidR="00853E81" w:rsidRPr="00D2774F">
        <w:rPr>
          <w:color w:val="auto"/>
        </w:rPr>
        <w:t>подобных документов</w:t>
      </w:r>
      <w:r w:rsidRPr="00D2774F">
        <w:rPr>
          <w:color w:val="auto"/>
        </w:rPr>
        <w:t xml:space="preserve">. </w:t>
      </w:r>
      <w:r w:rsidR="00853E81" w:rsidRPr="00D2774F">
        <w:rPr>
          <w:color w:val="auto"/>
        </w:rPr>
        <w:t xml:space="preserve">Представляется целесообразным проследить с их помощью </w:t>
      </w:r>
      <w:r w:rsidRPr="00D2774F">
        <w:rPr>
          <w:color w:val="auto"/>
        </w:rPr>
        <w:t>эволюци</w:t>
      </w:r>
      <w:r w:rsidR="00853E81" w:rsidRPr="00D2774F">
        <w:rPr>
          <w:color w:val="auto"/>
        </w:rPr>
        <w:t>ю</w:t>
      </w:r>
      <w:r w:rsidRPr="00D2774F">
        <w:rPr>
          <w:color w:val="auto"/>
        </w:rPr>
        <w:t xml:space="preserve"> места и роли Каспийского региона в рамках общей внешнеполитической стратегии </w:t>
      </w:r>
      <w:r w:rsidR="00853E81" w:rsidRPr="00D2774F">
        <w:rPr>
          <w:color w:val="auto"/>
        </w:rPr>
        <w:t>России</w:t>
      </w:r>
      <w:r w:rsidRPr="00D2774F">
        <w:rPr>
          <w:color w:val="auto"/>
        </w:rPr>
        <w:t xml:space="preserve">. </w:t>
      </w:r>
    </w:p>
    <w:p w14:paraId="0BA6D777" w14:textId="77777777" w:rsidR="001A7013" w:rsidRPr="00D2774F" w:rsidRDefault="00853E81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lastRenderedPageBreak/>
        <w:t>Впервые</w:t>
      </w:r>
      <w:r w:rsidR="003C651D" w:rsidRPr="00D2774F">
        <w:rPr>
          <w:color w:val="auto"/>
        </w:rPr>
        <w:t xml:space="preserve"> </w:t>
      </w:r>
      <w:r w:rsidR="003C651D" w:rsidRPr="00D2774F">
        <w:rPr>
          <w:i/>
          <w:color w:val="auto"/>
          <w:u w:val="single"/>
        </w:rPr>
        <w:t>Основные положения к</w:t>
      </w:r>
      <w:r w:rsidR="001A7013" w:rsidRPr="00D2774F">
        <w:rPr>
          <w:i/>
          <w:color w:val="auto"/>
          <w:u w:val="single"/>
        </w:rPr>
        <w:t>онцепци</w:t>
      </w:r>
      <w:r w:rsidR="003C651D" w:rsidRPr="00D2774F">
        <w:rPr>
          <w:i/>
          <w:color w:val="auto"/>
          <w:u w:val="single"/>
        </w:rPr>
        <w:t>и</w:t>
      </w:r>
      <w:r w:rsidR="001A7013" w:rsidRPr="00D2774F">
        <w:rPr>
          <w:i/>
          <w:color w:val="auto"/>
          <w:u w:val="single"/>
        </w:rPr>
        <w:t xml:space="preserve"> внешней политики Российской </w:t>
      </w:r>
      <w:r w:rsidR="001A7013" w:rsidRPr="00F41D85">
        <w:rPr>
          <w:i/>
          <w:color w:val="auto"/>
          <w:spacing w:val="-2"/>
          <w:u w:val="single"/>
        </w:rPr>
        <w:t>Федерации</w:t>
      </w:r>
      <w:r w:rsidR="00C9497E" w:rsidRPr="00F41D85">
        <w:rPr>
          <w:rStyle w:val="ae"/>
          <w:color w:val="auto"/>
          <w:spacing w:val="-2"/>
        </w:rPr>
        <w:footnoteReference w:id="40"/>
      </w:r>
      <w:r w:rsidR="001A7013" w:rsidRPr="00F41D85">
        <w:rPr>
          <w:color w:val="auto"/>
          <w:spacing w:val="-2"/>
        </w:rPr>
        <w:t xml:space="preserve"> был</w:t>
      </w:r>
      <w:r w:rsidRPr="00F41D85">
        <w:rPr>
          <w:color w:val="auto"/>
          <w:spacing w:val="-2"/>
        </w:rPr>
        <w:t>и</w:t>
      </w:r>
      <w:r w:rsidR="001A7013" w:rsidRPr="00F41D85">
        <w:rPr>
          <w:color w:val="auto"/>
          <w:spacing w:val="-2"/>
        </w:rPr>
        <w:t xml:space="preserve"> разработан</w:t>
      </w:r>
      <w:r w:rsidRPr="00F41D85">
        <w:rPr>
          <w:color w:val="auto"/>
          <w:spacing w:val="-2"/>
        </w:rPr>
        <w:t>ы</w:t>
      </w:r>
      <w:r w:rsidR="001A7013" w:rsidRPr="00F41D85">
        <w:rPr>
          <w:color w:val="auto"/>
          <w:spacing w:val="-2"/>
        </w:rPr>
        <w:t xml:space="preserve"> в 1993 г. </w:t>
      </w:r>
      <w:r w:rsidRPr="00F41D85">
        <w:rPr>
          <w:color w:val="auto"/>
          <w:spacing w:val="-2"/>
        </w:rPr>
        <w:t>с целью фиксации единого понимания</w:t>
      </w:r>
      <w:r w:rsidRPr="00D2774F">
        <w:rPr>
          <w:color w:val="auto"/>
        </w:rPr>
        <w:t xml:space="preserve"> </w:t>
      </w:r>
      <w:r w:rsidR="001A7013" w:rsidRPr="00D2774F">
        <w:rPr>
          <w:color w:val="auto"/>
        </w:rPr>
        <w:t>мест</w:t>
      </w:r>
      <w:r w:rsidR="00D804AF" w:rsidRPr="00D2774F">
        <w:rPr>
          <w:color w:val="auto"/>
        </w:rPr>
        <w:t>а</w:t>
      </w:r>
      <w:r w:rsidR="001A7013" w:rsidRPr="00D2774F">
        <w:rPr>
          <w:color w:val="auto"/>
        </w:rPr>
        <w:t xml:space="preserve"> </w:t>
      </w:r>
      <w:r w:rsidRPr="00D2774F">
        <w:rPr>
          <w:color w:val="auto"/>
        </w:rPr>
        <w:t xml:space="preserve">независимой </w:t>
      </w:r>
      <w:r w:rsidR="001A7013" w:rsidRPr="00D2774F">
        <w:rPr>
          <w:color w:val="auto"/>
        </w:rPr>
        <w:t xml:space="preserve">России </w:t>
      </w:r>
      <w:r w:rsidRPr="00D2774F">
        <w:rPr>
          <w:color w:val="auto"/>
        </w:rPr>
        <w:t>в системе международных координат</w:t>
      </w:r>
      <w:r w:rsidR="001A7013" w:rsidRPr="00D2774F">
        <w:rPr>
          <w:color w:val="auto"/>
        </w:rPr>
        <w:t xml:space="preserve">. В качестве </w:t>
      </w:r>
      <w:r w:rsidRPr="00F41D85">
        <w:rPr>
          <w:color w:val="auto"/>
          <w:spacing w:val="-4"/>
        </w:rPr>
        <w:t xml:space="preserve">основного </w:t>
      </w:r>
      <w:r w:rsidR="001A7013" w:rsidRPr="00F41D85">
        <w:rPr>
          <w:color w:val="auto"/>
          <w:spacing w:val="-4"/>
        </w:rPr>
        <w:t xml:space="preserve">приоритета </w:t>
      </w:r>
      <w:r w:rsidRPr="00F41D85">
        <w:rPr>
          <w:color w:val="auto"/>
          <w:spacing w:val="-4"/>
        </w:rPr>
        <w:t>фиксировалось</w:t>
      </w:r>
      <w:r w:rsidR="001A7013" w:rsidRPr="00F41D85">
        <w:rPr>
          <w:color w:val="auto"/>
          <w:spacing w:val="-4"/>
        </w:rPr>
        <w:t xml:space="preserve"> обеспечение национальной безопасности,</w:t>
      </w:r>
      <w:r w:rsidR="001A7013" w:rsidRPr="00D2774F">
        <w:rPr>
          <w:color w:val="auto"/>
        </w:rPr>
        <w:t xml:space="preserve"> </w:t>
      </w:r>
      <w:r w:rsidR="001A7013" w:rsidRPr="00F41D85">
        <w:rPr>
          <w:color w:val="auto"/>
        </w:rPr>
        <w:t xml:space="preserve">включая территориальную целостность и стабильность по периметру </w:t>
      </w:r>
      <w:r w:rsidRPr="00F41D85">
        <w:rPr>
          <w:color w:val="auto"/>
        </w:rPr>
        <w:t>государственных</w:t>
      </w:r>
      <w:r w:rsidRPr="00D2774F">
        <w:rPr>
          <w:color w:val="auto"/>
        </w:rPr>
        <w:t xml:space="preserve"> </w:t>
      </w:r>
      <w:r w:rsidR="001A7013" w:rsidRPr="00D2774F">
        <w:rPr>
          <w:color w:val="auto"/>
        </w:rPr>
        <w:t>границ</w:t>
      </w:r>
      <w:r w:rsidR="00EA5FBF" w:rsidRPr="00D2774F">
        <w:rPr>
          <w:color w:val="auto"/>
        </w:rPr>
        <w:t xml:space="preserve">. В </w:t>
      </w:r>
      <w:r w:rsidR="003C651D" w:rsidRPr="00D2774F">
        <w:rPr>
          <w:color w:val="auto"/>
        </w:rPr>
        <w:t>Положениях</w:t>
      </w:r>
      <w:r w:rsidR="00EA5FBF" w:rsidRPr="00D2774F">
        <w:rPr>
          <w:color w:val="auto"/>
        </w:rPr>
        <w:t xml:space="preserve"> указывалось на необходимость формирования новых взаимодоверительных отношений с участниками СНГ</w:t>
      </w:r>
      <w:r w:rsidR="00F41D85">
        <w:rPr>
          <w:color w:val="auto"/>
        </w:rPr>
        <w:br/>
      </w:r>
      <w:r w:rsidRPr="00F41D85">
        <w:rPr>
          <w:color w:val="auto"/>
          <w:spacing w:val="-4"/>
        </w:rPr>
        <w:t xml:space="preserve">и странами ближнего зарубежья, подчёркивалась целесообразность </w:t>
      </w:r>
      <w:r w:rsidR="00EA5FBF" w:rsidRPr="00F41D85">
        <w:rPr>
          <w:color w:val="auto"/>
          <w:spacing w:val="-4"/>
        </w:rPr>
        <w:t>создания зон</w:t>
      </w:r>
      <w:r w:rsidR="00EA5FBF" w:rsidRPr="00D2774F">
        <w:rPr>
          <w:color w:val="auto"/>
        </w:rPr>
        <w:t xml:space="preserve"> </w:t>
      </w:r>
      <w:r w:rsidR="00EA5FBF" w:rsidRPr="00F41D85">
        <w:rPr>
          <w:color w:val="auto"/>
          <w:spacing w:val="-6"/>
        </w:rPr>
        <w:t>регионального сотрудничества для укрепления</w:t>
      </w:r>
      <w:r w:rsidRPr="00F41D85">
        <w:rPr>
          <w:color w:val="auto"/>
          <w:spacing w:val="-6"/>
        </w:rPr>
        <w:t xml:space="preserve"> отношений с соседями</w:t>
      </w:r>
      <w:r w:rsidR="00EA5FBF" w:rsidRPr="00F41D85">
        <w:rPr>
          <w:color w:val="auto"/>
          <w:spacing w:val="-6"/>
        </w:rPr>
        <w:t xml:space="preserve">, в </w:t>
      </w:r>
      <w:r w:rsidR="00771511" w:rsidRPr="00F41D85">
        <w:rPr>
          <w:color w:val="auto"/>
          <w:spacing w:val="-6"/>
        </w:rPr>
        <w:t>том числе</w:t>
      </w:r>
      <w:r w:rsidR="00EA5FBF" w:rsidRPr="00D2774F">
        <w:rPr>
          <w:color w:val="auto"/>
        </w:rPr>
        <w:t xml:space="preserve"> силами российских регионов. </w:t>
      </w:r>
      <w:r w:rsidRPr="00D2774F">
        <w:rPr>
          <w:color w:val="auto"/>
        </w:rPr>
        <w:t>Особо в</w:t>
      </w:r>
      <w:r w:rsidR="00EA5FBF" w:rsidRPr="00D2774F">
        <w:rPr>
          <w:color w:val="auto"/>
        </w:rPr>
        <w:t>ыделялся статус России как государства-правопреемника СССР на мировой арене. Постулировалось, что Россия</w:t>
      </w:r>
      <w:r w:rsidR="00F41D85">
        <w:rPr>
          <w:color w:val="auto"/>
        </w:rPr>
        <w:br/>
      </w:r>
      <w:r w:rsidR="00EA5FBF" w:rsidRPr="00F41D85">
        <w:rPr>
          <w:color w:val="auto"/>
          <w:spacing w:val="-4"/>
        </w:rPr>
        <w:t>не заинтересована в наращивании военно-политического присутствия сторонних</w:t>
      </w:r>
      <w:r w:rsidR="00EA5FBF" w:rsidRPr="00D2774F">
        <w:rPr>
          <w:color w:val="auto"/>
        </w:rPr>
        <w:t xml:space="preserve"> государств в сопредельных с ней странах и будет всячески препятствовать </w:t>
      </w:r>
      <w:r w:rsidR="00EA5FBF" w:rsidRPr="00F41D85">
        <w:rPr>
          <w:color w:val="auto"/>
        </w:rPr>
        <w:t>так</w:t>
      </w:r>
      <w:r w:rsidRPr="00F41D85">
        <w:rPr>
          <w:color w:val="auto"/>
        </w:rPr>
        <w:t>им процессам</w:t>
      </w:r>
      <w:r w:rsidR="00B20DFB" w:rsidRPr="00F41D85">
        <w:rPr>
          <w:color w:val="auto"/>
        </w:rPr>
        <w:t>.</w:t>
      </w:r>
      <w:r w:rsidRPr="00F41D85">
        <w:rPr>
          <w:color w:val="auto"/>
        </w:rPr>
        <w:t xml:space="preserve"> Непосредственно Каспийский регион в </w:t>
      </w:r>
      <w:r w:rsidR="005C639B" w:rsidRPr="00F41D85">
        <w:rPr>
          <w:color w:val="auto"/>
        </w:rPr>
        <w:t>П</w:t>
      </w:r>
      <w:r w:rsidR="00554277" w:rsidRPr="00F41D85">
        <w:rPr>
          <w:color w:val="auto"/>
        </w:rPr>
        <w:t>оложениях</w:t>
      </w:r>
      <w:r w:rsidR="00F41D85">
        <w:rPr>
          <w:color w:val="auto"/>
        </w:rPr>
        <w:br/>
      </w:r>
      <w:r w:rsidRPr="00F41D85">
        <w:rPr>
          <w:color w:val="auto"/>
        </w:rPr>
        <w:t>не упоминался,</w:t>
      </w:r>
      <w:r w:rsidRPr="00D2774F">
        <w:rPr>
          <w:color w:val="auto"/>
        </w:rPr>
        <w:t xml:space="preserve"> что, по всей видимости, было связано с программным содержанием</w:t>
      </w:r>
      <w:r w:rsidR="00554277" w:rsidRPr="00D2774F">
        <w:rPr>
          <w:color w:val="auto"/>
        </w:rPr>
        <w:t xml:space="preserve"> данного документа</w:t>
      </w:r>
      <w:r w:rsidR="00D804AF" w:rsidRPr="00D2774F">
        <w:rPr>
          <w:color w:val="auto"/>
        </w:rPr>
        <w:t>, выделя</w:t>
      </w:r>
      <w:r w:rsidR="00554277" w:rsidRPr="00D2774F">
        <w:rPr>
          <w:color w:val="auto"/>
        </w:rPr>
        <w:t>вшим</w:t>
      </w:r>
      <w:r w:rsidRPr="00D2774F">
        <w:rPr>
          <w:color w:val="auto"/>
        </w:rPr>
        <w:t xml:space="preserve"> лишь глобальные тренды</w:t>
      </w:r>
      <w:r w:rsidR="00F41D85">
        <w:rPr>
          <w:color w:val="auto"/>
        </w:rPr>
        <w:br/>
      </w:r>
      <w:r w:rsidR="00554277" w:rsidRPr="00D2774F">
        <w:rPr>
          <w:color w:val="auto"/>
        </w:rPr>
        <w:t>и первоочередные задачи</w:t>
      </w:r>
      <w:r w:rsidRPr="00D2774F">
        <w:rPr>
          <w:color w:val="auto"/>
        </w:rPr>
        <w:t>.</w:t>
      </w:r>
    </w:p>
    <w:p w14:paraId="1AA4A20F" w14:textId="77777777" w:rsidR="001A7013" w:rsidRPr="00D2774F" w:rsidRDefault="003C651D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F41D85">
        <w:rPr>
          <w:i/>
          <w:color w:val="auto"/>
          <w:spacing w:val="-6"/>
          <w:u w:val="single"/>
        </w:rPr>
        <w:t>Концепция внешней политики Российской Федерации 2000 г.</w:t>
      </w:r>
      <w:r w:rsidR="0013719E" w:rsidRPr="00F41D85">
        <w:rPr>
          <w:rStyle w:val="ae"/>
          <w:color w:val="auto"/>
          <w:spacing w:val="-6"/>
        </w:rPr>
        <w:footnoteReference w:id="41"/>
      </w:r>
      <w:r w:rsidRPr="00F41D85">
        <w:rPr>
          <w:color w:val="auto"/>
          <w:spacing w:val="-6"/>
        </w:rPr>
        <w:t xml:space="preserve"> представляла</w:t>
      </w:r>
      <w:r w:rsidRPr="00D2774F">
        <w:rPr>
          <w:color w:val="auto"/>
        </w:rPr>
        <w:t xml:space="preserve"> собой </w:t>
      </w:r>
      <w:r w:rsidR="007552FB" w:rsidRPr="00D2774F">
        <w:rPr>
          <w:color w:val="auto"/>
        </w:rPr>
        <w:t xml:space="preserve">переосмысленную версию </w:t>
      </w:r>
      <w:r w:rsidR="00D804AF" w:rsidRPr="00D2774F">
        <w:rPr>
          <w:color w:val="auto"/>
        </w:rPr>
        <w:t xml:space="preserve">предшествующих </w:t>
      </w:r>
      <w:r w:rsidR="00853E81" w:rsidRPr="00D2774F">
        <w:rPr>
          <w:color w:val="auto"/>
        </w:rPr>
        <w:t>Положений</w:t>
      </w:r>
      <w:r w:rsidR="007552FB" w:rsidRPr="00D2774F">
        <w:rPr>
          <w:color w:val="auto"/>
        </w:rPr>
        <w:t>. В разрезе Каспийского региона прямо отмечалось, что усилия России будут направлены на разработку отвечающего интересам всех прибрежных государств правового статуса Каспийского моря, который позволил бы на равноправной основе,</w:t>
      </w:r>
      <w:r w:rsidR="00F41D85">
        <w:rPr>
          <w:color w:val="auto"/>
        </w:rPr>
        <w:br/>
      </w:r>
      <w:r w:rsidR="007552FB" w:rsidRPr="00D2774F">
        <w:rPr>
          <w:color w:val="auto"/>
        </w:rPr>
        <w:t>с учётом интересов друг друга реализовать в регионе программу совместного рационального использования природных ресурсов</w:t>
      </w:r>
      <w:r w:rsidR="00853E81" w:rsidRPr="00D2774F">
        <w:rPr>
          <w:color w:val="auto"/>
        </w:rPr>
        <w:t xml:space="preserve">. Таким образом, была </w:t>
      </w:r>
      <w:r w:rsidR="00853E81" w:rsidRPr="00D2774F">
        <w:rPr>
          <w:color w:val="auto"/>
        </w:rPr>
        <w:lastRenderedPageBreak/>
        <w:t xml:space="preserve">недвусмысленно выделена </w:t>
      </w:r>
      <w:r w:rsidR="00D804AF" w:rsidRPr="00D2774F">
        <w:rPr>
          <w:color w:val="auto"/>
        </w:rPr>
        <w:t>приоритетная</w:t>
      </w:r>
      <w:r w:rsidR="00F41D85">
        <w:rPr>
          <w:color w:val="auto"/>
        </w:rPr>
        <w:t xml:space="preserve"> роль энергетического фактора</w:t>
      </w:r>
      <w:r w:rsidR="00F41D85">
        <w:rPr>
          <w:color w:val="auto"/>
        </w:rPr>
        <w:br/>
      </w:r>
      <w:r w:rsidR="00853E81" w:rsidRPr="00D2774F">
        <w:rPr>
          <w:color w:val="auto"/>
        </w:rPr>
        <w:t>в разрешении споров вокруг правового статуса водоёма.</w:t>
      </w:r>
    </w:p>
    <w:p w14:paraId="38E9EB46" w14:textId="77777777" w:rsidR="00C15F24" w:rsidRPr="00D2774F" w:rsidRDefault="00DE2184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F41D85">
        <w:rPr>
          <w:color w:val="auto"/>
          <w:spacing w:val="-2"/>
        </w:rPr>
        <w:t xml:space="preserve">В </w:t>
      </w:r>
      <w:r w:rsidR="00310669" w:rsidRPr="00F41D85">
        <w:rPr>
          <w:i/>
          <w:color w:val="auto"/>
          <w:spacing w:val="-2"/>
          <w:u w:val="single"/>
        </w:rPr>
        <w:t>Концепции</w:t>
      </w:r>
      <w:r w:rsidRPr="00F41D85">
        <w:rPr>
          <w:i/>
          <w:color w:val="auto"/>
          <w:spacing w:val="-2"/>
          <w:u w:val="single"/>
        </w:rPr>
        <w:t xml:space="preserve"> внешней политики Российской Федерации 2008 г.</w:t>
      </w:r>
      <w:r w:rsidR="004314E1" w:rsidRPr="00F41D85">
        <w:rPr>
          <w:rStyle w:val="ae"/>
          <w:color w:val="auto"/>
          <w:spacing w:val="-2"/>
        </w:rPr>
        <w:footnoteReference w:id="42"/>
      </w:r>
      <w:r w:rsidR="008D200E" w:rsidRPr="00F41D85">
        <w:rPr>
          <w:color w:val="auto"/>
          <w:spacing w:val="-2"/>
        </w:rPr>
        <w:t>, которая</w:t>
      </w:r>
      <w:r w:rsidR="008D200E" w:rsidRPr="00D2774F">
        <w:rPr>
          <w:color w:val="auto"/>
        </w:rPr>
        <w:t xml:space="preserve"> дополняла и развивала положения предыдущего документа, указывалось</w:t>
      </w:r>
      <w:r w:rsidR="00F41D85">
        <w:rPr>
          <w:color w:val="auto"/>
        </w:rPr>
        <w:br/>
      </w:r>
      <w:r w:rsidR="008D200E" w:rsidRPr="00D2774F">
        <w:rPr>
          <w:color w:val="auto"/>
        </w:rPr>
        <w:t xml:space="preserve">на определённую эволюцию международных отношений, </w:t>
      </w:r>
      <w:r w:rsidR="00554277" w:rsidRPr="00D2774F">
        <w:rPr>
          <w:color w:val="auto"/>
        </w:rPr>
        <w:t>произошедшую</w:t>
      </w:r>
      <w:r w:rsidR="00F41D85">
        <w:rPr>
          <w:color w:val="auto"/>
        </w:rPr>
        <w:br/>
      </w:r>
      <w:r w:rsidR="008D200E" w:rsidRPr="00D2774F">
        <w:rPr>
          <w:color w:val="auto"/>
        </w:rPr>
        <w:t xml:space="preserve">в начале </w:t>
      </w:r>
      <w:r w:rsidR="008D200E" w:rsidRPr="00D2774F">
        <w:rPr>
          <w:color w:val="auto"/>
          <w:lang w:val="en-US"/>
        </w:rPr>
        <w:t>XXI</w:t>
      </w:r>
      <w:r w:rsidR="00AB531E" w:rsidRPr="00D2774F">
        <w:rPr>
          <w:color w:val="auto"/>
        </w:rPr>
        <w:t> в.</w:t>
      </w:r>
      <w:r w:rsidR="00D804AF" w:rsidRPr="00D2774F">
        <w:rPr>
          <w:color w:val="auto"/>
        </w:rPr>
        <w:t xml:space="preserve"> В этой </w:t>
      </w:r>
      <w:r w:rsidR="008D200E" w:rsidRPr="00D2774F">
        <w:rPr>
          <w:color w:val="auto"/>
        </w:rPr>
        <w:t xml:space="preserve">связи обосновывалась необходимость переосмысления </w:t>
      </w:r>
      <w:r w:rsidR="008D200E" w:rsidRPr="00F41D85">
        <w:rPr>
          <w:color w:val="auto"/>
          <w:spacing w:val="-2"/>
        </w:rPr>
        <w:t>внешнеполитических приоритетов России на международной арене в контексте</w:t>
      </w:r>
      <w:r w:rsidR="008D200E" w:rsidRPr="00D2774F">
        <w:rPr>
          <w:color w:val="auto"/>
        </w:rPr>
        <w:t xml:space="preserve"> </w:t>
      </w:r>
      <w:r w:rsidR="00D804AF" w:rsidRPr="00F41D85">
        <w:rPr>
          <w:color w:val="auto"/>
          <w:spacing w:val="-4"/>
        </w:rPr>
        <w:t xml:space="preserve">дальнейшего </w:t>
      </w:r>
      <w:r w:rsidR="008D200E" w:rsidRPr="00F41D85">
        <w:rPr>
          <w:color w:val="auto"/>
          <w:spacing w:val="-4"/>
        </w:rPr>
        <w:t xml:space="preserve">укрепления её позиций, </w:t>
      </w:r>
      <w:r w:rsidR="00D804AF" w:rsidRPr="00F41D85">
        <w:rPr>
          <w:color w:val="auto"/>
          <w:spacing w:val="-4"/>
        </w:rPr>
        <w:t>учёта</w:t>
      </w:r>
      <w:r w:rsidR="008D200E" w:rsidRPr="00F41D85">
        <w:rPr>
          <w:color w:val="auto"/>
          <w:spacing w:val="-4"/>
        </w:rPr>
        <w:t xml:space="preserve"> ряда мировых тенденций, в </w:t>
      </w:r>
      <w:r w:rsidR="00771511" w:rsidRPr="00F41D85">
        <w:rPr>
          <w:color w:val="auto"/>
          <w:spacing w:val="-4"/>
        </w:rPr>
        <w:t>том числе</w:t>
      </w:r>
      <w:r w:rsidR="008D200E" w:rsidRPr="00F41D85">
        <w:rPr>
          <w:color w:val="auto"/>
          <w:spacing w:val="-4"/>
        </w:rPr>
        <w:t xml:space="preserve"> </w:t>
      </w:r>
      <w:r w:rsidR="008D200E" w:rsidRPr="00D2774F">
        <w:rPr>
          <w:color w:val="auto"/>
        </w:rPr>
        <w:t xml:space="preserve">негативных, появления качественно новых </w:t>
      </w:r>
      <w:r w:rsidR="00554277" w:rsidRPr="00D2774F">
        <w:rPr>
          <w:color w:val="auto"/>
        </w:rPr>
        <w:t xml:space="preserve">видов </w:t>
      </w:r>
      <w:r w:rsidR="008D200E" w:rsidRPr="00D2774F">
        <w:rPr>
          <w:color w:val="auto"/>
        </w:rPr>
        <w:t xml:space="preserve">вызовов и угроз, а также готовности </w:t>
      </w:r>
      <w:r w:rsidR="00D804AF" w:rsidRPr="00D2774F">
        <w:rPr>
          <w:color w:val="auto"/>
        </w:rPr>
        <w:t xml:space="preserve">Москвы </w:t>
      </w:r>
      <w:r w:rsidR="008D200E" w:rsidRPr="00D2774F">
        <w:rPr>
          <w:color w:val="auto"/>
        </w:rPr>
        <w:t>участвов</w:t>
      </w:r>
      <w:r w:rsidR="00B442EA" w:rsidRPr="00D2774F">
        <w:rPr>
          <w:color w:val="auto"/>
        </w:rPr>
        <w:t xml:space="preserve">ать не только в реализации, но </w:t>
      </w:r>
      <w:r w:rsidR="008D200E" w:rsidRPr="00D2774F">
        <w:rPr>
          <w:color w:val="auto"/>
        </w:rPr>
        <w:t xml:space="preserve">и в формировании </w:t>
      </w:r>
      <w:r w:rsidR="008D200E" w:rsidRPr="00F41D85">
        <w:rPr>
          <w:color w:val="auto"/>
        </w:rPr>
        <w:t>международной повестки дня. В качестве важн</w:t>
      </w:r>
      <w:r w:rsidR="006A64EC" w:rsidRPr="00F41D85">
        <w:rPr>
          <w:color w:val="auto"/>
        </w:rPr>
        <w:t>ых</w:t>
      </w:r>
      <w:r w:rsidR="008D200E" w:rsidRPr="00F41D85">
        <w:rPr>
          <w:color w:val="auto"/>
        </w:rPr>
        <w:t xml:space="preserve"> фактор</w:t>
      </w:r>
      <w:r w:rsidR="006A64EC" w:rsidRPr="00F41D85">
        <w:rPr>
          <w:color w:val="auto"/>
        </w:rPr>
        <w:t>ов мирового развития</w:t>
      </w:r>
      <w:r w:rsidR="008D200E" w:rsidRPr="00D2774F">
        <w:rPr>
          <w:color w:val="auto"/>
        </w:rPr>
        <w:t xml:space="preserve"> </w:t>
      </w:r>
      <w:r w:rsidR="008D200E" w:rsidRPr="00F41D85">
        <w:rPr>
          <w:color w:val="auto"/>
        </w:rPr>
        <w:t>отмечал</w:t>
      </w:r>
      <w:r w:rsidR="006A64EC" w:rsidRPr="00F41D85">
        <w:rPr>
          <w:color w:val="auto"/>
        </w:rPr>
        <w:t>и</w:t>
      </w:r>
      <w:r w:rsidR="008D200E" w:rsidRPr="00F41D85">
        <w:rPr>
          <w:color w:val="auto"/>
        </w:rPr>
        <w:t xml:space="preserve">сь противоречивость </w:t>
      </w:r>
      <w:r w:rsidR="006A64EC" w:rsidRPr="00F41D85">
        <w:rPr>
          <w:color w:val="auto"/>
        </w:rPr>
        <w:t xml:space="preserve">системы международных отношений, </w:t>
      </w:r>
      <w:r w:rsidR="002F0BF5" w:rsidRPr="00F41D85">
        <w:rPr>
          <w:color w:val="auto"/>
          <w:spacing w:val="-2"/>
        </w:rPr>
        <w:t>глобализация мировой экономики, усиление роли многосторонней дипломатии</w:t>
      </w:r>
      <w:r w:rsidR="002F0BF5" w:rsidRPr="00F41D85">
        <w:rPr>
          <w:color w:val="auto"/>
        </w:rPr>
        <w:t xml:space="preserve"> и международных механизмов взаимодействия, </w:t>
      </w:r>
      <w:r w:rsidR="006A64EC" w:rsidRPr="00F41D85">
        <w:rPr>
          <w:color w:val="auto"/>
        </w:rPr>
        <w:t>цивилизационное измерение</w:t>
      </w:r>
      <w:r w:rsidR="006A64EC" w:rsidRPr="00D2774F">
        <w:rPr>
          <w:color w:val="auto"/>
        </w:rPr>
        <w:t xml:space="preserve"> глобальной конкуренции, возросш</w:t>
      </w:r>
      <w:r w:rsidR="00FA6DFB" w:rsidRPr="00D2774F">
        <w:rPr>
          <w:color w:val="auto"/>
        </w:rPr>
        <w:t>ая</w:t>
      </w:r>
      <w:r w:rsidR="006A64EC" w:rsidRPr="00D2774F">
        <w:rPr>
          <w:color w:val="auto"/>
        </w:rPr>
        <w:t xml:space="preserve"> роль экологическ</w:t>
      </w:r>
      <w:r w:rsidR="002F0BF5" w:rsidRPr="00D2774F">
        <w:rPr>
          <w:color w:val="auto"/>
        </w:rPr>
        <w:t xml:space="preserve">ой </w:t>
      </w:r>
      <w:r w:rsidR="006A64EC" w:rsidRPr="00D2774F">
        <w:rPr>
          <w:color w:val="auto"/>
        </w:rPr>
        <w:t>составляющ</w:t>
      </w:r>
      <w:r w:rsidR="002F0BF5" w:rsidRPr="00D2774F">
        <w:rPr>
          <w:color w:val="auto"/>
        </w:rPr>
        <w:t xml:space="preserve">ей, укрепление региональной и субрегиональной интеграции. </w:t>
      </w:r>
      <w:r w:rsidR="009B126E" w:rsidRPr="00D2774F">
        <w:rPr>
          <w:color w:val="auto"/>
        </w:rPr>
        <w:t xml:space="preserve">В </w:t>
      </w:r>
      <w:r w:rsidR="00FA6DFB" w:rsidRPr="00D2774F">
        <w:rPr>
          <w:color w:val="auto"/>
        </w:rPr>
        <w:t>числе</w:t>
      </w:r>
      <w:r w:rsidR="009B126E" w:rsidRPr="00D2774F">
        <w:rPr>
          <w:color w:val="auto"/>
        </w:rPr>
        <w:t xml:space="preserve"> важных приор</w:t>
      </w:r>
      <w:r w:rsidR="00F829B0" w:rsidRPr="00D2774F">
        <w:rPr>
          <w:color w:val="auto"/>
        </w:rPr>
        <w:t xml:space="preserve">итетов страны </w:t>
      </w:r>
      <w:r w:rsidR="00FA6DFB" w:rsidRPr="00D2774F">
        <w:rPr>
          <w:color w:val="auto"/>
        </w:rPr>
        <w:t xml:space="preserve">было </w:t>
      </w:r>
      <w:r w:rsidR="00F829B0" w:rsidRPr="00D2774F">
        <w:rPr>
          <w:color w:val="auto"/>
        </w:rPr>
        <w:t>заявлено скорейшее завершение международно-правового оформления морских пространств, в отношении которых Россия осуществляет суверенные права и юрисдикцию.</w:t>
      </w:r>
      <w:r w:rsidR="00F82F7D" w:rsidRPr="00D2774F">
        <w:rPr>
          <w:color w:val="auto"/>
        </w:rPr>
        <w:t xml:space="preserve"> Особо подчёркива</w:t>
      </w:r>
      <w:r w:rsidR="00FA6DFB" w:rsidRPr="00D2774F">
        <w:rPr>
          <w:color w:val="auto"/>
        </w:rPr>
        <w:t>лось</w:t>
      </w:r>
      <w:r w:rsidR="00F41D85">
        <w:rPr>
          <w:color w:val="auto"/>
        </w:rPr>
        <w:t>,</w:t>
      </w:r>
      <w:r w:rsidR="00F41D85">
        <w:rPr>
          <w:color w:val="auto"/>
        </w:rPr>
        <w:br/>
      </w:r>
      <w:r w:rsidR="00F82F7D" w:rsidRPr="00F41D85">
        <w:rPr>
          <w:color w:val="auto"/>
          <w:spacing w:val="-4"/>
        </w:rPr>
        <w:t>что приоритетной задачей в Каспийском регионе остаётся укрепление механизма</w:t>
      </w:r>
      <w:r w:rsidR="00F82F7D" w:rsidRPr="00D2774F">
        <w:rPr>
          <w:color w:val="auto"/>
        </w:rPr>
        <w:t xml:space="preserve"> взаимодействия его субъектов – прикаспийских государств, которое возможно через совершенствование международно-правового статуса</w:t>
      </w:r>
      <w:r w:rsidR="00FA6DFB" w:rsidRPr="00D2774F">
        <w:rPr>
          <w:color w:val="auto"/>
        </w:rPr>
        <w:t xml:space="preserve"> водоёма</w:t>
      </w:r>
      <w:r w:rsidR="00F82F7D" w:rsidRPr="00D2774F">
        <w:rPr>
          <w:color w:val="auto"/>
        </w:rPr>
        <w:t>.</w:t>
      </w:r>
    </w:p>
    <w:p w14:paraId="00F39D66" w14:textId="77777777" w:rsidR="00B6201F" w:rsidRPr="00D2774F" w:rsidRDefault="00310669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t xml:space="preserve">В </w:t>
      </w:r>
      <w:r w:rsidRPr="00D2774F">
        <w:rPr>
          <w:i/>
          <w:color w:val="auto"/>
          <w:u w:val="single"/>
        </w:rPr>
        <w:t>Концепции внешней политики Российской Федерации 2013 г.</w:t>
      </w:r>
      <w:r w:rsidR="00762475" w:rsidRPr="00D2774F">
        <w:rPr>
          <w:rStyle w:val="ae"/>
          <w:color w:val="auto"/>
        </w:rPr>
        <w:footnoteReference w:id="43"/>
      </w:r>
      <w:r w:rsidR="00E935DA" w:rsidRPr="00D2774F">
        <w:rPr>
          <w:color w:val="auto"/>
        </w:rPr>
        <w:t xml:space="preserve"> вновь </w:t>
      </w:r>
      <w:r w:rsidR="00E935DA" w:rsidRPr="00F41D85">
        <w:rPr>
          <w:color w:val="auto"/>
          <w:spacing w:val="-4"/>
        </w:rPr>
        <w:t>отмеча</w:t>
      </w:r>
      <w:r w:rsidR="00FA6DFB" w:rsidRPr="00F41D85">
        <w:rPr>
          <w:color w:val="auto"/>
          <w:spacing w:val="-4"/>
        </w:rPr>
        <w:t xml:space="preserve">лась ведущая </w:t>
      </w:r>
      <w:r w:rsidR="00E935DA" w:rsidRPr="00F41D85">
        <w:rPr>
          <w:color w:val="auto"/>
          <w:spacing w:val="-4"/>
        </w:rPr>
        <w:t>роль России в формиров</w:t>
      </w:r>
      <w:r w:rsidR="00581D76" w:rsidRPr="00F41D85">
        <w:rPr>
          <w:color w:val="auto"/>
          <w:spacing w:val="-4"/>
        </w:rPr>
        <w:t>ании международной повестки дня,</w:t>
      </w:r>
      <w:r w:rsidR="00581D76" w:rsidRPr="00D2774F">
        <w:rPr>
          <w:color w:val="auto"/>
        </w:rPr>
        <w:t xml:space="preserve"> </w:t>
      </w:r>
      <w:r w:rsidR="00581D76" w:rsidRPr="00D2774F">
        <w:rPr>
          <w:color w:val="auto"/>
        </w:rPr>
        <w:lastRenderedPageBreak/>
        <w:t xml:space="preserve">причём </w:t>
      </w:r>
      <w:r w:rsidR="00FA6DFB" w:rsidRPr="00D2774F">
        <w:rPr>
          <w:color w:val="auto"/>
        </w:rPr>
        <w:t xml:space="preserve">впервые допускалась </w:t>
      </w:r>
      <w:r w:rsidR="00581D76" w:rsidRPr="00D2774F">
        <w:rPr>
          <w:color w:val="auto"/>
        </w:rPr>
        <w:t xml:space="preserve">превентивная реакция с нашей стороны </w:t>
      </w:r>
      <w:r w:rsidR="00D804AF" w:rsidRPr="00D2774F">
        <w:rPr>
          <w:color w:val="auto"/>
        </w:rPr>
        <w:t xml:space="preserve">в случае </w:t>
      </w:r>
      <w:r w:rsidR="00D804AF" w:rsidRPr="00F41D85">
        <w:rPr>
          <w:color w:val="auto"/>
          <w:spacing w:val="-4"/>
        </w:rPr>
        <w:t>реализации определённых геополитических сценариев</w:t>
      </w:r>
      <w:r w:rsidR="00581D76" w:rsidRPr="00F41D85">
        <w:rPr>
          <w:color w:val="auto"/>
          <w:spacing w:val="-4"/>
        </w:rPr>
        <w:t xml:space="preserve">. </w:t>
      </w:r>
      <w:r w:rsidR="00FA6DFB" w:rsidRPr="00F41D85">
        <w:rPr>
          <w:color w:val="auto"/>
          <w:spacing w:val="-4"/>
        </w:rPr>
        <w:t>Признавалась</w:t>
      </w:r>
      <w:r w:rsidR="00847BE6" w:rsidRPr="00F41D85">
        <w:rPr>
          <w:color w:val="auto"/>
          <w:spacing w:val="-4"/>
        </w:rPr>
        <w:t xml:space="preserve"> негативная</w:t>
      </w:r>
      <w:r w:rsidR="00847BE6" w:rsidRPr="00D2774F">
        <w:rPr>
          <w:color w:val="auto"/>
        </w:rPr>
        <w:t xml:space="preserve"> </w:t>
      </w:r>
      <w:r w:rsidR="00847BE6" w:rsidRPr="00F41D85">
        <w:rPr>
          <w:color w:val="auto"/>
          <w:spacing w:val="-6"/>
        </w:rPr>
        <w:t xml:space="preserve">роль </w:t>
      </w:r>
      <w:r w:rsidR="00554277" w:rsidRPr="00F41D85">
        <w:rPr>
          <w:color w:val="auto"/>
          <w:spacing w:val="-6"/>
        </w:rPr>
        <w:t>всемирного</w:t>
      </w:r>
      <w:r w:rsidR="00847BE6" w:rsidRPr="00F41D85">
        <w:rPr>
          <w:color w:val="auto"/>
          <w:spacing w:val="-6"/>
        </w:rPr>
        <w:t xml:space="preserve"> финансово-экономического кризиса, который вызвал глубинные</w:t>
      </w:r>
      <w:r w:rsidR="00847BE6" w:rsidRPr="00D2774F">
        <w:rPr>
          <w:color w:val="auto"/>
        </w:rPr>
        <w:t xml:space="preserve"> </w:t>
      </w:r>
      <w:r w:rsidR="00847BE6" w:rsidRPr="00F41D85">
        <w:rPr>
          <w:color w:val="auto"/>
        </w:rPr>
        <w:t xml:space="preserve">процессы в геополитической тектонике, </w:t>
      </w:r>
      <w:r w:rsidR="00F41D85">
        <w:rPr>
          <w:color w:val="auto"/>
        </w:rPr>
        <w:t>повысившие градус энтропии</w:t>
      </w:r>
      <w:r w:rsidR="00F41D85">
        <w:rPr>
          <w:color w:val="auto"/>
        </w:rPr>
        <w:br/>
      </w:r>
      <w:r w:rsidR="00D804AF" w:rsidRPr="00F41D85">
        <w:rPr>
          <w:color w:val="auto"/>
        </w:rPr>
        <w:t>в международных</w:t>
      </w:r>
      <w:r w:rsidR="00D804AF" w:rsidRPr="00D2774F">
        <w:rPr>
          <w:color w:val="auto"/>
        </w:rPr>
        <w:t xml:space="preserve"> процессах</w:t>
      </w:r>
      <w:r w:rsidR="00847BE6" w:rsidRPr="00D2774F">
        <w:rPr>
          <w:color w:val="auto"/>
        </w:rPr>
        <w:t xml:space="preserve">. </w:t>
      </w:r>
      <w:r w:rsidR="00FA6DFB" w:rsidRPr="00D2774F">
        <w:rPr>
          <w:color w:val="auto"/>
        </w:rPr>
        <w:t>Подчёркивалось, что м</w:t>
      </w:r>
      <w:r w:rsidR="00847BE6" w:rsidRPr="00D2774F">
        <w:rPr>
          <w:color w:val="auto"/>
        </w:rPr>
        <w:t xml:space="preserve">одус глобальной силы </w:t>
      </w:r>
      <w:r w:rsidR="00FA6DFB" w:rsidRPr="00F41D85">
        <w:rPr>
          <w:color w:val="auto"/>
          <w:spacing w:val="-2"/>
        </w:rPr>
        <w:t>размывался</w:t>
      </w:r>
      <w:r w:rsidR="00847BE6" w:rsidRPr="00F41D85">
        <w:rPr>
          <w:color w:val="auto"/>
          <w:spacing w:val="-2"/>
        </w:rPr>
        <w:t>, мир станови</w:t>
      </w:r>
      <w:r w:rsidR="00FA6DFB" w:rsidRPr="00F41D85">
        <w:rPr>
          <w:color w:val="auto"/>
          <w:spacing w:val="-2"/>
        </w:rPr>
        <w:t>л</w:t>
      </w:r>
      <w:r w:rsidR="00847BE6" w:rsidRPr="00F41D85">
        <w:rPr>
          <w:color w:val="auto"/>
          <w:spacing w:val="-2"/>
        </w:rPr>
        <w:t xml:space="preserve">ся </w:t>
      </w:r>
      <w:r w:rsidR="00FA6DFB" w:rsidRPr="00F41D85">
        <w:rPr>
          <w:color w:val="auto"/>
          <w:spacing w:val="-2"/>
        </w:rPr>
        <w:t xml:space="preserve">всё </w:t>
      </w:r>
      <w:r w:rsidR="00847BE6" w:rsidRPr="00F41D85">
        <w:rPr>
          <w:color w:val="auto"/>
          <w:spacing w:val="-2"/>
        </w:rPr>
        <w:t>более полицентричным</w:t>
      </w:r>
      <w:r w:rsidR="00FC40BD" w:rsidRPr="00F41D85">
        <w:rPr>
          <w:color w:val="auto"/>
          <w:spacing w:val="-2"/>
        </w:rPr>
        <w:t>, на авансцену мировой</w:t>
      </w:r>
      <w:r w:rsidR="00FC40BD" w:rsidRPr="00D2774F">
        <w:rPr>
          <w:color w:val="auto"/>
        </w:rPr>
        <w:t xml:space="preserve"> политики </w:t>
      </w:r>
      <w:r w:rsidR="0084448D" w:rsidRPr="00D2774F">
        <w:rPr>
          <w:color w:val="auto"/>
        </w:rPr>
        <w:t>выдвигались</w:t>
      </w:r>
      <w:r w:rsidR="00FC40BD" w:rsidRPr="00D2774F">
        <w:rPr>
          <w:color w:val="auto"/>
        </w:rPr>
        <w:t xml:space="preserve"> новые игроки. </w:t>
      </w:r>
      <w:r w:rsidR="001F74C6" w:rsidRPr="00D2774F">
        <w:rPr>
          <w:color w:val="auto"/>
        </w:rPr>
        <w:t>По-прежнему наблюда</w:t>
      </w:r>
      <w:r w:rsidR="0084448D" w:rsidRPr="00D2774F">
        <w:rPr>
          <w:color w:val="auto"/>
        </w:rPr>
        <w:t>л</w:t>
      </w:r>
      <w:r w:rsidR="001F74C6" w:rsidRPr="00D2774F">
        <w:rPr>
          <w:color w:val="auto"/>
        </w:rPr>
        <w:t>ся тренд</w:t>
      </w:r>
      <w:r w:rsidR="00F41D85">
        <w:rPr>
          <w:color w:val="auto"/>
        </w:rPr>
        <w:br/>
      </w:r>
      <w:r w:rsidR="001F74C6" w:rsidRPr="00D2774F">
        <w:rPr>
          <w:color w:val="auto"/>
        </w:rPr>
        <w:t xml:space="preserve">на усиление конкуренции вокруг распределения стратегических (прежде всего </w:t>
      </w:r>
      <w:r w:rsidR="001F74C6" w:rsidRPr="00F41D85">
        <w:rPr>
          <w:color w:val="auto"/>
        </w:rPr>
        <w:t>энергетических) ресурсов, появление новых видов вызовов и угроз</w:t>
      </w:r>
      <w:r w:rsidR="00F41D85">
        <w:rPr>
          <w:color w:val="auto"/>
        </w:rPr>
        <w:br/>
      </w:r>
      <w:r w:rsidR="001F74C6" w:rsidRPr="00F41D85">
        <w:rPr>
          <w:color w:val="auto"/>
        </w:rPr>
        <w:t>при одновременной</w:t>
      </w:r>
      <w:r w:rsidR="001F74C6" w:rsidRPr="00D2774F">
        <w:rPr>
          <w:color w:val="auto"/>
        </w:rPr>
        <w:t xml:space="preserve"> трансформации их характера и </w:t>
      </w:r>
      <w:r w:rsidR="0084448D" w:rsidRPr="00D2774F">
        <w:rPr>
          <w:color w:val="auto"/>
        </w:rPr>
        <w:t>расширении</w:t>
      </w:r>
      <w:r w:rsidR="001F74C6" w:rsidRPr="00D2774F">
        <w:rPr>
          <w:color w:val="auto"/>
        </w:rPr>
        <w:t xml:space="preserve"> географии</w:t>
      </w:r>
      <w:r w:rsidR="0084448D" w:rsidRPr="00D2774F">
        <w:rPr>
          <w:color w:val="auto"/>
        </w:rPr>
        <w:t xml:space="preserve"> </w:t>
      </w:r>
      <w:r w:rsidR="0084448D" w:rsidRPr="00F41D85">
        <w:rPr>
          <w:color w:val="auto"/>
        </w:rPr>
        <w:t>распространения</w:t>
      </w:r>
      <w:r w:rsidR="001F74C6" w:rsidRPr="00F41D85">
        <w:rPr>
          <w:color w:val="auto"/>
        </w:rPr>
        <w:t>.</w:t>
      </w:r>
      <w:r w:rsidR="00846769" w:rsidRPr="00F41D85">
        <w:rPr>
          <w:color w:val="auto"/>
        </w:rPr>
        <w:t xml:space="preserve"> Отмеча</w:t>
      </w:r>
      <w:r w:rsidR="0084448D" w:rsidRPr="00F41D85">
        <w:rPr>
          <w:color w:val="auto"/>
        </w:rPr>
        <w:t>лось</w:t>
      </w:r>
      <w:r w:rsidR="00846769" w:rsidRPr="00F41D85">
        <w:rPr>
          <w:color w:val="auto"/>
        </w:rPr>
        <w:t xml:space="preserve"> гармонизирующее влияние региональной интеграции</w:t>
      </w:r>
      <w:r w:rsidR="00846769" w:rsidRPr="00D2774F">
        <w:rPr>
          <w:color w:val="auto"/>
        </w:rPr>
        <w:t xml:space="preserve"> на укрепление безопасности и повышение конкурентоспособности </w:t>
      </w:r>
      <w:r w:rsidR="00846769" w:rsidRPr="00F41D85">
        <w:rPr>
          <w:color w:val="auto"/>
          <w:spacing w:val="-6"/>
        </w:rPr>
        <w:t>её участников.</w:t>
      </w:r>
      <w:r w:rsidR="0033501F" w:rsidRPr="00F41D85">
        <w:rPr>
          <w:color w:val="auto"/>
          <w:spacing w:val="-6"/>
        </w:rPr>
        <w:t xml:space="preserve"> </w:t>
      </w:r>
      <w:r w:rsidR="00D804AF" w:rsidRPr="00F41D85">
        <w:rPr>
          <w:color w:val="auto"/>
          <w:spacing w:val="-6"/>
        </w:rPr>
        <w:t>Симптоматично, что в</w:t>
      </w:r>
      <w:r w:rsidR="0033501F" w:rsidRPr="00F41D85">
        <w:rPr>
          <w:color w:val="auto"/>
          <w:spacing w:val="-6"/>
        </w:rPr>
        <w:t xml:space="preserve">первые в программном документе </w:t>
      </w:r>
      <w:r w:rsidR="0084448D" w:rsidRPr="00F41D85">
        <w:rPr>
          <w:color w:val="auto"/>
          <w:spacing w:val="-6"/>
        </w:rPr>
        <w:t>появилась</w:t>
      </w:r>
      <w:r w:rsidR="0033501F" w:rsidRPr="00D2774F">
        <w:rPr>
          <w:color w:val="auto"/>
        </w:rPr>
        <w:t xml:space="preserve"> </w:t>
      </w:r>
      <w:r w:rsidR="0033501F" w:rsidRPr="00F41D85">
        <w:rPr>
          <w:color w:val="auto"/>
          <w:spacing w:val="-2"/>
        </w:rPr>
        <w:t>отсылка к «мягкой силе» как синтетическому инструменту влияния на принятие</w:t>
      </w:r>
      <w:r w:rsidR="0033501F" w:rsidRPr="00D2774F">
        <w:rPr>
          <w:color w:val="auto"/>
        </w:rPr>
        <w:t xml:space="preserve"> </w:t>
      </w:r>
      <w:r w:rsidR="0033501F" w:rsidRPr="00F41D85">
        <w:rPr>
          <w:color w:val="auto"/>
          <w:spacing w:val="-2"/>
        </w:rPr>
        <w:t>государствами внешнеполитических решений</w:t>
      </w:r>
      <w:r w:rsidR="00B01C6B" w:rsidRPr="00F41D85">
        <w:rPr>
          <w:color w:val="auto"/>
          <w:spacing w:val="-2"/>
        </w:rPr>
        <w:t>. Подчёркива</w:t>
      </w:r>
      <w:r w:rsidR="0084448D" w:rsidRPr="00F41D85">
        <w:rPr>
          <w:color w:val="auto"/>
          <w:spacing w:val="-2"/>
        </w:rPr>
        <w:t>лось</w:t>
      </w:r>
      <w:r w:rsidR="00B01C6B" w:rsidRPr="00F41D85">
        <w:rPr>
          <w:color w:val="auto"/>
          <w:spacing w:val="-2"/>
        </w:rPr>
        <w:t>, что отношения</w:t>
      </w:r>
      <w:r w:rsidR="00B01C6B" w:rsidRPr="00D2774F">
        <w:rPr>
          <w:color w:val="auto"/>
        </w:rPr>
        <w:t xml:space="preserve"> со странами Каспийского региона </w:t>
      </w:r>
      <w:r w:rsidR="00A52CEC" w:rsidRPr="00D2774F">
        <w:rPr>
          <w:color w:val="auto"/>
        </w:rPr>
        <w:t xml:space="preserve">необходимо выстраивать </w:t>
      </w:r>
      <w:r w:rsidR="00F41D85">
        <w:rPr>
          <w:color w:val="auto"/>
        </w:rPr>
        <w:t>исключительно</w:t>
      </w:r>
      <w:r w:rsidR="00F41D85">
        <w:rPr>
          <w:color w:val="auto"/>
        </w:rPr>
        <w:br/>
      </w:r>
      <w:r w:rsidR="00A52CEC" w:rsidRPr="00D2774F">
        <w:rPr>
          <w:color w:val="auto"/>
        </w:rPr>
        <w:t>на консенсусной основе.</w:t>
      </w:r>
    </w:p>
    <w:p w14:paraId="1CE9F1AD" w14:textId="77777777" w:rsidR="00E85E32" w:rsidRPr="00D2774F" w:rsidRDefault="00465453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F41D85">
        <w:rPr>
          <w:color w:val="auto"/>
          <w:spacing w:val="-4"/>
        </w:rPr>
        <w:t>А</w:t>
      </w:r>
      <w:r w:rsidR="00E85E32" w:rsidRPr="00F41D85">
        <w:rPr>
          <w:color w:val="auto"/>
          <w:spacing w:val="-4"/>
        </w:rPr>
        <w:t>ктуальн</w:t>
      </w:r>
      <w:r w:rsidR="0084448D" w:rsidRPr="00F41D85">
        <w:rPr>
          <w:color w:val="auto"/>
          <w:spacing w:val="-4"/>
        </w:rPr>
        <w:t>ая</w:t>
      </w:r>
      <w:r w:rsidR="00E85E32" w:rsidRPr="00F41D85">
        <w:rPr>
          <w:color w:val="auto"/>
          <w:spacing w:val="-4"/>
        </w:rPr>
        <w:t xml:space="preserve"> </w:t>
      </w:r>
      <w:r w:rsidRPr="00F41D85">
        <w:rPr>
          <w:color w:val="auto"/>
          <w:spacing w:val="-4"/>
        </w:rPr>
        <w:t>версия</w:t>
      </w:r>
      <w:r w:rsidR="00E85E32" w:rsidRPr="00F41D85">
        <w:rPr>
          <w:color w:val="auto"/>
          <w:spacing w:val="-4"/>
        </w:rPr>
        <w:t xml:space="preserve"> </w:t>
      </w:r>
      <w:r w:rsidR="00E85E32" w:rsidRPr="00F41D85">
        <w:rPr>
          <w:i/>
          <w:color w:val="auto"/>
          <w:spacing w:val="-4"/>
          <w:u w:val="single"/>
        </w:rPr>
        <w:t>Концепции внешней по</w:t>
      </w:r>
      <w:r w:rsidRPr="00F41D85">
        <w:rPr>
          <w:i/>
          <w:color w:val="auto"/>
          <w:spacing w:val="-4"/>
          <w:u w:val="single"/>
        </w:rPr>
        <w:t>литики Российской Федерации</w:t>
      </w:r>
      <w:r w:rsidR="00762475" w:rsidRPr="00F41D85">
        <w:rPr>
          <w:rStyle w:val="ae"/>
          <w:color w:val="auto"/>
          <w:spacing w:val="-4"/>
        </w:rPr>
        <w:footnoteReference w:id="44"/>
      </w:r>
      <w:r w:rsidRPr="00F41D85">
        <w:rPr>
          <w:color w:val="auto"/>
          <w:spacing w:val="-4"/>
        </w:rPr>
        <w:t>,</w:t>
      </w:r>
      <w:r w:rsidRPr="00D2774F">
        <w:rPr>
          <w:color w:val="auto"/>
        </w:rPr>
        <w:t xml:space="preserve"> </w:t>
      </w:r>
      <w:r w:rsidRPr="00F41D85">
        <w:rPr>
          <w:color w:val="auto"/>
          <w:spacing w:val="-8"/>
        </w:rPr>
        <w:t xml:space="preserve">принятая в </w:t>
      </w:r>
      <w:r w:rsidR="00E85E32" w:rsidRPr="00F41D85">
        <w:rPr>
          <w:color w:val="auto"/>
          <w:spacing w:val="-8"/>
        </w:rPr>
        <w:t>2016 г.</w:t>
      </w:r>
      <w:r w:rsidRPr="00F41D85">
        <w:rPr>
          <w:color w:val="auto"/>
          <w:spacing w:val="-8"/>
        </w:rPr>
        <w:t xml:space="preserve">, </w:t>
      </w:r>
      <w:r w:rsidR="00554277" w:rsidRPr="00F41D85">
        <w:rPr>
          <w:color w:val="auto"/>
          <w:spacing w:val="-8"/>
        </w:rPr>
        <w:t>отмечает</w:t>
      </w:r>
      <w:r w:rsidR="0008203C" w:rsidRPr="00F41D85">
        <w:rPr>
          <w:color w:val="auto"/>
          <w:spacing w:val="-8"/>
        </w:rPr>
        <w:t xml:space="preserve"> дальнейшее усложнение архитектуры международных</w:t>
      </w:r>
      <w:r w:rsidR="0008203C" w:rsidRPr="00D2774F">
        <w:rPr>
          <w:color w:val="auto"/>
        </w:rPr>
        <w:t xml:space="preserve"> связей, сопровождающееся возникновен</w:t>
      </w:r>
      <w:r w:rsidR="00F41D85">
        <w:rPr>
          <w:color w:val="auto"/>
        </w:rPr>
        <w:t>ием новых центров политического</w:t>
      </w:r>
      <w:r w:rsidR="00F41D85">
        <w:rPr>
          <w:color w:val="auto"/>
        </w:rPr>
        <w:br/>
      </w:r>
      <w:r w:rsidR="0008203C" w:rsidRPr="00D2774F">
        <w:rPr>
          <w:color w:val="auto"/>
        </w:rPr>
        <w:t xml:space="preserve">и экономического влияния. </w:t>
      </w:r>
      <w:r w:rsidR="00141337" w:rsidRPr="00D2774F">
        <w:rPr>
          <w:color w:val="auto"/>
        </w:rPr>
        <w:t xml:space="preserve">Сохраняется ориентация на полицентрическую </w:t>
      </w:r>
      <w:r w:rsidR="00141337" w:rsidRPr="00F41D85">
        <w:rPr>
          <w:color w:val="auto"/>
          <w:spacing w:val="-2"/>
        </w:rPr>
        <w:t>картину мира, многовекторность</w:t>
      </w:r>
      <w:r w:rsidR="002851E5" w:rsidRPr="00F41D85">
        <w:rPr>
          <w:color w:val="auto"/>
          <w:spacing w:val="-2"/>
        </w:rPr>
        <w:t xml:space="preserve"> реализуемого сотрудничества. </w:t>
      </w:r>
      <w:r w:rsidR="00D804AF" w:rsidRPr="00F41D85">
        <w:rPr>
          <w:color w:val="auto"/>
          <w:spacing w:val="-2"/>
        </w:rPr>
        <w:t>Постулируется</w:t>
      </w:r>
      <w:r w:rsidR="002851E5" w:rsidRPr="00D2774F">
        <w:rPr>
          <w:color w:val="auto"/>
        </w:rPr>
        <w:t xml:space="preserve"> увеличение значения силовой компоненты в международных отношениях. </w:t>
      </w:r>
      <w:r w:rsidR="00A05A50" w:rsidRPr="00D2774F">
        <w:rPr>
          <w:color w:val="auto"/>
        </w:rPr>
        <w:t>Качественную трансформацию претерпевает энергетическая сфера, в которой технологическую революци</w:t>
      </w:r>
      <w:r w:rsidR="0084448D" w:rsidRPr="00D2774F">
        <w:rPr>
          <w:color w:val="auto"/>
        </w:rPr>
        <w:t>ю</w:t>
      </w:r>
      <w:r w:rsidR="00A05A50" w:rsidRPr="00D2774F">
        <w:rPr>
          <w:color w:val="auto"/>
        </w:rPr>
        <w:t xml:space="preserve"> совершают </w:t>
      </w:r>
      <w:r w:rsidR="00554277" w:rsidRPr="00D2774F">
        <w:rPr>
          <w:color w:val="auto"/>
        </w:rPr>
        <w:t>появившиеся способы</w:t>
      </w:r>
      <w:r w:rsidR="00A05A50" w:rsidRPr="00D2774F">
        <w:rPr>
          <w:color w:val="auto"/>
        </w:rPr>
        <w:t xml:space="preserve"> добыч</w:t>
      </w:r>
      <w:r w:rsidR="00554277" w:rsidRPr="00D2774F">
        <w:rPr>
          <w:color w:val="auto"/>
        </w:rPr>
        <w:t>и</w:t>
      </w:r>
      <w:r w:rsidR="00A05A50" w:rsidRPr="00D2774F">
        <w:rPr>
          <w:color w:val="auto"/>
        </w:rPr>
        <w:t xml:space="preserve"> </w:t>
      </w:r>
      <w:r w:rsidR="00A05A50" w:rsidRPr="00F41D85">
        <w:rPr>
          <w:color w:val="auto"/>
          <w:spacing w:val="-4"/>
        </w:rPr>
        <w:t>трудноизвлекаемых углеводородов</w:t>
      </w:r>
      <w:r w:rsidR="0084448D" w:rsidRPr="00F41D85">
        <w:rPr>
          <w:color w:val="auto"/>
          <w:spacing w:val="-4"/>
        </w:rPr>
        <w:t xml:space="preserve"> (сланцевый газ)</w:t>
      </w:r>
      <w:r w:rsidR="00A05A50" w:rsidRPr="00F41D85">
        <w:rPr>
          <w:color w:val="auto"/>
          <w:spacing w:val="-4"/>
        </w:rPr>
        <w:t>, внедрение альтернативных,</w:t>
      </w:r>
      <w:r w:rsidR="00A05A50" w:rsidRPr="00D2774F">
        <w:rPr>
          <w:color w:val="auto"/>
        </w:rPr>
        <w:t xml:space="preserve"> </w:t>
      </w:r>
      <w:r w:rsidR="00A05A50" w:rsidRPr="00E22A7B">
        <w:rPr>
          <w:color w:val="auto"/>
        </w:rPr>
        <w:t>возобновляемых источников энергии.</w:t>
      </w:r>
      <w:r w:rsidR="00DA7731" w:rsidRPr="00E22A7B">
        <w:rPr>
          <w:color w:val="auto"/>
        </w:rPr>
        <w:t xml:space="preserve"> Терроризм продолжает оставаться </w:t>
      </w:r>
      <w:r w:rsidR="00DA7731" w:rsidRPr="00E22A7B">
        <w:rPr>
          <w:color w:val="auto"/>
        </w:rPr>
        <w:lastRenderedPageBreak/>
        <w:t>первичной</w:t>
      </w:r>
      <w:r w:rsidR="00DA7731" w:rsidRPr="00D2774F">
        <w:rPr>
          <w:color w:val="auto"/>
        </w:rPr>
        <w:t xml:space="preserve"> угрозой для всего челове</w:t>
      </w:r>
      <w:r w:rsidR="00E22A7B">
        <w:rPr>
          <w:color w:val="auto"/>
        </w:rPr>
        <w:t>чества. Главным вектором России</w:t>
      </w:r>
      <w:r w:rsidR="00E22A7B">
        <w:rPr>
          <w:color w:val="auto"/>
        </w:rPr>
        <w:br/>
      </w:r>
      <w:r w:rsidR="00DA7731" w:rsidRPr="00D2774F">
        <w:rPr>
          <w:color w:val="auto"/>
        </w:rPr>
        <w:t xml:space="preserve">на международной арене </w:t>
      </w:r>
      <w:r w:rsidR="0084448D" w:rsidRPr="00D2774F">
        <w:rPr>
          <w:color w:val="auto"/>
        </w:rPr>
        <w:t>по-прежнему является</w:t>
      </w:r>
      <w:r w:rsidR="00E22A7B">
        <w:rPr>
          <w:color w:val="auto"/>
        </w:rPr>
        <w:t xml:space="preserve"> создание справедливой</w:t>
      </w:r>
      <w:r w:rsidR="00E22A7B">
        <w:rPr>
          <w:color w:val="auto"/>
        </w:rPr>
        <w:br/>
      </w:r>
      <w:r w:rsidR="00DA7731" w:rsidRPr="00D2774F">
        <w:rPr>
          <w:color w:val="auto"/>
        </w:rPr>
        <w:t>и устойчивой системы международных отношений, в основе которой лежат общепризнанные нормы международного права.</w:t>
      </w:r>
      <w:r w:rsidR="00F720A4" w:rsidRPr="00D2774F">
        <w:rPr>
          <w:color w:val="auto"/>
        </w:rPr>
        <w:t xml:space="preserve"> Констатируется, что работа по укреплению механизмов взаимодействия в Каспийском регионе с учётом интересов всех пяти стран должна быть продолжена.</w:t>
      </w:r>
    </w:p>
    <w:p w14:paraId="55E94659" w14:textId="77777777" w:rsidR="00D804AF" w:rsidRPr="00D2774F" w:rsidRDefault="004B5C8C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E22A7B">
        <w:rPr>
          <w:color w:val="auto"/>
          <w:spacing w:val="-4"/>
        </w:rPr>
        <w:t>Стоит особо отметить сохранение генерализирующ</w:t>
      </w:r>
      <w:r w:rsidR="00D804AF" w:rsidRPr="00E22A7B">
        <w:rPr>
          <w:color w:val="auto"/>
          <w:spacing w:val="-4"/>
        </w:rPr>
        <w:t>их</w:t>
      </w:r>
      <w:r w:rsidRPr="00E22A7B">
        <w:rPr>
          <w:color w:val="auto"/>
          <w:spacing w:val="-4"/>
        </w:rPr>
        <w:t xml:space="preserve"> </w:t>
      </w:r>
      <w:r w:rsidR="00D804AF" w:rsidRPr="00E22A7B">
        <w:rPr>
          <w:color w:val="auto"/>
          <w:spacing w:val="-4"/>
        </w:rPr>
        <w:t>принципов</w:t>
      </w:r>
      <w:r w:rsidRPr="00E22A7B">
        <w:rPr>
          <w:color w:val="auto"/>
          <w:spacing w:val="-4"/>
        </w:rPr>
        <w:t>, котор</w:t>
      </w:r>
      <w:r w:rsidR="00D804AF" w:rsidRPr="00E22A7B">
        <w:rPr>
          <w:color w:val="auto"/>
          <w:spacing w:val="-4"/>
        </w:rPr>
        <w:t>ые</w:t>
      </w:r>
      <w:r w:rsidR="00D804AF" w:rsidRPr="00D2774F">
        <w:rPr>
          <w:color w:val="auto"/>
        </w:rPr>
        <w:t xml:space="preserve"> </w:t>
      </w:r>
      <w:r w:rsidR="00D804AF" w:rsidRPr="00E22A7B">
        <w:rPr>
          <w:color w:val="auto"/>
        </w:rPr>
        <w:t xml:space="preserve">наглядно </w:t>
      </w:r>
      <w:r w:rsidRPr="00E22A7B">
        <w:rPr>
          <w:color w:val="auto"/>
        </w:rPr>
        <w:t>характеризу</w:t>
      </w:r>
      <w:r w:rsidR="00D804AF" w:rsidRPr="00E22A7B">
        <w:rPr>
          <w:color w:val="auto"/>
        </w:rPr>
        <w:t>ю</w:t>
      </w:r>
      <w:r w:rsidRPr="00E22A7B">
        <w:rPr>
          <w:color w:val="auto"/>
        </w:rPr>
        <w:t xml:space="preserve">т преемственность </w:t>
      </w:r>
      <w:r w:rsidR="00D804AF" w:rsidRPr="00E22A7B">
        <w:rPr>
          <w:color w:val="auto"/>
        </w:rPr>
        <w:t>российско</w:t>
      </w:r>
      <w:r w:rsidR="007B33CA" w:rsidRPr="00E22A7B">
        <w:rPr>
          <w:color w:val="auto"/>
        </w:rPr>
        <w:t>й</w:t>
      </w:r>
      <w:r w:rsidR="00D804AF" w:rsidRPr="00E22A7B">
        <w:rPr>
          <w:color w:val="auto"/>
        </w:rPr>
        <w:t xml:space="preserve"> </w:t>
      </w:r>
      <w:r w:rsidR="007B33CA" w:rsidRPr="00E22A7B">
        <w:rPr>
          <w:color w:val="auto"/>
        </w:rPr>
        <w:t>стратегии</w:t>
      </w:r>
      <w:r w:rsidR="00E22A7B">
        <w:rPr>
          <w:color w:val="auto"/>
        </w:rPr>
        <w:br/>
      </w:r>
      <w:r w:rsidR="00D804AF" w:rsidRPr="00E22A7B">
        <w:rPr>
          <w:color w:val="auto"/>
        </w:rPr>
        <w:t xml:space="preserve">на </w:t>
      </w:r>
      <w:r w:rsidR="00554277" w:rsidRPr="00E22A7B">
        <w:rPr>
          <w:color w:val="auto"/>
        </w:rPr>
        <w:t>внешнеполитической</w:t>
      </w:r>
      <w:r w:rsidR="00D804AF" w:rsidRPr="00D2774F">
        <w:rPr>
          <w:color w:val="auto"/>
        </w:rPr>
        <w:t xml:space="preserve"> арене. </w:t>
      </w:r>
      <w:r w:rsidRPr="00D2774F">
        <w:rPr>
          <w:color w:val="auto"/>
        </w:rPr>
        <w:t xml:space="preserve">Видится, что </w:t>
      </w:r>
      <w:r w:rsidR="00D804AF" w:rsidRPr="00D2774F">
        <w:rPr>
          <w:color w:val="auto"/>
        </w:rPr>
        <w:t xml:space="preserve">проводимый МИД России курс на </w:t>
      </w:r>
      <w:r w:rsidRPr="00D2774F">
        <w:rPr>
          <w:color w:val="auto"/>
        </w:rPr>
        <w:t xml:space="preserve">неизменность основополагающих целей при новой расстановке акцентов </w:t>
      </w:r>
      <w:r w:rsidRPr="00E22A7B">
        <w:rPr>
          <w:color w:val="auto"/>
        </w:rPr>
        <w:t xml:space="preserve">является верной тактикой, </w:t>
      </w:r>
      <w:r w:rsidR="00D804AF" w:rsidRPr="00E22A7B">
        <w:rPr>
          <w:color w:val="auto"/>
        </w:rPr>
        <w:t>которая обеспечит требуемые результаты</w:t>
      </w:r>
      <w:r w:rsidR="00E22A7B">
        <w:rPr>
          <w:color w:val="auto"/>
        </w:rPr>
        <w:br/>
      </w:r>
      <w:r w:rsidR="00D804AF" w:rsidRPr="00E22A7B">
        <w:rPr>
          <w:color w:val="auto"/>
        </w:rPr>
        <w:t>в долгосрочной</w:t>
      </w:r>
      <w:r w:rsidR="00D804AF" w:rsidRPr="00D2774F">
        <w:rPr>
          <w:color w:val="auto"/>
        </w:rPr>
        <w:t xml:space="preserve"> перспективе. </w:t>
      </w:r>
      <w:r w:rsidRPr="00D2774F">
        <w:rPr>
          <w:color w:val="auto"/>
        </w:rPr>
        <w:t xml:space="preserve">В то же время становится очевидным, что </w:t>
      </w:r>
      <w:r w:rsidR="00D804AF" w:rsidRPr="00D2774F">
        <w:rPr>
          <w:color w:val="auto"/>
        </w:rPr>
        <w:t xml:space="preserve">роль </w:t>
      </w:r>
      <w:r w:rsidR="00D804AF" w:rsidRPr="00E22A7B">
        <w:rPr>
          <w:color w:val="auto"/>
        </w:rPr>
        <w:t xml:space="preserve">превалирующей константы российских внешнеполитических интересов </w:t>
      </w:r>
      <w:r w:rsidR="00D804AF" w:rsidRPr="00E22A7B">
        <w:rPr>
          <w:color w:val="auto"/>
          <w:spacing w:val="-4"/>
        </w:rPr>
        <w:t>постепенно начинают играть экономические факторы. Как справедливо отметил</w:t>
      </w:r>
      <w:r w:rsidR="00D804AF" w:rsidRPr="00D2774F">
        <w:rPr>
          <w:color w:val="auto"/>
        </w:rPr>
        <w:t xml:space="preserve"> </w:t>
      </w:r>
      <w:r w:rsidR="00554277" w:rsidRPr="00E22A7B">
        <w:rPr>
          <w:color w:val="auto"/>
          <w:spacing w:val="-8"/>
        </w:rPr>
        <w:t xml:space="preserve">в этом отношении </w:t>
      </w:r>
      <w:r w:rsidR="00D804AF" w:rsidRPr="00E22A7B">
        <w:rPr>
          <w:color w:val="auto"/>
          <w:spacing w:val="-8"/>
        </w:rPr>
        <w:t>С.В.Лавров, «</w:t>
      </w:r>
      <w:r w:rsidR="00554277" w:rsidRPr="00E22A7B">
        <w:rPr>
          <w:color w:val="auto"/>
          <w:spacing w:val="-8"/>
        </w:rPr>
        <w:t xml:space="preserve">сегодня </w:t>
      </w:r>
      <w:r w:rsidR="00D804AF" w:rsidRPr="00E22A7B">
        <w:rPr>
          <w:color w:val="auto"/>
          <w:spacing w:val="-8"/>
        </w:rPr>
        <w:t>подлинное партнёрство вряд ли достижимо</w:t>
      </w:r>
      <w:r w:rsidR="00D804AF" w:rsidRPr="00D2774F">
        <w:rPr>
          <w:color w:val="auto"/>
        </w:rPr>
        <w:t xml:space="preserve"> без опоры на фундамент экономического сотрудничества»</w:t>
      </w:r>
      <w:r w:rsidR="00D804AF" w:rsidRPr="00D2774F">
        <w:rPr>
          <w:rStyle w:val="ae"/>
          <w:color w:val="auto"/>
        </w:rPr>
        <w:footnoteReference w:id="45"/>
      </w:r>
      <w:r w:rsidR="00D804AF" w:rsidRPr="00D2774F">
        <w:rPr>
          <w:color w:val="auto"/>
        </w:rPr>
        <w:t>.</w:t>
      </w:r>
    </w:p>
    <w:p w14:paraId="713CBB21" w14:textId="77777777" w:rsidR="00381BFD" w:rsidRPr="00D2774F" w:rsidRDefault="00BE4654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E22A7B">
        <w:rPr>
          <w:color w:val="auto"/>
          <w:spacing w:val="-6"/>
        </w:rPr>
        <w:t xml:space="preserve">Важно </w:t>
      </w:r>
      <w:r w:rsidR="00D804AF" w:rsidRPr="00E22A7B">
        <w:rPr>
          <w:color w:val="auto"/>
          <w:spacing w:val="-6"/>
        </w:rPr>
        <w:t xml:space="preserve">также </w:t>
      </w:r>
      <w:r w:rsidR="00554277" w:rsidRPr="00E22A7B">
        <w:rPr>
          <w:color w:val="auto"/>
          <w:spacing w:val="-6"/>
        </w:rPr>
        <w:t>проследить</w:t>
      </w:r>
      <w:r w:rsidRPr="00E22A7B">
        <w:rPr>
          <w:color w:val="auto"/>
          <w:spacing w:val="-6"/>
        </w:rPr>
        <w:t xml:space="preserve"> т</w:t>
      </w:r>
      <w:r w:rsidR="00D804AF" w:rsidRPr="00E22A7B">
        <w:rPr>
          <w:color w:val="auto"/>
          <w:spacing w:val="-6"/>
        </w:rPr>
        <w:t>о</w:t>
      </w:r>
      <w:r w:rsidRPr="00E22A7B">
        <w:rPr>
          <w:color w:val="auto"/>
          <w:spacing w:val="-6"/>
        </w:rPr>
        <w:t xml:space="preserve"> </w:t>
      </w:r>
      <w:r w:rsidR="00D804AF" w:rsidRPr="00E22A7B">
        <w:rPr>
          <w:color w:val="auto"/>
          <w:spacing w:val="-6"/>
        </w:rPr>
        <w:t>место, которое</w:t>
      </w:r>
      <w:r w:rsidRPr="00E22A7B">
        <w:rPr>
          <w:color w:val="auto"/>
          <w:spacing w:val="-6"/>
        </w:rPr>
        <w:t xml:space="preserve"> отводится Каспийскому региону</w:t>
      </w:r>
      <w:r w:rsidRPr="00D2774F">
        <w:rPr>
          <w:color w:val="auto"/>
        </w:rPr>
        <w:t xml:space="preserve"> в </w:t>
      </w:r>
      <w:r w:rsidR="00D804AF" w:rsidRPr="00D2774F">
        <w:rPr>
          <w:color w:val="auto"/>
        </w:rPr>
        <w:t xml:space="preserve">других </w:t>
      </w:r>
      <w:r w:rsidRPr="00D2774F">
        <w:rPr>
          <w:color w:val="auto"/>
        </w:rPr>
        <w:t xml:space="preserve">российских </w:t>
      </w:r>
      <w:r w:rsidR="00D804AF" w:rsidRPr="00D2774F">
        <w:rPr>
          <w:color w:val="auto"/>
        </w:rPr>
        <w:t>программных</w:t>
      </w:r>
      <w:r w:rsidRPr="00D2774F">
        <w:rPr>
          <w:color w:val="auto"/>
        </w:rPr>
        <w:t xml:space="preserve"> документах.</w:t>
      </w:r>
    </w:p>
    <w:p w14:paraId="41E3CDA2" w14:textId="77777777" w:rsidR="00977673" w:rsidRPr="00D2774F" w:rsidRDefault="00EE3A3F" w:rsidP="00D31567">
      <w:pPr>
        <w:spacing w:after="0" w:line="360" w:lineRule="auto"/>
        <w:ind w:firstLine="709"/>
        <w:contextualSpacing/>
        <w:jc w:val="both"/>
        <w:rPr>
          <w:rFonts w:eastAsia="Times New Roman"/>
          <w:color w:val="auto"/>
          <w:bdr w:val="none" w:sz="0" w:space="0" w:color="auto" w:frame="1"/>
          <w:lang w:eastAsia="ru-RU"/>
        </w:rPr>
      </w:pPr>
      <w:r w:rsidRPr="00E22A7B">
        <w:rPr>
          <w:color w:val="auto"/>
        </w:rPr>
        <w:t xml:space="preserve">В </w:t>
      </w:r>
      <w:r w:rsidRPr="00E22A7B">
        <w:rPr>
          <w:i/>
          <w:color w:val="auto"/>
          <w:u w:val="single"/>
        </w:rPr>
        <w:t>Военной доктрине Российской Федерации 2010 г.</w:t>
      </w:r>
      <w:r w:rsidR="0032721A" w:rsidRPr="00E22A7B">
        <w:rPr>
          <w:color w:val="auto"/>
        </w:rPr>
        <w:t xml:space="preserve"> (с поправками</w:t>
      </w:r>
      <w:r w:rsidR="00E22A7B">
        <w:rPr>
          <w:color w:val="auto"/>
        </w:rPr>
        <w:br/>
      </w:r>
      <w:r w:rsidR="0032721A" w:rsidRPr="00E22A7B">
        <w:rPr>
          <w:color w:val="auto"/>
        </w:rPr>
        <w:t>от 2014 г.)</w:t>
      </w:r>
      <w:r w:rsidR="00A80D1A" w:rsidRPr="00E22A7B">
        <w:rPr>
          <w:rStyle w:val="ae"/>
          <w:color w:val="auto"/>
        </w:rPr>
        <w:footnoteReference w:id="46"/>
      </w:r>
      <w:r w:rsidR="0032721A" w:rsidRPr="00D2774F">
        <w:rPr>
          <w:color w:val="auto"/>
        </w:rPr>
        <w:t xml:space="preserve"> </w:t>
      </w:r>
      <w:r w:rsidRPr="00D2774F">
        <w:rPr>
          <w:color w:val="auto"/>
        </w:rPr>
        <w:t xml:space="preserve">отмечается постепенная трансформация мирового уклада, которая сопровождается, помимо прочего, усилением напряжённости в </w:t>
      </w:r>
      <w:r w:rsidR="0043470F" w:rsidRPr="00D2774F">
        <w:rPr>
          <w:color w:val="auto"/>
        </w:rPr>
        <w:t xml:space="preserve">различных областях, в </w:t>
      </w:r>
      <w:r w:rsidR="00771511" w:rsidRPr="00D2774F">
        <w:rPr>
          <w:color w:val="auto"/>
        </w:rPr>
        <w:t>том числе</w:t>
      </w:r>
      <w:r w:rsidR="0043470F" w:rsidRPr="00D2774F">
        <w:rPr>
          <w:color w:val="auto"/>
        </w:rPr>
        <w:t xml:space="preserve"> в </w:t>
      </w:r>
      <w:r w:rsidRPr="00D2774F">
        <w:rPr>
          <w:color w:val="auto"/>
        </w:rPr>
        <w:t>межрегионально</w:t>
      </w:r>
      <w:r w:rsidR="00554277" w:rsidRPr="00D2774F">
        <w:rPr>
          <w:color w:val="auto"/>
        </w:rPr>
        <w:t>м</w:t>
      </w:r>
      <w:r w:rsidRPr="00D2774F">
        <w:rPr>
          <w:color w:val="auto"/>
        </w:rPr>
        <w:t xml:space="preserve"> взаимодействи</w:t>
      </w:r>
      <w:r w:rsidR="00554277" w:rsidRPr="00D2774F">
        <w:rPr>
          <w:color w:val="auto"/>
        </w:rPr>
        <w:t>и</w:t>
      </w:r>
      <w:r w:rsidRPr="00D2774F">
        <w:rPr>
          <w:color w:val="auto"/>
        </w:rPr>
        <w:t xml:space="preserve">. В качестве одной </w:t>
      </w:r>
      <w:r w:rsidRPr="00E22A7B">
        <w:rPr>
          <w:color w:val="auto"/>
        </w:rPr>
        <w:t>из основных внешних опасностей документ определяет</w:t>
      </w:r>
      <w:r w:rsidR="00554277" w:rsidRPr="00E22A7B">
        <w:rPr>
          <w:color w:val="auto"/>
        </w:rPr>
        <w:t>ся</w:t>
      </w:r>
      <w:r w:rsidRPr="00E22A7B">
        <w:rPr>
          <w:color w:val="auto"/>
        </w:rPr>
        <w:t xml:space="preserve"> «</w:t>
      </w:r>
      <w:r w:rsidRPr="00E22A7B">
        <w:rPr>
          <w:rFonts w:eastAsia="Times New Roman"/>
          <w:color w:val="auto"/>
          <w:bdr w:val="none" w:sz="0" w:space="0" w:color="auto" w:frame="1"/>
          <w:lang w:eastAsia="ru-RU"/>
        </w:rPr>
        <w:t xml:space="preserve">развёртывание </w:t>
      </w:r>
      <w:r w:rsidRPr="00E22A7B">
        <w:rPr>
          <w:rFonts w:eastAsia="Times New Roman"/>
          <w:color w:val="auto"/>
          <w:spacing w:val="-8"/>
          <w:bdr w:val="none" w:sz="0" w:space="0" w:color="auto" w:frame="1"/>
          <w:lang w:eastAsia="ru-RU"/>
        </w:rPr>
        <w:t>(наращивание) воинских контингентов иностранных государств (групп государств)</w:t>
      </w:r>
      <w:r w:rsidRPr="00D2774F">
        <w:rPr>
          <w:rFonts w:eastAsia="Times New Roman"/>
          <w:color w:val="auto"/>
          <w:bdr w:val="none" w:sz="0" w:space="0" w:color="auto" w:frame="1"/>
          <w:lang w:eastAsia="ru-RU"/>
        </w:rPr>
        <w:t xml:space="preserve"> </w:t>
      </w:r>
      <w:r w:rsidRPr="00E22A7B">
        <w:rPr>
          <w:rFonts w:eastAsia="Times New Roman"/>
          <w:color w:val="auto"/>
          <w:bdr w:val="none" w:sz="0" w:space="0" w:color="auto" w:frame="1"/>
          <w:lang w:eastAsia="ru-RU"/>
        </w:rPr>
        <w:lastRenderedPageBreak/>
        <w:t xml:space="preserve">на территориях государств, сопредельных с Российской Федерацией и её </w:t>
      </w:r>
      <w:r w:rsidRPr="00E22A7B">
        <w:rPr>
          <w:rFonts w:eastAsia="Times New Roman"/>
          <w:color w:val="auto"/>
          <w:spacing w:val="-4"/>
          <w:bdr w:val="none" w:sz="0" w:space="0" w:color="auto" w:frame="1"/>
          <w:lang w:eastAsia="ru-RU"/>
        </w:rPr>
        <w:t>союзниками, а также в прилегающих акваториях, в том числе для политического</w:t>
      </w:r>
      <w:r w:rsidRPr="00D2774F">
        <w:rPr>
          <w:rFonts w:eastAsia="Times New Roman"/>
          <w:color w:val="auto"/>
          <w:bdr w:val="none" w:sz="0" w:space="0" w:color="auto" w:frame="1"/>
          <w:lang w:eastAsia="ru-RU"/>
        </w:rPr>
        <w:t xml:space="preserve"> </w:t>
      </w:r>
      <w:r w:rsidRPr="00E22A7B">
        <w:rPr>
          <w:rFonts w:eastAsia="Times New Roman"/>
          <w:color w:val="auto"/>
          <w:spacing w:val="-4"/>
          <w:bdr w:val="none" w:sz="0" w:space="0" w:color="auto" w:frame="1"/>
          <w:lang w:eastAsia="ru-RU"/>
        </w:rPr>
        <w:t>и военного давления на Российскую Федерацию»</w:t>
      </w:r>
      <w:r w:rsidR="00D804AF" w:rsidRPr="00E22A7B">
        <w:rPr>
          <w:rFonts w:eastAsia="Times New Roman"/>
          <w:color w:val="auto"/>
          <w:spacing w:val="-4"/>
          <w:bdr w:val="none" w:sz="0" w:space="0" w:color="auto" w:frame="1"/>
          <w:lang w:eastAsia="ru-RU"/>
        </w:rPr>
        <w:t xml:space="preserve"> (п. 12 «в»)</w:t>
      </w:r>
      <w:r w:rsidRPr="00E22A7B">
        <w:rPr>
          <w:rFonts w:eastAsia="Times New Roman"/>
          <w:color w:val="auto"/>
          <w:spacing w:val="-4"/>
          <w:bdr w:val="none" w:sz="0" w:space="0" w:color="auto" w:frame="1"/>
          <w:lang w:eastAsia="ru-RU"/>
        </w:rPr>
        <w:t>.</w:t>
      </w:r>
      <w:r w:rsidR="0003205E" w:rsidRPr="00E22A7B">
        <w:rPr>
          <w:rFonts w:eastAsia="Times New Roman"/>
          <w:color w:val="auto"/>
          <w:spacing w:val="-4"/>
          <w:bdr w:val="none" w:sz="0" w:space="0" w:color="auto" w:frame="1"/>
          <w:lang w:eastAsia="ru-RU"/>
        </w:rPr>
        <w:t xml:space="preserve"> По сути, это прямая</w:t>
      </w:r>
      <w:r w:rsidR="0003205E" w:rsidRPr="00D2774F">
        <w:rPr>
          <w:rFonts w:eastAsia="Times New Roman"/>
          <w:color w:val="auto"/>
          <w:bdr w:val="none" w:sz="0" w:space="0" w:color="auto" w:frame="1"/>
          <w:lang w:eastAsia="ru-RU"/>
        </w:rPr>
        <w:t xml:space="preserve"> отсылка к </w:t>
      </w:r>
      <w:r w:rsidR="0084448D" w:rsidRPr="00D2774F">
        <w:rPr>
          <w:rFonts w:eastAsia="Times New Roman"/>
          <w:color w:val="auto"/>
          <w:bdr w:val="none" w:sz="0" w:space="0" w:color="auto" w:frame="1"/>
          <w:lang w:eastAsia="ru-RU"/>
        </w:rPr>
        <w:t>неоднократно предпринимавшимся попыткам</w:t>
      </w:r>
      <w:r w:rsidR="0003205E" w:rsidRPr="00D2774F">
        <w:rPr>
          <w:rFonts w:eastAsia="Times New Roman"/>
          <w:color w:val="auto"/>
          <w:bdr w:val="none" w:sz="0" w:space="0" w:color="auto" w:frame="1"/>
          <w:lang w:eastAsia="ru-RU"/>
        </w:rPr>
        <w:t xml:space="preserve"> США </w:t>
      </w:r>
      <w:r w:rsidR="00E22A7B">
        <w:rPr>
          <w:rFonts w:eastAsia="Times New Roman"/>
          <w:color w:val="auto"/>
          <w:bdr w:val="none" w:sz="0" w:space="0" w:color="auto" w:frame="1"/>
          <w:lang w:eastAsia="ru-RU"/>
        </w:rPr>
        <w:t>разместить</w:t>
      </w:r>
      <w:r w:rsidR="00E22A7B">
        <w:rPr>
          <w:rFonts w:eastAsia="Times New Roman"/>
          <w:color w:val="auto"/>
          <w:bdr w:val="none" w:sz="0" w:space="0" w:color="auto" w:frame="1"/>
          <w:lang w:eastAsia="ru-RU"/>
        </w:rPr>
        <w:br/>
      </w:r>
      <w:r w:rsidR="0003205E" w:rsidRPr="00D2774F">
        <w:rPr>
          <w:rFonts w:eastAsia="Times New Roman"/>
          <w:color w:val="auto"/>
          <w:bdr w:val="none" w:sz="0" w:space="0" w:color="auto" w:frame="1"/>
          <w:lang w:eastAsia="ru-RU"/>
        </w:rPr>
        <w:t>в Каспийском регионе</w:t>
      </w:r>
      <w:r w:rsidR="0084448D" w:rsidRPr="00D2774F">
        <w:rPr>
          <w:rFonts w:eastAsia="Times New Roman"/>
          <w:color w:val="auto"/>
          <w:bdr w:val="none" w:sz="0" w:space="0" w:color="auto" w:frame="1"/>
          <w:lang w:eastAsia="ru-RU"/>
        </w:rPr>
        <w:t xml:space="preserve"> свои вооружённые силы для </w:t>
      </w:r>
      <w:r w:rsidR="00F5549C" w:rsidRPr="00D2774F">
        <w:rPr>
          <w:rFonts w:eastAsia="Times New Roman"/>
          <w:color w:val="auto"/>
          <w:bdr w:val="none" w:sz="0" w:space="0" w:color="auto" w:frame="1"/>
          <w:lang w:eastAsia="ru-RU"/>
        </w:rPr>
        <w:t xml:space="preserve">установления </w:t>
      </w:r>
      <w:r w:rsidR="0003205E" w:rsidRPr="00D2774F">
        <w:rPr>
          <w:rFonts w:eastAsia="Times New Roman"/>
          <w:color w:val="auto"/>
          <w:bdr w:val="none" w:sz="0" w:space="0" w:color="auto" w:frame="1"/>
          <w:lang w:eastAsia="ru-RU"/>
        </w:rPr>
        <w:t>контрол</w:t>
      </w:r>
      <w:r w:rsidR="00F5549C" w:rsidRPr="00D2774F">
        <w:rPr>
          <w:rFonts w:eastAsia="Times New Roman"/>
          <w:color w:val="auto"/>
          <w:bdr w:val="none" w:sz="0" w:space="0" w:color="auto" w:frame="1"/>
          <w:lang w:eastAsia="ru-RU"/>
        </w:rPr>
        <w:t>я</w:t>
      </w:r>
      <w:r w:rsidR="00E22A7B">
        <w:rPr>
          <w:rFonts w:eastAsia="Times New Roman"/>
          <w:color w:val="auto"/>
          <w:bdr w:val="none" w:sz="0" w:space="0" w:color="auto" w:frame="1"/>
          <w:lang w:eastAsia="ru-RU"/>
        </w:rPr>
        <w:br/>
      </w:r>
      <w:r w:rsidR="00F5549C" w:rsidRPr="00D2774F">
        <w:rPr>
          <w:rFonts w:eastAsia="Times New Roman"/>
          <w:color w:val="auto"/>
          <w:bdr w:val="none" w:sz="0" w:space="0" w:color="auto" w:frame="1"/>
          <w:lang w:eastAsia="ru-RU"/>
        </w:rPr>
        <w:t xml:space="preserve">над </w:t>
      </w:r>
      <w:r w:rsidR="0003205E" w:rsidRPr="00D2774F">
        <w:rPr>
          <w:rFonts w:eastAsia="Times New Roman"/>
          <w:color w:val="auto"/>
          <w:bdr w:val="none" w:sz="0" w:space="0" w:color="auto" w:frame="1"/>
          <w:lang w:eastAsia="ru-RU"/>
        </w:rPr>
        <w:t>транспортно-энергетическ</w:t>
      </w:r>
      <w:r w:rsidR="0084448D" w:rsidRPr="00D2774F">
        <w:rPr>
          <w:rFonts w:eastAsia="Times New Roman"/>
          <w:color w:val="auto"/>
          <w:bdr w:val="none" w:sz="0" w:space="0" w:color="auto" w:frame="1"/>
          <w:lang w:eastAsia="ru-RU"/>
        </w:rPr>
        <w:t xml:space="preserve">ой </w:t>
      </w:r>
      <w:r w:rsidR="0003205E" w:rsidRPr="00D2774F">
        <w:rPr>
          <w:rFonts w:eastAsia="Times New Roman"/>
          <w:color w:val="auto"/>
          <w:bdr w:val="none" w:sz="0" w:space="0" w:color="auto" w:frame="1"/>
          <w:lang w:eastAsia="ru-RU"/>
        </w:rPr>
        <w:t>инфраструктур</w:t>
      </w:r>
      <w:r w:rsidR="00F5549C" w:rsidRPr="00D2774F">
        <w:rPr>
          <w:rFonts w:eastAsia="Times New Roman"/>
          <w:color w:val="auto"/>
          <w:bdr w:val="none" w:sz="0" w:space="0" w:color="auto" w:frame="1"/>
          <w:lang w:eastAsia="ru-RU"/>
        </w:rPr>
        <w:t>ой</w:t>
      </w:r>
      <w:r w:rsidR="00857029" w:rsidRPr="00D2774F">
        <w:rPr>
          <w:rFonts w:eastAsia="Times New Roman"/>
          <w:color w:val="auto"/>
          <w:bdr w:val="none" w:sz="0" w:space="0" w:color="auto" w:frame="1"/>
          <w:lang w:eastAsia="ru-RU"/>
        </w:rPr>
        <w:t xml:space="preserve"> Прикаспия</w:t>
      </w:r>
      <w:r w:rsidR="0003205E" w:rsidRPr="00D2774F">
        <w:rPr>
          <w:rFonts w:eastAsia="Times New Roman"/>
          <w:color w:val="auto"/>
          <w:bdr w:val="none" w:sz="0" w:space="0" w:color="auto" w:frame="1"/>
          <w:lang w:eastAsia="ru-RU"/>
        </w:rPr>
        <w:t xml:space="preserve">. В то же время в качестве одной из задач военно-политического сотрудничества </w:t>
      </w:r>
      <w:r w:rsidR="0084448D" w:rsidRPr="00D2774F">
        <w:rPr>
          <w:rFonts w:eastAsia="Times New Roman"/>
          <w:color w:val="auto"/>
          <w:bdr w:val="none" w:sz="0" w:space="0" w:color="auto" w:frame="1"/>
          <w:lang w:eastAsia="ru-RU"/>
        </w:rPr>
        <w:t xml:space="preserve">в </w:t>
      </w:r>
      <w:r w:rsidR="0068428A" w:rsidRPr="00D2774F">
        <w:rPr>
          <w:rFonts w:eastAsia="Times New Roman"/>
          <w:color w:val="auto"/>
          <w:bdr w:val="none" w:sz="0" w:space="0" w:color="auto" w:frame="1"/>
          <w:lang w:eastAsia="ru-RU"/>
        </w:rPr>
        <w:t>документе</w:t>
      </w:r>
      <w:r w:rsidR="0084448D" w:rsidRPr="00D2774F">
        <w:rPr>
          <w:rFonts w:eastAsia="Times New Roman"/>
          <w:color w:val="auto"/>
          <w:bdr w:val="none" w:sz="0" w:space="0" w:color="auto" w:frame="1"/>
          <w:lang w:eastAsia="ru-RU"/>
        </w:rPr>
        <w:t xml:space="preserve"> </w:t>
      </w:r>
      <w:r w:rsidR="0003205E" w:rsidRPr="00D2774F">
        <w:rPr>
          <w:rFonts w:eastAsia="Times New Roman"/>
          <w:color w:val="auto"/>
          <w:bdr w:val="none" w:sz="0" w:space="0" w:color="auto" w:frame="1"/>
          <w:lang w:eastAsia="ru-RU"/>
        </w:rPr>
        <w:t>указывает</w:t>
      </w:r>
      <w:r w:rsidR="00444BF2" w:rsidRPr="00D2774F">
        <w:rPr>
          <w:rFonts w:eastAsia="Times New Roman"/>
          <w:color w:val="auto"/>
          <w:bdr w:val="none" w:sz="0" w:space="0" w:color="auto" w:frame="1"/>
          <w:lang w:eastAsia="ru-RU"/>
        </w:rPr>
        <w:t>ся</w:t>
      </w:r>
      <w:r w:rsidR="0003205E" w:rsidRPr="00D2774F">
        <w:rPr>
          <w:rFonts w:eastAsia="Times New Roman"/>
          <w:color w:val="auto"/>
          <w:bdr w:val="none" w:sz="0" w:space="0" w:color="auto" w:frame="1"/>
          <w:lang w:eastAsia="ru-RU"/>
        </w:rPr>
        <w:t xml:space="preserve"> «развитие переговорного процесса по созданию региональных систем безопасности с участием Российской Федерации»</w:t>
      </w:r>
      <w:r w:rsidR="0068428A" w:rsidRPr="00D2774F">
        <w:rPr>
          <w:rFonts w:eastAsia="Times New Roman"/>
          <w:color w:val="auto"/>
          <w:bdr w:val="none" w:sz="0" w:space="0" w:color="auto" w:frame="1"/>
          <w:lang w:eastAsia="ru-RU"/>
        </w:rPr>
        <w:t xml:space="preserve"> (п. 55 «в»)</w:t>
      </w:r>
      <w:r w:rsidR="00E22A7B">
        <w:rPr>
          <w:rFonts w:eastAsia="Times New Roman"/>
          <w:color w:val="auto"/>
          <w:bdr w:val="none" w:sz="0" w:space="0" w:color="auto" w:frame="1"/>
          <w:lang w:eastAsia="ru-RU"/>
        </w:rPr>
        <w:t>,</w:t>
      </w:r>
      <w:r w:rsidR="00E22A7B">
        <w:rPr>
          <w:rFonts w:eastAsia="Times New Roman"/>
          <w:color w:val="auto"/>
          <w:bdr w:val="none" w:sz="0" w:space="0" w:color="auto" w:frame="1"/>
          <w:lang w:eastAsia="ru-RU"/>
        </w:rPr>
        <w:br/>
      </w:r>
      <w:r w:rsidR="00444BF2" w:rsidRPr="00E22A7B">
        <w:rPr>
          <w:rFonts w:eastAsia="Times New Roman"/>
          <w:color w:val="auto"/>
          <w:spacing w:val="-6"/>
          <w:bdr w:val="none" w:sz="0" w:space="0" w:color="auto" w:frame="1"/>
          <w:lang w:eastAsia="ru-RU"/>
        </w:rPr>
        <w:t>что предвосхищает задачу по формированию в Каспийском регионе эффективных</w:t>
      </w:r>
      <w:r w:rsidR="00444BF2" w:rsidRPr="00D2774F">
        <w:rPr>
          <w:rFonts w:eastAsia="Times New Roman"/>
          <w:color w:val="auto"/>
          <w:bdr w:val="none" w:sz="0" w:space="0" w:color="auto" w:frame="1"/>
          <w:lang w:eastAsia="ru-RU"/>
        </w:rPr>
        <w:t xml:space="preserve"> многосторонних механизмов </w:t>
      </w:r>
      <w:r w:rsidR="00554277" w:rsidRPr="00D2774F">
        <w:rPr>
          <w:rFonts w:eastAsia="Times New Roman"/>
          <w:color w:val="auto"/>
          <w:bdr w:val="none" w:sz="0" w:space="0" w:color="auto" w:frame="1"/>
          <w:lang w:eastAsia="ru-RU"/>
        </w:rPr>
        <w:t>взаимодействия</w:t>
      </w:r>
      <w:r w:rsidR="00133458" w:rsidRPr="00D2774F">
        <w:rPr>
          <w:rFonts w:eastAsia="Times New Roman"/>
          <w:color w:val="auto"/>
          <w:bdr w:val="none" w:sz="0" w:space="0" w:color="auto" w:frame="1"/>
          <w:lang w:eastAsia="ru-RU"/>
        </w:rPr>
        <w:t xml:space="preserve"> по военной линии.</w:t>
      </w:r>
    </w:p>
    <w:p w14:paraId="5B54A860" w14:textId="77777777" w:rsidR="00977673" w:rsidRDefault="00977673" w:rsidP="00D31567">
      <w:pPr>
        <w:spacing w:after="0" w:line="360" w:lineRule="auto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 w:rsidRPr="00E22A7B">
        <w:rPr>
          <w:rFonts w:eastAsia="Times New Roman"/>
          <w:color w:val="auto"/>
          <w:spacing w:val="-4"/>
          <w:bdr w:val="none" w:sz="0" w:space="0" w:color="auto" w:frame="1"/>
          <w:lang w:eastAsia="ru-RU"/>
        </w:rPr>
        <w:t xml:space="preserve">В </w:t>
      </w:r>
      <w:r w:rsidRPr="00E22A7B">
        <w:rPr>
          <w:rFonts w:eastAsia="Times New Roman"/>
          <w:i/>
          <w:color w:val="auto"/>
          <w:spacing w:val="-4"/>
          <w:u w:val="single"/>
          <w:bdr w:val="none" w:sz="0" w:space="0" w:color="auto" w:frame="1"/>
          <w:lang w:eastAsia="ru-RU"/>
        </w:rPr>
        <w:t>Концепции национальной безопасности Российской Федерации 2000 г.</w:t>
      </w:r>
      <w:r w:rsidR="00856D3A" w:rsidRPr="00E22A7B">
        <w:rPr>
          <w:rStyle w:val="ae"/>
          <w:rFonts w:eastAsia="Times New Roman"/>
          <w:color w:val="auto"/>
          <w:spacing w:val="-4"/>
          <w:bdr w:val="none" w:sz="0" w:space="0" w:color="auto" w:frame="1"/>
          <w:lang w:eastAsia="ru-RU"/>
        </w:rPr>
        <w:footnoteReference w:id="47"/>
      </w:r>
      <w:r w:rsidR="00DF3221" w:rsidRPr="00D2774F">
        <w:rPr>
          <w:rFonts w:eastAsia="Times New Roman"/>
          <w:color w:val="auto"/>
          <w:bdr w:val="none" w:sz="0" w:space="0" w:color="auto" w:frame="1"/>
          <w:lang w:eastAsia="ru-RU"/>
        </w:rPr>
        <w:t xml:space="preserve"> (утратила силу в 2009 г.)</w:t>
      </w:r>
      <w:r w:rsidRPr="00D2774F">
        <w:rPr>
          <w:rFonts w:eastAsia="Times New Roman"/>
          <w:color w:val="auto"/>
          <w:bdr w:val="none" w:sz="0" w:space="0" w:color="auto" w:frame="1"/>
          <w:lang w:eastAsia="ru-RU"/>
        </w:rPr>
        <w:t xml:space="preserve"> постулир</w:t>
      </w:r>
      <w:r w:rsidR="0084448D" w:rsidRPr="00D2774F">
        <w:rPr>
          <w:rFonts w:eastAsia="Times New Roman"/>
          <w:color w:val="auto"/>
          <w:bdr w:val="none" w:sz="0" w:space="0" w:color="auto" w:frame="1"/>
          <w:lang w:eastAsia="ru-RU"/>
        </w:rPr>
        <w:t>овалось</w:t>
      </w:r>
      <w:r w:rsidRPr="00D2774F">
        <w:rPr>
          <w:rFonts w:eastAsia="Times New Roman"/>
          <w:color w:val="auto"/>
          <w:bdr w:val="none" w:sz="0" w:space="0" w:color="auto" w:frame="1"/>
          <w:lang w:eastAsia="ru-RU"/>
        </w:rPr>
        <w:t>, что в качестве серьёзной угрозы</w:t>
      </w:r>
      <w:r w:rsidR="00E22A7B">
        <w:rPr>
          <w:rFonts w:eastAsia="Times New Roman"/>
          <w:color w:val="auto"/>
          <w:bdr w:val="none" w:sz="0" w:space="0" w:color="auto" w:frame="1"/>
          <w:lang w:eastAsia="ru-RU"/>
        </w:rPr>
        <w:br/>
      </w:r>
      <w:r w:rsidRPr="00D2774F">
        <w:rPr>
          <w:rFonts w:eastAsia="Times New Roman"/>
          <w:color w:val="auto"/>
          <w:bdr w:val="none" w:sz="0" w:space="0" w:color="auto" w:frame="1"/>
          <w:lang w:eastAsia="ru-RU"/>
        </w:rPr>
        <w:t xml:space="preserve">в международной сфере </w:t>
      </w:r>
      <w:r w:rsidR="0084448D" w:rsidRPr="00D2774F">
        <w:rPr>
          <w:rFonts w:eastAsia="Times New Roman"/>
          <w:color w:val="auto"/>
          <w:bdr w:val="none" w:sz="0" w:space="0" w:color="auto" w:frame="1"/>
          <w:lang w:eastAsia="ru-RU"/>
        </w:rPr>
        <w:t>следует</w:t>
      </w:r>
      <w:r w:rsidRPr="00D2774F">
        <w:rPr>
          <w:rFonts w:eastAsia="Times New Roman"/>
          <w:color w:val="auto"/>
          <w:bdr w:val="none" w:sz="0" w:space="0" w:color="auto" w:frame="1"/>
          <w:lang w:eastAsia="ru-RU"/>
        </w:rPr>
        <w:t xml:space="preserve"> рассматривать «</w:t>
      </w:r>
      <w:r w:rsidRPr="00D2774F">
        <w:rPr>
          <w:rFonts w:eastAsia="Times New Roman"/>
          <w:color w:val="auto"/>
          <w:lang w:eastAsia="ru-RU"/>
        </w:rPr>
        <w:t xml:space="preserve">попытки других государств противодействовать укреплению России как </w:t>
      </w:r>
      <w:r w:rsidR="00E22A7B">
        <w:rPr>
          <w:rFonts w:eastAsia="Times New Roman"/>
          <w:color w:val="auto"/>
          <w:lang w:eastAsia="ru-RU"/>
        </w:rPr>
        <w:t>одного из центров влияния</w:t>
      </w:r>
      <w:r w:rsidR="00E22A7B">
        <w:rPr>
          <w:rFonts w:eastAsia="Times New Roman"/>
          <w:color w:val="auto"/>
          <w:lang w:eastAsia="ru-RU"/>
        </w:rPr>
        <w:br/>
      </w:r>
      <w:r w:rsidRPr="00E22A7B">
        <w:rPr>
          <w:rFonts w:eastAsia="Times New Roman"/>
          <w:color w:val="auto"/>
          <w:lang w:eastAsia="ru-RU"/>
        </w:rPr>
        <w:t>в многополярном мире, помешать реализации национальных интересов</w:t>
      </w:r>
      <w:r w:rsidR="00E22A7B">
        <w:rPr>
          <w:rFonts w:eastAsia="Times New Roman"/>
          <w:color w:val="auto"/>
          <w:lang w:eastAsia="ru-RU"/>
        </w:rPr>
        <w:br/>
      </w:r>
      <w:r w:rsidRPr="00E22A7B">
        <w:rPr>
          <w:rFonts w:eastAsia="Times New Roman"/>
          <w:color w:val="auto"/>
          <w:spacing w:val="-4"/>
          <w:lang w:eastAsia="ru-RU"/>
        </w:rPr>
        <w:t>и ослабить её позиции в Европе, на Ближнем Востоке, в Закавказье, Центральной</w:t>
      </w:r>
      <w:r w:rsidRPr="00D2774F">
        <w:rPr>
          <w:rFonts w:eastAsia="Times New Roman"/>
          <w:color w:val="auto"/>
          <w:lang w:eastAsia="ru-RU"/>
        </w:rPr>
        <w:t xml:space="preserve"> </w:t>
      </w:r>
      <w:r w:rsidRPr="00E22A7B">
        <w:rPr>
          <w:rFonts w:eastAsia="Times New Roman"/>
          <w:color w:val="auto"/>
          <w:spacing w:val="-6"/>
          <w:lang w:eastAsia="ru-RU"/>
        </w:rPr>
        <w:t>Азии и Азиатско-Тихоокеанском регионе». Если рассматривать Каспий в качестве</w:t>
      </w:r>
      <w:r w:rsidRPr="00D2774F">
        <w:rPr>
          <w:rFonts w:eastAsia="Times New Roman"/>
          <w:color w:val="auto"/>
          <w:lang w:eastAsia="ru-RU"/>
        </w:rPr>
        <w:t xml:space="preserve"> </w:t>
      </w:r>
      <w:r w:rsidRPr="00E22A7B">
        <w:rPr>
          <w:rFonts w:eastAsia="Times New Roman"/>
          <w:color w:val="auto"/>
          <w:lang w:eastAsia="ru-RU"/>
        </w:rPr>
        <w:t>производной от наложения двух в</w:t>
      </w:r>
      <w:r w:rsidR="00E22A7B">
        <w:rPr>
          <w:rFonts w:eastAsia="Times New Roman"/>
          <w:color w:val="auto"/>
          <w:lang w:eastAsia="ru-RU"/>
        </w:rPr>
        <w:t>ышеуказанных регионов – Кавказа</w:t>
      </w:r>
      <w:r w:rsidR="00E22A7B">
        <w:rPr>
          <w:rFonts w:eastAsia="Times New Roman"/>
          <w:color w:val="auto"/>
          <w:lang w:eastAsia="ru-RU"/>
        </w:rPr>
        <w:br/>
      </w:r>
      <w:r w:rsidRPr="00E22A7B">
        <w:rPr>
          <w:rFonts w:eastAsia="Times New Roman"/>
          <w:color w:val="auto"/>
          <w:lang w:eastAsia="ru-RU"/>
        </w:rPr>
        <w:t>и Центральной</w:t>
      </w:r>
      <w:r w:rsidRPr="00D2774F">
        <w:rPr>
          <w:rFonts w:eastAsia="Times New Roman"/>
          <w:color w:val="auto"/>
          <w:lang w:eastAsia="ru-RU"/>
        </w:rPr>
        <w:t xml:space="preserve"> Азии, то можно утверждать, что задача по укреплению позиций России в данном </w:t>
      </w:r>
      <w:r w:rsidR="00133458" w:rsidRPr="00D2774F">
        <w:rPr>
          <w:rFonts w:eastAsia="Times New Roman"/>
          <w:color w:val="auto"/>
          <w:lang w:eastAsia="ru-RU"/>
        </w:rPr>
        <w:t>ключе</w:t>
      </w:r>
      <w:r w:rsidRPr="00D2774F">
        <w:rPr>
          <w:rFonts w:eastAsia="Times New Roman"/>
          <w:color w:val="auto"/>
          <w:lang w:eastAsia="ru-RU"/>
        </w:rPr>
        <w:t xml:space="preserve"> относится к категории национальных.</w:t>
      </w:r>
    </w:p>
    <w:p w14:paraId="59CC53A0" w14:textId="77777777" w:rsidR="00665ECB" w:rsidRDefault="00DF3221" w:rsidP="00D31567">
      <w:pPr>
        <w:spacing w:after="0" w:line="360" w:lineRule="auto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 w:rsidRPr="00E22A7B">
        <w:rPr>
          <w:rFonts w:eastAsia="Times New Roman"/>
          <w:color w:val="auto"/>
          <w:spacing w:val="-2"/>
          <w:lang w:eastAsia="ru-RU"/>
        </w:rPr>
        <w:t xml:space="preserve">В принятой в 2009 г. </w:t>
      </w:r>
      <w:r w:rsidRPr="00E22A7B">
        <w:rPr>
          <w:rFonts w:eastAsia="Times New Roman"/>
          <w:i/>
          <w:color w:val="auto"/>
          <w:spacing w:val="-2"/>
          <w:u w:val="single"/>
          <w:lang w:eastAsia="ru-RU"/>
        </w:rPr>
        <w:t>Стратегии национальной безопасности Российской</w:t>
      </w:r>
      <w:r w:rsidRPr="00D2774F">
        <w:rPr>
          <w:rFonts w:eastAsia="Times New Roman"/>
          <w:i/>
          <w:color w:val="auto"/>
          <w:u w:val="single"/>
          <w:lang w:eastAsia="ru-RU"/>
        </w:rPr>
        <w:t xml:space="preserve"> </w:t>
      </w:r>
      <w:r w:rsidRPr="00E22A7B">
        <w:rPr>
          <w:rFonts w:eastAsia="Times New Roman"/>
          <w:i/>
          <w:color w:val="auto"/>
          <w:spacing w:val="-2"/>
          <w:u w:val="single"/>
          <w:lang w:eastAsia="ru-RU"/>
        </w:rPr>
        <w:t>Федерации до 2020</w:t>
      </w:r>
      <w:r w:rsidR="009E01A6">
        <w:rPr>
          <w:rFonts w:eastAsia="Times New Roman"/>
          <w:i/>
          <w:color w:val="auto"/>
          <w:spacing w:val="-2"/>
          <w:u w:val="single"/>
          <w:lang w:eastAsia="ru-RU"/>
        </w:rPr>
        <w:t> </w:t>
      </w:r>
      <w:r w:rsidRPr="00E22A7B">
        <w:rPr>
          <w:rFonts w:eastAsia="Times New Roman"/>
          <w:i/>
          <w:color w:val="auto"/>
          <w:spacing w:val="-2"/>
          <w:u w:val="single"/>
          <w:lang w:eastAsia="ru-RU"/>
        </w:rPr>
        <w:t>г.</w:t>
      </w:r>
      <w:r w:rsidR="0090658E" w:rsidRPr="00E22A7B">
        <w:rPr>
          <w:rStyle w:val="ae"/>
          <w:rFonts w:eastAsia="Times New Roman"/>
          <w:color w:val="auto"/>
          <w:spacing w:val="-2"/>
          <w:lang w:eastAsia="ru-RU"/>
        </w:rPr>
        <w:footnoteReference w:id="48"/>
      </w:r>
      <w:r w:rsidR="00483E80" w:rsidRPr="00E22A7B">
        <w:rPr>
          <w:rFonts w:eastAsia="Times New Roman"/>
          <w:color w:val="auto"/>
          <w:spacing w:val="-2"/>
          <w:lang w:eastAsia="ru-RU"/>
        </w:rPr>
        <w:t xml:space="preserve"> </w:t>
      </w:r>
      <w:r w:rsidR="00665ECB" w:rsidRPr="00E22A7B">
        <w:rPr>
          <w:rFonts w:eastAsia="Times New Roman"/>
          <w:color w:val="auto"/>
          <w:spacing w:val="-2"/>
          <w:lang w:eastAsia="ru-RU"/>
        </w:rPr>
        <w:t>прямо указывается</w:t>
      </w:r>
      <w:r w:rsidR="0084448D" w:rsidRPr="00E22A7B">
        <w:rPr>
          <w:rFonts w:eastAsia="Times New Roman"/>
          <w:color w:val="auto"/>
          <w:spacing w:val="-2"/>
          <w:lang w:eastAsia="ru-RU"/>
        </w:rPr>
        <w:t xml:space="preserve"> на то</w:t>
      </w:r>
      <w:r w:rsidR="00665ECB" w:rsidRPr="00E22A7B">
        <w:rPr>
          <w:rFonts w:eastAsia="Times New Roman"/>
          <w:color w:val="auto"/>
          <w:spacing w:val="-2"/>
          <w:lang w:eastAsia="ru-RU"/>
        </w:rPr>
        <w:t>, что бассейн Каспийского моря</w:t>
      </w:r>
      <w:r w:rsidR="00665ECB" w:rsidRPr="00D2774F">
        <w:rPr>
          <w:rFonts w:eastAsia="Times New Roman"/>
          <w:color w:val="auto"/>
          <w:lang w:eastAsia="ru-RU"/>
        </w:rPr>
        <w:t xml:space="preserve"> </w:t>
      </w:r>
      <w:r w:rsidR="00665ECB" w:rsidRPr="00E22A7B">
        <w:rPr>
          <w:rFonts w:eastAsia="Times New Roman"/>
          <w:color w:val="auto"/>
          <w:spacing w:val="-6"/>
          <w:lang w:eastAsia="ru-RU"/>
        </w:rPr>
        <w:t>станет одним из регионов, к которому будет приковано внимание международной</w:t>
      </w:r>
      <w:r w:rsidR="00665ECB" w:rsidRPr="00D2774F">
        <w:rPr>
          <w:rFonts w:eastAsia="Times New Roman"/>
          <w:color w:val="auto"/>
          <w:lang w:eastAsia="ru-RU"/>
        </w:rPr>
        <w:t xml:space="preserve"> </w:t>
      </w:r>
      <w:r w:rsidR="00665ECB" w:rsidRPr="00E22A7B">
        <w:rPr>
          <w:rFonts w:eastAsia="Times New Roman"/>
          <w:color w:val="auto"/>
          <w:lang w:eastAsia="ru-RU"/>
        </w:rPr>
        <w:lastRenderedPageBreak/>
        <w:t>политики</w:t>
      </w:r>
      <w:r w:rsidR="00B572D1" w:rsidRPr="00E22A7B">
        <w:rPr>
          <w:rFonts w:eastAsia="Times New Roman"/>
          <w:color w:val="auto"/>
          <w:lang w:eastAsia="ru-RU"/>
        </w:rPr>
        <w:t xml:space="preserve">, в связи с чем увеличивается </w:t>
      </w:r>
      <w:r w:rsidR="0084448D" w:rsidRPr="00E22A7B">
        <w:rPr>
          <w:rFonts w:eastAsia="Times New Roman"/>
          <w:color w:val="auto"/>
          <w:lang w:eastAsia="ru-RU"/>
        </w:rPr>
        <w:t xml:space="preserve">его </w:t>
      </w:r>
      <w:r w:rsidR="00B572D1" w:rsidRPr="00E22A7B">
        <w:rPr>
          <w:rFonts w:eastAsia="Times New Roman"/>
          <w:color w:val="auto"/>
          <w:lang w:eastAsia="ru-RU"/>
        </w:rPr>
        <w:t>значение для нашей страны, прежде всего, в разрезе повышения эффективности обеспечения безопасности государственной</w:t>
      </w:r>
      <w:r w:rsidR="00B572D1" w:rsidRPr="00D2774F">
        <w:rPr>
          <w:rFonts w:eastAsia="Times New Roman"/>
          <w:color w:val="auto"/>
          <w:lang w:eastAsia="ru-RU"/>
        </w:rPr>
        <w:t xml:space="preserve"> границы со странами Каспийского региона.</w:t>
      </w:r>
    </w:p>
    <w:p w14:paraId="0EB0F86B" w14:textId="77777777" w:rsidR="00B210B5" w:rsidRDefault="00B210B5" w:rsidP="00B210B5">
      <w:pPr>
        <w:spacing w:after="0" w:line="360" w:lineRule="auto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 w:rsidRPr="00B210B5">
        <w:rPr>
          <w:rFonts w:eastAsia="Times New Roman"/>
          <w:color w:val="auto"/>
          <w:lang w:eastAsia="ru-RU"/>
        </w:rPr>
        <w:t xml:space="preserve">В обновлённой </w:t>
      </w:r>
      <w:r w:rsidRPr="00B210B5">
        <w:rPr>
          <w:rFonts w:eastAsia="Times New Roman"/>
          <w:i/>
          <w:color w:val="auto"/>
          <w:u w:val="single"/>
          <w:lang w:eastAsia="ru-RU"/>
        </w:rPr>
        <w:t xml:space="preserve">Стратегии национальной безопасности Российской </w:t>
      </w:r>
      <w:r w:rsidRPr="00B210B5">
        <w:rPr>
          <w:rFonts w:eastAsia="Times New Roman"/>
          <w:i/>
          <w:color w:val="auto"/>
          <w:spacing w:val="-6"/>
          <w:u w:val="single"/>
          <w:lang w:eastAsia="ru-RU"/>
        </w:rPr>
        <w:t>Федерации 2015 г.</w:t>
      </w:r>
      <w:r w:rsidRPr="00B210B5">
        <w:rPr>
          <w:rStyle w:val="ae"/>
          <w:rFonts w:eastAsia="Times New Roman"/>
          <w:color w:val="auto"/>
          <w:spacing w:val="-6"/>
          <w:lang w:eastAsia="ru-RU"/>
        </w:rPr>
        <w:footnoteReference w:id="49"/>
      </w:r>
      <w:r w:rsidRPr="00B210B5">
        <w:rPr>
          <w:rFonts w:eastAsia="Times New Roman"/>
          <w:color w:val="auto"/>
          <w:spacing w:val="-6"/>
          <w:lang w:eastAsia="ru-RU"/>
        </w:rPr>
        <w:t xml:space="preserve"> отмечаются рост глобальной и региональной нестабильности,</w:t>
      </w:r>
      <w:r>
        <w:rPr>
          <w:rFonts w:eastAsia="Times New Roman"/>
          <w:color w:val="auto"/>
          <w:lang w:eastAsia="ru-RU"/>
        </w:rPr>
        <w:t xml:space="preserve"> возникающий вследствие формирования новой полицентричной модели </w:t>
      </w:r>
      <w:r w:rsidRPr="00B210B5">
        <w:rPr>
          <w:rFonts w:eastAsia="Times New Roman"/>
          <w:color w:val="auto"/>
          <w:lang w:eastAsia="ru-RU"/>
        </w:rPr>
        <w:t>мироустройства, а также обострение борьбы за ресурсы и контроль</w:t>
      </w:r>
      <w:r>
        <w:rPr>
          <w:rFonts w:eastAsia="Times New Roman"/>
          <w:color w:val="auto"/>
          <w:lang w:eastAsia="ru-RU"/>
        </w:rPr>
        <w:br/>
      </w:r>
      <w:r w:rsidRPr="00B210B5">
        <w:rPr>
          <w:rFonts w:eastAsia="Times New Roman"/>
          <w:color w:val="auto"/>
          <w:lang w:eastAsia="ru-RU"/>
        </w:rPr>
        <w:t>над транспортными</w:t>
      </w:r>
      <w:r>
        <w:rPr>
          <w:rFonts w:eastAsia="Times New Roman"/>
          <w:color w:val="auto"/>
          <w:lang w:eastAsia="ru-RU"/>
        </w:rPr>
        <w:t xml:space="preserve"> коридорами. В этой связи особое значение приобретает лидерство в освоении ресурсов Мирового океана. Подчёркивается, что наша </w:t>
      </w:r>
      <w:r w:rsidRPr="00B210B5">
        <w:rPr>
          <w:rFonts w:eastAsia="Times New Roman"/>
          <w:color w:val="auto"/>
          <w:lang w:eastAsia="ru-RU"/>
        </w:rPr>
        <w:t>страна уделяет приоритетное внимание укреплению взаимного доверия</w:t>
      </w:r>
      <w:r>
        <w:rPr>
          <w:rFonts w:eastAsia="Times New Roman"/>
          <w:color w:val="auto"/>
          <w:lang w:eastAsia="ru-RU"/>
        </w:rPr>
        <w:br/>
      </w:r>
      <w:r w:rsidRPr="00B210B5">
        <w:rPr>
          <w:rFonts w:eastAsia="Times New Roman"/>
          <w:color w:val="auto"/>
          <w:lang w:eastAsia="ru-RU"/>
        </w:rPr>
        <w:t>и партнёрства</w:t>
      </w:r>
      <w:r>
        <w:rPr>
          <w:rFonts w:eastAsia="Times New Roman"/>
          <w:color w:val="auto"/>
          <w:lang w:eastAsia="ru-RU"/>
        </w:rPr>
        <w:t xml:space="preserve"> в регионе Центральной Азии.</w:t>
      </w:r>
    </w:p>
    <w:p w14:paraId="3636EBCD" w14:textId="77777777" w:rsidR="002E1AF8" w:rsidRDefault="005A6685" w:rsidP="00B210B5">
      <w:pPr>
        <w:spacing w:after="0" w:line="360" w:lineRule="auto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А</w:t>
      </w:r>
      <w:r w:rsidR="00025B61">
        <w:rPr>
          <w:rFonts w:eastAsia="Times New Roman"/>
          <w:color w:val="auto"/>
          <w:lang w:eastAsia="ru-RU"/>
        </w:rPr>
        <w:t>ктуальн</w:t>
      </w:r>
      <w:r>
        <w:rPr>
          <w:rFonts w:eastAsia="Times New Roman"/>
          <w:color w:val="auto"/>
          <w:lang w:eastAsia="ru-RU"/>
        </w:rPr>
        <w:t>ая</w:t>
      </w:r>
      <w:r w:rsidR="00025B61">
        <w:rPr>
          <w:rFonts w:eastAsia="Times New Roman"/>
          <w:color w:val="auto"/>
          <w:lang w:eastAsia="ru-RU"/>
        </w:rPr>
        <w:t xml:space="preserve"> </w:t>
      </w:r>
      <w:r>
        <w:rPr>
          <w:rFonts w:eastAsia="Times New Roman"/>
          <w:color w:val="auto"/>
          <w:lang w:eastAsia="ru-RU"/>
        </w:rPr>
        <w:t xml:space="preserve">версия </w:t>
      </w:r>
      <w:r w:rsidR="00025B61" w:rsidRPr="00862AC1">
        <w:rPr>
          <w:rFonts w:eastAsia="Times New Roman"/>
          <w:i/>
          <w:color w:val="auto"/>
          <w:u w:val="single"/>
          <w:lang w:eastAsia="ru-RU"/>
        </w:rPr>
        <w:t>Стратегии национальной безопасности Российской Федерации 2021 г.</w:t>
      </w:r>
      <w:r w:rsidRPr="00862AC1">
        <w:rPr>
          <w:rStyle w:val="ae"/>
          <w:rFonts w:eastAsia="Times New Roman"/>
          <w:color w:val="auto"/>
          <w:lang w:eastAsia="ru-RU"/>
        </w:rPr>
        <w:footnoteReference w:id="50"/>
      </w:r>
      <w:r w:rsidR="00025B61">
        <w:rPr>
          <w:rFonts w:eastAsia="Times New Roman"/>
          <w:color w:val="auto"/>
          <w:lang w:eastAsia="ru-RU"/>
        </w:rPr>
        <w:t xml:space="preserve"> в целом развива</w:t>
      </w:r>
      <w:r>
        <w:rPr>
          <w:rFonts w:eastAsia="Times New Roman"/>
          <w:color w:val="auto"/>
          <w:lang w:eastAsia="ru-RU"/>
        </w:rPr>
        <w:t>е</w:t>
      </w:r>
      <w:r w:rsidR="00025B61">
        <w:rPr>
          <w:rFonts w:eastAsia="Times New Roman"/>
          <w:color w:val="auto"/>
          <w:lang w:eastAsia="ru-RU"/>
        </w:rPr>
        <w:t>т</w:t>
      </w:r>
      <w:r>
        <w:rPr>
          <w:rFonts w:eastAsia="Times New Roman"/>
          <w:color w:val="auto"/>
          <w:lang w:eastAsia="ru-RU"/>
        </w:rPr>
        <w:t xml:space="preserve"> положения предшествующего документа, более предметно фиксируя наметившееся противостояние с Западом, а также очерчивая «красные линии» отечественного внешнеполитического курса. Открыто констатируется необходимость полагаться на собственные силы и возможности, в связи с чем освоение ресурсов Мирового океана приобретает решающее значение.</w:t>
      </w:r>
    </w:p>
    <w:p w14:paraId="7400E386" w14:textId="77777777" w:rsidR="00D65A7F" w:rsidRPr="00D2774F" w:rsidRDefault="0097415C" w:rsidP="00D31567">
      <w:pPr>
        <w:spacing w:after="0" w:line="360" w:lineRule="auto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 w:rsidRPr="00D2774F">
        <w:rPr>
          <w:rFonts w:eastAsia="Times New Roman"/>
          <w:color w:val="auto"/>
          <w:lang w:eastAsia="ru-RU"/>
        </w:rPr>
        <w:t xml:space="preserve">В </w:t>
      </w:r>
      <w:r w:rsidRPr="00D2774F">
        <w:rPr>
          <w:rFonts w:eastAsia="Times New Roman"/>
          <w:i/>
          <w:color w:val="auto"/>
          <w:u w:val="single"/>
          <w:lang w:eastAsia="ru-RU"/>
        </w:rPr>
        <w:t>Морской доктрине Российской Федерации на период до 2020 г.</w:t>
      </w:r>
      <w:r w:rsidR="00AC3FF5" w:rsidRPr="00D2774F">
        <w:rPr>
          <w:rStyle w:val="ae"/>
          <w:rFonts w:eastAsia="Times New Roman"/>
          <w:color w:val="auto"/>
          <w:lang w:eastAsia="ru-RU"/>
        </w:rPr>
        <w:footnoteReference w:id="51"/>
      </w:r>
      <w:r w:rsidRPr="00D2774F">
        <w:rPr>
          <w:rFonts w:eastAsia="Times New Roman"/>
          <w:color w:val="auto"/>
          <w:lang w:eastAsia="ru-RU"/>
        </w:rPr>
        <w:t xml:space="preserve">, </w:t>
      </w:r>
      <w:r w:rsidR="00A8404E" w:rsidRPr="00D2774F">
        <w:rPr>
          <w:rFonts w:eastAsia="Times New Roman"/>
          <w:color w:val="auto"/>
          <w:lang w:eastAsia="ru-RU"/>
        </w:rPr>
        <w:t>принятой</w:t>
      </w:r>
      <w:r w:rsidRPr="00D2774F">
        <w:rPr>
          <w:rFonts w:eastAsia="Times New Roman"/>
          <w:color w:val="auto"/>
          <w:lang w:eastAsia="ru-RU"/>
        </w:rPr>
        <w:t xml:space="preserve"> в 2001 г.,</w:t>
      </w:r>
      <w:r w:rsidR="000B4B15" w:rsidRPr="00D2774F">
        <w:rPr>
          <w:rFonts w:eastAsia="Times New Roman"/>
          <w:color w:val="auto"/>
          <w:lang w:eastAsia="ru-RU"/>
        </w:rPr>
        <w:t xml:space="preserve"> </w:t>
      </w:r>
      <w:r w:rsidR="00133458" w:rsidRPr="00D2774F">
        <w:rPr>
          <w:rFonts w:eastAsia="Times New Roman"/>
          <w:color w:val="auto"/>
          <w:lang w:eastAsia="ru-RU"/>
        </w:rPr>
        <w:t>отмечается</w:t>
      </w:r>
      <w:r w:rsidR="000B4B15" w:rsidRPr="00D2774F">
        <w:rPr>
          <w:rFonts w:eastAsia="Times New Roman"/>
          <w:color w:val="auto"/>
          <w:lang w:eastAsia="ru-RU"/>
        </w:rPr>
        <w:t xml:space="preserve">, что в </w:t>
      </w:r>
      <w:r w:rsidR="000B4B15" w:rsidRPr="00D2774F">
        <w:rPr>
          <w:rFonts w:eastAsia="Times New Roman"/>
          <w:color w:val="auto"/>
          <w:lang w:val="en-US" w:eastAsia="ru-RU"/>
        </w:rPr>
        <w:t>XXI</w:t>
      </w:r>
      <w:r w:rsidR="00AB531E" w:rsidRPr="00D2774F">
        <w:rPr>
          <w:rFonts w:eastAsia="Times New Roman"/>
          <w:color w:val="auto"/>
          <w:lang w:eastAsia="ru-RU"/>
        </w:rPr>
        <w:t xml:space="preserve"> в. </w:t>
      </w:r>
      <w:r w:rsidR="00E22A7B">
        <w:rPr>
          <w:rFonts w:eastAsia="Times New Roman"/>
          <w:color w:val="auto"/>
          <w:lang w:eastAsia="ru-RU"/>
        </w:rPr>
        <w:t>соперничество стран за доступ</w:t>
      </w:r>
      <w:r w:rsidR="00E22A7B">
        <w:rPr>
          <w:rFonts w:eastAsia="Times New Roman"/>
          <w:color w:val="auto"/>
          <w:lang w:eastAsia="ru-RU"/>
        </w:rPr>
        <w:br/>
      </w:r>
      <w:r w:rsidR="000B4B15" w:rsidRPr="00D2774F">
        <w:rPr>
          <w:rFonts w:eastAsia="Times New Roman"/>
          <w:color w:val="auto"/>
          <w:lang w:eastAsia="ru-RU"/>
        </w:rPr>
        <w:t>к ресурсам Мирового океана стан</w:t>
      </w:r>
      <w:r w:rsidR="00E22A7B">
        <w:rPr>
          <w:rFonts w:eastAsia="Times New Roman"/>
          <w:color w:val="auto"/>
          <w:lang w:eastAsia="ru-RU"/>
        </w:rPr>
        <w:t>ет играть определяющее значение</w:t>
      </w:r>
      <w:r w:rsidR="00E22A7B">
        <w:rPr>
          <w:rFonts w:eastAsia="Times New Roman"/>
          <w:color w:val="auto"/>
          <w:lang w:eastAsia="ru-RU"/>
        </w:rPr>
        <w:br/>
      </w:r>
      <w:r w:rsidR="000B4B15" w:rsidRPr="00D2774F">
        <w:rPr>
          <w:rFonts w:eastAsia="Times New Roman"/>
          <w:color w:val="auto"/>
          <w:lang w:eastAsia="ru-RU"/>
        </w:rPr>
        <w:t>для цивилизационного развития, в связи с чем</w:t>
      </w:r>
      <w:r w:rsidR="00A8404E" w:rsidRPr="00D2774F">
        <w:rPr>
          <w:rFonts w:eastAsia="Times New Roman"/>
          <w:color w:val="auto"/>
          <w:lang w:eastAsia="ru-RU"/>
        </w:rPr>
        <w:t xml:space="preserve"> главным направлением </w:t>
      </w:r>
      <w:r w:rsidR="00A8404E" w:rsidRPr="00E22A7B">
        <w:rPr>
          <w:rFonts w:eastAsia="Times New Roman"/>
          <w:color w:val="auto"/>
          <w:spacing w:val="-6"/>
          <w:lang w:eastAsia="ru-RU"/>
        </w:rPr>
        <w:lastRenderedPageBreak/>
        <w:t xml:space="preserve">национальной политики глобальных акторов силы станет деятельность, </w:t>
      </w:r>
      <w:r w:rsidR="00133458" w:rsidRPr="00E22A7B">
        <w:rPr>
          <w:rFonts w:eastAsia="Times New Roman"/>
          <w:color w:val="auto"/>
          <w:spacing w:val="-6"/>
          <w:lang w:eastAsia="ru-RU"/>
        </w:rPr>
        <w:t>связанная</w:t>
      </w:r>
      <w:r w:rsidR="00133458" w:rsidRPr="00D2774F">
        <w:rPr>
          <w:rFonts w:eastAsia="Times New Roman"/>
          <w:color w:val="auto"/>
          <w:lang w:eastAsia="ru-RU"/>
        </w:rPr>
        <w:t xml:space="preserve"> </w:t>
      </w:r>
      <w:r w:rsidR="00133458" w:rsidRPr="00E22A7B">
        <w:rPr>
          <w:rFonts w:eastAsia="Times New Roman"/>
          <w:color w:val="auto"/>
          <w:spacing w:val="-6"/>
          <w:lang w:eastAsia="ru-RU"/>
        </w:rPr>
        <w:t xml:space="preserve">с </w:t>
      </w:r>
      <w:r w:rsidR="0084448D" w:rsidRPr="00E22A7B">
        <w:rPr>
          <w:rFonts w:eastAsia="Times New Roman"/>
          <w:color w:val="auto"/>
          <w:spacing w:val="-6"/>
          <w:lang w:eastAsia="ru-RU"/>
        </w:rPr>
        <w:t xml:space="preserve">их </w:t>
      </w:r>
      <w:r w:rsidR="00A8404E" w:rsidRPr="00E22A7B">
        <w:rPr>
          <w:rFonts w:eastAsia="Times New Roman"/>
          <w:color w:val="auto"/>
          <w:spacing w:val="-6"/>
          <w:lang w:eastAsia="ru-RU"/>
        </w:rPr>
        <w:t>освоение</w:t>
      </w:r>
      <w:r w:rsidR="00133458" w:rsidRPr="00E22A7B">
        <w:rPr>
          <w:rFonts w:eastAsia="Times New Roman"/>
          <w:color w:val="auto"/>
          <w:spacing w:val="-6"/>
          <w:lang w:eastAsia="ru-RU"/>
        </w:rPr>
        <w:t>м</w:t>
      </w:r>
      <w:r w:rsidR="00A8404E" w:rsidRPr="00E22A7B">
        <w:rPr>
          <w:rFonts w:eastAsia="Times New Roman"/>
          <w:color w:val="auto"/>
          <w:spacing w:val="-6"/>
          <w:lang w:eastAsia="ru-RU"/>
        </w:rPr>
        <w:t>. Учитывая тот факт, что историческое развитие России проходило</w:t>
      </w:r>
      <w:r w:rsidR="00A8404E" w:rsidRPr="00D2774F">
        <w:rPr>
          <w:rFonts w:eastAsia="Times New Roman"/>
          <w:color w:val="auto"/>
          <w:lang w:eastAsia="ru-RU"/>
        </w:rPr>
        <w:t xml:space="preserve"> в качестве одной из ведущих морских держав, </w:t>
      </w:r>
      <w:r w:rsidR="00D65A7F" w:rsidRPr="00D2774F">
        <w:rPr>
          <w:rFonts w:eastAsia="Times New Roman"/>
          <w:color w:val="auto"/>
          <w:lang w:eastAsia="ru-RU"/>
        </w:rPr>
        <w:t xml:space="preserve">она и дальше будет укреплять </w:t>
      </w:r>
      <w:r w:rsidR="00554277" w:rsidRPr="00D2774F">
        <w:rPr>
          <w:rFonts w:eastAsia="Times New Roman"/>
          <w:color w:val="auto"/>
          <w:lang w:eastAsia="ru-RU"/>
        </w:rPr>
        <w:t xml:space="preserve">здесь </w:t>
      </w:r>
      <w:r w:rsidR="00D65A7F" w:rsidRPr="00D2774F">
        <w:rPr>
          <w:rFonts w:eastAsia="Times New Roman"/>
          <w:color w:val="auto"/>
          <w:lang w:eastAsia="ru-RU"/>
        </w:rPr>
        <w:t xml:space="preserve">свои позиции. Национальные интересы </w:t>
      </w:r>
      <w:r w:rsidR="00133458" w:rsidRPr="00D2774F">
        <w:rPr>
          <w:rFonts w:eastAsia="Times New Roman"/>
          <w:color w:val="auto"/>
          <w:lang w:eastAsia="ru-RU"/>
        </w:rPr>
        <w:t>нашей страны</w:t>
      </w:r>
      <w:r w:rsidR="00D65A7F" w:rsidRPr="00D2774F">
        <w:rPr>
          <w:rFonts w:eastAsia="Times New Roman"/>
          <w:color w:val="auto"/>
          <w:lang w:eastAsia="ru-RU"/>
        </w:rPr>
        <w:t xml:space="preserve"> в Мировом океане </w:t>
      </w:r>
      <w:r w:rsidR="00D65A7F" w:rsidRPr="00E22A7B">
        <w:rPr>
          <w:rFonts w:eastAsia="Times New Roman"/>
          <w:color w:val="auto"/>
          <w:lang w:eastAsia="ru-RU"/>
        </w:rPr>
        <w:t xml:space="preserve">лежат в плоскости </w:t>
      </w:r>
      <w:r w:rsidR="000B5BF9" w:rsidRPr="00E22A7B">
        <w:rPr>
          <w:rFonts w:eastAsia="Times New Roman"/>
          <w:color w:val="auto"/>
          <w:lang w:eastAsia="ru-RU"/>
        </w:rPr>
        <w:t>защиты суверенных прав и реализации юрисдикции</w:t>
      </w:r>
      <w:r w:rsidR="00E22A7B">
        <w:rPr>
          <w:rFonts w:eastAsia="Times New Roman"/>
          <w:color w:val="auto"/>
          <w:lang w:eastAsia="ru-RU"/>
        </w:rPr>
        <w:br/>
      </w:r>
      <w:r w:rsidR="000B5BF9" w:rsidRPr="00E22A7B">
        <w:rPr>
          <w:rFonts w:eastAsia="Times New Roman"/>
          <w:color w:val="auto"/>
          <w:lang w:eastAsia="ru-RU"/>
        </w:rPr>
        <w:t>в отношении</w:t>
      </w:r>
      <w:r w:rsidR="000B5BF9" w:rsidRPr="00D2774F">
        <w:rPr>
          <w:rFonts w:eastAsia="Times New Roman"/>
          <w:color w:val="auto"/>
          <w:lang w:eastAsia="ru-RU"/>
        </w:rPr>
        <w:t xml:space="preserve"> </w:t>
      </w:r>
      <w:r w:rsidR="00D65A7F" w:rsidRPr="00D2774F">
        <w:rPr>
          <w:rFonts w:eastAsia="Times New Roman"/>
          <w:color w:val="auto"/>
          <w:lang w:eastAsia="ru-RU"/>
        </w:rPr>
        <w:t xml:space="preserve">его ресурсов, как живых, так и неживых, а также управления ими, </w:t>
      </w:r>
      <w:r w:rsidR="000B5BF9" w:rsidRPr="00D2774F">
        <w:rPr>
          <w:rFonts w:eastAsia="Times New Roman"/>
          <w:color w:val="auto"/>
          <w:lang w:eastAsia="ru-RU"/>
        </w:rPr>
        <w:t xml:space="preserve">свободы открытого моря, </w:t>
      </w:r>
      <w:r w:rsidR="00D65A7F" w:rsidRPr="00D2774F">
        <w:rPr>
          <w:rFonts w:eastAsia="Times New Roman"/>
          <w:color w:val="auto"/>
          <w:lang w:eastAsia="ru-RU"/>
        </w:rPr>
        <w:t>проведения морских научных исследований, защиты морской среды и т.д.</w:t>
      </w:r>
      <w:r w:rsidR="00133458" w:rsidRPr="00D2774F">
        <w:rPr>
          <w:rFonts w:eastAsia="Times New Roman"/>
          <w:color w:val="auto"/>
          <w:lang w:eastAsia="ru-RU"/>
        </w:rPr>
        <w:t xml:space="preserve"> В качестве основных задач на к</w:t>
      </w:r>
      <w:r w:rsidR="00935E1E" w:rsidRPr="00D2774F">
        <w:rPr>
          <w:rFonts w:eastAsia="Times New Roman"/>
          <w:color w:val="auto"/>
          <w:lang w:eastAsia="ru-RU"/>
        </w:rPr>
        <w:t xml:space="preserve">аспийском региональном </w:t>
      </w:r>
      <w:r w:rsidR="00935E1E" w:rsidRPr="00E22A7B">
        <w:rPr>
          <w:rFonts w:eastAsia="Times New Roman"/>
          <w:color w:val="auto"/>
          <w:spacing w:val="-4"/>
          <w:lang w:eastAsia="ru-RU"/>
        </w:rPr>
        <w:t xml:space="preserve">направлении </w:t>
      </w:r>
      <w:r w:rsidR="00133458" w:rsidRPr="00E22A7B">
        <w:rPr>
          <w:rFonts w:eastAsia="Times New Roman"/>
          <w:color w:val="auto"/>
          <w:spacing w:val="-4"/>
          <w:lang w:eastAsia="ru-RU"/>
        </w:rPr>
        <w:t>документ</w:t>
      </w:r>
      <w:r w:rsidR="00935E1E" w:rsidRPr="00E22A7B">
        <w:rPr>
          <w:rFonts w:eastAsia="Times New Roman"/>
          <w:color w:val="auto"/>
          <w:spacing w:val="-4"/>
          <w:lang w:eastAsia="ru-RU"/>
        </w:rPr>
        <w:t>, помимо прочего, определяет разработку международно-</w:t>
      </w:r>
      <w:r w:rsidR="00935E1E" w:rsidRPr="00E22A7B">
        <w:rPr>
          <w:rFonts w:eastAsia="Times New Roman"/>
          <w:color w:val="auto"/>
          <w:spacing w:val="-8"/>
          <w:lang w:eastAsia="ru-RU"/>
        </w:rPr>
        <w:t>правового статуса Каспия, выработку подходов к освоению водных биологических</w:t>
      </w:r>
      <w:r w:rsidR="00935E1E" w:rsidRPr="00D2774F">
        <w:rPr>
          <w:rFonts w:eastAsia="Times New Roman"/>
          <w:color w:val="auto"/>
          <w:lang w:eastAsia="ru-RU"/>
        </w:rPr>
        <w:t xml:space="preserve"> и минеральных ресурсов, сохранение уникальной морской среды, обновление/</w:t>
      </w:r>
      <w:r w:rsidR="00E22A7B">
        <w:rPr>
          <w:rFonts w:eastAsia="Times New Roman"/>
          <w:color w:val="auto"/>
          <w:lang w:eastAsia="ru-RU"/>
        </w:rPr>
        <w:t xml:space="preserve"> </w:t>
      </w:r>
      <w:r w:rsidR="00935E1E" w:rsidRPr="00D2774F">
        <w:rPr>
          <w:rFonts w:eastAsia="Times New Roman"/>
          <w:color w:val="auto"/>
          <w:lang w:eastAsia="ru-RU"/>
        </w:rPr>
        <w:t>модернизаци</w:t>
      </w:r>
      <w:r w:rsidR="0084448D" w:rsidRPr="00D2774F">
        <w:rPr>
          <w:rFonts w:eastAsia="Times New Roman"/>
          <w:color w:val="auto"/>
          <w:lang w:eastAsia="ru-RU"/>
        </w:rPr>
        <w:t>ю</w:t>
      </w:r>
      <w:r w:rsidR="00935E1E" w:rsidRPr="00D2774F">
        <w:rPr>
          <w:rFonts w:eastAsia="Times New Roman"/>
          <w:color w:val="auto"/>
          <w:lang w:eastAsia="ru-RU"/>
        </w:rPr>
        <w:t xml:space="preserve"> инфраструктуры, развитие сотрудничества на транспортном направлении и т.д.</w:t>
      </w:r>
    </w:p>
    <w:p w14:paraId="61257387" w14:textId="77777777" w:rsidR="006A5983" w:rsidRPr="002A09C7" w:rsidRDefault="006A5983" w:rsidP="00D31567">
      <w:pPr>
        <w:spacing w:after="0" w:line="360" w:lineRule="auto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 w:rsidRPr="00D2774F">
        <w:rPr>
          <w:rFonts w:eastAsia="Times New Roman"/>
          <w:color w:val="auto"/>
          <w:lang w:eastAsia="ru-RU"/>
        </w:rPr>
        <w:t xml:space="preserve">В </w:t>
      </w:r>
      <w:r w:rsidR="00533289" w:rsidRPr="00D2774F">
        <w:rPr>
          <w:rFonts w:eastAsia="Times New Roman"/>
          <w:i/>
          <w:color w:val="auto"/>
          <w:u w:val="single"/>
          <w:lang w:eastAsia="ru-RU"/>
        </w:rPr>
        <w:t xml:space="preserve">Основах государственной политики Российской Федерации в области </w:t>
      </w:r>
      <w:r w:rsidR="00533289" w:rsidRPr="002A09C7">
        <w:rPr>
          <w:rFonts w:eastAsia="Times New Roman"/>
          <w:i/>
          <w:color w:val="auto"/>
          <w:spacing w:val="-8"/>
          <w:u w:val="single"/>
          <w:lang w:eastAsia="ru-RU"/>
        </w:rPr>
        <w:t>военно-морской деятельности на период до 2030</w:t>
      </w:r>
      <w:r w:rsidR="002A09C7" w:rsidRPr="002A09C7">
        <w:rPr>
          <w:rFonts w:eastAsia="Times New Roman"/>
          <w:i/>
          <w:color w:val="auto"/>
          <w:spacing w:val="-8"/>
          <w:u w:val="single"/>
          <w:lang w:eastAsia="ru-RU"/>
        </w:rPr>
        <w:t> </w:t>
      </w:r>
      <w:r w:rsidR="00533289" w:rsidRPr="002A09C7">
        <w:rPr>
          <w:rFonts w:eastAsia="Times New Roman"/>
          <w:i/>
          <w:color w:val="auto"/>
          <w:spacing w:val="-8"/>
          <w:u w:val="single"/>
          <w:lang w:eastAsia="ru-RU"/>
        </w:rPr>
        <w:t>г</w:t>
      </w:r>
      <w:r w:rsidR="002A09C7" w:rsidRPr="002A09C7">
        <w:rPr>
          <w:rFonts w:eastAsia="Times New Roman"/>
          <w:i/>
          <w:color w:val="auto"/>
          <w:spacing w:val="-8"/>
          <w:u w:val="single"/>
          <w:lang w:eastAsia="ru-RU"/>
        </w:rPr>
        <w:t>.</w:t>
      </w:r>
      <w:r w:rsidR="00AC3FF5" w:rsidRPr="002A09C7">
        <w:rPr>
          <w:rStyle w:val="ae"/>
          <w:rFonts w:eastAsia="Times New Roman"/>
          <w:color w:val="auto"/>
          <w:spacing w:val="-8"/>
          <w:lang w:eastAsia="ru-RU"/>
        </w:rPr>
        <w:footnoteReference w:id="52"/>
      </w:r>
      <w:r w:rsidR="00533289" w:rsidRPr="002A09C7">
        <w:rPr>
          <w:rFonts w:eastAsia="Times New Roman"/>
          <w:color w:val="auto"/>
          <w:spacing w:val="-8"/>
          <w:lang w:eastAsia="ru-RU"/>
        </w:rPr>
        <w:t>, утверждённых в июле 2017 г.,</w:t>
      </w:r>
      <w:r w:rsidR="00533289" w:rsidRPr="00D2774F">
        <w:rPr>
          <w:rFonts w:eastAsia="Times New Roman"/>
          <w:color w:val="auto"/>
          <w:lang w:eastAsia="ru-RU"/>
        </w:rPr>
        <w:t xml:space="preserve"> </w:t>
      </w:r>
      <w:r w:rsidR="00533289" w:rsidRPr="002A09C7">
        <w:rPr>
          <w:rFonts w:eastAsia="Times New Roman"/>
          <w:color w:val="auto"/>
          <w:lang w:eastAsia="ru-RU"/>
        </w:rPr>
        <w:t xml:space="preserve">постулируется статус России как великой морской державы, обладающей </w:t>
      </w:r>
      <w:r w:rsidR="00533289" w:rsidRPr="002A09C7">
        <w:rPr>
          <w:rFonts w:eastAsia="Times New Roman"/>
          <w:color w:val="auto"/>
          <w:spacing w:val="-4"/>
          <w:lang w:eastAsia="ru-RU"/>
        </w:rPr>
        <w:t>необходимым потенциалом для проведения независимой национальной морской</w:t>
      </w:r>
      <w:r w:rsidR="00533289" w:rsidRPr="002A09C7">
        <w:rPr>
          <w:rFonts w:eastAsia="Times New Roman"/>
          <w:color w:val="auto"/>
          <w:lang w:eastAsia="ru-RU"/>
        </w:rPr>
        <w:t xml:space="preserve"> политики и </w:t>
      </w:r>
      <w:r w:rsidR="00D33296" w:rsidRPr="002A09C7">
        <w:rPr>
          <w:rFonts w:eastAsia="Times New Roman"/>
          <w:color w:val="auto"/>
          <w:lang w:eastAsia="ru-RU"/>
        </w:rPr>
        <w:t xml:space="preserve">бесспорным правом </w:t>
      </w:r>
      <w:r w:rsidR="00533289" w:rsidRPr="002A09C7">
        <w:rPr>
          <w:rFonts w:eastAsia="Times New Roman"/>
          <w:color w:val="auto"/>
          <w:lang w:eastAsia="ru-RU"/>
        </w:rPr>
        <w:t xml:space="preserve">защиты своих интересов в любой точке </w:t>
      </w:r>
      <w:r w:rsidR="00533289" w:rsidRPr="002A09C7">
        <w:rPr>
          <w:rFonts w:eastAsia="Times New Roman"/>
          <w:color w:val="auto"/>
          <w:spacing w:val="-6"/>
          <w:lang w:eastAsia="ru-RU"/>
        </w:rPr>
        <w:t>Мирово</w:t>
      </w:r>
      <w:r w:rsidR="00955FB2" w:rsidRPr="002A09C7">
        <w:rPr>
          <w:rFonts w:eastAsia="Times New Roman"/>
          <w:color w:val="auto"/>
          <w:spacing w:val="-6"/>
          <w:lang w:eastAsia="ru-RU"/>
        </w:rPr>
        <w:t>го</w:t>
      </w:r>
      <w:r w:rsidR="00533289" w:rsidRPr="002A09C7">
        <w:rPr>
          <w:rFonts w:eastAsia="Times New Roman"/>
          <w:color w:val="auto"/>
          <w:spacing w:val="-6"/>
          <w:lang w:eastAsia="ru-RU"/>
        </w:rPr>
        <w:t xml:space="preserve"> океан</w:t>
      </w:r>
      <w:r w:rsidR="00955FB2" w:rsidRPr="002A09C7">
        <w:rPr>
          <w:rFonts w:eastAsia="Times New Roman"/>
          <w:color w:val="auto"/>
          <w:spacing w:val="-6"/>
          <w:lang w:eastAsia="ru-RU"/>
        </w:rPr>
        <w:t>а</w:t>
      </w:r>
      <w:r w:rsidR="00D33296" w:rsidRPr="002A09C7">
        <w:rPr>
          <w:rFonts w:eastAsia="Times New Roman"/>
          <w:color w:val="auto"/>
          <w:spacing w:val="-6"/>
          <w:lang w:eastAsia="ru-RU"/>
        </w:rPr>
        <w:t>, ч</w:t>
      </w:r>
      <w:r w:rsidR="00E22A7B" w:rsidRPr="002A09C7">
        <w:rPr>
          <w:rFonts w:eastAsia="Times New Roman"/>
          <w:color w:val="auto"/>
          <w:spacing w:val="-6"/>
          <w:lang w:eastAsia="ru-RU"/>
        </w:rPr>
        <w:t>ьё значение будет увеличиваться</w:t>
      </w:r>
      <w:r w:rsidR="002A09C7" w:rsidRPr="002A09C7">
        <w:rPr>
          <w:rFonts w:eastAsia="Times New Roman"/>
          <w:color w:val="auto"/>
          <w:spacing w:val="-6"/>
          <w:lang w:eastAsia="ru-RU"/>
        </w:rPr>
        <w:t xml:space="preserve"> </w:t>
      </w:r>
      <w:r w:rsidR="00D33296" w:rsidRPr="002A09C7">
        <w:rPr>
          <w:rFonts w:eastAsia="Times New Roman"/>
          <w:color w:val="auto"/>
          <w:spacing w:val="-6"/>
          <w:lang w:eastAsia="ru-RU"/>
        </w:rPr>
        <w:t>в долгосрочной перспективе.</w:t>
      </w:r>
      <w:r w:rsidR="00D33296" w:rsidRPr="002A09C7">
        <w:rPr>
          <w:rFonts w:eastAsia="Times New Roman"/>
          <w:color w:val="auto"/>
          <w:lang w:eastAsia="ru-RU"/>
        </w:rPr>
        <w:t xml:space="preserve"> </w:t>
      </w:r>
      <w:r w:rsidR="0084448D" w:rsidRPr="002A09C7">
        <w:rPr>
          <w:rFonts w:eastAsia="Times New Roman"/>
          <w:color w:val="auto"/>
          <w:lang w:eastAsia="ru-RU"/>
        </w:rPr>
        <w:t>В документе</w:t>
      </w:r>
      <w:r w:rsidR="00D33296" w:rsidRPr="002A09C7">
        <w:rPr>
          <w:rFonts w:eastAsia="Times New Roman"/>
          <w:color w:val="auto"/>
          <w:lang w:eastAsia="ru-RU"/>
        </w:rPr>
        <w:t xml:space="preserve"> подчёркива</w:t>
      </w:r>
      <w:r w:rsidR="0084448D" w:rsidRPr="002A09C7">
        <w:rPr>
          <w:rFonts w:eastAsia="Times New Roman"/>
          <w:color w:val="auto"/>
          <w:lang w:eastAsia="ru-RU"/>
        </w:rPr>
        <w:t xml:space="preserve">ется, </w:t>
      </w:r>
      <w:r w:rsidR="00E22A7B" w:rsidRPr="002A09C7">
        <w:rPr>
          <w:rFonts w:eastAsia="Times New Roman"/>
          <w:color w:val="auto"/>
          <w:lang w:eastAsia="ru-RU"/>
        </w:rPr>
        <w:t>что одним</w:t>
      </w:r>
      <w:r w:rsidR="002A09C7">
        <w:rPr>
          <w:rFonts w:eastAsia="Times New Roman"/>
          <w:color w:val="auto"/>
          <w:lang w:eastAsia="ru-RU"/>
        </w:rPr>
        <w:t xml:space="preserve"> </w:t>
      </w:r>
      <w:r w:rsidR="00D33296" w:rsidRPr="002A09C7">
        <w:rPr>
          <w:rFonts w:eastAsia="Times New Roman"/>
          <w:color w:val="auto"/>
          <w:lang w:eastAsia="ru-RU"/>
        </w:rPr>
        <w:t xml:space="preserve">из главных вызовов, стоящих перед </w:t>
      </w:r>
      <w:r w:rsidR="00D33296" w:rsidRPr="002A09C7">
        <w:rPr>
          <w:rFonts w:eastAsia="Times New Roman"/>
          <w:color w:val="auto"/>
          <w:spacing w:val="-6"/>
          <w:lang w:eastAsia="ru-RU"/>
        </w:rPr>
        <w:t>Россией сегодня, является стремление ряда иностранных государств к обладанию</w:t>
      </w:r>
      <w:r w:rsidR="00D33296" w:rsidRPr="002A09C7">
        <w:rPr>
          <w:rFonts w:eastAsia="Times New Roman"/>
          <w:color w:val="auto"/>
          <w:lang w:eastAsia="ru-RU"/>
        </w:rPr>
        <w:t xml:space="preserve"> ресурсами Мирового океана, прежде все</w:t>
      </w:r>
      <w:r w:rsidR="002A09C7">
        <w:rPr>
          <w:rFonts w:eastAsia="Times New Roman"/>
          <w:color w:val="auto"/>
          <w:lang w:eastAsia="ru-RU"/>
        </w:rPr>
        <w:t>го в бассейне Каспийского моря.</w:t>
      </w:r>
      <w:r w:rsidR="002A09C7">
        <w:rPr>
          <w:rFonts w:eastAsia="Times New Roman"/>
          <w:color w:val="auto"/>
          <w:lang w:eastAsia="ru-RU"/>
        </w:rPr>
        <w:br/>
      </w:r>
      <w:r w:rsidR="00D33296" w:rsidRPr="002A09C7">
        <w:rPr>
          <w:rFonts w:eastAsia="Times New Roman"/>
          <w:color w:val="auto"/>
          <w:lang w:eastAsia="ru-RU"/>
        </w:rPr>
        <w:t>В этой связи ставится задача по выработке оптимального, отвечающего российским интересам правового режима Каспия.</w:t>
      </w:r>
    </w:p>
    <w:p w14:paraId="74CDF8F4" w14:textId="77777777" w:rsidR="00133458" w:rsidRPr="00D2774F" w:rsidRDefault="00133458" w:rsidP="00D31567">
      <w:pPr>
        <w:spacing w:after="0" w:line="360" w:lineRule="auto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 w:rsidRPr="00D2774F">
        <w:rPr>
          <w:rFonts w:eastAsia="Times New Roman"/>
          <w:color w:val="auto"/>
          <w:lang w:eastAsia="ru-RU"/>
        </w:rPr>
        <w:t xml:space="preserve">Подводя </w:t>
      </w:r>
      <w:r w:rsidR="00B64AF9" w:rsidRPr="00D2774F">
        <w:rPr>
          <w:rFonts w:eastAsia="Times New Roman"/>
          <w:color w:val="auto"/>
          <w:lang w:eastAsia="ru-RU"/>
        </w:rPr>
        <w:t>промежуточные</w:t>
      </w:r>
      <w:r w:rsidRPr="00D2774F">
        <w:rPr>
          <w:rFonts w:eastAsia="Times New Roman"/>
          <w:color w:val="auto"/>
          <w:lang w:eastAsia="ru-RU"/>
        </w:rPr>
        <w:t xml:space="preserve"> итоги, стоит подчеркнуть, что в российских </w:t>
      </w:r>
      <w:r w:rsidRPr="00E22A7B">
        <w:rPr>
          <w:rFonts w:eastAsia="Times New Roman"/>
          <w:color w:val="auto"/>
          <w:spacing w:val="-4"/>
          <w:lang w:eastAsia="ru-RU"/>
        </w:rPr>
        <w:t>программных документах Каспийский регион рельефно определяется в качестве</w:t>
      </w:r>
      <w:r w:rsidRPr="00D2774F">
        <w:rPr>
          <w:rFonts w:eastAsia="Times New Roman"/>
          <w:color w:val="auto"/>
          <w:lang w:eastAsia="ru-RU"/>
        </w:rPr>
        <w:t xml:space="preserve"> </w:t>
      </w:r>
      <w:r w:rsidRPr="00E22A7B">
        <w:rPr>
          <w:rFonts w:eastAsia="Times New Roman"/>
          <w:color w:val="auto"/>
          <w:spacing w:val="-6"/>
          <w:lang w:eastAsia="ru-RU"/>
        </w:rPr>
        <w:lastRenderedPageBreak/>
        <w:t>стратегического направления приложения сил отечественной внешней политики,</w:t>
      </w:r>
      <w:r w:rsidRPr="00D2774F">
        <w:rPr>
          <w:rFonts w:eastAsia="Times New Roman"/>
          <w:color w:val="auto"/>
          <w:lang w:eastAsia="ru-RU"/>
        </w:rPr>
        <w:t xml:space="preserve"> </w:t>
      </w:r>
      <w:r w:rsidRPr="00E22A7B">
        <w:rPr>
          <w:rFonts w:eastAsia="Times New Roman"/>
          <w:color w:val="auto"/>
          <w:lang w:eastAsia="ru-RU"/>
        </w:rPr>
        <w:t>важного с точки зрения своего геополитического расположения, природных ресурсов</w:t>
      </w:r>
      <w:r w:rsidRPr="00D2774F">
        <w:rPr>
          <w:rFonts w:eastAsia="Times New Roman"/>
          <w:color w:val="auto"/>
          <w:lang w:eastAsia="ru-RU"/>
        </w:rPr>
        <w:t xml:space="preserve"> и транзитного обеспечения. Необходимым</w:t>
      </w:r>
      <w:r w:rsidR="00554277" w:rsidRPr="00D2774F">
        <w:rPr>
          <w:rFonts w:eastAsia="Times New Roman"/>
          <w:color w:val="auto"/>
          <w:lang w:eastAsia="ru-RU"/>
        </w:rPr>
        <w:t>и условия</w:t>
      </w:r>
      <w:r w:rsidRPr="00D2774F">
        <w:rPr>
          <w:rFonts w:eastAsia="Times New Roman"/>
          <w:color w:val="auto"/>
          <w:lang w:eastAsia="ru-RU"/>
        </w:rPr>
        <w:t>м</w:t>
      </w:r>
      <w:r w:rsidR="00554277" w:rsidRPr="00D2774F">
        <w:rPr>
          <w:rFonts w:eastAsia="Times New Roman"/>
          <w:color w:val="auto"/>
          <w:lang w:eastAsia="ru-RU"/>
        </w:rPr>
        <w:t>и</w:t>
      </w:r>
      <w:r w:rsidRPr="00D2774F">
        <w:rPr>
          <w:rFonts w:eastAsia="Times New Roman"/>
          <w:color w:val="auto"/>
          <w:lang w:eastAsia="ru-RU"/>
        </w:rPr>
        <w:t xml:space="preserve"> реализации </w:t>
      </w:r>
      <w:r w:rsidRPr="00E22A7B">
        <w:rPr>
          <w:rFonts w:eastAsia="Times New Roman"/>
          <w:color w:val="auto"/>
          <w:spacing w:val="-4"/>
          <w:lang w:eastAsia="ru-RU"/>
        </w:rPr>
        <w:t>его потенциала указыва</w:t>
      </w:r>
      <w:r w:rsidR="00554277" w:rsidRPr="00E22A7B">
        <w:rPr>
          <w:rFonts w:eastAsia="Times New Roman"/>
          <w:color w:val="auto"/>
          <w:spacing w:val="-4"/>
          <w:lang w:eastAsia="ru-RU"/>
        </w:rPr>
        <w:t>ю</w:t>
      </w:r>
      <w:r w:rsidRPr="00E22A7B">
        <w:rPr>
          <w:rFonts w:eastAsia="Times New Roman"/>
          <w:color w:val="auto"/>
          <w:spacing w:val="-4"/>
          <w:lang w:eastAsia="ru-RU"/>
        </w:rPr>
        <w:t>тся завершение процесса по выработке международно-</w:t>
      </w:r>
      <w:r w:rsidRPr="00E22A7B">
        <w:rPr>
          <w:rFonts w:eastAsia="Times New Roman"/>
          <w:color w:val="auto"/>
          <w:spacing w:val="-2"/>
          <w:lang w:eastAsia="ru-RU"/>
        </w:rPr>
        <w:t>правового статуса Каспийского моря, укрепление отношений с региональными</w:t>
      </w:r>
      <w:r w:rsidRPr="00D2774F">
        <w:rPr>
          <w:rFonts w:eastAsia="Times New Roman"/>
          <w:color w:val="auto"/>
          <w:lang w:eastAsia="ru-RU"/>
        </w:rPr>
        <w:t xml:space="preserve"> акторами по всем азимутам и противодействие «просачиванию» на Каспий внешних сил.</w:t>
      </w:r>
    </w:p>
    <w:p w14:paraId="1CD48C99" w14:textId="77777777" w:rsidR="00133458" w:rsidRPr="00D2774F" w:rsidRDefault="00133458" w:rsidP="00D31567">
      <w:pPr>
        <w:spacing w:after="0" w:line="360" w:lineRule="auto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 w:rsidRPr="00D2774F">
        <w:rPr>
          <w:rFonts w:eastAsia="Times New Roman"/>
          <w:color w:val="auto"/>
          <w:lang w:eastAsia="ru-RU"/>
        </w:rPr>
        <w:t>Целесообразно также рассмотреть роль и место Каспийского региона</w:t>
      </w:r>
      <w:r w:rsidR="00E22A7B">
        <w:rPr>
          <w:rFonts w:eastAsia="Times New Roman"/>
          <w:color w:val="auto"/>
          <w:lang w:eastAsia="ru-RU"/>
        </w:rPr>
        <w:br/>
      </w:r>
      <w:r w:rsidRPr="00D2774F">
        <w:rPr>
          <w:rFonts w:eastAsia="Times New Roman"/>
          <w:color w:val="auto"/>
          <w:lang w:eastAsia="ru-RU"/>
        </w:rPr>
        <w:t>в стратегических документах других прибрежных государств.</w:t>
      </w:r>
    </w:p>
    <w:p w14:paraId="2122890C" w14:textId="77777777" w:rsidR="00BF5B60" w:rsidRDefault="00BF5B60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F66069">
        <w:rPr>
          <w:color w:val="auto"/>
          <w:spacing w:val="-8"/>
        </w:rPr>
        <w:t xml:space="preserve">В марте 2020 г. была принята новая </w:t>
      </w:r>
      <w:r w:rsidRPr="00F66069">
        <w:rPr>
          <w:i/>
          <w:color w:val="auto"/>
          <w:spacing w:val="-8"/>
          <w:u w:val="single"/>
        </w:rPr>
        <w:t>Концепция внешней политики Республики</w:t>
      </w:r>
      <w:r w:rsidRPr="00896F71">
        <w:rPr>
          <w:i/>
          <w:color w:val="auto"/>
          <w:u w:val="single"/>
        </w:rPr>
        <w:t xml:space="preserve"> Казахстан на 2020-2030 гг.</w:t>
      </w:r>
      <w:r>
        <w:rPr>
          <w:rStyle w:val="ae"/>
          <w:i/>
          <w:color w:val="auto"/>
          <w:u w:val="single"/>
        </w:rPr>
        <w:footnoteReference w:id="53"/>
      </w:r>
      <w:r>
        <w:rPr>
          <w:color w:val="auto"/>
        </w:rPr>
        <w:t>, которая является органичным продолжением</w:t>
      </w:r>
      <w:r w:rsidRPr="00896F71">
        <w:rPr>
          <w:color w:val="auto"/>
        </w:rPr>
        <w:t xml:space="preserve"> </w:t>
      </w:r>
      <w:r w:rsidRPr="00F66069">
        <w:rPr>
          <w:i/>
          <w:color w:val="auto"/>
          <w:u w:val="single"/>
        </w:rPr>
        <w:t>Концепции внешней политики Республики Казахстан на 2014-2020 гг.</w:t>
      </w:r>
      <w:r w:rsidRPr="00F66069">
        <w:rPr>
          <w:rStyle w:val="ae"/>
          <w:color w:val="auto"/>
        </w:rPr>
        <w:footnoteReference w:id="54"/>
      </w:r>
      <w:r w:rsidR="00F66069">
        <w:rPr>
          <w:i/>
          <w:color w:val="auto"/>
          <w:u w:val="single"/>
        </w:rPr>
        <w:br/>
      </w:r>
      <w:r w:rsidRPr="00F66069">
        <w:rPr>
          <w:color w:val="auto"/>
        </w:rPr>
        <w:t>и субстантивно</w:t>
      </w:r>
      <w:r w:rsidRPr="00C93440">
        <w:rPr>
          <w:color w:val="auto"/>
        </w:rPr>
        <w:t xml:space="preserve"> базиру</w:t>
      </w:r>
      <w:r>
        <w:rPr>
          <w:color w:val="auto"/>
        </w:rPr>
        <w:t xml:space="preserve">ется </w:t>
      </w:r>
      <w:r w:rsidRPr="00C93440">
        <w:rPr>
          <w:color w:val="auto"/>
        </w:rPr>
        <w:t xml:space="preserve">на программном видении основополагающих </w:t>
      </w:r>
      <w:r w:rsidRPr="00F66069">
        <w:rPr>
          <w:color w:val="auto"/>
          <w:spacing w:val="-4"/>
        </w:rPr>
        <w:t>внешнеполитических императивов, подходов и целей первого президента страны</w:t>
      </w:r>
      <w:r w:rsidRPr="00C93440">
        <w:rPr>
          <w:color w:val="auto"/>
        </w:rPr>
        <w:t xml:space="preserve"> </w:t>
      </w:r>
      <w:r w:rsidRPr="00F66069">
        <w:rPr>
          <w:color w:val="auto"/>
          <w:spacing w:val="-6"/>
        </w:rPr>
        <w:t>Н.А.Назарбаева, которые он изложил в своём историческом послании «Стратегия</w:t>
      </w:r>
      <w:r w:rsidRPr="00C93440">
        <w:rPr>
          <w:color w:val="auto"/>
        </w:rPr>
        <w:t xml:space="preserve"> “Казахстан-2050”: новый политический курс состоявшегося государства»</w:t>
      </w:r>
      <w:r w:rsidRPr="00C93440">
        <w:rPr>
          <w:rStyle w:val="ae"/>
          <w:color w:val="auto"/>
        </w:rPr>
        <w:footnoteReference w:id="55"/>
      </w:r>
      <w:r w:rsidRPr="00C93440">
        <w:rPr>
          <w:color w:val="auto"/>
        </w:rPr>
        <w:t>.</w:t>
      </w:r>
      <w:r w:rsidRPr="00BF5B60">
        <w:rPr>
          <w:color w:val="auto"/>
        </w:rPr>
        <w:t xml:space="preserve"> </w:t>
      </w:r>
      <w:r w:rsidRPr="00F66069">
        <w:rPr>
          <w:color w:val="auto"/>
          <w:spacing w:val="-6"/>
        </w:rPr>
        <w:t>Осознавая себя независимой, стабильно развивающейся, миролюбивой державой,</w:t>
      </w:r>
      <w:r w:rsidRPr="00C93440">
        <w:rPr>
          <w:color w:val="auto"/>
        </w:rPr>
        <w:t xml:space="preserve"> </w:t>
      </w:r>
      <w:r w:rsidRPr="00F66069">
        <w:rPr>
          <w:color w:val="auto"/>
          <w:spacing w:val="-8"/>
        </w:rPr>
        <w:t>Казахстан декларирует окончание трансформационного периода, уверенно вступая</w:t>
      </w:r>
      <w:r w:rsidRPr="00C93440">
        <w:rPr>
          <w:color w:val="auto"/>
        </w:rPr>
        <w:t xml:space="preserve"> в новую историческую фазу до 2050 г. в статусе динамичной региональной экономики с чётко очерченными внешнеполитическими интересами.</w:t>
      </w:r>
      <w:r w:rsidRPr="00BF5B60">
        <w:rPr>
          <w:color w:val="auto"/>
        </w:rPr>
        <w:t xml:space="preserve"> </w:t>
      </w:r>
      <w:r w:rsidRPr="00C93440">
        <w:rPr>
          <w:color w:val="auto"/>
        </w:rPr>
        <w:t xml:space="preserve">Свою </w:t>
      </w:r>
      <w:r w:rsidRPr="00C93440">
        <w:rPr>
          <w:color w:val="auto"/>
        </w:rPr>
        <w:lastRenderedPageBreak/>
        <w:t xml:space="preserve">внешнюю политику характеризует как многовекторную, проактивную, </w:t>
      </w:r>
      <w:r w:rsidRPr="00F66069">
        <w:rPr>
          <w:color w:val="auto"/>
          <w:spacing w:val="-4"/>
        </w:rPr>
        <w:t>сбалансированную, основанную на принципах прагматизма и взаимной выгоды,</w:t>
      </w:r>
      <w:r w:rsidRPr="00C93440">
        <w:rPr>
          <w:color w:val="auto"/>
        </w:rPr>
        <w:t xml:space="preserve"> </w:t>
      </w:r>
      <w:r w:rsidRPr="00F66069">
        <w:rPr>
          <w:color w:val="auto"/>
          <w:spacing w:val="-4"/>
        </w:rPr>
        <w:t>в приоритетном плане отстаивающую национальные интересы. Подчёркивается,</w:t>
      </w:r>
      <w:r>
        <w:rPr>
          <w:color w:val="auto"/>
        </w:rPr>
        <w:t xml:space="preserve"> что на фоне «</w:t>
      </w:r>
      <w:r w:rsidRPr="00D60B77">
        <w:rPr>
          <w:rFonts w:eastAsia="Times New Roman"/>
          <w:lang w:eastAsia="ru-RU"/>
        </w:rPr>
        <w:t>усиления межгосударствен</w:t>
      </w:r>
      <w:r w:rsidR="00F66069">
        <w:rPr>
          <w:rFonts w:eastAsia="Times New Roman"/>
          <w:lang w:eastAsia="ru-RU"/>
        </w:rPr>
        <w:t>ной конкуренции за политическое</w:t>
      </w:r>
      <w:r w:rsidR="00F66069">
        <w:rPr>
          <w:rFonts w:eastAsia="Times New Roman"/>
          <w:lang w:eastAsia="ru-RU"/>
        </w:rPr>
        <w:br/>
      </w:r>
      <w:r w:rsidRPr="00D60B77">
        <w:rPr>
          <w:rFonts w:eastAsia="Times New Roman"/>
          <w:lang w:eastAsia="ru-RU"/>
        </w:rPr>
        <w:t>и экономическое влияние, международные рынки и инвестиционные потоки</w:t>
      </w:r>
      <w:r>
        <w:rPr>
          <w:rFonts w:eastAsia="Times New Roman"/>
          <w:lang w:eastAsia="ru-RU"/>
        </w:rPr>
        <w:t xml:space="preserve">» </w:t>
      </w:r>
      <w:r w:rsidRPr="00F66069">
        <w:rPr>
          <w:rFonts w:eastAsia="Times New Roman"/>
          <w:lang w:eastAsia="ru-RU"/>
        </w:rPr>
        <w:t>стране необходимо закрепиться в качестве ключевого элемента Евразии</w:t>
      </w:r>
      <w:r w:rsidR="00F66069">
        <w:rPr>
          <w:rFonts w:eastAsia="Times New Roman"/>
          <w:lang w:eastAsia="ru-RU"/>
        </w:rPr>
        <w:br/>
      </w:r>
      <w:r w:rsidRPr="00F66069">
        <w:rPr>
          <w:rFonts w:eastAsia="Times New Roman"/>
          <w:spacing w:val="-8"/>
          <w:lang w:eastAsia="ru-RU"/>
        </w:rPr>
        <w:t>и лидирующего государства Центральной Азии. Для этого в качестве программных</w:t>
      </w:r>
      <w:r>
        <w:rPr>
          <w:rFonts w:eastAsia="Times New Roman"/>
          <w:lang w:eastAsia="ru-RU"/>
        </w:rPr>
        <w:t xml:space="preserve"> задач обозначаются расширение многостороннего диалога с соседями</w:t>
      </w:r>
      <w:r w:rsidR="00F66069">
        <w:rPr>
          <w:rFonts w:eastAsia="Times New Roman"/>
          <w:lang w:eastAsia="ru-RU"/>
        </w:rPr>
        <w:br/>
      </w:r>
      <w:r w:rsidRPr="00F66069">
        <w:rPr>
          <w:rFonts w:eastAsia="Times New Roman"/>
          <w:spacing w:val="-4"/>
          <w:lang w:eastAsia="ru-RU"/>
        </w:rPr>
        <w:t>и центральноазиатскими партнёрами, укрепление уже существующих форматов</w:t>
      </w:r>
      <w:r>
        <w:rPr>
          <w:rFonts w:eastAsia="Times New Roman"/>
          <w:lang w:eastAsia="ru-RU"/>
        </w:rPr>
        <w:t xml:space="preserve"> </w:t>
      </w:r>
      <w:r w:rsidRPr="00F66069">
        <w:rPr>
          <w:rFonts w:eastAsia="Times New Roman"/>
          <w:spacing w:val="-4"/>
          <w:lang w:eastAsia="ru-RU"/>
        </w:rPr>
        <w:t>взаимодействия, а также сохранение стабильности в регионе Прикаспия с опорой</w:t>
      </w:r>
      <w:r>
        <w:rPr>
          <w:rFonts w:eastAsia="Times New Roman"/>
          <w:lang w:eastAsia="ru-RU"/>
        </w:rPr>
        <w:t xml:space="preserve"> </w:t>
      </w:r>
      <w:r w:rsidRPr="00F66069">
        <w:rPr>
          <w:rFonts w:eastAsia="Times New Roman"/>
          <w:spacing w:val="-4"/>
          <w:lang w:eastAsia="ru-RU"/>
        </w:rPr>
        <w:t xml:space="preserve">на </w:t>
      </w:r>
      <w:r w:rsidR="00F66069" w:rsidRPr="00F66069">
        <w:rPr>
          <w:rFonts w:eastAsia="Times New Roman"/>
          <w:spacing w:val="-4"/>
          <w:lang w:eastAsia="ru-RU"/>
        </w:rPr>
        <w:t>положения</w:t>
      </w:r>
      <w:r w:rsidRPr="00F66069">
        <w:rPr>
          <w:rFonts w:eastAsia="Times New Roman"/>
          <w:spacing w:val="-4"/>
          <w:lang w:eastAsia="ru-RU"/>
        </w:rPr>
        <w:t xml:space="preserve"> Конвенции 2018 г. и с учётом долгосрочных интересов республики</w:t>
      </w:r>
      <w:r>
        <w:rPr>
          <w:rFonts w:eastAsia="Times New Roman"/>
          <w:lang w:eastAsia="ru-RU"/>
        </w:rPr>
        <w:t xml:space="preserve"> в областях энергетики, транспорта, экологии и безопасности.</w:t>
      </w:r>
    </w:p>
    <w:p w14:paraId="44F0656E" w14:textId="77777777" w:rsidR="00060C9B" w:rsidRPr="00D2774F" w:rsidRDefault="00AD6712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t xml:space="preserve">В </w:t>
      </w:r>
      <w:r w:rsidRPr="00D2774F">
        <w:rPr>
          <w:i/>
          <w:color w:val="auto"/>
          <w:u w:val="single"/>
        </w:rPr>
        <w:t>Военной доктрине Республики Казахстан</w:t>
      </w:r>
      <w:r w:rsidR="00F5549C" w:rsidRPr="00D2774F">
        <w:rPr>
          <w:i/>
          <w:color w:val="auto"/>
          <w:u w:val="single"/>
        </w:rPr>
        <w:t xml:space="preserve"> 2017 г.</w:t>
      </w:r>
      <w:r w:rsidR="00980A41" w:rsidRPr="00D2774F">
        <w:rPr>
          <w:rStyle w:val="ae"/>
          <w:color w:val="auto"/>
        </w:rPr>
        <w:footnoteReference w:id="56"/>
      </w:r>
      <w:r w:rsidR="00912F02" w:rsidRPr="00D2774F">
        <w:rPr>
          <w:color w:val="auto"/>
        </w:rPr>
        <w:t>, среди прочего, отмечается необходимость дальнейшег</w:t>
      </w:r>
      <w:r w:rsidR="00E22A7B">
        <w:rPr>
          <w:color w:val="auto"/>
        </w:rPr>
        <w:t>о укрепления пограничной службы</w:t>
      </w:r>
      <w:r w:rsidR="00E22A7B">
        <w:rPr>
          <w:color w:val="auto"/>
        </w:rPr>
        <w:br/>
      </w:r>
      <w:r w:rsidR="00912F02" w:rsidRPr="00D2774F">
        <w:rPr>
          <w:color w:val="auto"/>
        </w:rPr>
        <w:t>для охраны внешних рубежей страны и з</w:t>
      </w:r>
      <w:r w:rsidR="00E22A7B">
        <w:rPr>
          <w:color w:val="auto"/>
        </w:rPr>
        <w:t>ащиты её национальных интересов</w:t>
      </w:r>
      <w:r w:rsidR="00E22A7B">
        <w:rPr>
          <w:color w:val="auto"/>
        </w:rPr>
        <w:br/>
      </w:r>
      <w:r w:rsidR="00912F02" w:rsidRPr="00E22A7B">
        <w:rPr>
          <w:color w:val="auto"/>
          <w:spacing w:val="-4"/>
        </w:rPr>
        <w:t>в территориальных водах и на шельфе Каспийского моря, а также констатируется</w:t>
      </w:r>
      <w:r w:rsidR="00912F02" w:rsidRPr="00D2774F">
        <w:rPr>
          <w:color w:val="auto"/>
        </w:rPr>
        <w:t xml:space="preserve"> гипотетическая возможность </w:t>
      </w:r>
      <w:r w:rsidR="00CD53E5" w:rsidRPr="00D2774F">
        <w:rPr>
          <w:color w:val="auto"/>
        </w:rPr>
        <w:t xml:space="preserve">появления </w:t>
      </w:r>
      <w:r w:rsidR="00912F02" w:rsidRPr="00D2774F">
        <w:rPr>
          <w:color w:val="auto"/>
        </w:rPr>
        <w:t xml:space="preserve">военных угроз </w:t>
      </w:r>
      <w:r w:rsidR="00CD53E5" w:rsidRPr="00D2774F">
        <w:rPr>
          <w:color w:val="auto"/>
        </w:rPr>
        <w:t>с моря</w:t>
      </w:r>
      <w:r w:rsidR="00912F02" w:rsidRPr="00D2774F">
        <w:rPr>
          <w:color w:val="auto"/>
        </w:rPr>
        <w:t xml:space="preserve">, в связи с чем обосновывается </w:t>
      </w:r>
      <w:r w:rsidR="005C7E29" w:rsidRPr="00D2774F">
        <w:rPr>
          <w:color w:val="auto"/>
        </w:rPr>
        <w:t>потребность</w:t>
      </w:r>
      <w:r w:rsidR="00912F02" w:rsidRPr="00D2774F">
        <w:rPr>
          <w:color w:val="auto"/>
        </w:rPr>
        <w:t xml:space="preserve"> постоянного поддержания боевого потенциала военно-морской группировки сил.</w:t>
      </w:r>
    </w:p>
    <w:p w14:paraId="556FFF28" w14:textId="77777777" w:rsidR="00461DB5" w:rsidRPr="00D2774F" w:rsidRDefault="00E279A0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t>В феврале 2017 г.</w:t>
      </w:r>
      <w:r w:rsidR="004B0386" w:rsidRPr="00D2774F">
        <w:rPr>
          <w:color w:val="auto"/>
        </w:rPr>
        <w:t xml:space="preserve"> </w:t>
      </w:r>
      <w:r w:rsidR="005B6E22" w:rsidRPr="00D2774F">
        <w:rPr>
          <w:color w:val="auto"/>
        </w:rPr>
        <w:t xml:space="preserve">на первом заседании правительства Туркменистана </w:t>
      </w:r>
      <w:r w:rsidR="005B6E22" w:rsidRPr="00E22A7B">
        <w:rPr>
          <w:color w:val="auto"/>
        </w:rPr>
        <w:t>после вступления в должность переизбранного презид</w:t>
      </w:r>
      <w:r w:rsidR="005C7E29" w:rsidRPr="00E22A7B">
        <w:rPr>
          <w:color w:val="auto"/>
        </w:rPr>
        <w:t>ента страны Г.М.Бердымухамедова</w:t>
      </w:r>
      <w:r w:rsidR="005B6E22" w:rsidRPr="00E22A7B">
        <w:rPr>
          <w:color w:val="auto"/>
        </w:rPr>
        <w:t xml:space="preserve"> </w:t>
      </w:r>
      <w:r w:rsidRPr="00E22A7B">
        <w:rPr>
          <w:color w:val="auto"/>
        </w:rPr>
        <w:t xml:space="preserve">была утверждена обновлённая </w:t>
      </w:r>
      <w:r w:rsidRPr="00E22A7B">
        <w:rPr>
          <w:i/>
          <w:color w:val="auto"/>
          <w:u w:val="single"/>
        </w:rPr>
        <w:t>Концепция внешнеполитического</w:t>
      </w:r>
      <w:r w:rsidRPr="00D2774F">
        <w:rPr>
          <w:i/>
          <w:color w:val="auto"/>
          <w:u w:val="single"/>
        </w:rPr>
        <w:t xml:space="preserve"> курса нейтрального Туркменистана на 2017-2023 гг.</w:t>
      </w:r>
      <w:r w:rsidR="00F5549C" w:rsidRPr="00D2774F">
        <w:rPr>
          <w:color w:val="auto"/>
        </w:rPr>
        <w:t>, приуроченная к национальному</w:t>
      </w:r>
      <w:r w:rsidR="005C7E29" w:rsidRPr="00D2774F">
        <w:rPr>
          <w:color w:val="auto"/>
        </w:rPr>
        <w:t xml:space="preserve"> Дню дипломатических работников. </w:t>
      </w:r>
      <w:r w:rsidR="00CC1A17" w:rsidRPr="00D2774F">
        <w:rPr>
          <w:color w:val="auto"/>
        </w:rPr>
        <w:t xml:space="preserve">Документ </w:t>
      </w:r>
      <w:r w:rsidR="00CC1A17" w:rsidRPr="00E22A7B">
        <w:rPr>
          <w:color w:val="auto"/>
          <w:spacing w:val="-2"/>
        </w:rPr>
        <w:t xml:space="preserve">отсутствует в открытом доступе, однако </w:t>
      </w:r>
      <w:r w:rsidR="004B0386" w:rsidRPr="00E22A7B">
        <w:rPr>
          <w:color w:val="auto"/>
          <w:spacing w:val="-2"/>
        </w:rPr>
        <w:t>на основании</w:t>
      </w:r>
      <w:r w:rsidR="00CC1A17" w:rsidRPr="00E22A7B">
        <w:rPr>
          <w:color w:val="auto"/>
          <w:spacing w:val="-2"/>
        </w:rPr>
        <w:t xml:space="preserve"> заявлений </w:t>
      </w:r>
      <w:r w:rsidR="0043683C" w:rsidRPr="00E22A7B">
        <w:rPr>
          <w:color w:val="auto"/>
          <w:spacing w:val="-2"/>
        </w:rPr>
        <w:t>туркменского</w:t>
      </w:r>
      <w:r w:rsidR="005C7E29" w:rsidRPr="00D2774F">
        <w:rPr>
          <w:color w:val="auto"/>
        </w:rPr>
        <w:t xml:space="preserve"> лидера</w:t>
      </w:r>
      <w:r w:rsidR="00CC1A17" w:rsidRPr="00D2774F">
        <w:rPr>
          <w:color w:val="auto"/>
        </w:rPr>
        <w:t xml:space="preserve"> и ответственных лиц внешнеполитического ведомства</w:t>
      </w:r>
      <w:r w:rsidR="004B0386" w:rsidRPr="00D2774F">
        <w:rPr>
          <w:color w:val="auto"/>
        </w:rPr>
        <w:t xml:space="preserve"> </w:t>
      </w:r>
      <w:r w:rsidR="0043683C" w:rsidRPr="00D2774F">
        <w:rPr>
          <w:color w:val="auto"/>
        </w:rPr>
        <w:t xml:space="preserve">страны </w:t>
      </w:r>
      <w:r w:rsidR="004B0386" w:rsidRPr="00D2774F">
        <w:rPr>
          <w:color w:val="auto"/>
        </w:rPr>
        <w:t xml:space="preserve">можно констатировать, что в </w:t>
      </w:r>
      <w:r w:rsidR="005C7E29" w:rsidRPr="00D2774F">
        <w:rPr>
          <w:color w:val="auto"/>
        </w:rPr>
        <w:t>нём</w:t>
      </w:r>
      <w:r w:rsidR="004B0386" w:rsidRPr="00D2774F">
        <w:rPr>
          <w:color w:val="auto"/>
        </w:rPr>
        <w:t xml:space="preserve"> содержатся основные </w:t>
      </w:r>
      <w:r w:rsidR="00042FB1" w:rsidRPr="00D2774F">
        <w:rPr>
          <w:color w:val="auto"/>
        </w:rPr>
        <w:t xml:space="preserve">приоритеты </w:t>
      </w:r>
      <w:r w:rsidR="0043683C" w:rsidRPr="00D2774F">
        <w:rPr>
          <w:color w:val="auto"/>
        </w:rPr>
        <w:t>государства</w:t>
      </w:r>
      <w:r w:rsidR="00E22A7B">
        <w:rPr>
          <w:color w:val="auto"/>
        </w:rPr>
        <w:br/>
      </w:r>
      <w:r w:rsidR="00CD53E5" w:rsidRPr="00D2774F">
        <w:rPr>
          <w:color w:val="auto"/>
        </w:rPr>
        <w:lastRenderedPageBreak/>
        <w:t xml:space="preserve">на международной арене </w:t>
      </w:r>
      <w:r w:rsidR="00042FB1" w:rsidRPr="00D2774F">
        <w:rPr>
          <w:color w:val="auto"/>
        </w:rPr>
        <w:t xml:space="preserve">на среднесрочную перспективу. </w:t>
      </w:r>
      <w:r w:rsidR="004B0386" w:rsidRPr="00D2774F">
        <w:rPr>
          <w:color w:val="auto"/>
        </w:rPr>
        <w:t xml:space="preserve">Краеугольными </w:t>
      </w:r>
      <w:r w:rsidR="004B0386" w:rsidRPr="00E22A7B">
        <w:rPr>
          <w:color w:val="auto"/>
        </w:rPr>
        <w:t xml:space="preserve">камнями остаются вопросы нейтралитета, </w:t>
      </w:r>
      <w:r w:rsidR="00042FB1" w:rsidRPr="00E22A7B">
        <w:rPr>
          <w:color w:val="auto"/>
        </w:rPr>
        <w:t xml:space="preserve">региональной </w:t>
      </w:r>
      <w:r w:rsidR="004B0386" w:rsidRPr="00E22A7B">
        <w:rPr>
          <w:color w:val="auto"/>
        </w:rPr>
        <w:t>безопасности, устойчивого</w:t>
      </w:r>
      <w:r w:rsidR="004B0386" w:rsidRPr="00D2774F">
        <w:rPr>
          <w:color w:val="auto"/>
        </w:rPr>
        <w:t xml:space="preserve"> развития.</w:t>
      </w:r>
      <w:r w:rsidR="00042FB1" w:rsidRPr="00D2774F">
        <w:rPr>
          <w:color w:val="auto"/>
        </w:rPr>
        <w:t xml:space="preserve"> Отмечается, чт</w:t>
      </w:r>
      <w:r w:rsidR="00E22A7B">
        <w:rPr>
          <w:color w:val="auto"/>
        </w:rPr>
        <w:t>о Туркменистан активно работает</w:t>
      </w:r>
      <w:r w:rsidR="00E22A7B">
        <w:rPr>
          <w:color w:val="auto"/>
        </w:rPr>
        <w:br/>
      </w:r>
      <w:r w:rsidR="00042FB1" w:rsidRPr="00E22A7B">
        <w:rPr>
          <w:color w:val="auto"/>
          <w:spacing w:val="-6"/>
        </w:rPr>
        <w:t xml:space="preserve">для </w:t>
      </w:r>
      <w:r w:rsidR="00406B91" w:rsidRPr="00E22A7B">
        <w:rPr>
          <w:color w:val="auto"/>
          <w:spacing w:val="-6"/>
        </w:rPr>
        <w:t>расширения</w:t>
      </w:r>
      <w:r w:rsidR="00042FB1" w:rsidRPr="00E22A7B">
        <w:rPr>
          <w:color w:val="auto"/>
          <w:spacing w:val="-6"/>
        </w:rPr>
        <w:t xml:space="preserve"> взаимодействия на экономическом, культурном и экологическом</w:t>
      </w:r>
      <w:r w:rsidR="00042FB1" w:rsidRPr="00D2774F">
        <w:rPr>
          <w:color w:val="auto"/>
        </w:rPr>
        <w:t xml:space="preserve"> </w:t>
      </w:r>
      <w:r w:rsidR="00406B91" w:rsidRPr="00E22A7B">
        <w:rPr>
          <w:color w:val="auto"/>
        </w:rPr>
        <w:t>направлениях</w:t>
      </w:r>
      <w:r w:rsidR="00042FB1" w:rsidRPr="00E22A7B">
        <w:rPr>
          <w:color w:val="auto"/>
        </w:rPr>
        <w:t xml:space="preserve"> в регионах Центральной Азии и Каспийского моря</w:t>
      </w:r>
      <w:r w:rsidR="00042FB1" w:rsidRPr="00E22A7B">
        <w:rPr>
          <w:rStyle w:val="ae"/>
          <w:color w:val="auto"/>
        </w:rPr>
        <w:footnoteReference w:id="57"/>
      </w:r>
      <w:r w:rsidR="00042FB1" w:rsidRPr="00E22A7B">
        <w:rPr>
          <w:color w:val="auto"/>
        </w:rPr>
        <w:t>. Особо подчёркивается</w:t>
      </w:r>
      <w:r w:rsidR="00042FB1" w:rsidRPr="00D2774F">
        <w:rPr>
          <w:color w:val="auto"/>
        </w:rPr>
        <w:t xml:space="preserve"> </w:t>
      </w:r>
      <w:r w:rsidR="00F251E1" w:rsidRPr="00D2774F">
        <w:rPr>
          <w:color w:val="auto"/>
        </w:rPr>
        <w:t xml:space="preserve">существенный </w:t>
      </w:r>
      <w:r w:rsidR="00042FB1" w:rsidRPr="00D2774F">
        <w:rPr>
          <w:color w:val="auto"/>
        </w:rPr>
        <w:t xml:space="preserve">прогресс, достигнутый </w:t>
      </w:r>
      <w:r w:rsidR="005C7E29" w:rsidRPr="00D2774F">
        <w:rPr>
          <w:color w:val="auto"/>
        </w:rPr>
        <w:t>в последнее время</w:t>
      </w:r>
      <w:r w:rsidR="00E22A7B">
        <w:rPr>
          <w:color w:val="auto"/>
        </w:rPr>
        <w:br/>
      </w:r>
      <w:r w:rsidR="00042FB1" w:rsidRPr="00D2774F">
        <w:rPr>
          <w:color w:val="auto"/>
        </w:rPr>
        <w:t xml:space="preserve">на </w:t>
      </w:r>
      <w:r w:rsidR="00F251E1" w:rsidRPr="00D2774F">
        <w:rPr>
          <w:color w:val="auto"/>
        </w:rPr>
        <w:t xml:space="preserve">пятистороннем </w:t>
      </w:r>
      <w:r w:rsidR="00042FB1" w:rsidRPr="00D2774F">
        <w:rPr>
          <w:color w:val="auto"/>
        </w:rPr>
        <w:t xml:space="preserve">переговорном треке по правовому статусу водоёма, в связи </w:t>
      </w:r>
      <w:r w:rsidR="00042FB1" w:rsidRPr="00E22A7B">
        <w:rPr>
          <w:color w:val="auto"/>
        </w:rPr>
        <w:t xml:space="preserve">с чем </w:t>
      </w:r>
      <w:r w:rsidR="00554277" w:rsidRPr="00E22A7B">
        <w:rPr>
          <w:color w:val="auto"/>
        </w:rPr>
        <w:t xml:space="preserve">декларируется намерение </w:t>
      </w:r>
      <w:r w:rsidR="00042FB1" w:rsidRPr="00E22A7B">
        <w:rPr>
          <w:color w:val="auto"/>
        </w:rPr>
        <w:t>Туркменистан</w:t>
      </w:r>
      <w:r w:rsidR="00554277" w:rsidRPr="00E22A7B">
        <w:rPr>
          <w:color w:val="auto"/>
        </w:rPr>
        <w:t>а</w:t>
      </w:r>
      <w:r w:rsidR="00042FB1" w:rsidRPr="00E22A7B">
        <w:rPr>
          <w:color w:val="auto"/>
        </w:rPr>
        <w:t xml:space="preserve"> </w:t>
      </w:r>
      <w:r w:rsidR="005C7E29" w:rsidRPr="00E22A7B">
        <w:rPr>
          <w:color w:val="auto"/>
        </w:rPr>
        <w:t>продолжит</w:t>
      </w:r>
      <w:r w:rsidR="00554277" w:rsidRPr="00E22A7B">
        <w:rPr>
          <w:color w:val="auto"/>
        </w:rPr>
        <w:t>ь</w:t>
      </w:r>
      <w:r w:rsidR="005C7E29" w:rsidRPr="00E22A7B">
        <w:rPr>
          <w:color w:val="auto"/>
        </w:rPr>
        <w:t xml:space="preserve"> </w:t>
      </w:r>
      <w:r w:rsidR="00C131E3" w:rsidRPr="00E22A7B">
        <w:rPr>
          <w:color w:val="auto"/>
        </w:rPr>
        <w:t xml:space="preserve">здесь </w:t>
      </w:r>
      <w:r w:rsidR="005C7E29" w:rsidRPr="00E22A7B">
        <w:rPr>
          <w:color w:val="auto"/>
        </w:rPr>
        <w:t xml:space="preserve">активную </w:t>
      </w:r>
      <w:r w:rsidR="005C7E29" w:rsidRPr="00E22A7B">
        <w:rPr>
          <w:color w:val="auto"/>
          <w:spacing w:val="-2"/>
        </w:rPr>
        <w:t>работу</w:t>
      </w:r>
      <w:r w:rsidR="00042FB1" w:rsidRPr="00E22A7B">
        <w:rPr>
          <w:color w:val="auto"/>
          <w:spacing w:val="-2"/>
        </w:rPr>
        <w:t>.</w:t>
      </w:r>
      <w:r w:rsidR="00F251E1" w:rsidRPr="00E22A7B">
        <w:rPr>
          <w:color w:val="auto"/>
          <w:spacing w:val="-2"/>
        </w:rPr>
        <w:t xml:space="preserve"> </w:t>
      </w:r>
      <w:r w:rsidR="005C7E29" w:rsidRPr="00E22A7B">
        <w:rPr>
          <w:color w:val="auto"/>
          <w:spacing w:val="-2"/>
        </w:rPr>
        <w:t>Не без основания выделяется п</w:t>
      </w:r>
      <w:r w:rsidR="00F251E1" w:rsidRPr="00E22A7B">
        <w:rPr>
          <w:color w:val="auto"/>
          <w:spacing w:val="-2"/>
        </w:rPr>
        <w:t>озитивная роль, которую страна сыграла</w:t>
      </w:r>
      <w:r w:rsidR="00F251E1" w:rsidRPr="00D2774F">
        <w:rPr>
          <w:color w:val="auto"/>
        </w:rPr>
        <w:t xml:space="preserve"> </w:t>
      </w:r>
      <w:r w:rsidR="00F251E1" w:rsidRPr="00E22A7B">
        <w:rPr>
          <w:color w:val="auto"/>
          <w:spacing w:val="-4"/>
        </w:rPr>
        <w:t>в данном процессе: по её инициативе был</w:t>
      </w:r>
      <w:r w:rsidR="00406B91" w:rsidRPr="00E22A7B">
        <w:rPr>
          <w:color w:val="auto"/>
          <w:spacing w:val="-4"/>
        </w:rPr>
        <w:t xml:space="preserve"> разработан ряд межправительственных</w:t>
      </w:r>
      <w:r w:rsidR="00406B91" w:rsidRPr="00D2774F">
        <w:rPr>
          <w:color w:val="auto"/>
        </w:rPr>
        <w:t xml:space="preserve"> соглашений, подписанных</w:t>
      </w:r>
      <w:r w:rsidR="00F251E1" w:rsidRPr="00D2774F">
        <w:rPr>
          <w:color w:val="auto"/>
        </w:rPr>
        <w:t xml:space="preserve"> в рамках </w:t>
      </w:r>
      <w:r w:rsidR="00F251E1" w:rsidRPr="00D2774F">
        <w:rPr>
          <w:color w:val="auto"/>
          <w:lang w:val="en-US"/>
        </w:rPr>
        <w:t>IV</w:t>
      </w:r>
      <w:r w:rsidR="00F251E1" w:rsidRPr="00D2774F">
        <w:rPr>
          <w:color w:val="auto"/>
        </w:rPr>
        <w:t xml:space="preserve"> </w:t>
      </w:r>
      <w:r w:rsidR="005D2265" w:rsidRPr="00D2774F">
        <w:rPr>
          <w:color w:val="auto"/>
        </w:rPr>
        <w:t>КС в Астрахани в 2014 г.</w:t>
      </w:r>
      <w:r w:rsidR="00406B91" w:rsidRPr="00D2774F">
        <w:rPr>
          <w:color w:val="auto"/>
        </w:rPr>
        <w:t xml:space="preserve"> </w:t>
      </w:r>
      <w:r w:rsidR="00554277" w:rsidRPr="00D2774F">
        <w:rPr>
          <w:color w:val="auto"/>
        </w:rPr>
        <w:t>Н</w:t>
      </w:r>
      <w:r w:rsidR="00406B91" w:rsidRPr="00D2774F">
        <w:rPr>
          <w:color w:val="auto"/>
        </w:rPr>
        <w:t xml:space="preserve">есколько проектов новых документов находятся в стадии </w:t>
      </w:r>
      <w:r w:rsidR="005C7E29" w:rsidRPr="00D2774F">
        <w:rPr>
          <w:color w:val="auto"/>
        </w:rPr>
        <w:t xml:space="preserve">активной </w:t>
      </w:r>
      <w:r w:rsidR="00406B91" w:rsidRPr="00D2774F">
        <w:rPr>
          <w:color w:val="auto"/>
        </w:rPr>
        <w:t>разработки</w:t>
      </w:r>
      <w:r w:rsidR="00F251E1" w:rsidRPr="00D2774F">
        <w:rPr>
          <w:rStyle w:val="ae"/>
          <w:color w:val="auto"/>
        </w:rPr>
        <w:footnoteReference w:id="58"/>
      </w:r>
      <w:r w:rsidR="00F251E1" w:rsidRPr="00D2774F">
        <w:rPr>
          <w:color w:val="auto"/>
        </w:rPr>
        <w:t>.</w:t>
      </w:r>
    </w:p>
    <w:p w14:paraId="449C8556" w14:textId="77777777" w:rsidR="007E185E" w:rsidRPr="00E22A7B" w:rsidRDefault="00864D58" w:rsidP="00D31567">
      <w:pPr>
        <w:spacing w:after="0" w:line="360" w:lineRule="auto"/>
        <w:ind w:firstLine="709"/>
        <w:contextualSpacing/>
        <w:jc w:val="both"/>
        <w:rPr>
          <w:color w:val="auto"/>
          <w:spacing w:val="-4"/>
        </w:rPr>
      </w:pPr>
      <w:r w:rsidRPr="00E22A7B">
        <w:rPr>
          <w:color w:val="auto"/>
          <w:spacing w:val="-4"/>
        </w:rPr>
        <w:t xml:space="preserve">В </w:t>
      </w:r>
      <w:r w:rsidRPr="00E22A7B">
        <w:rPr>
          <w:i/>
          <w:color w:val="auto"/>
          <w:spacing w:val="-4"/>
          <w:u w:val="single"/>
        </w:rPr>
        <w:t>Концепции национальной безопасности Азербайджанской Республики</w:t>
      </w:r>
      <w:r w:rsidR="00461864" w:rsidRPr="00E22A7B">
        <w:rPr>
          <w:rStyle w:val="ae"/>
          <w:color w:val="auto"/>
          <w:spacing w:val="-4"/>
        </w:rPr>
        <w:footnoteReference w:id="59"/>
      </w:r>
      <w:r w:rsidRPr="00E22A7B">
        <w:rPr>
          <w:color w:val="auto"/>
          <w:spacing w:val="-4"/>
        </w:rPr>
        <w:t>,</w:t>
      </w:r>
      <w:r w:rsidRPr="00D2774F">
        <w:rPr>
          <w:color w:val="auto"/>
        </w:rPr>
        <w:t xml:space="preserve"> </w:t>
      </w:r>
      <w:r w:rsidR="0079628B" w:rsidRPr="00E22A7B">
        <w:rPr>
          <w:color w:val="auto"/>
        </w:rPr>
        <w:t>утверждённой</w:t>
      </w:r>
      <w:r w:rsidRPr="00E22A7B">
        <w:rPr>
          <w:color w:val="auto"/>
        </w:rPr>
        <w:t xml:space="preserve"> в 2007 г., </w:t>
      </w:r>
      <w:r w:rsidR="005C7E29" w:rsidRPr="00E22A7B">
        <w:rPr>
          <w:color w:val="auto"/>
        </w:rPr>
        <w:t>фиксируется</w:t>
      </w:r>
      <w:r w:rsidRPr="00E22A7B">
        <w:rPr>
          <w:color w:val="auto"/>
        </w:rPr>
        <w:t xml:space="preserve"> особая, решающая роль страны</w:t>
      </w:r>
      <w:r w:rsidR="00406B91" w:rsidRPr="00E22A7B">
        <w:rPr>
          <w:color w:val="auto"/>
        </w:rPr>
        <w:t>, располагающейся</w:t>
      </w:r>
      <w:r w:rsidRPr="00D2774F">
        <w:rPr>
          <w:color w:val="auto"/>
        </w:rPr>
        <w:t xml:space="preserve"> на перекрёстке субрегионов Каспийского моря и Кавказа,</w:t>
      </w:r>
      <w:r w:rsidR="00E22A7B">
        <w:rPr>
          <w:color w:val="auto"/>
        </w:rPr>
        <w:br/>
      </w:r>
      <w:r w:rsidRPr="00E22A7B">
        <w:rPr>
          <w:color w:val="auto"/>
          <w:spacing w:val="-8"/>
        </w:rPr>
        <w:t>в реализации энергетических и транзитно-транспортных проектов.</w:t>
      </w:r>
      <w:r w:rsidR="007E185E" w:rsidRPr="00E22A7B">
        <w:rPr>
          <w:color w:val="auto"/>
          <w:spacing w:val="-8"/>
        </w:rPr>
        <w:t xml:space="preserve"> </w:t>
      </w:r>
      <w:r w:rsidR="00406B91" w:rsidRPr="00E22A7B">
        <w:rPr>
          <w:color w:val="auto"/>
          <w:spacing w:val="-8"/>
        </w:rPr>
        <w:t>Акцентируется</w:t>
      </w:r>
      <w:r w:rsidR="007E185E" w:rsidRPr="00E22A7B">
        <w:rPr>
          <w:color w:val="auto"/>
          <w:spacing w:val="-8"/>
        </w:rPr>
        <w:t>,</w:t>
      </w:r>
      <w:r w:rsidR="007E185E" w:rsidRPr="00D2774F">
        <w:rPr>
          <w:color w:val="auto"/>
        </w:rPr>
        <w:t xml:space="preserve"> что экологические проблемы водоёма</w:t>
      </w:r>
      <w:r w:rsidR="00406B91" w:rsidRPr="00D2774F">
        <w:rPr>
          <w:color w:val="auto"/>
        </w:rPr>
        <w:t>, остро стоящие перед государствами «пятёрки» сегодня</w:t>
      </w:r>
      <w:r w:rsidR="005C7E29" w:rsidRPr="00D2774F">
        <w:rPr>
          <w:color w:val="auto"/>
        </w:rPr>
        <w:t>,</w:t>
      </w:r>
      <w:r w:rsidR="00406B91" w:rsidRPr="00D2774F">
        <w:rPr>
          <w:color w:val="auto"/>
        </w:rPr>
        <w:t xml:space="preserve"> во многом </w:t>
      </w:r>
      <w:r w:rsidR="007E185E" w:rsidRPr="00D2774F">
        <w:rPr>
          <w:color w:val="auto"/>
        </w:rPr>
        <w:t>вызваны «несовершенными способами» добычи энергоресурсов</w:t>
      </w:r>
      <w:r w:rsidR="00406B91" w:rsidRPr="00D2774F">
        <w:rPr>
          <w:color w:val="auto"/>
        </w:rPr>
        <w:t>, применявшимися ранее</w:t>
      </w:r>
      <w:r w:rsidR="007E185E" w:rsidRPr="00D2774F">
        <w:rPr>
          <w:color w:val="auto"/>
        </w:rPr>
        <w:t xml:space="preserve">. </w:t>
      </w:r>
      <w:r w:rsidR="00020AF8" w:rsidRPr="00D2774F">
        <w:rPr>
          <w:color w:val="auto"/>
        </w:rPr>
        <w:t>Восстановление утраченного биоразнообразия Каспия и защита е</w:t>
      </w:r>
      <w:r w:rsidR="00E22A7B">
        <w:rPr>
          <w:color w:val="auto"/>
        </w:rPr>
        <w:t>го окружающей среды указываются</w:t>
      </w:r>
      <w:r w:rsidR="00E22A7B">
        <w:rPr>
          <w:color w:val="auto"/>
        </w:rPr>
        <w:br/>
      </w:r>
      <w:r w:rsidR="00020AF8" w:rsidRPr="00D2774F">
        <w:rPr>
          <w:color w:val="auto"/>
        </w:rPr>
        <w:t xml:space="preserve">в качестве </w:t>
      </w:r>
      <w:r w:rsidR="00554277" w:rsidRPr="00D2774F">
        <w:rPr>
          <w:color w:val="auto"/>
        </w:rPr>
        <w:t>приоритетных</w:t>
      </w:r>
      <w:r w:rsidR="00020AF8" w:rsidRPr="00D2774F">
        <w:rPr>
          <w:color w:val="auto"/>
        </w:rPr>
        <w:t xml:space="preserve"> мер</w:t>
      </w:r>
      <w:r w:rsidR="00406B91" w:rsidRPr="00D2774F">
        <w:rPr>
          <w:color w:val="auto"/>
        </w:rPr>
        <w:t>.</w:t>
      </w:r>
      <w:r w:rsidR="00020AF8" w:rsidRPr="00D2774F">
        <w:rPr>
          <w:color w:val="auto"/>
        </w:rPr>
        <w:t xml:space="preserve"> </w:t>
      </w:r>
      <w:r w:rsidR="007E185E" w:rsidRPr="00D2774F">
        <w:rPr>
          <w:color w:val="auto"/>
        </w:rPr>
        <w:t xml:space="preserve">Констатируется, что реализация трёх важных энергетических проектов последнего времени, связанных с транспортировкой </w:t>
      </w:r>
      <w:r w:rsidR="007E185E" w:rsidRPr="00D2774F">
        <w:rPr>
          <w:color w:val="auto"/>
        </w:rPr>
        <w:lastRenderedPageBreak/>
        <w:t>каспийских энергоресурсов на внешние рынки – экспортных трубопровод</w:t>
      </w:r>
      <w:r w:rsidR="00406B91" w:rsidRPr="00D2774F">
        <w:rPr>
          <w:color w:val="auto"/>
        </w:rPr>
        <w:t>ов</w:t>
      </w:r>
      <w:r w:rsidR="007E185E" w:rsidRPr="00D2774F">
        <w:rPr>
          <w:color w:val="auto"/>
        </w:rPr>
        <w:t xml:space="preserve"> </w:t>
      </w:r>
      <w:r w:rsidR="007E185E" w:rsidRPr="00E22A7B">
        <w:rPr>
          <w:color w:val="auto"/>
          <w:spacing w:val="-6"/>
        </w:rPr>
        <w:t>Баку – Супса</w:t>
      </w:r>
      <w:r w:rsidR="00406B91" w:rsidRPr="00E22A7B">
        <w:rPr>
          <w:color w:val="auto"/>
          <w:spacing w:val="-6"/>
        </w:rPr>
        <w:t xml:space="preserve">, </w:t>
      </w:r>
      <w:r w:rsidR="007E185E" w:rsidRPr="00E22A7B">
        <w:rPr>
          <w:color w:val="auto"/>
          <w:spacing w:val="-6"/>
        </w:rPr>
        <w:t>Баку – Тбилиси – Джейхан</w:t>
      </w:r>
      <w:r w:rsidR="005C7E29" w:rsidRPr="00E22A7B">
        <w:rPr>
          <w:color w:val="auto"/>
          <w:spacing w:val="-6"/>
        </w:rPr>
        <w:t xml:space="preserve"> (БТД)</w:t>
      </w:r>
      <w:r w:rsidR="00406B91" w:rsidRPr="00E22A7B">
        <w:rPr>
          <w:color w:val="auto"/>
          <w:spacing w:val="-6"/>
        </w:rPr>
        <w:t xml:space="preserve"> и Баку – Тбилиси – Эрзерум</w:t>
      </w:r>
      <w:r w:rsidR="005C7E29" w:rsidRPr="00E22A7B">
        <w:rPr>
          <w:color w:val="auto"/>
          <w:spacing w:val="-6"/>
        </w:rPr>
        <w:t xml:space="preserve"> (БТЭ)</w:t>
      </w:r>
      <w:r w:rsidR="00406B91" w:rsidRPr="00E22A7B">
        <w:rPr>
          <w:color w:val="auto"/>
          <w:spacing w:val="-6"/>
        </w:rPr>
        <w:t>,</w:t>
      </w:r>
      <w:r w:rsidR="007E185E" w:rsidRPr="00D2774F">
        <w:rPr>
          <w:color w:val="auto"/>
        </w:rPr>
        <w:t xml:space="preserve"> </w:t>
      </w:r>
      <w:r w:rsidR="007E185E" w:rsidRPr="00E22A7B">
        <w:rPr>
          <w:color w:val="auto"/>
        </w:rPr>
        <w:t>помогла укрепить глобальну</w:t>
      </w:r>
      <w:r w:rsidR="00406B91" w:rsidRPr="00E22A7B">
        <w:rPr>
          <w:color w:val="auto"/>
        </w:rPr>
        <w:t>ю энер</w:t>
      </w:r>
      <w:r w:rsidR="00554277" w:rsidRPr="00E22A7B">
        <w:rPr>
          <w:color w:val="auto"/>
        </w:rPr>
        <w:t xml:space="preserve">гетическую безопасность. Также этому </w:t>
      </w:r>
      <w:r w:rsidR="007E185E" w:rsidRPr="00E22A7B">
        <w:rPr>
          <w:color w:val="auto"/>
          <w:spacing w:val="-4"/>
        </w:rPr>
        <w:t>способствовало</w:t>
      </w:r>
      <w:r w:rsidR="00406B91" w:rsidRPr="00E22A7B">
        <w:rPr>
          <w:color w:val="auto"/>
          <w:spacing w:val="-4"/>
        </w:rPr>
        <w:t xml:space="preserve"> </w:t>
      </w:r>
      <w:r w:rsidR="007E185E" w:rsidRPr="00E22A7B">
        <w:rPr>
          <w:color w:val="auto"/>
          <w:spacing w:val="-4"/>
        </w:rPr>
        <w:t xml:space="preserve">стратегическое </w:t>
      </w:r>
      <w:r w:rsidR="0079628B" w:rsidRPr="00E22A7B">
        <w:rPr>
          <w:color w:val="auto"/>
          <w:spacing w:val="-4"/>
        </w:rPr>
        <w:t>партнёрство</w:t>
      </w:r>
      <w:r w:rsidR="00406B91" w:rsidRPr="00E22A7B">
        <w:rPr>
          <w:color w:val="auto"/>
          <w:spacing w:val="-4"/>
        </w:rPr>
        <w:t xml:space="preserve"> Азербайджана </w:t>
      </w:r>
      <w:r w:rsidR="007E185E" w:rsidRPr="00E22A7B">
        <w:rPr>
          <w:color w:val="auto"/>
          <w:spacing w:val="-4"/>
        </w:rPr>
        <w:t>с Грузией и Турцией,</w:t>
      </w:r>
      <w:r w:rsidR="007E185E" w:rsidRPr="00D2774F">
        <w:rPr>
          <w:color w:val="auto"/>
        </w:rPr>
        <w:t xml:space="preserve"> </w:t>
      </w:r>
      <w:r w:rsidR="007E185E" w:rsidRPr="00E22A7B">
        <w:rPr>
          <w:color w:val="auto"/>
          <w:spacing w:val="-8"/>
        </w:rPr>
        <w:t>котор</w:t>
      </w:r>
      <w:r w:rsidR="00406B91" w:rsidRPr="00E22A7B">
        <w:rPr>
          <w:color w:val="auto"/>
          <w:spacing w:val="-8"/>
        </w:rPr>
        <w:t>ы</w:t>
      </w:r>
      <w:r w:rsidR="007E185E" w:rsidRPr="00E22A7B">
        <w:rPr>
          <w:color w:val="auto"/>
          <w:spacing w:val="-8"/>
        </w:rPr>
        <w:t xml:space="preserve">е </w:t>
      </w:r>
      <w:r w:rsidR="00406B91" w:rsidRPr="00E22A7B">
        <w:rPr>
          <w:color w:val="auto"/>
          <w:spacing w:val="-8"/>
        </w:rPr>
        <w:t>оказали значительную помощь в обеспечении стабильности и повышении</w:t>
      </w:r>
      <w:r w:rsidR="00406B91" w:rsidRPr="00D2774F">
        <w:rPr>
          <w:color w:val="auto"/>
        </w:rPr>
        <w:t xml:space="preserve"> </w:t>
      </w:r>
      <w:r w:rsidR="00406B91" w:rsidRPr="00E22A7B">
        <w:rPr>
          <w:color w:val="auto"/>
          <w:spacing w:val="-4"/>
        </w:rPr>
        <w:t>международной з</w:t>
      </w:r>
      <w:r w:rsidR="0016525D" w:rsidRPr="00E22A7B">
        <w:rPr>
          <w:color w:val="auto"/>
          <w:spacing w:val="-4"/>
        </w:rPr>
        <w:t>начимост</w:t>
      </w:r>
      <w:r w:rsidR="00406B91" w:rsidRPr="00E22A7B">
        <w:rPr>
          <w:color w:val="auto"/>
          <w:spacing w:val="-4"/>
        </w:rPr>
        <w:t>и</w:t>
      </w:r>
      <w:r w:rsidR="0016525D" w:rsidRPr="00E22A7B">
        <w:rPr>
          <w:color w:val="auto"/>
          <w:spacing w:val="-4"/>
        </w:rPr>
        <w:t xml:space="preserve"> Каспийского региона. В то же время подчёркивается</w:t>
      </w:r>
      <w:r w:rsidR="0016525D" w:rsidRPr="00D2774F">
        <w:rPr>
          <w:color w:val="auto"/>
        </w:rPr>
        <w:t xml:space="preserve"> </w:t>
      </w:r>
      <w:r w:rsidR="0016525D" w:rsidRPr="00E22A7B">
        <w:rPr>
          <w:color w:val="auto"/>
          <w:spacing w:val="-4"/>
        </w:rPr>
        <w:t xml:space="preserve">заинтересованность </w:t>
      </w:r>
      <w:r w:rsidR="00406B91" w:rsidRPr="00E22A7B">
        <w:rPr>
          <w:color w:val="auto"/>
          <w:spacing w:val="-4"/>
        </w:rPr>
        <w:t>кавказской республики</w:t>
      </w:r>
      <w:r w:rsidR="0016525D" w:rsidRPr="00E22A7B">
        <w:rPr>
          <w:color w:val="auto"/>
          <w:spacing w:val="-4"/>
        </w:rPr>
        <w:t xml:space="preserve"> в сотрудничестве </w:t>
      </w:r>
      <w:r w:rsidR="00406B91" w:rsidRPr="00E22A7B">
        <w:rPr>
          <w:color w:val="auto"/>
          <w:spacing w:val="-4"/>
        </w:rPr>
        <w:t>и</w:t>
      </w:r>
      <w:r w:rsidR="0016525D" w:rsidRPr="00E22A7B">
        <w:rPr>
          <w:color w:val="auto"/>
          <w:spacing w:val="-4"/>
        </w:rPr>
        <w:t xml:space="preserve"> «добрососедском</w:t>
      </w:r>
      <w:r w:rsidR="0016525D" w:rsidRPr="00D2774F">
        <w:rPr>
          <w:color w:val="auto"/>
        </w:rPr>
        <w:t xml:space="preserve"> сосуществовании» с прикаспийскими государствами, а также </w:t>
      </w:r>
      <w:r w:rsidR="00406B91" w:rsidRPr="00D2774F">
        <w:rPr>
          <w:color w:val="auto"/>
        </w:rPr>
        <w:t xml:space="preserve">в </w:t>
      </w:r>
      <w:r w:rsidR="0016525D" w:rsidRPr="00D2774F">
        <w:rPr>
          <w:color w:val="auto"/>
        </w:rPr>
        <w:t>совместной реализации реги</w:t>
      </w:r>
      <w:r w:rsidR="00D73551" w:rsidRPr="00D2774F">
        <w:rPr>
          <w:color w:val="auto"/>
        </w:rPr>
        <w:t xml:space="preserve">ональных проектов, прежде всего </w:t>
      </w:r>
      <w:r w:rsidR="0016525D" w:rsidRPr="00D2774F">
        <w:rPr>
          <w:color w:val="auto"/>
        </w:rPr>
        <w:t xml:space="preserve">в энергетической сфере. </w:t>
      </w:r>
      <w:r w:rsidR="00406B91" w:rsidRPr="00D2774F">
        <w:rPr>
          <w:color w:val="auto"/>
        </w:rPr>
        <w:t>Подчёркивается</w:t>
      </w:r>
      <w:r w:rsidR="00284278" w:rsidRPr="00D2774F">
        <w:rPr>
          <w:color w:val="auto"/>
        </w:rPr>
        <w:t xml:space="preserve">, что </w:t>
      </w:r>
      <w:r w:rsidR="00406B91" w:rsidRPr="00D2774F">
        <w:rPr>
          <w:color w:val="auto"/>
        </w:rPr>
        <w:t xml:space="preserve">дву- и трёхсторонние </w:t>
      </w:r>
      <w:r w:rsidR="00284278" w:rsidRPr="00D2774F">
        <w:rPr>
          <w:color w:val="auto"/>
        </w:rPr>
        <w:t>соглашения 1998-2003 </w:t>
      </w:r>
      <w:r w:rsidR="00406B91" w:rsidRPr="00D2774F">
        <w:rPr>
          <w:color w:val="auto"/>
        </w:rPr>
        <w:t>г</w:t>
      </w:r>
      <w:r w:rsidR="00284278" w:rsidRPr="00D2774F">
        <w:rPr>
          <w:color w:val="auto"/>
        </w:rPr>
        <w:t xml:space="preserve">г. о разделе </w:t>
      </w:r>
      <w:r w:rsidR="00284278" w:rsidRPr="00E22A7B">
        <w:rPr>
          <w:color w:val="auto"/>
          <w:spacing w:val="-2"/>
        </w:rPr>
        <w:t>дна Северного Каспия между Россией, Казахстаном и Азербайджаном могли бы</w:t>
      </w:r>
      <w:r w:rsidR="00284278" w:rsidRPr="00D2774F">
        <w:rPr>
          <w:color w:val="auto"/>
        </w:rPr>
        <w:t xml:space="preserve"> </w:t>
      </w:r>
      <w:r w:rsidR="00284278" w:rsidRPr="00E22A7B">
        <w:rPr>
          <w:color w:val="auto"/>
          <w:spacing w:val="-6"/>
        </w:rPr>
        <w:t xml:space="preserve">послужить основой для </w:t>
      </w:r>
      <w:r w:rsidR="00406B91" w:rsidRPr="00E22A7B">
        <w:rPr>
          <w:color w:val="auto"/>
          <w:spacing w:val="-6"/>
        </w:rPr>
        <w:t>делимитации южной части водоёма. Выражается надежда</w:t>
      </w:r>
      <w:r w:rsidR="00406B91" w:rsidRPr="00D2774F">
        <w:rPr>
          <w:color w:val="auto"/>
        </w:rPr>
        <w:t xml:space="preserve"> </w:t>
      </w:r>
      <w:r w:rsidR="00406B91" w:rsidRPr="00E22A7B">
        <w:rPr>
          <w:color w:val="auto"/>
          <w:spacing w:val="-4"/>
        </w:rPr>
        <w:t xml:space="preserve">на </w:t>
      </w:r>
      <w:r w:rsidR="00284278" w:rsidRPr="00E22A7B">
        <w:rPr>
          <w:color w:val="auto"/>
          <w:spacing w:val="-4"/>
        </w:rPr>
        <w:t>скорейше</w:t>
      </w:r>
      <w:r w:rsidR="00406B91" w:rsidRPr="00E22A7B">
        <w:rPr>
          <w:color w:val="auto"/>
          <w:spacing w:val="-4"/>
        </w:rPr>
        <w:t>е</w:t>
      </w:r>
      <w:r w:rsidR="00305101" w:rsidRPr="00E22A7B">
        <w:rPr>
          <w:color w:val="auto"/>
          <w:spacing w:val="-4"/>
        </w:rPr>
        <w:t xml:space="preserve"> </w:t>
      </w:r>
      <w:r w:rsidR="00284278" w:rsidRPr="00E22A7B">
        <w:rPr>
          <w:color w:val="auto"/>
          <w:spacing w:val="-4"/>
        </w:rPr>
        <w:t>определени</w:t>
      </w:r>
      <w:r w:rsidR="00406B91" w:rsidRPr="00E22A7B">
        <w:rPr>
          <w:color w:val="auto"/>
          <w:spacing w:val="-4"/>
        </w:rPr>
        <w:t>е</w:t>
      </w:r>
      <w:r w:rsidR="00284278" w:rsidRPr="00E22A7B">
        <w:rPr>
          <w:color w:val="auto"/>
          <w:spacing w:val="-4"/>
        </w:rPr>
        <w:t xml:space="preserve"> </w:t>
      </w:r>
      <w:r w:rsidR="00406B91" w:rsidRPr="00E22A7B">
        <w:rPr>
          <w:color w:val="auto"/>
          <w:spacing w:val="-4"/>
        </w:rPr>
        <w:t>международно-</w:t>
      </w:r>
      <w:r w:rsidR="00284278" w:rsidRPr="00E22A7B">
        <w:rPr>
          <w:color w:val="auto"/>
          <w:spacing w:val="-4"/>
        </w:rPr>
        <w:t xml:space="preserve">правового статуса </w:t>
      </w:r>
      <w:r w:rsidR="00406B91" w:rsidRPr="00E22A7B">
        <w:rPr>
          <w:color w:val="auto"/>
          <w:spacing w:val="-4"/>
        </w:rPr>
        <w:t>Каспийского моря</w:t>
      </w:r>
      <w:r w:rsidR="00284278" w:rsidRPr="00E22A7B">
        <w:rPr>
          <w:color w:val="auto"/>
          <w:spacing w:val="-4"/>
        </w:rPr>
        <w:t>.</w:t>
      </w:r>
    </w:p>
    <w:p w14:paraId="43B40BFC" w14:textId="77777777" w:rsidR="00305101" w:rsidRPr="00D2774F" w:rsidRDefault="00305101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E22A7B">
        <w:rPr>
          <w:color w:val="auto"/>
        </w:rPr>
        <w:t xml:space="preserve">В </w:t>
      </w:r>
      <w:r w:rsidRPr="00E22A7B">
        <w:rPr>
          <w:i/>
          <w:color w:val="auto"/>
          <w:u w:val="single"/>
        </w:rPr>
        <w:t>Военной доктрине Азербайджанской Республики</w:t>
      </w:r>
      <w:r w:rsidR="00DB17C1" w:rsidRPr="00E22A7B">
        <w:rPr>
          <w:rStyle w:val="ae"/>
          <w:color w:val="auto"/>
        </w:rPr>
        <w:footnoteReference w:id="60"/>
      </w:r>
      <w:r w:rsidRPr="00E22A7B">
        <w:rPr>
          <w:color w:val="auto"/>
        </w:rPr>
        <w:t>, утверждённой</w:t>
      </w:r>
      <w:r w:rsidR="00E22A7B">
        <w:rPr>
          <w:color w:val="auto"/>
        </w:rPr>
        <w:br/>
      </w:r>
      <w:r w:rsidRPr="00E22A7B">
        <w:rPr>
          <w:color w:val="auto"/>
        </w:rPr>
        <w:t>в 2010 г.,</w:t>
      </w:r>
      <w:r w:rsidRPr="00D2774F">
        <w:rPr>
          <w:color w:val="auto"/>
        </w:rPr>
        <w:t xml:space="preserve"> экстраполируется возможность потенциально</w:t>
      </w:r>
      <w:r w:rsidR="00406B91" w:rsidRPr="00D2774F">
        <w:rPr>
          <w:color w:val="auto"/>
        </w:rPr>
        <w:t>го про</w:t>
      </w:r>
      <w:r w:rsidR="00E22A7B">
        <w:rPr>
          <w:color w:val="auto"/>
        </w:rPr>
        <w:t>никновения</w:t>
      </w:r>
      <w:r w:rsidR="00E22A7B">
        <w:rPr>
          <w:color w:val="auto"/>
        </w:rPr>
        <w:br/>
      </w:r>
      <w:r w:rsidR="00406B91" w:rsidRPr="00E22A7B">
        <w:rPr>
          <w:color w:val="auto"/>
          <w:spacing w:val="-4"/>
        </w:rPr>
        <w:t xml:space="preserve">в страну террористической угрозы по причине </w:t>
      </w:r>
      <w:r w:rsidRPr="00E22A7B">
        <w:rPr>
          <w:color w:val="auto"/>
          <w:spacing w:val="-4"/>
        </w:rPr>
        <w:t>активного участия Азербайджана</w:t>
      </w:r>
      <w:r w:rsidRPr="00D2774F">
        <w:rPr>
          <w:color w:val="auto"/>
        </w:rPr>
        <w:t xml:space="preserve"> </w:t>
      </w:r>
      <w:r w:rsidRPr="00E22A7B">
        <w:rPr>
          <w:color w:val="auto"/>
          <w:spacing w:val="-2"/>
        </w:rPr>
        <w:t>в транзитно-энергетических проектах по освоению каспийских месторождений</w:t>
      </w:r>
      <w:r w:rsidRPr="00D2774F">
        <w:rPr>
          <w:color w:val="auto"/>
        </w:rPr>
        <w:t xml:space="preserve"> и выводу </w:t>
      </w:r>
      <w:r w:rsidR="00406B91" w:rsidRPr="00D2774F">
        <w:rPr>
          <w:color w:val="auto"/>
        </w:rPr>
        <w:t xml:space="preserve">каспийских углеводородов </w:t>
      </w:r>
      <w:r w:rsidRPr="00D2774F">
        <w:rPr>
          <w:color w:val="auto"/>
        </w:rPr>
        <w:t xml:space="preserve">на международные рынки. В качестве </w:t>
      </w:r>
      <w:r w:rsidRPr="00E22A7B">
        <w:rPr>
          <w:color w:val="auto"/>
          <w:spacing w:val="6"/>
        </w:rPr>
        <w:t xml:space="preserve">основных задач вооружённых сил </w:t>
      </w:r>
      <w:r w:rsidR="00406B91" w:rsidRPr="00E22A7B">
        <w:rPr>
          <w:color w:val="auto"/>
          <w:spacing w:val="6"/>
        </w:rPr>
        <w:t xml:space="preserve">государства </w:t>
      </w:r>
      <w:r w:rsidR="00554277" w:rsidRPr="00E22A7B">
        <w:rPr>
          <w:color w:val="auto"/>
          <w:spacing w:val="6"/>
        </w:rPr>
        <w:t>декларируется</w:t>
      </w:r>
      <w:r w:rsidRPr="00E22A7B">
        <w:rPr>
          <w:color w:val="auto"/>
          <w:spacing w:val="6"/>
        </w:rPr>
        <w:t xml:space="preserve"> охрана </w:t>
      </w:r>
      <w:r w:rsidR="00BA4B6C" w:rsidRPr="00E22A7B">
        <w:rPr>
          <w:color w:val="auto"/>
          <w:spacing w:val="6"/>
        </w:rPr>
        <w:t>установленного</w:t>
      </w:r>
      <w:r w:rsidR="00BA4B6C" w:rsidRPr="00D2774F">
        <w:rPr>
          <w:color w:val="auto"/>
        </w:rPr>
        <w:t xml:space="preserve"> в одностороннем порядке </w:t>
      </w:r>
      <w:r w:rsidR="00554277" w:rsidRPr="00D2774F">
        <w:rPr>
          <w:color w:val="auto"/>
        </w:rPr>
        <w:t>«</w:t>
      </w:r>
      <w:r w:rsidR="00130428" w:rsidRPr="00D2774F">
        <w:rPr>
          <w:color w:val="auto"/>
        </w:rPr>
        <w:t>национально</w:t>
      </w:r>
      <w:r w:rsidR="00406B91" w:rsidRPr="00D2774F">
        <w:rPr>
          <w:color w:val="auto"/>
        </w:rPr>
        <w:t>го</w:t>
      </w:r>
      <w:r w:rsidR="00130428" w:rsidRPr="00D2774F">
        <w:rPr>
          <w:color w:val="auto"/>
        </w:rPr>
        <w:t xml:space="preserve"> сектор</w:t>
      </w:r>
      <w:r w:rsidR="00406B91" w:rsidRPr="00D2774F">
        <w:rPr>
          <w:color w:val="auto"/>
        </w:rPr>
        <w:t>а</w:t>
      </w:r>
      <w:r w:rsidR="00554277" w:rsidRPr="00D2774F">
        <w:rPr>
          <w:color w:val="auto"/>
        </w:rPr>
        <w:t>»</w:t>
      </w:r>
      <w:r w:rsidR="00E22A7B">
        <w:rPr>
          <w:color w:val="auto"/>
        </w:rPr>
        <w:br/>
      </w:r>
      <w:r w:rsidR="00130428" w:rsidRPr="00D2774F">
        <w:rPr>
          <w:color w:val="auto"/>
        </w:rPr>
        <w:t xml:space="preserve">в </w:t>
      </w:r>
      <w:r w:rsidRPr="00D2774F">
        <w:rPr>
          <w:color w:val="auto"/>
        </w:rPr>
        <w:t>Каспийс</w:t>
      </w:r>
      <w:r w:rsidR="00130428" w:rsidRPr="00D2774F">
        <w:rPr>
          <w:color w:val="auto"/>
        </w:rPr>
        <w:t>ком море, а также создание благоприятных услови</w:t>
      </w:r>
      <w:r w:rsidR="005C7E29" w:rsidRPr="00D2774F">
        <w:rPr>
          <w:color w:val="auto"/>
        </w:rPr>
        <w:t>й</w:t>
      </w:r>
      <w:r w:rsidR="00130428" w:rsidRPr="00D2774F">
        <w:rPr>
          <w:color w:val="auto"/>
        </w:rPr>
        <w:t xml:space="preserve"> для безопасного осуществления экономической деятельност</w:t>
      </w:r>
      <w:r w:rsidR="00406B91" w:rsidRPr="00D2774F">
        <w:rPr>
          <w:color w:val="auto"/>
        </w:rPr>
        <w:t>и</w:t>
      </w:r>
      <w:r w:rsidR="00130428" w:rsidRPr="00D2774F">
        <w:rPr>
          <w:color w:val="auto"/>
        </w:rPr>
        <w:t>, управления энергетической инфраструктурой, плавания судов и</w:t>
      </w:r>
      <w:r w:rsidR="00406B91" w:rsidRPr="00D2774F">
        <w:rPr>
          <w:color w:val="auto"/>
        </w:rPr>
        <w:t xml:space="preserve"> т.д.</w:t>
      </w:r>
    </w:p>
    <w:p w14:paraId="6D3C90EB" w14:textId="77777777" w:rsidR="005C7E29" w:rsidRPr="00D2774F" w:rsidRDefault="00554277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t xml:space="preserve">На основе проанализированных </w:t>
      </w:r>
      <w:r w:rsidR="005C7E29" w:rsidRPr="00D2774F">
        <w:rPr>
          <w:color w:val="auto"/>
        </w:rPr>
        <w:t>положений программных документов прибрежных государств</w:t>
      </w:r>
      <w:r w:rsidRPr="00D2774F">
        <w:rPr>
          <w:color w:val="auto"/>
        </w:rPr>
        <w:t xml:space="preserve"> можно сделать вывод</w:t>
      </w:r>
      <w:r w:rsidR="005C7E29" w:rsidRPr="00D2774F">
        <w:rPr>
          <w:color w:val="auto"/>
        </w:rPr>
        <w:t xml:space="preserve">, </w:t>
      </w:r>
      <w:r w:rsidRPr="00D2774F">
        <w:rPr>
          <w:color w:val="auto"/>
        </w:rPr>
        <w:t xml:space="preserve">что </w:t>
      </w:r>
      <w:r w:rsidR="005C7E29" w:rsidRPr="00D2774F">
        <w:rPr>
          <w:color w:val="auto"/>
        </w:rPr>
        <w:t xml:space="preserve">Каспийский регион играет </w:t>
      </w:r>
      <w:r w:rsidR="005C7E29" w:rsidRPr="00E22A7B">
        <w:rPr>
          <w:color w:val="auto"/>
          <w:spacing w:val="-2"/>
        </w:rPr>
        <w:t>значительную роль в их внешнеполитическ</w:t>
      </w:r>
      <w:r w:rsidRPr="00E22A7B">
        <w:rPr>
          <w:color w:val="auto"/>
          <w:spacing w:val="-2"/>
        </w:rPr>
        <w:t>их стратегиях</w:t>
      </w:r>
      <w:r w:rsidR="005C7E29" w:rsidRPr="00E22A7B">
        <w:rPr>
          <w:color w:val="auto"/>
          <w:spacing w:val="-2"/>
        </w:rPr>
        <w:t>. Создание устойчивой</w:t>
      </w:r>
      <w:r w:rsidR="005C7E29" w:rsidRPr="00D2774F">
        <w:rPr>
          <w:color w:val="auto"/>
        </w:rPr>
        <w:t xml:space="preserve"> парадигмы регионального взаимодействия с учётом интересов всех стран, </w:t>
      </w:r>
      <w:r w:rsidR="005C7E29" w:rsidRPr="00E22A7B">
        <w:rPr>
          <w:color w:val="auto"/>
        </w:rPr>
        <w:lastRenderedPageBreak/>
        <w:t>направленной на углубление кооперационной компоненты и решение возникающих</w:t>
      </w:r>
      <w:r w:rsidR="005C7E29" w:rsidRPr="00D2774F">
        <w:rPr>
          <w:color w:val="auto"/>
        </w:rPr>
        <w:t xml:space="preserve"> вопросов консенсусными методами, отвечает долгосрочным интересам Москвы, </w:t>
      </w:r>
      <w:r w:rsidRPr="00D2774F">
        <w:rPr>
          <w:color w:val="auto"/>
        </w:rPr>
        <w:t xml:space="preserve">Ашхабада, Баку, Нур-Султана </w:t>
      </w:r>
      <w:r w:rsidR="00E37A9E" w:rsidRPr="00D2774F">
        <w:rPr>
          <w:color w:val="auto"/>
        </w:rPr>
        <w:t>и Тегерана.</w:t>
      </w:r>
    </w:p>
    <w:p w14:paraId="4790876C" w14:textId="77777777" w:rsidR="0048382D" w:rsidRPr="00D2774F" w:rsidRDefault="0048382D" w:rsidP="0078601C">
      <w:pPr>
        <w:spacing w:after="0" w:line="240" w:lineRule="auto"/>
        <w:ind w:firstLine="709"/>
        <w:jc w:val="both"/>
        <w:rPr>
          <w:color w:val="auto"/>
        </w:rPr>
      </w:pPr>
    </w:p>
    <w:p w14:paraId="0EA82469" w14:textId="77777777" w:rsidR="0048382D" w:rsidRPr="00D2774F" w:rsidRDefault="0076304A" w:rsidP="00B20489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_Toc18866480"/>
      <w:r w:rsidRPr="00D2774F">
        <w:rPr>
          <w:rStyle w:val="20"/>
          <w:rFonts w:ascii="Times New Roman" w:hAnsi="Times New Roman" w:cs="Times New Roman"/>
          <w:b/>
          <w:color w:val="auto"/>
          <w:sz w:val="28"/>
          <w:szCs w:val="28"/>
        </w:rPr>
        <w:t>§ 3</w:t>
      </w:r>
      <w:r w:rsidR="0052642E" w:rsidRPr="00D2774F">
        <w:rPr>
          <w:rStyle w:val="20"/>
          <w:rFonts w:ascii="Times New Roman" w:hAnsi="Times New Roman" w:cs="Times New Roman"/>
          <w:b/>
          <w:color w:val="auto"/>
          <w:sz w:val="28"/>
          <w:szCs w:val="28"/>
        </w:rPr>
        <w:t>. </w:t>
      </w:r>
      <w:r w:rsidR="009554F9" w:rsidRPr="00D2774F">
        <w:rPr>
          <w:rStyle w:val="20"/>
          <w:rFonts w:ascii="Times New Roman" w:hAnsi="Times New Roman" w:cs="Times New Roman"/>
          <w:b/>
          <w:color w:val="auto"/>
          <w:sz w:val="28"/>
          <w:szCs w:val="28"/>
        </w:rPr>
        <w:t xml:space="preserve">Ключевые проблемы </w:t>
      </w:r>
      <w:r w:rsidR="00554277" w:rsidRPr="00D2774F">
        <w:rPr>
          <w:rStyle w:val="20"/>
          <w:rFonts w:ascii="Times New Roman" w:hAnsi="Times New Roman" w:cs="Times New Roman"/>
          <w:b/>
          <w:color w:val="auto"/>
          <w:sz w:val="28"/>
          <w:szCs w:val="28"/>
        </w:rPr>
        <w:t xml:space="preserve">Каспийского региона на </w:t>
      </w:r>
      <w:r w:rsidR="002212E8" w:rsidRPr="00D2774F">
        <w:rPr>
          <w:rStyle w:val="20"/>
          <w:rFonts w:ascii="Times New Roman" w:hAnsi="Times New Roman" w:cs="Times New Roman"/>
          <w:b/>
          <w:color w:val="auto"/>
          <w:sz w:val="28"/>
          <w:szCs w:val="28"/>
        </w:rPr>
        <w:t>современном</w:t>
      </w:r>
      <w:r w:rsidR="00554277" w:rsidRPr="00D2774F">
        <w:rPr>
          <w:rStyle w:val="20"/>
          <w:rFonts w:ascii="Times New Roman" w:hAnsi="Times New Roman" w:cs="Times New Roman"/>
          <w:b/>
          <w:color w:val="auto"/>
          <w:sz w:val="28"/>
          <w:szCs w:val="28"/>
        </w:rPr>
        <w:t xml:space="preserve"> этапе</w:t>
      </w:r>
      <w:bookmarkEnd w:id="9"/>
    </w:p>
    <w:p w14:paraId="63899261" w14:textId="77777777" w:rsidR="00781300" w:rsidRPr="00D2774F" w:rsidRDefault="00781300" w:rsidP="00554277">
      <w:pPr>
        <w:spacing w:after="0" w:line="240" w:lineRule="auto"/>
        <w:ind w:firstLine="709"/>
        <w:jc w:val="both"/>
        <w:rPr>
          <w:color w:val="auto"/>
        </w:rPr>
      </w:pPr>
    </w:p>
    <w:p w14:paraId="2FC182F5" w14:textId="77777777" w:rsidR="00FD56BB" w:rsidRPr="00D2774F" w:rsidRDefault="00FD56BB" w:rsidP="00C362DE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t xml:space="preserve">Дезинтеграция СССР кардинально изменила ситуацию в Каспийском </w:t>
      </w:r>
      <w:r w:rsidRPr="00DF639E">
        <w:rPr>
          <w:color w:val="auto"/>
          <w:spacing w:val="-4"/>
        </w:rPr>
        <w:t>регионе: из «тихой» советско-иранской периферии он в одночасье переместился</w:t>
      </w:r>
      <w:r w:rsidRPr="00D2774F">
        <w:rPr>
          <w:color w:val="auto"/>
        </w:rPr>
        <w:t xml:space="preserve"> </w:t>
      </w:r>
      <w:r w:rsidRPr="00DF639E">
        <w:rPr>
          <w:color w:val="auto"/>
          <w:spacing w:val="-2"/>
        </w:rPr>
        <w:t>на острие международной политики</w:t>
      </w:r>
      <w:r w:rsidR="000824BC" w:rsidRPr="00DF639E">
        <w:rPr>
          <w:rStyle w:val="ae"/>
          <w:color w:val="auto"/>
          <w:spacing w:val="-2"/>
        </w:rPr>
        <w:footnoteReference w:id="61"/>
      </w:r>
      <w:r w:rsidRPr="00DF639E">
        <w:rPr>
          <w:color w:val="auto"/>
          <w:spacing w:val="-2"/>
        </w:rPr>
        <w:t>. Главным фактором столь стремительной</w:t>
      </w:r>
      <w:r w:rsidRPr="00D2774F">
        <w:rPr>
          <w:color w:val="auto"/>
        </w:rPr>
        <w:t xml:space="preserve"> трансформации стало открытие в недрах водоёма колоссальных запасов углеводородов, доходы от продажи которых могли бы стать серьёзным финансовым подспорьем для неокрепших экономик «молодых каспийцев». Для западных игроков доступ к </w:t>
      </w:r>
      <w:r w:rsidR="00554277" w:rsidRPr="00D2774F">
        <w:rPr>
          <w:color w:val="auto"/>
        </w:rPr>
        <w:t>региональным источникам</w:t>
      </w:r>
      <w:r w:rsidRPr="00D2774F">
        <w:rPr>
          <w:color w:val="auto"/>
        </w:rPr>
        <w:t xml:space="preserve"> энергоносител</w:t>
      </w:r>
      <w:r w:rsidR="00554277" w:rsidRPr="00D2774F">
        <w:rPr>
          <w:color w:val="auto"/>
        </w:rPr>
        <w:t>ей</w:t>
      </w:r>
      <w:r w:rsidRPr="00D2774F">
        <w:rPr>
          <w:color w:val="auto"/>
        </w:rPr>
        <w:t xml:space="preserve"> </w:t>
      </w:r>
      <w:r w:rsidRPr="00DF639E">
        <w:rPr>
          <w:color w:val="auto"/>
          <w:spacing w:val="-2"/>
        </w:rPr>
        <w:t xml:space="preserve">позволял диверсифицировать традиционные каналы </w:t>
      </w:r>
      <w:r w:rsidR="001A3119" w:rsidRPr="00DF639E">
        <w:rPr>
          <w:color w:val="auto"/>
          <w:spacing w:val="-2"/>
        </w:rPr>
        <w:t>поставок</w:t>
      </w:r>
      <w:r w:rsidRPr="00DF639E">
        <w:rPr>
          <w:color w:val="auto"/>
          <w:spacing w:val="-2"/>
        </w:rPr>
        <w:t xml:space="preserve"> из России и стран</w:t>
      </w:r>
      <w:r w:rsidRPr="00D2774F">
        <w:rPr>
          <w:color w:val="auto"/>
        </w:rPr>
        <w:t xml:space="preserve"> </w:t>
      </w:r>
      <w:r w:rsidRPr="00DF639E">
        <w:rPr>
          <w:color w:val="auto"/>
        </w:rPr>
        <w:t xml:space="preserve">Ближнего Востока, </w:t>
      </w:r>
      <w:r w:rsidR="00554277" w:rsidRPr="00DF639E">
        <w:rPr>
          <w:color w:val="auto"/>
        </w:rPr>
        <w:t>а также</w:t>
      </w:r>
      <w:r w:rsidRPr="00DF639E">
        <w:rPr>
          <w:color w:val="auto"/>
        </w:rPr>
        <w:t xml:space="preserve"> оказ</w:t>
      </w:r>
      <w:r w:rsidR="00554277" w:rsidRPr="00DF639E">
        <w:rPr>
          <w:color w:val="auto"/>
        </w:rPr>
        <w:t>ыв</w:t>
      </w:r>
      <w:r w:rsidRPr="00DF639E">
        <w:rPr>
          <w:color w:val="auto"/>
        </w:rPr>
        <w:t>ать влияние на формирование новых транспортных</w:t>
      </w:r>
      <w:r w:rsidRPr="00D2774F">
        <w:rPr>
          <w:color w:val="auto"/>
        </w:rPr>
        <w:t xml:space="preserve"> коридоров по их транзиту на внешние рынки, что было сопряжено с определёнными коммерческими выгодами.</w:t>
      </w:r>
    </w:p>
    <w:p w14:paraId="2DC9C42D" w14:textId="77777777" w:rsidR="00B5734B" w:rsidRPr="00D2774F" w:rsidRDefault="00FD56BB" w:rsidP="00C362DE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t xml:space="preserve">Одновременно в каспийской повестке дня обозначился ряд стержневых </w:t>
      </w:r>
      <w:r w:rsidRPr="00DF639E">
        <w:rPr>
          <w:color w:val="auto"/>
        </w:rPr>
        <w:t xml:space="preserve">проблем, вызванных разрушением региональной </w:t>
      </w:r>
      <w:r w:rsidR="001A3119" w:rsidRPr="00DF639E">
        <w:rPr>
          <w:color w:val="auto"/>
        </w:rPr>
        <w:t xml:space="preserve">двухкомпонентной </w:t>
      </w:r>
      <w:r w:rsidRPr="00DF639E">
        <w:rPr>
          <w:color w:val="auto"/>
        </w:rPr>
        <w:t>кооперационной матрицы и треб</w:t>
      </w:r>
      <w:r w:rsidR="001A3119" w:rsidRPr="00DF639E">
        <w:rPr>
          <w:color w:val="auto"/>
        </w:rPr>
        <w:t>овавших</w:t>
      </w:r>
      <w:r w:rsidRPr="00DF639E">
        <w:rPr>
          <w:color w:val="auto"/>
        </w:rPr>
        <w:t xml:space="preserve"> приоритетн</w:t>
      </w:r>
      <w:r w:rsidR="00B5734B" w:rsidRPr="00DF639E">
        <w:rPr>
          <w:color w:val="auto"/>
        </w:rPr>
        <w:t xml:space="preserve">ого коллективного реагирования. К числу </w:t>
      </w:r>
      <w:r w:rsidR="001A3119" w:rsidRPr="00DF639E">
        <w:rPr>
          <w:color w:val="auto"/>
        </w:rPr>
        <w:t>первостепенных</w:t>
      </w:r>
      <w:r w:rsidR="00B5734B" w:rsidRPr="00DF639E">
        <w:rPr>
          <w:color w:val="auto"/>
        </w:rPr>
        <w:t xml:space="preserve"> вопросов, по которым </w:t>
      </w:r>
      <w:r w:rsidR="00554277" w:rsidRPr="00DF639E">
        <w:rPr>
          <w:color w:val="auto"/>
        </w:rPr>
        <w:t>среди прикаспийских</w:t>
      </w:r>
      <w:r w:rsidR="00554277" w:rsidRPr="00D2774F">
        <w:rPr>
          <w:color w:val="auto"/>
        </w:rPr>
        <w:t xml:space="preserve"> </w:t>
      </w:r>
      <w:r w:rsidR="00B5734B" w:rsidRPr="00D2774F">
        <w:rPr>
          <w:color w:val="auto"/>
        </w:rPr>
        <w:t xml:space="preserve">стран </w:t>
      </w:r>
      <w:r w:rsidR="00554277" w:rsidRPr="00D2774F">
        <w:rPr>
          <w:color w:val="auto"/>
        </w:rPr>
        <w:t>отсутствовало</w:t>
      </w:r>
      <w:r w:rsidR="001A3119" w:rsidRPr="00D2774F">
        <w:rPr>
          <w:color w:val="auto"/>
        </w:rPr>
        <w:t xml:space="preserve"> единое видение, </w:t>
      </w:r>
      <w:r w:rsidR="00B5734B" w:rsidRPr="00D2774F">
        <w:rPr>
          <w:color w:val="auto"/>
        </w:rPr>
        <w:t>относились:</w:t>
      </w:r>
    </w:p>
    <w:p w14:paraId="3077BDA7" w14:textId="77777777" w:rsidR="00B5734B" w:rsidRPr="00D2774F" w:rsidRDefault="00B5734B" w:rsidP="008E2B4C">
      <w:pPr>
        <w:pStyle w:val="af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auto"/>
        </w:rPr>
      </w:pPr>
      <w:r w:rsidRPr="00D2774F">
        <w:rPr>
          <w:b/>
          <w:color w:val="auto"/>
          <w:u w:val="single"/>
        </w:rPr>
        <w:t>действие положений советско-иранских договоров 1921 и 1940 гг.</w:t>
      </w:r>
      <w:r w:rsidRPr="00D2774F">
        <w:rPr>
          <w:color w:val="auto"/>
        </w:rPr>
        <w:t xml:space="preserve"> </w:t>
      </w:r>
      <w:r w:rsidRPr="00DF639E">
        <w:rPr>
          <w:color w:val="auto"/>
          <w:spacing w:val="-2"/>
        </w:rPr>
        <w:t>Исходя из того, что для согласования юридических модальностей отвечающего</w:t>
      </w:r>
      <w:r w:rsidRPr="00D2774F">
        <w:rPr>
          <w:color w:val="auto"/>
        </w:rPr>
        <w:t xml:space="preserve"> современным реалиям режима водоёма потребуется учесть интересы всех пяти </w:t>
      </w:r>
      <w:r w:rsidRPr="00DF639E">
        <w:rPr>
          <w:color w:val="auto"/>
          <w:spacing w:val="-2"/>
        </w:rPr>
        <w:t>прикаспийских государств, что неизбежно приведёт к затягиванию переговоров</w:t>
      </w:r>
      <w:r w:rsidRPr="00D2774F">
        <w:rPr>
          <w:color w:val="auto"/>
        </w:rPr>
        <w:t xml:space="preserve"> </w:t>
      </w:r>
      <w:r w:rsidRPr="00DF639E">
        <w:rPr>
          <w:color w:val="auto"/>
          <w:spacing w:val="-6"/>
        </w:rPr>
        <w:t>на длительный период, Россия и Иран объявили о том, что до момента вступления</w:t>
      </w:r>
      <w:r w:rsidRPr="00D2774F">
        <w:rPr>
          <w:color w:val="auto"/>
        </w:rPr>
        <w:t xml:space="preserve"> в силу нового </w:t>
      </w:r>
      <w:r w:rsidR="001A3119" w:rsidRPr="00D2774F">
        <w:rPr>
          <w:color w:val="auto"/>
        </w:rPr>
        <w:t>базового</w:t>
      </w:r>
      <w:r w:rsidRPr="00D2774F">
        <w:rPr>
          <w:color w:val="auto"/>
        </w:rPr>
        <w:t xml:space="preserve"> соглашения по международно-правовому статусу </w:t>
      </w:r>
      <w:r w:rsidRPr="00D2774F">
        <w:rPr>
          <w:color w:val="auto"/>
        </w:rPr>
        <w:lastRenderedPageBreak/>
        <w:t xml:space="preserve">Каспийского моря будут сохранять свою силу соответствующие положения </w:t>
      </w:r>
      <w:r w:rsidRPr="00D2774F">
        <w:rPr>
          <w:i/>
          <w:color w:val="auto"/>
          <w:u w:val="single"/>
        </w:rPr>
        <w:t>Догов</w:t>
      </w:r>
      <w:r w:rsidR="001A3119" w:rsidRPr="00D2774F">
        <w:rPr>
          <w:i/>
          <w:color w:val="auto"/>
          <w:u w:val="single"/>
        </w:rPr>
        <w:t>ора между РСФСР и Персией от 26 </w:t>
      </w:r>
      <w:r w:rsidRPr="00D2774F">
        <w:rPr>
          <w:i/>
          <w:color w:val="auto"/>
          <w:u w:val="single"/>
        </w:rPr>
        <w:t>февраля 1921 г.</w:t>
      </w:r>
      <w:r w:rsidR="00DB17C1" w:rsidRPr="00D2774F">
        <w:rPr>
          <w:rStyle w:val="ae"/>
          <w:color w:val="auto"/>
        </w:rPr>
        <w:footnoteReference w:id="62"/>
      </w:r>
      <w:r w:rsidRPr="00D2774F">
        <w:rPr>
          <w:color w:val="auto"/>
        </w:rPr>
        <w:t xml:space="preserve"> и </w:t>
      </w:r>
      <w:r w:rsidRPr="00D2774F">
        <w:rPr>
          <w:i/>
          <w:color w:val="auto"/>
          <w:u w:val="single"/>
        </w:rPr>
        <w:t>Договора</w:t>
      </w:r>
      <w:r w:rsidR="00DF639E">
        <w:rPr>
          <w:i/>
          <w:color w:val="auto"/>
          <w:u w:val="single"/>
        </w:rPr>
        <w:br/>
      </w:r>
      <w:r w:rsidRPr="00D2774F">
        <w:rPr>
          <w:i/>
          <w:color w:val="auto"/>
          <w:u w:val="single"/>
        </w:rPr>
        <w:t>о торговле и мореплавании между СССР и Ираном от 25</w:t>
      </w:r>
      <w:r w:rsidR="001A3119" w:rsidRPr="00D2774F">
        <w:rPr>
          <w:i/>
          <w:color w:val="auto"/>
          <w:u w:val="single"/>
        </w:rPr>
        <w:t> </w:t>
      </w:r>
      <w:r w:rsidRPr="00D2774F">
        <w:rPr>
          <w:i/>
          <w:color w:val="auto"/>
          <w:u w:val="single"/>
        </w:rPr>
        <w:t>марта 1940 г.</w:t>
      </w:r>
      <w:r w:rsidR="005F6612" w:rsidRPr="00D2774F">
        <w:rPr>
          <w:rStyle w:val="ae"/>
          <w:color w:val="auto"/>
        </w:rPr>
        <w:footnoteReference w:id="63"/>
      </w:r>
      <w:r w:rsidR="00DF639E">
        <w:rPr>
          <w:i/>
          <w:color w:val="auto"/>
          <w:u w:val="single"/>
        </w:rPr>
        <w:br/>
      </w:r>
      <w:r w:rsidRPr="00DF639E">
        <w:rPr>
          <w:color w:val="auto"/>
        </w:rPr>
        <w:t>На практике это означало, что суда прикаспийских государств продолжат пользоваться</w:t>
      </w:r>
      <w:r w:rsidRPr="00D2774F">
        <w:rPr>
          <w:color w:val="auto"/>
        </w:rPr>
        <w:t xml:space="preserve"> свободой судоходства по всей акватории моря при сохранении запрета на нахождение в водоёме кораблей остальных (некаспийских) стран. </w:t>
      </w:r>
      <w:r w:rsidRPr="00DF639E">
        <w:rPr>
          <w:color w:val="auto"/>
          <w:spacing w:val="-4"/>
        </w:rPr>
        <w:t>Также сохранится исключительное право «каспийцев» на промысел биоресурсов</w:t>
      </w:r>
      <w:r w:rsidRPr="00D2774F">
        <w:rPr>
          <w:color w:val="auto"/>
        </w:rPr>
        <w:t xml:space="preserve"> в своих 10-мильных прибрежных рыболовных зонах, а в остальном водном пространстве будет декларирована свобода рыболовства.</w:t>
      </w:r>
    </w:p>
    <w:p w14:paraId="7CB37832" w14:textId="77777777" w:rsidR="00B5734B" w:rsidRPr="00D2774F" w:rsidRDefault="00B5734B" w:rsidP="00C362DE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 xml:space="preserve">Азербайджан, Казахстан и Туркменистан заняли по этому вопросу двойственную позицию: де-юре признав преемственность </w:t>
      </w:r>
      <w:r w:rsidR="00F61432" w:rsidRPr="00D2774F">
        <w:rPr>
          <w:color w:val="auto"/>
        </w:rPr>
        <w:t>существова</w:t>
      </w:r>
      <w:r w:rsidR="002C0381" w:rsidRPr="00D2774F">
        <w:rPr>
          <w:color w:val="auto"/>
        </w:rPr>
        <w:t>в</w:t>
      </w:r>
      <w:r w:rsidR="00F61432" w:rsidRPr="00D2774F">
        <w:rPr>
          <w:color w:val="auto"/>
        </w:rPr>
        <w:t>ших</w:t>
      </w:r>
      <w:r w:rsidR="00DF639E">
        <w:rPr>
          <w:color w:val="auto"/>
        </w:rPr>
        <w:br/>
      </w:r>
      <w:r w:rsidR="00F61432" w:rsidRPr="00DF639E">
        <w:rPr>
          <w:color w:val="auto"/>
        </w:rPr>
        <w:t>на тот момент</w:t>
      </w:r>
      <w:r w:rsidRPr="00DF639E">
        <w:rPr>
          <w:color w:val="auto"/>
        </w:rPr>
        <w:t xml:space="preserve"> обязательств СССР по остав</w:t>
      </w:r>
      <w:r w:rsidR="00F61432" w:rsidRPr="00DF639E">
        <w:rPr>
          <w:color w:val="auto"/>
        </w:rPr>
        <w:t>авшимся</w:t>
      </w:r>
      <w:r w:rsidRPr="00DF639E">
        <w:rPr>
          <w:color w:val="auto"/>
        </w:rPr>
        <w:t xml:space="preserve"> в силе международным </w:t>
      </w:r>
      <w:r w:rsidRPr="00DF639E">
        <w:rPr>
          <w:color w:val="auto"/>
          <w:spacing w:val="-6"/>
        </w:rPr>
        <w:t>договорам и согласившись на их выполнение (</w:t>
      </w:r>
      <w:r w:rsidRPr="00DF639E">
        <w:rPr>
          <w:i/>
          <w:color w:val="auto"/>
          <w:spacing w:val="-6"/>
          <w:u w:val="single"/>
        </w:rPr>
        <w:t>Алма-Атинская деклараци</w:t>
      </w:r>
      <w:r w:rsidR="00F61432" w:rsidRPr="00DF639E">
        <w:rPr>
          <w:i/>
          <w:color w:val="auto"/>
          <w:spacing w:val="-6"/>
          <w:u w:val="single"/>
        </w:rPr>
        <w:t>я о целях</w:t>
      </w:r>
      <w:r w:rsidR="00F61432" w:rsidRPr="00D2774F">
        <w:rPr>
          <w:i/>
          <w:color w:val="auto"/>
          <w:u w:val="single"/>
        </w:rPr>
        <w:t xml:space="preserve"> </w:t>
      </w:r>
      <w:r w:rsidR="00F61432" w:rsidRPr="00DF639E">
        <w:rPr>
          <w:i/>
          <w:color w:val="auto"/>
          <w:u w:val="single"/>
        </w:rPr>
        <w:t>и принципах СНГ от 21 </w:t>
      </w:r>
      <w:r w:rsidRPr="00DF639E">
        <w:rPr>
          <w:i/>
          <w:color w:val="auto"/>
          <w:u w:val="single"/>
        </w:rPr>
        <w:t>декабря 1991 г.</w:t>
      </w:r>
      <w:r w:rsidRPr="00DF639E">
        <w:rPr>
          <w:color w:val="auto"/>
        </w:rPr>
        <w:t>)</w:t>
      </w:r>
      <w:r w:rsidR="00F61432" w:rsidRPr="00DF639E">
        <w:rPr>
          <w:rStyle w:val="ae"/>
          <w:color w:val="auto"/>
        </w:rPr>
        <w:footnoteReference w:id="64"/>
      </w:r>
      <w:r w:rsidRPr="00DF639E">
        <w:rPr>
          <w:color w:val="auto"/>
        </w:rPr>
        <w:t>, де-факто они неоднократно пренебрегали</w:t>
      </w:r>
      <w:r w:rsidRPr="00D2774F">
        <w:rPr>
          <w:color w:val="auto"/>
        </w:rPr>
        <w:t xml:space="preserve"> или сознательно на</w:t>
      </w:r>
      <w:r w:rsidR="00DF639E">
        <w:rPr>
          <w:color w:val="auto"/>
        </w:rPr>
        <w:t>рушали содержащиеся в них нормы</w:t>
      </w:r>
      <w:r w:rsidR="00DF639E">
        <w:rPr>
          <w:color w:val="auto"/>
        </w:rPr>
        <w:br/>
      </w:r>
      <w:r w:rsidRPr="00DF639E">
        <w:rPr>
          <w:color w:val="auto"/>
          <w:spacing w:val="6"/>
        </w:rPr>
        <w:t>и избирательно трактовали свои обязательства</w:t>
      </w:r>
      <w:r w:rsidR="00C31586" w:rsidRPr="00DF639E">
        <w:rPr>
          <w:color w:val="auto"/>
          <w:spacing w:val="6"/>
        </w:rPr>
        <w:t xml:space="preserve">, </w:t>
      </w:r>
      <w:r w:rsidR="0074418B" w:rsidRPr="00DF639E">
        <w:rPr>
          <w:color w:val="auto"/>
          <w:spacing w:val="6"/>
        </w:rPr>
        <w:t xml:space="preserve">ссылаясь на </w:t>
      </w:r>
      <w:r w:rsidR="00554277" w:rsidRPr="00DF639E">
        <w:rPr>
          <w:color w:val="auto"/>
          <w:spacing w:val="6"/>
        </w:rPr>
        <w:t xml:space="preserve">якобы </w:t>
      </w:r>
      <w:r w:rsidR="0074418B" w:rsidRPr="00DF639E">
        <w:rPr>
          <w:color w:val="auto"/>
          <w:spacing w:val="6"/>
        </w:rPr>
        <w:t>необоснованно</w:t>
      </w:r>
      <w:r w:rsidR="00F61432" w:rsidRPr="00DF639E">
        <w:rPr>
          <w:color w:val="auto"/>
          <w:spacing w:val="6"/>
        </w:rPr>
        <w:t>е</w:t>
      </w:r>
      <w:r w:rsidR="0074418B" w:rsidRPr="00D2774F">
        <w:rPr>
          <w:color w:val="auto"/>
        </w:rPr>
        <w:t xml:space="preserve"> </w:t>
      </w:r>
      <w:r w:rsidR="00F61432" w:rsidRPr="00D2774F">
        <w:rPr>
          <w:color w:val="auto"/>
        </w:rPr>
        <w:t>ущемление</w:t>
      </w:r>
      <w:r w:rsidR="0074418B" w:rsidRPr="00D2774F">
        <w:rPr>
          <w:color w:val="auto"/>
        </w:rPr>
        <w:t xml:space="preserve"> </w:t>
      </w:r>
      <w:r w:rsidR="00F61432" w:rsidRPr="00D2774F">
        <w:rPr>
          <w:color w:val="auto"/>
        </w:rPr>
        <w:t>своих</w:t>
      </w:r>
      <w:r w:rsidR="0074418B" w:rsidRPr="00D2774F">
        <w:rPr>
          <w:color w:val="auto"/>
        </w:rPr>
        <w:t xml:space="preserve"> законны</w:t>
      </w:r>
      <w:r w:rsidR="00F61432" w:rsidRPr="00D2774F">
        <w:rPr>
          <w:color w:val="auto"/>
        </w:rPr>
        <w:t>х</w:t>
      </w:r>
      <w:r w:rsidR="0074418B" w:rsidRPr="00D2774F">
        <w:rPr>
          <w:color w:val="auto"/>
        </w:rPr>
        <w:t xml:space="preserve"> прав</w:t>
      </w:r>
      <w:r w:rsidR="0074418B" w:rsidRPr="00D2774F">
        <w:rPr>
          <w:rStyle w:val="ae"/>
          <w:color w:val="auto"/>
        </w:rPr>
        <w:footnoteReference w:id="65"/>
      </w:r>
      <w:r w:rsidRPr="00D2774F">
        <w:rPr>
          <w:color w:val="auto"/>
        </w:rPr>
        <w:t>;</w:t>
      </w:r>
    </w:p>
    <w:p w14:paraId="0C170FC7" w14:textId="77777777" w:rsidR="008F005F" w:rsidRPr="00D2774F" w:rsidRDefault="00B5734B" w:rsidP="008F005F">
      <w:pPr>
        <w:pStyle w:val="af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auto"/>
        </w:rPr>
      </w:pPr>
      <w:r w:rsidRPr="00D2774F">
        <w:rPr>
          <w:b/>
          <w:color w:val="auto"/>
          <w:u w:val="single"/>
        </w:rPr>
        <w:t>установление государственных границ в каспийской акватории.</w:t>
      </w:r>
      <w:r w:rsidRPr="00D2774F">
        <w:rPr>
          <w:color w:val="auto"/>
        </w:rPr>
        <w:t xml:space="preserve"> </w:t>
      </w:r>
      <w:r w:rsidRPr="00DF639E">
        <w:rPr>
          <w:color w:val="auto"/>
          <w:spacing w:val="-6"/>
        </w:rPr>
        <w:t>Согласно положениям советско-иранских договоров 1921 и 1940 гг., вся акватория</w:t>
      </w:r>
      <w:r w:rsidRPr="00D2774F">
        <w:rPr>
          <w:color w:val="auto"/>
        </w:rPr>
        <w:t xml:space="preserve"> Каспийского моря находится в общем пользовании сторон, кроме небольшого 10-мильного прибрежного пояса, где прикаспийские государства обладают исключительными </w:t>
      </w:r>
      <w:r w:rsidR="008F005F" w:rsidRPr="00D2774F">
        <w:rPr>
          <w:color w:val="auto"/>
        </w:rPr>
        <w:t>правами на рыболовный промысел.</w:t>
      </w:r>
    </w:p>
    <w:p w14:paraId="6BC4F146" w14:textId="77777777" w:rsidR="00B5734B" w:rsidRPr="00D2774F" w:rsidRDefault="00B5734B" w:rsidP="008F005F">
      <w:pPr>
        <w:spacing w:after="0" w:line="360" w:lineRule="auto"/>
        <w:ind w:firstLine="709"/>
        <w:jc w:val="both"/>
        <w:rPr>
          <w:color w:val="auto"/>
        </w:rPr>
      </w:pPr>
      <w:r w:rsidRPr="00DF639E">
        <w:rPr>
          <w:color w:val="auto"/>
          <w:spacing w:val="-6"/>
        </w:rPr>
        <w:lastRenderedPageBreak/>
        <w:t>После обретения независимости «молодые каспийцы» отказались признать</w:t>
      </w:r>
      <w:r w:rsidRPr="00D2774F">
        <w:rPr>
          <w:color w:val="auto"/>
        </w:rPr>
        <w:t xml:space="preserve"> существующий порядок прохождения грани</w:t>
      </w:r>
      <w:r w:rsidR="00DF639E">
        <w:rPr>
          <w:color w:val="auto"/>
        </w:rPr>
        <w:t>ц по побережью водоёма</w:t>
      </w:r>
      <w:r w:rsidR="00DF639E">
        <w:rPr>
          <w:color w:val="auto"/>
        </w:rPr>
        <w:br/>
      </w:r>
      <w:r w:rsidRPr="00DF639E">
        <w:rPr>
          <w:color w:val="auto"/>
          <w:spacing w:val="-4"/>
        </w:rPr>
        <w:t>и в одностороннем порядке зафиксировали в своём внутреннем законодательстве</w:t>
      </w:r>
      <w:r w:rsidRPr="00D2774F">
        <w:rPr>
          <w:color w:val="auto"/>
        </w:rPr>
        <w:t xml:space="preserve"> собственное видение границ и режимов в каспийской акватории. Так, законом </w:t>
      </w:r>
      <w:r w:rsidRPr="00D2774F">
        <w:rPr>
          <w:i/>
          <w:color w:val="auto"/>
          <w:u w:val="single"/>
        </w:rPr>
        <w:t>«О государственной гран</w:t>
      </w:r>
      <w:r w:rsidR="00CA5145" w:rsidRPr="00D2774F">
        <w:rPr>
          <w:i/>
          <w:color w:val="auto"/>
          <w:u w:val="single"/>
        </w:rPr>
        <w:t>ице Республики Казахстан» от 16 </w:t>
      </w:r>
      <w:r w:rsidRPr="00D2774F">
        <w:rPr>
          <w:i/>
          <w:color w:val="auto"/>
          <w:u w:val="single"/>
        </w:rPr>
        <w:t>января 2013 г.</w:t>
      </w:r>
      <w:r w:rsidR="00BA3BF9" w:rsidRPr="00D2774F">
        <w:rPr>
          <w:rStyle w:val="ae"/>
          <w:color w:val="auto"/>
        </w:rPr>
        <w:footnoteReference w:id="66"/>
      </w:r>
      <w:r w:rsidR="00DF639E">
        <w:rPr>
          <w:color w:val="auto"/>
        </w:rPr>
        <w:br/>
      </w:r>
      <w:r w:rsidRPr="00D2774F">
        <w:rPr>
          <w:color w:val="auto"/>
        </w:rPr>
        <w:t xml:space="preserve">и законом </w:t>
      </w:r>
      <w:r w:rsidRPr="00D2774F">
        <w:rPr>
          <w:i/>
          <w:color w:val="auto"/>
          <w:u w:val="single"/>
        </w:rPr>
        <w:t>«О государстве</w:t>
      </w:r>
      <w:r w:rsidR="00CA5145" w:rsidRPr="00D2774F">
        <w:rPr>
          <w:i/>
          <w:color w:val="auto"/>
          <w:u w:val="single"/>
        </w:rPr>
        <w:t>нной границе Туркменистана» от 1 </w:t>
      </w:r>
      <w:r w:rsidRPr="00D2774F">
        <w:rPr>
          <w:i/>
          <w:color w:val="auto"/>
          <w:u w:val="single"/>
        </w:rPr>
        <w:t>октября 1993 г.</w:t>
      </w:r>
      <w:r w:rsidR="00200636" w:rsidRPr="00D2774F">
        <w:rPr>
          <w:color w:val="auto"/>
        </w:rPr>
        <w:t xml:space="preserve"> (в редакции 2013 г.)</w:t>
      </w:r>
      <w:r w:rsidR="00CA5145" w:rsidRPr="00D2774F">
        <w:rPr>
          <w:rStyle w:val="ae"/>
          <w:color w:val="auto"/>
        </w:rPr>
        <w:footnoteReference w:id="67"/>
      </w:r>
      <w:r w:rsidR="00F43F3A" w:rsidRPr="00D2774F">
        <w:rPr>
          <w:color w:val="auto"/>
        </w:rPr>
        <w:t xml:space="preserve"> </w:t>
      </w:r>
      <w:r w:rsidRPr="00D2774F">
        <w:rPr>
          <w:color w:val="auto"/>
        </w:rPr>
        <w:t xml:space="preserve">было установлено </w:t>
      </w:r>
      <w:r w:rsidR="00F43F3A" w:rsidRPr="00D2774F">
        <w:rPr>
          <w:color w:val="auto"/>
        </w:rPr>
        <w:t>«</w:t>
      </w:r>
      <w:r w:rsidRPr="00D2774F">
        <w:rPr>
          <w:color w:val="auto"/>
        </w:rPr>
        <w:t>территориальное море</w:t>
      </w:r>
      <w:r w:rsidR="00F43F3A" w:rsidRPr="00D2774F">
        <w:rPr>
          <w:color w:val="auto"/>
        </w:rPr>
        <w:t>»</w:t>
      </w:r>
      <w:r w:rsidR="00DF639E">
        <w:rPr>
          <w:color w:val="auto"/>
        </w:rPr>
        <w:t xml:space="preserve"> шириной</w:t>
      </w:r>
      <w:r w:rsidR="00DF639E">
        <w:rPr>
          <w:color w:val="auto"/>
        </w:rPr>
        <w:br/>
      </w:r>
      <w:r w:rsidRPr="00D2774F">
        <w:rPr>
          <w:color w:val="auto"/>
        </w:rPr>
        <w:t xml:space="preserve">12 морских миль. Дальше всех в данном аспекте зашёл Азербайджан, который закрепил в принятой в ходе всенародного референдума </w:t>
      </w:r>
      <w:r w:rsidR="00DF639E">
        <w:rPr>
          <w:i/>
          <w:color w:val="auto"/>
          <w:u w:val="single"/>
        </w:rPr>
        <w:t>Конституции</w:t>
      </w:r>
      <w:r w:rsidR="00DF639E">
        <w:rPr>
          <w:i/>
          <w:color w:val="auto"/>
          <w:u w:val="single"/>
        </w:rPr>
        <w:br/>
      </w:r>
      <w:r w:rsidR="00CA5145" w:rsidRPr="00DF639E">
        <w:rPr>
          <w:i/>
          <w:color w:val="auto"/>
          <w:spacing w:val="-4"/>
          <w:u w:val="single"/>
        </w:rPr>
        <w:t>от 12 </w:t>
      </w:r>
      <w:r w:rsidRPr="00DF639E">
        <w:rPr>
          <w:i/>
          <w:color w:val="auto"/>
          <w:spacing w:val="-4"/>
          <w:u w:val="single"/>
        </w:rPr>
        <w:t>ноября 1995 г.</w:t>
      </w:r>
      <w:r w:rsidR="00471C29" w:rsidRPr="00DF639E">
        <w:rPr>
          <w:rStyle w:val="ae"/>
          <w:color w:val="auto"/>
          <w:spacing w:val="-4"/>
        </w:rPr>
        <w:footnoteReference w:id="68"/>
      </w:r>
      <w:r w:rsidRPr="00DF639E">
        <w:rPr>
          <w:color w:val="auto"/>
          <w:spacing w:val="-4"/>
        </w:rPr>
        <w:t xml:space="preserve"> понятие «сектор Каспийского моря (озера)» (ст. 11, п. </w:t>
      </w:r>
      <w:r w:rsidRPr="00DF639E">
        <w:rPr>
          <w:color w:val="auto"/>
          <w:spacing w:val="-4"/>
          <w:lang w:val="en-US"/>
        </w:rPr>
        <w:t>II</w:t>
      </w:r>
      <w:r w:rsidRPr="00DF639E">
        <w:rPr>
          <w:color w:val="auto"/>
          <w:spacing w:val="-4"/>
        </w:rPr>
        <w:t>)</w:t>
      </w:r>
      <w:r w:rsidRPr="00DF639E">
        <w:rPr>
          <w:rStyle w:val="ae"/>
          <w:color w:val="auto"/>
          <w:spacing w:val="-4"/>
        </w:rPr>
        <w:footnoteReference w:id="69"/>
      </w:r>
      <w:r w:rsidRPr="00DF639E">
        <w:rPr>
          <w:color w:val="auto"/>
          <w:spacing w:val="-4"/>
        </w:rPr>
        <w:t>.</w:t>
      </w:r>
      <w:r w:rsidRPr="00D2774F">
        <w:rPr>
          <w:color w:val="auto"/>
        </w:rPr>
        <w:t xml:space="preserve"> </w:t>
      </w:r>
      <w:r w:rsidRPr="00DF639E">
        <w:rPr>
          <w:color w:val="auto"/>
          <w:spacing w:val="-6"/>
        </w:rPr>
        <w:t>Россия и Иран, в свою очередь, не признают легитимность данных односторонних</w:t>
      </w:r>
      <w:r w:rsidRPr="00D2774F">
        <w:rPr>
          <w:color w:val="auto"/>
        </w:rPr>
        <w:t xml:space="preserve"> нововведений;</w:t>
      </w:r>
    </w:p>
    <w:p w14:paraId="7D68FC2B" w14:textId="77777777" w:rsidR="00EF0DCE" w:rsidRPr="00D2774F" w:rsidRDefault="00B5734B" w:rsidP="008E2B4C">
      <w:pPr>
        <w:pStyle w:val="af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auto"/>
        </w:rPr>
      </w:pPr>
      <w:r w:rsidRPr="00D2774F">
        <w:rPr>
          <w:b/>
          <w:color w:val="auto"/>
          <w:u w:val="single"/>
        </w:rPr>
        <w:t>осуществление ресурсной делимитации дна и недр Каспийского моря и определение правил недропользования.</w:t>
      </w:r>
      <w:r w:rsidRPr="00D2774F">
        <w:rPr>
          <w:color w:val="auto"/>
        </w:rPr>
        <w:t xml:space="preserve"> Поиски </w:t>
      </w:r>
      <w:r w:rsidR="00104FB2" w:rsidRPr="00D2774F">
        <w:rPr>
          <w:color w:val="auto"/>
        </w:rPr>
        <w:t>компромиссного</w:t>
      </w:r>
      <w:r w:rsidR="00DF639E">
        <w:rPr>
          <w:color w:val="auto"/>
        </w:rPr>
        <w:br/>
      </w:r>
      <w:r w:rsidRPr="00D2774F">
        <w:rPr>
          <w:color w:val="auto"/>
        </w:rPr>
        <w:t>и недискриминационного решения данно</w:t>
      </w:r>
      <w:r w:rsidR="00104FB2" w:rsidRPr="00D2774F">
        <w:rPr>
          <w:color w:val="auto"/>
        </w:rPr>
        <w:t>го</w:t>
      </w:r>
      <w:r w:rsidRPr="00D2774F">
        <w:rPr>
          <w:color w:val="auto"/>
        </w:rPr>
        <w:t xml:space="preserve"> вопрос</w:t>
      </w:r>
      <w:r w:rsidR="00104FB2" w:rsidRPr="00D2774F">
        <w:rPr>
          <w:color w:val="auto"/>
        </w:rPr>
        <w:t>а</w:t>
      </w:r>
      <w:r w:rsidR="00DF639E">
        <w:rPr>
          <w:color w:val="auto"/>
        </w:rPr>
        <w:t xml:space="preserve"> превратились в одну</w:t>
      </w:r>
      <w:r w:rsidR="00DF639E">
        <w:rPr>
          <w:color w:val="auto"/>
        </w:rPr>
        <w:br/>
      </w:r>
      <w:r w:rsidRPr="00DF639E">
        <w:rPr>
          <w:color w:val="auto"/>
        </w:rPr>
        <w:t>из самых сложных «головоломок», с которыми пришлось столкнуться прикаспийским</w:t>
      </w:r>
      <w:r w:rsidRPr="00D2774F">
        <w:rPr>
          <w:color w:val="auto"/>
        </w:rPr>
        <w:t xml:space="preserve"> странам на новом эта</w:t>
      </w:r>
      <w:r w:rsidR="00DF639E">
        <w:rPr>
          <w:color w:val="auto"/>
        </w:rPr>
        <w:t>пе взаимоотношений. Расхождения</w:t>
      </w:r>
      <w:r w:rsidR="00DF639E">
        <w:rPr>
          <w:color w:val="auto"/>
        </w:rPr>
        <w:br/>
      </w:r>
      <w:r w:rsidRPr="00DF639E">
        <w:rPr>
          <w:color w:val="auto"/>
        </w:rPr>
        <w:t xml:space="preserve">во мнениях соседей были </w:t>
      </w:r>
      <w:r w:rsidR="00104FB2" w:rsidRPr="00DF639E">
        <w:rPr>
          <w:color w:val="auto"/>
        </w:rPr>
        <w:t>в значительной степени</w:t>
      </w:r>
      <w:r w:rsidRPr="00DF639E">
        <w:rPr>
          <w:color w:val="auto"/>
        </w:rPr>
        <w:t xml:space="preserve"> детерминированы неодинаковой</w:t>
      </w:r>
      <w:r w:rsidRPr="00D2774F">
        <w:rPr>
          <w:color w:val="auto"/>
        </w:rPr>
        <w:t xml:space="preserve"> ценностью каспийских энергоносителей для их хозяйственных </w:t>
      </w:r>
      <w:r w:rsidRPr="00DF639E">
        <w:rPr>
          <w:color w:val="auto"/>
        </w:rPr>
        <w:t>систем</w:t>
      </w:r>
      <w:r w:rsidR="0034145C" w:rsidRPr="00DF639E">
        <w:rPr>
          <w:rStyle w:val="ae"/>
          <w:color w:val="auto"/>
        </w:rPr>
        <w:footnoteReference w:id="70"/>
      </w:r>
      <w:r w:rsidRPr="00DF639E">
        <w:rPr>
          <w:color w:val="auto"/>
        </w:rPr>
        <w:t xml:space="preserve">: если для России и Ирана добыча углеводородов </w:t>
      </w:r>
      <w:r w:rsidR="00104FB2" w:rsidRPr="00DF639E">
        <w:rPr>
          <w:color w:val="auto"/>
        </w:rPr>
        <w:t xml:space="preserve">в данном регионе </w:t>
      </w:r>
      <w:r w:rsidRPr="00DF639E">
        <w:rPr>
          <w:color w:val="auto"/>
          <w:spacing w:val="-2"/>
        </w:rPr>
        <w:lastRenderedPageBreak/>
        <w:t>являлась лишь одн</w:t>
      </w:r>
      <w:r w:rsidR="00F43F3A" w:rsidRPr="00DF639E">
        <w:rPr>
          <w:color w:val="auto"/>
          <w:spacing w:val="-2"/>
        </w:rPr>
        <w:t>им</w:t>
      </w:r>
      <w:r w:rsidRPr="00DF639E">
        <w:rPr>
          <w:color w:val="auto"/>
          <w:spacing w:val="-2"/>
        </w:rPr>
        <w:t xml:space="preserve"> из многочисленных </w:t>
      </w:r>
      <w:r w:rsidR="00F43F3A" w:rsidRPr="00DF639E">
        <w:rPr>
          <w:color w:val="auto"/>
          <w:spacing w:val="-2"/>
        </w:rPr>
        <w:t>источников пополнения госбюджета</w:t>
      </w:r>
      <w:r w:rsidRPr="00DF639E">
        <w:rPr>
          <w:color w:val="auto"/>
          <w:spacing w:val="-2"/>
        </w:rPr>
        <w:t>,</w:t>
      </w:r>
      <w:r w:rsidRPr="00D2774F">
        <w:rPr>
          <w:color w:val="auto"/>
        </w:rPr>
        <w:t xml:space="preserve"> </w:t>
      </w:r>
      <w:r w:rsidRPr="00DF639E">
        <w:rPr>
          <w:color w:val="auto"/>
          <w:spacing w:val="-4"/>
        </w:rPr>
        <w:t>то для ещё неокрепших и слабо диверсифицированных экономик Азербайджана,</w:t>
      </w:r>
      <w:r w:rsidRPr="00D2774F">
        <w:rPr>
          <w:color w:val="auto"/>
        </w:rPr>
        <w:t xml:space="preserve"> Казахстана и Туркменистана она представляла поистине экзистенциальную </w:t>
      </w:r>
      <w:r w:rsidRPr="00DF639E">
        <w:rPr>
          <w:color w:val="auto"/>
        </w:rPr>
        <w:t>значимость и во многом служила гара</w:t>
      </w:r>
      <w:r w:rsidR="00C716D0" w:rsidRPr="00DF639E">
        <w:rPr>
          <w:color w:val="auto"/>
        </w:rPr>
        <w:t>нтом политической стабильности</w:t>
      </w:r>
      <w:r w:rsidR="00DF639E">
        <w:rPr>
          <w:color w:val="auto"/>
        </w:rPr>
        <w:br/>
      </w:r>
      <w:r w:rsidR="00C716D0" w:rsidRPr="00DF639E">
        <w:rPr>
          <w:color w:val="auto"/>
        </w:rPr>
        <w:t>и ключевым</w:t>
      </w:r>
      <w:r w:rsidR="00C716D0" w:rsidRPr="00D2774F">
        <w:rPr>
          <w:color w:val="auto"/>
        </w:rPr>
        <w:t xml:space="preserve"> элементом экономического развития.</w:t>
      </w:r>
    </w:p>
    <w:p w14:paraId="3F9EF3A2" w14:textId="77777777" w:rsidR="00B2771E" w:rsidRPr="00D2774F" w:rsidRDefault="00104FB2" w:rsidP="00C362DE">
      <w:pPr>
        <w:spacing w:after="0" w:line="360" w:lineRule="auto"/>
        <w:ind w:firstLine="709"/>
        <w:jc w:val="both"/>
        <w:rPr>
          <w:color w:val="auto"/>
        </w:rPr>
      </w:pPr>
      <w:r w:rsidRPr="00DF639E">
        <w:rPr>
          <w:color w:val="auto"/>
          <w:spacing w:val="-2"/>
        </w:rPr>
        <w:t>Поэтому</w:t>
      </w:r>
      <w:r w:rsidR="00670A50" w:rsidRPr="00DF639E">
        <w:rPr>
          <w:color w:val="auto"/>
          <w:spacing w:val="-2"/>
        </w:rPr>
        <w:t xml:space="preserve"> </w:t>
      </w:r>
      <w:r w:rsidR="00B5734B" w:rsidRPr="00DF639E">
        <w:rPr>
          <w:color w:val="auto"/>
          <w:spacing w:val="-2"/>
        </w:rPr>
        <w:t>сразу же после объявления независимости «молодые каспийцы»</w:t>
      </w:r>
      <w:r w:rsidR="00B5734B" w:rsidRPr="00D2774F">
        <w:rPr>
          <w:color w:val="auto"/>
        </w:rPr>
        <w:t xml:space="preserve"> вынесли на повестку дня вопрос о порядке разграничения и освоения богатых нефтью и газом каспийских морских месторождений.</w:t>
      </w:r>
      <w:r w:rsidR="00B2771E" w:rsidRPr="00D2774F">
        <w:rPr>
          <w:color w:val="auto"/>
        </w:rPr>
        <w:t xml:space="preserve"> В данном отношении исследователи отмечают «</w:t>
      </w:r>
      <w:r w:rsidR="00B2771E" w:rsidRPr="00D2774F">
        <w:rPr>
          <w:rFonts w:eastAsia="Times New Roman"/>
          <w:color w:val="auto"/>
          <w:lang w:eastAsia="ru-RU"/>
        </w:rPr>
        <w:t xml:space="preserve">растущее желание стран “конвертировать” свои </w:t>
      </w:r>
      <w:r w:rsidR="00B2771E" w:rsidRPr="00DF639E">
        <w:rPr>
          <w:rFonts w:eastAsia="Times New Roman"/>
          <w:color w:val="auto"/>
          <w:spacing w:val="-2"/>
          <w:lang w:eastAsia="ru-RU"/>
        </w:rPr>
        <w:t>геоэкономические преимущества (наличие и доступ к углеводородам, выгодное</w:t>
      </w:r>
      <w:r w:rsidR="00B2771E" w:rsidRPr="00D2774F">
        <w:rPr>
          <w:rFonts w:eastAsia="Times New Roman"/>
          <w:color w:val="auto"/>
          <w:lang w:eastAsia="ru-RU"/>
        </w:rPr>
        <w:t xml:space="preserve"> </w:t>
      </w:r>
      <w:r w:rsidR="00B2771E" w:rsidRPr="00DF639E">
        <w:rPr>
          <w:rFonts w:eastAsia="Times New Roman"/>
          <w:color w:val="auto"/>
          <w:spacing w:val="-2"/>
          <w:lang w:eastAsia="ru-RU"/>
        </w:rPr>
        <w:t>географическое положение для транзита и др.) в геополитические возможности,</w:t>
      </w:r>
      <w:r w:rsidR="00B2771E" w:rsidRPr="00D2774F">
        <w:rPr>
          <w:rFonts w:eastAsia="Times New Roman"/>
          <w:color w:val="auto"/>
          <w:lang w:eastAsia="ru-RU"/>
        </w:rPr>
        <w:t xml:space="preserve"> </w:t>
      </w:r>
      <w:r w:rsidR="00B2771E" w:rsidRPr="00DF639E">
        <w:rPr>
          <w:rFonts w:eastAsia="Times New Roman"/>
          <w:color w:val="auto"/>
          <w:spacing w:val="-2"/>
          <w:lang w:eastAsia="ru-RU"/>
        </w:rPr>
        <w:t>включая усиление собственных позиций в данной региональной подсистеме»</w:t>
      </w:r>
      <w:r w:rsidR="00B2771E" w:rsidRPr="00DF639E">
        <w:rPr>
          <w:rStyle w:val="ae"/>
          <w:rFonts w:eastAsia="Times New Roman"/>
          <w:color w:val="auto"/>
          <w:spacing w:val="-2"/>
          <w:lang w:eastAsia="ru-RU"/>
        </w:rPr>
        <w:footnoteReference w:id="71"/>
      </w:r>
      <w:r w:rsidR="00B2771E" w:rsidRPr="00DF639E">
        <w:rPr>
          <w:rFonts w:eastAsia="Times New Roman"/>
          <w:color w:val="auto"/>
          <w:spacing w:val="-2"/>
          <w:lang w:eastAsia="ru-RU"/>
        </w:rPr>
        <w:t>.</w:t>
      </w:r>
    </w:p>
    <w:p w14:paraId="4FF56AFD" w14:textId="77777777" w:rsidR="00B5734B" w:rsidRPr="00D2774F" w:rsidRDefault="00B5734B" w:rsidP="00C362DE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>Исследователи отмечают, что «в начале 1990-х гг. некоторые западные аналитические компании объяв</w:t>
      </w:r>
      <w:r w:rsidR="00104FB2" w:rsidRPr="00D2774F">
        <w:rPr>
          <w:color w:val="auto"/>
        </w:rPr>
        <w:t>или</w:t>
      </w:r>
      <w:r w:rsidRPr="00D2774F">
        <w:rPr>
          <w:color w:val="auto"/>
        </w:rPr>
        <w:t xml:space="preserve"> об открытии колоссальных запасов углеводородов в недрах Каспия и </w:t>
      </w:r>
      <w:r w:rsidR="00104FB2" w:rsidRPr="00D2774F">
        <w:rPr>
          <w:color w:val="auto"/>
        </w:rPr>
        <w:t>опубликовали</w:t>
      </w:r>
      <w:r w:rsidRPr="00D2774F">
        <w:rPr>
          <w:color w:val="auto"/>
        </w:rPr>
        <w:t xml:space="preserve"> якобы достоверные данные, </w:t>
      </w:r>
      <w:r w:rsidRPr="00DF639E">
        <w:rPr>
          <w:color w:val="auto"/>
          <w:spacing w:val="-4"/>
        </w:rPr>
        <w:t>подтвержда</w:t>
      </w:r>
      <w:r w:rsidR="00104FB2" w:rsidRPr="00DF639E">
        <w:rPr>
          <w:color w:val="auto"/>
          <w:spacing w:val="-4"/>
        </w:rPr>
        <w:t>вш</w:t>
      </w:r>
      <w:r w:rsidRPr="00DF639E">
        <w:rPr>
          <w:color w:val="auto"/>
          <w:spacing w:val="-4"/>
        </w:rPr>
        <w:t>ие статус региона в качестве нового глобального энергетического</w:t>
      </w:r>
      <w:r w:rsidRPr="00D2774F">
        <w:rPr>
          <w:color w:val="auto"/>
        </w:rPr>
        <w:t xml:space="preserve"> центра. Работы советских геологов и нефтяников, изучавших море в течение практически целого столетия и косвенно опровергавших в своих трудах завышенные цифры, при этом в расчёт не </w:t>
      </w:r>
      <w:r w:rsidR="00104FB2" w:rsidRPr="00D2774F">
        <w:rPr>
          <w:color w:val="auto"/>
        </w:rPr>
        <w:t>брались</w:t>
      </w:r>
      <w:r w:rsidRPr="00D2774F">
        <w:rPr>
          <w:color w:val="auto"/>
        </w:rPr>
        <w:t>. Подобные прогнозные манипуляции превраща</w:t>
      </w:r>
      <w:r w:rsidR="00104FB2" w:rsidRPr="00D2774F">
        <w:rPr>
          <w:color w:val="auto"/>
        </w:rPr>
        <w:t>ли</w:t>
      </w:r>
      <w:r w:rsidRPr="00D2774F">
        <w:rPr>
          <w:color w:val="auto"/>
        </w:rPr>
        <w:t xml:space="preserve"> каспийские ресурсы в лакомый кусок большого “энергетического пирога” и предмет повышенного интереса со стороны крупных международных компаний, с приходом которых “новые каспийцы” связыва</w:t>
      </w:r>
      <w:r w:rsidR="00104FB2" w:rsidRPr="00D2774F">
        <w:rPr>
          <w:color w:val="auto"/>
        </w:rPr>
        <w:t>ли</w:t>
      </w:r>
      <w:r w:rsidRPr="00D2774F">
        <w:rPr>
          <w:color w:val="auto"/>
        </w:rPr>
        <w:t xml:space="preserve"> увеличение объёмов бюджетных поступлений, приток передовых </w:t>
      </w:r>
      <w:r w:rsidRPr="00DF639E">
        <w:rPr>
          <w:color w:val="auto"/>
          <w:spacing w:val="-4"/>
        </w:rPr>
        <w:t>технологий, а также широкомасштабные инвестиции в нефтегазовую отрасль»</w:t>
      </w:r>
      <w:r w:rsidRPr="00DF639E">
        <w:rPr>
          <w:rStyle w:val="ae"/>
          <w:color w:val="auto"/>
          <w:spacing w:val="-4"/>
        </w:rPr>
        <w:footnoteReference w:id="72"/>
      </w:r>
      <w:r w:rsidRPr="00DF639E">
        <w:rPr>
          <w:color w:val="auto"/>
          <w:spacing w:val="-4"/>
        </w:rPr>
        <w:t>.</w:t>
      </w:r>
      <w:r w:rsidR="00A711A3" w:rsidRPr="00D2774F">
        <w:rPr>
          <w:color w:val="auto"/>
        </w:rPr>
        <w:t xml:space="preserve"> </w:t>
      </w:r>
      <w:r w:rsidR="00104FB2" w:rsidRPr="00D2774F">
        <w:rPr>
          <w:color w:val="auto"/>
        </w:rPr>
        <w:t>Нельзя не упомянуть</w:t>
      </w:r>
      <w:r w:rsidR="00A711A3" w:rsidRPr="00D2774F">
        <w:rPr>
          <w:color w:val="auto"/>
        </w:rPr>
        <w:t>, что «</w:t>
      </w:r>
      <w:r w:rsidR="00613328" w:rsidRPr="00D2774F">
        <w:rPr>
          <w:color w:val="auto"/>
        </w:rPr>
        <w:t xml:space="preserve">исследования последних лет показывают, что пусть </w:t>
      </w:r>
      <w:r w:rsidR="00613328" w:rsidRPr="00DF639E">
        <w:rPr>
          <w:color w:val="auto"/>
          <w:spacing w:val="-8"/>
        </w:rPr>
        <w:lastRenderedPageBreak/>
        <w:t>и значительные в региональном масштабе, каспийские ресурсы не принципиальны</w:t>
      </w:r>
      <w:r w:rsidR="00613328" w:rsidRPr="00D2774F">
        <w:rPr>
          <w:color w:val="auto"/>
        </w:rPr>
        <w:t xml:space="preserve"> в мировом отношении</w:t>
      </w:r>
      <w:r w:rsidR="00A711A3" w:rsidRPr="00D2774F">
        <w:rPr>
          <w:color w:val="auto"/>
        </w:rPr>
        <w:t>»</w:t>
      </w:r>
      <w:r w:rsidR="00A711A3" w:rsidRPr="00D2774F">
        <w:rPr>
          <w:rStyle w:val="ae"/>
          <w:color w:val="auto"/>
        </w:rPr>
        <w:footnoteReference w:id="73"/>
      </w:r>
      <w:r w:rsidR="00A711A3" w:rsidRPr="00D2774F">
        <w:rPr>
          <w:color w:val="auto"/>
        </w:rPr>
        <w:t>.</w:t>
      </w:r>
    </w:p>
    <w:p w14:paraId="15163D49" w14:textId="77777777" w:rsidR="00B5734B" w:rsidRPr="00D2774F" w:rsidRDefault="00B5734B" w:rsidP="00C362DE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 xml:space="preserve">В ходе переговоров Баку, Алма-Ата и Ашхабад зачастую апеллировали к «устоявшемуся» разграничению морского дна Каспийского моря на </w:t>
      </w:r>
      <w:r w:rsidR="00771511" w:rsidRPr="00D2774F">
        <w:rPr>
          <w:iCs/>
          <w:color w:val="auto"/>
        </w:rPr>
        <w:t>так называемые</w:t>
      </w:r>
      <w:r w:rsidRPr="00D2774F">
        <w:rPr>
          <w:color w:val="auto"/>
        </w:rPr>
        <w:t xml:space="preserve"> «республиканские секторы» между АзССР, РСФСР, КазССР</w:t>
      </w:r>
      <w:r w:rsidR="00DF639E">
        <w:rPr>
          <w:color w:val="auto"/>
        </w:rPr>
        <w:br/>
      </w:r>
      <w:r w:rsidRPr="00D2774F">
        <w:rPr>
          <w:color w:val="auto"/>
        </w:rPr>
        <w:t>и Т</w:t>
      </w:r>
      <w:r w:rsidR="009D2F91" w:rsidRPr="00D2774F">
        <w:rPr>
          <w:color w:val="auto"/>
        </w:rPr>
        <w:t>ур</w:t>
      </w:r>
      <w:r w:rsidRPr="00D2774F">
        <w:rPr>
          <w:color w:val="auto"/>
        </w:rPr>
        <w:t>ССР, которое было осуществлено в 1970-х гг. Министерством нефтяной промышленности СССР для в</w:t>
      </w:r>
      <w:r w:rsidR="00C11E37" w:rsidRPr="00D2774F">
        <w:rPr>
          <w:color w:val="auto"/>
        </w:rPr>
        <w:t>нутриведомственных нужд. Россия</w:t>
      </w:r>
      <w:r w:rsidRPr="00D2774F">
        <w:rPr>
          <w:color w:val="auto"/>
        </w:rPr>
        <w:t xml:space="preserve">, напротив, </w:t>
      </w:r>
      <w:r w:rsidRPr="00DF639E">
        <w:rPr>
          <w:color w:val="auto"/>
          <w:spacing w:val="-8"/>
        </w:rPr>
        <w:t>указывал</w:t>
      </w:r>
      <w:r w:rsidR="00C11E37" w:rsidRPr="00DF639E">
        <w:rPr>
          <w:color w:val="auto"/>
          <w:spacing w:val="-8"/>
        </w:rPr>
        <w:t>а</w:t>
      </w:r>
      <w:r w:rsidRPr="00DF639E">
        <w:rPr>
          <w:color w:val="auto"/>
          <w:spacing w:val="-8"/>
        </w:rPr>
        <w:t xml:space="preserve"> на то, что такая делимитация носила исключительно административный</w:t>
      </w:r>
      <w:r w:rsidRPr="00D2774F">
        <w:rPr>
          <w:color w:val="auto"/>
        </w:rPr>
        <w:t xml:space="preserve"> характер, не была привязана к конкр</w:t>
      </w:r>
      <w:r w:rsidR="00DF639E">
        <w:rPr>
          <w:color w:val="auto"/>
        </w:rPr>
        <w:t>етным координатам и требовалась</w:t>
      </w:r>
      <w:r w:rsidR="00DF639E">
        <w:rPr>
          <w:color w:val="auto"/>
        </w:rPr>
        <w:br/>
      </w:r>
      <w:r w:rsidRPr="00DF639E">
        <w:rPr>
          <w:color w:val="auto"/>
          <w:spacing w:val="-8"/>
        </w:rPr>
        <w:t>для разграничения ответственности подведомственных Миннефтепрому структур,</w:t>
      </w:r>
      <w:r w:rsidRPr="00D2774F">
        <w:rPr>
          <w:color w:val="auto"/>
        </w:rPr>
        <w:t xml:space="preserve"> </w:t>
      </w:r>
      <w:r w:rsidRPr="00DF639E">
        <w:rPr>
          <w:color w:val="auto"/>
          <w:spacing w:val="-4"/>
        </w:rPr>
        <w:t>а значит не может рассматриваться в качестве легитимной границы участков дна.</w:t>
      </w:r>
      <w:r w:rsidRPr="00D2774F">
        <w:rPr>
          <w:color w:val="auto"/>
        </w:rPr>
        <w:t xml:space="preserve"> В то же время Москва и Тегеран предлагали совместно использовать водные </w:t>
      </w:r>
      <w:r w:rsidRPr="00DF639E">
        <w:rPr>
          <w:color w:val="auto"/>
          <w:spacing w:val="-2"/>
        </w:rPr>
        <w:t>и минеральные ресурсы Каспийского моря</w:t>
      </w:r>
      <w:r w:rsidR="00C11E37" w:rsidRPr="00DF639E">
        <w:rPr>
          <w:color w:val="auto"/>
          <w:spacing w:val="-2"/>
        </w:rPr>
        <w:t xml:space="preserve"> (принцип кондоминиума)</w:t>
      </w:r>
      <w:r w:rsidRPr="00DF639E">
        <w:rPr>
          <w:color w:val="auto"/>
          <w:spacing w:val="-2"/>
        </w:rPr>
        <w:t xml:space="preserve"> до тех пор,</w:t>
      </w:r>
      <w:r w:rsidRPr="00D2774F">
        <w:rPr>
          <w:color w:val="auto"/>
        </w:rPr>
        <w:t xml:space="preserve"> пока не будет согласован консенсусный порядок недропользования.</w:t>
      </w:r>
    </w:p>
    <w:p w14:paraId="1139D70A" w14:textId="77777777" w:rsidR="0013487A" w:rsidRPr="00D2774F" w:rsidRDefault="005A3CE8" w:rsidP="00DF639E">
      <w:pPr>
        <w:spacing w:after="0" w:line="360" w:lineRule="auto"/>
        <w:ind w:firstLine="709"/>
        <w:jc w:val="both"/>
        <w:rPr>
          <w:color w:val="auto"/>
        </w:rPr>
      </w:pPr>
      <w:r w:rsidRPr="00DF639E">
        <w:rPr>
          <w:color w:val="auto"/>
          <w:spacing w:val="-6"/>
        </w:rPr>
        <w:t>Невзирая на</w:t>
      </w:r>
      <w:r w:rsidR="00B5734B" w:rsidRPr="00DF639E">
        <w:rPr>
          <w:color w:val="auto"/>
          <w:spacing w:val="-6"/>
        </w:rPr>
        <w:t xml:space="preserve"> достигнуты</w:t>
      </w:r>
      <w:r w:rsidRPr="00DF639E">
        <w:rPr>
          <w:color w:val="auto"/>
          <w:spacing w:val="-6"/>
        </w:rPr>
        <w:t>е</w:t>
      </w:r>
      <w:r w:rsidR="00B5734B" w:rsidRPr="00DF639E">
        <w:rPr>
          <w:color w:val="auto"/>
          <w:spacing w:val="-6"/>
        </w:rPr>
        <w:t xml:space="preserve"> договорённост</w:t>
      </w:r>
      <w:r w:rsidRPr="00DF639E">
        <w:rPr>
          <w:color w:val="auto"/>
          <w:spacing w:val="-6"/>
        </w:rPr>
        <w:t>и</w:t>
      </w:r>
      <w:r w:rsidR="00B5734B" w:rsidRPr="00DF639E">
        <w:rPr>
          <w:color w:val="auto"/>
          <w:spacing w:val="-6"/>
        </w:rPr>
        <w:t xml:space="preserve"> о совместном решении вопросов,</w:t>
      </w:r>
      <w:r w:rsidR="00B5734B" w:rsidRPr="00D2774F">
        <w:rPr>
          <w:color w:val="auto"/>
        </w:rPr>
        <w:t xml:space="preserve"> </w:t>
      </w:r>
      <w:r w:rsidR="00B5734B" w:rsidRPr="00DF639E">
        <w:rPr>
          <w:color w:val="auto"/>
          <w:spacing w:val="-2"/>
        </w:rPr>
        <w:t xml:space="preserve">связанных с </w:t>
      </w:r>
      <w:r w:rsidR="00104FB2" w:rsidRPr="00DF639E">
        <w:rPr>
          <w:color w:val="auto"/>
          <w:spacing w:val="-2"/>
        </w:rPr>
        <w:t>юридическим режимом водоёма, 20 </w:t>
      </w:r>
      <w:r w:rsidR="00B5734B" w:rsidRPr="00DF639E">
        <w:rPr>
          <w:color w:val="auto"/>
          <w:spacing w:val="-2"/>
        </w:rPr>
        <w:t>сентября 1994 г. правительство</w:t>
      </w:r>
      <w:r w:rsidR="00B5734B" w:rsidRPr="00D2774F">
        <w:rPr>
          <w:color w:val="auto"/>
        </w:rPr>
        <w:t xml:space="preserve"> </w:t>
      </w:r>
      <w:r w:rsidR="00B5734B" w:rsidRPr="00DF639E">
        <w:rPr>
          <w:color w:val="auto"/>
          <w:spacing w:val="-4"/>
        </w:rPr>
        <w:t>Азербайджана в одностороннем порядке подписало с 11</w:t>
      </w:r>
      <w:r w:rsidR="00104FB2" w:rsidRPr="00DF639E">
        <w:rPr>
          <w:color w:val="auto"/>
          <w:spacing w:val="-4"/>
        </w:rPr>
        <w:t>-ю</w:t>
      </w:r>
      <w:r w:rsidR="00B5734B" w:rsidRPr="00DF639E">
        <w:rPr>
          <w:color w:val="auto"/>
          <w:spacing w:val="-4"/>
        </w:rPr>
        <w:t xml:space="preserve"> транснациональными</w:t>
      </w:r>
      <w:r w:rsidR="00B5734B" w:rsidRPr="00D2774F">
        <w:rPr>
          <w:color w:val="auto"/>
        </w:rPr>
        <w:t xml:space="preserve"> энергетическими компаниями </w:t>
      </w:r>
      <w:r w:rsidR="00771511" w:rsidRPr="00D2774F">
        <w:rPr>
          <w:iCs/>
          <w:color w:val="auto"/>
        </w:rPr>
        <w:t xml:space="preserve">так называемый </w:t>
      </w:r>
      <w:r w:rsidR="00B5734B" w:rsidRPr="00D2774F">
        <w:rPr>
          <w:color w:val="auto"/>
        </w:rPr>
        <w:t xml:space="preserve">«Контракт века», который </w:t>
      </w:r>
      <w:r w:rsidR="00B5734B" w:rsidRPr="00DF639E">
        <w:rPr>
          <w:color w:val="auto"/>
        </w:rPr>
        <w:t xml:space="preserve">оговаривал модальности разработки трёх перспективных нефтегазоносных структур </w:t>
      </w:r>
      <w:r w:rsidR="00F43F3A" w:rsidRPr="00DF639E">
        <w:rPr>
          <w:color w:val="auto"/>
        </w:rPr>
        <w:t xml:space="preserve">в каспийской акватории </w:t>
      </w:r>
      <w:r w:rsidR="00B5734B" w:rsidRPr="00DF639E">
        <w:rPr>
          <w:color w:val="auto"/>
        </w:rPr>
        <w:t>(</w:t>
      </w:r>
      <w:r w:rsidR="006C54F7" w:rsidRPr="00DF639E">
        <w:rPr>
          <w:color w:val="auto"/>
        </w:rPr>
        <w:t>«</w:t>
      </w:r>
      <w:r w:rsidR="00B5734B" w:rsidRPr="00DF639E">
        <w:rPr>
          <w:color w:val="auto"/>
        </w:rPr>
        <w:t>Азери</w:t>
      </w:r>
      <w:r w:rsidR="006C54F7" w:rsidRPr="00DF639E">
        <w:rPr>
          <w:color w:val="auto"/>
        </w:rPr>
        <w:t>»</w:t>
      </w:r>
      <w:r w:rsidR="00B5734B" w:rsidRPr="00DF639E">
        <w:rPr>
          <w:color w:val="auto"/>
        </w:rPr>
        <w:t xml:space="preserve">, </w:t>
      </w:r>
      <w:r w:rsidR="006C54F7" w:rsidRPr="00DF639E">
        <w:rPr>
          <w:color w:val="auto"/>
        </w:rPr>
        <w:t>«</w:t>
      </w:r>
      <w:r w:rsidR="00B5734B" w:rsidRPr="00DF639E">
        <w:rPr>
          <w:color w:val="auto"/>
        </w:rPr>
        <w:t>Чираг</w:t>
      </w:r>
      <w:r w:rsidR="006C54F7" w:rsidRPr="00DF639E">
        <w:rPr>
          <w:color w:val="auto"/>
        </w:rPr>
        <w:t>»</w:t>
      </w:r>
      <w:r w:rsidR="00B5734B" w:rsidRPr="00DF639E">
        <w:rPr>
          <w:color w:val="auto"/>
        </w:rPr>
        <w:t xml:space="preserve">, </w:t>
      </w:r>
      <w:r w:rsidR="006C54F7" w:rsidRPr="00DF639E">
        <w:rPr>
          <w:color w:val="auto"/>
        </w:rPr>
        <w:t>«</w:t>
      </w:r>
      <w:r w:rsidR="00B5734B" w:rsidRPr="00DF639E">
        <w:rPr>
          <w:color w:val="auto"/>
        </w:rPr>
        <w:t>Гюнешли</w:t>
      </w:r>
      <w:r w:rsidR="006C54F7" w:rsidRPr="00DF639E">
        <w:rPr>
          <w:color w:val="auto"/>
        </w:rPr>
        <w:t>»</w:t>
      </w:r>
      <w:r w:rsidR="00B5734B" w:rsidRPr="00DF639E">
        <w:rPr>
          <w:color w:val="auto"/>
        </w:rPr>
        <w:t>)</w:t>
      </w:r>
      <w:r w:rsidR="00DF639E">
        <w:rPr>
          <w:color w:val="auto"/>
        </w:rPr>
        <w:br/>
      </w:r>
      <w:r w:rsidR="00B5734B" w:rsidRPr="00DF639E">
        <w:rPr>
          <w:color w:val="auto"/>
        </w:rPr>
        <w:t>и предусматривал</w:t>
      </w:r>
      <w:r w:rsidR="00B5734B" w:rsidRPr="00D2774F">
        <w:rPr>
          <w:color w:val="auto"/>
        </w:rPr>
        <w:t xml:space="preserve"> вложение в экономи</w:t>
      </w:r>
      <w:r w:rsidR="00DF639E">
        <w:rPr>
          <w:color w:val="auto"/>
        </w:rPr>
        <w:t>ку страны совокупных инвестиций</w:t>
      </w:r>
      <w:r w:rsidR="00DF639E">
        <w:rPr>
          <w:color w:val="auto"/>
        </w:rPr>
        <w:br/>
      </w:r>
      <w:r w:rsidR="00DF639E" w:rsidRPr="00DF639E">
        <w:rPr>
          <w:color w:val="auto"/>
          <w:spacing w:val="-6"/>
        </w:rPr>
        <w:t>на сумму св. </w:t>
      </w:r>
      <w:r w:rsidR="00B5734B" w:rsidRPr="00DF639E">
        <w:rPr>
          <w:color w:val="auto"/>
          <w:spacing w:val="-6"/>
        </w:rPr>
        <w:t>7</w:t>
      </w:r>
      <w:r w:rsidR="00DF639E" w:rsidRPr="00DF639E">
        <w:rPr>
          <w:color w:val="auto"/>
          <w:spacing w:val="-6"/>
        </w:rPr>
        <w:t> </w:t>
      </w:r>
      <w:r w:rsidR="00B5734B" w:rsidRPr="00DF639E">
        <w:rPr>
          <w:color w:val="auto"/>
          <w:spacing w:val="-6"/>
        </w:rPr>
        <w:t>млрд</w:t>
      </w:r>
      <w:r w:rsidR="00DF639E" w:rsidRPr="00DF639E">
        <w:rPr>
          <w:color w:val="auto"/>
          <w:spacing w:val="-6"/>
        </w:rPr>
        <w:t> </w:t>
      </w:r>
      <w:r w:rsidR="00B5734B" w:rsidRPr="00DF639E">
        <w:rPr>
          <w:color w:val="auto"/>
          <w:spacing w:val="-6"/>
        </w:rPr>
        <w:t>долл.</w:t>
      </w:r>
      <w:r w:rsidR="00DF639E" w:rsidRPr="00DF639E">
        <w:rPr>
          <w:color w:val="auto"/>
          <w:spacing w:val="-6"/>
        </w:rPr>
        <w:t> </w:t>
      </w:r>
      <w:r w:rsidR="00B5734B" w:rsidRPr="00DF639E">
        <w:rPr>
          <w:color w:val="auto"/>
          <w:spacing w:val="-6"/>
        </w:rPr>
        <w:t xml:space="preserve">США. </w:t>
      </w:r>
      <w:r w:rsidR="00DD386E" w:rsidRPr="00DF639E">
        <w:rPr>
          <w:color w:val="auto"/>
          <w:spacing w:val="-6"/>
        </w:rPr>
        <w:t>Первый президент Азербайджанской Республики</w:t>
      </w:r>
      <w:r w:rsidR="00DD386E" w:rsidRPr="00D2774F">
        <w:rPr>
          <w:color w:val="auto"/>
        </w:rPr>
        <w:t xml:space="preserve"> Г.А.Алиев в этой связи заявлял, что «бассейн Каспийского моря превращается </w:t>
      </w:r>
      <w:r w:rsidR="00DD386E" w:rsidRPr="00DF639E">
        <w:rPr>
          <w:color w:val="auto"/>
          <w:spacing w:val="-4"/>
        </w:rPr>
        <w:t>в арену сотрудничества многих стран и компаний мира. И это, в целом, помогает</w:t>
      </w:r>
      <w:r w:rsidR="00DD386E" w:rsidRPr="00D2774F">
        <w:rPr>
          <w:color w:val="auto"/>
        </w:rPr>
        <w:t xml:space="preserve"> происходящим в мире процессам интеграции, является прекрасным образцом взаимного сотрудничества стран, народов в условиях мира и стабильности»</w:t>
      </w:r>
      <w:r w:rsidR="00DD386E" w:rsidRPr="00D2774F">
        <w:rPr>
          <w:rStyle w:val="ae"/>
          <w:color w:val="auto"/>
        </w:rPr>
        <w:footnoteReference w:id="74"/>
      </w:r>
      <w:r w:rsidR="00DD386E" w:rsidRPr="00D2774F">
        <w:rPr>
          <w:color w:val="auto"/>
        </w:rPr>
        <w:t xml:space="preserve">. </w:t>
      </w:r>
      <w:r w:rsidR="00B5734B" w:rsidRPr="00DF639E">
        <w:rPr>
          <w:color w:val="auto"/>
        </w:rPr>
        <w:lastRenderedPageBreak/>
        <w:t>Оценивая данный политический</w:t>
      </w:r>
      <w:r w:rsidR="00DF639E">
        <w:rPr>
          <w:color w:val="auto"/>
        </w:rPr>
        <w:t xml:space="preserve"> манёвр, эксперты подчёркивают,</w:t>
      </w:r>
      <w:r w:rsidR="00DF639E">
        <w:rPr>
          <w:color w:val="auto"/>
        </w:rPr>
        <w:br/>
      </w:r>
      <w:r w:rsidR="00B5734B" w:rsidRPr="00DF639E">
        <w:rPr>
          <w:color w:val="auto"/>
        </w:rPr>
        <w:t>что «азербайджанские власти не только умело воспользовались текущим положением</w:t>
      </w:r>
      <w:r w:rsidR="00B5734B" w:rsidRPr="00D2774F">
        <w:rPr>
          <w:color w:val="auto"/>
        </w:rPr>
        <w:t xml:space="preserve"> дел для заключения выгодной во всех отношениях сделки,</w:t>
      </w:r>
      <w:r w:rsidR="00DF639E">
        <w:rPr>
          <w:color w:val="auto"/>
        </w:rPr>
        <w:br/>
      </w:r>
      <w:r w:rsidR="00B5734B" w:rsidRPr="00D2774F">
        <w:rPr>
          <w:color w:val="auto"/>
        </w:rPr>
        <w:t>но и получили доступ к новым технологиям, позволяющим добывать нефть глубокого залегания с морских структур»</w:t>
      </w:r>
      <w:r w:rsidR="00B5734B" w:rsidRPr="00D2774F">
        <w:rPr>
          <w:rStyle w:val="ae"/>
          <w:color w:val="auto"/>
        </w:rPr>
        <w:footnoteReference w:id="75"/>
      </w:r>
      <w:r w:rsidR="0013487A" w:rsidRPr="00D2774F">
        <w:rPr>
          <w:color w:val="auto"/>
        </w:rPr>
        <w:t>.</w:t>
      </w:r>
    </w:p>
    <w:p w14:paraId="72FB52FA" w14:textId="77777777" w:rsidR="00F74AC9" w:rsidRPr="00D2774F" w:rsidRDefault="0013487A" w:rsidP="00C362DE">
      <w:pPr>
        <w:spacing w:after="0" w:line="360" w:lineRule="auto"/>
        <w:ind w:firstLine="709"/>
        <w:jc w:val="both"/>
        <w:rPr>
          <w:color w:val="auto"/>
        </w:rPr>
      </w:pPr>
      <w:r w:rsidRPr="00DF639E">
        <w:rPr>
          <w:color w:val="auto"/>
          <w:spacing w:val="-4"/>
        </w:rPr>
        <w:t>Российский МИД предпринял попытку дезавуировать данное соглашение.</w:t>
      </w:r>
      <w:r w:rsidR="00104FB2" w:rsidRPr="00D2774F">
        <w:rPr>
          <w:color w:val="auto"/>
        </w:rPr>
        <w:t xml:space="preserve"> </w:t>
      </w:r>
      <w:r w:rsidR="00104FB2" w:rsidRPr="00DF639E">
        <w:rPr>
          <w:color w:val="auto"/>
          <w:spacing w:val="-4"/>
        </w:rPr>
        <w:t>5 </w:t>
      </w:r>
      <w:r w:rsidR="00F74AC9" w:rsidRPr="00DF639E">
        <w:rPr>
          <w:color w:val="auto"/>
          <w:spacing w:val="-4"/>
        </w:rPr>
        <w:t>октября 1994 г. Постоянный представитель РФ при ООН С.В.Лавров направил</w:t>
      </w:r>
      <w:r w:rsidR="00F74AC9" w:rsidRPr="00D2774F">
        <w:rPr>
          <w:color w:val="auto"/>
        </w:rPr>
        <w:t xml:space="preserve"> </w:t>
      </w:r>
      <w:r w:rsidR="00F74AC9" w:rsidRPr="00DF639E">
        <w:rPr>
          <w:color w:val="auto"/>
          <w:spacing w:val="-2"/>
        </w:rPr>
        <w:t xml:space="preserve">на имя Генерального секретаря </w:t>
      </w:r>
      <w:r w:rsidR="00C81C4A" w:rsidRPr="00DF639E">
        <w:rPr>
          <w:color w:val="auto"/>
          <w:spacing w:val="-2"/>
        </w:rPr>
        <w:t xml:space="preserve">Б.Бутроса-Гали </w:t>
      </w:r>
      <w:r w:rsidR="00F74AC9" w:rsidRPr="00DF639E">
        <w:rPr>
          <w:i/>
          <w:color w:val="auto"/>
          <w:spacing w:val="-2"/>
          <w:u w:val="single"/>
        </w:rPr>
        <w:t xml:space="preserve">письмо под номером </w:t>
      </w:r>
      <w:r w:rsidR="00F74AC9" w:rsidRPr="00DF639E">
        <w:rPr>
          <w:i/>
          <w:color w:val="auto"/>
          <w:spacing w:val="-2"/>
          <w:u w:val="single"/>
          <w:lang w:val="en-US"/>
        </w:rPr>
        <w:t>A</w:t>
      </w:r>
      <w:r w:rsidR="00F74AC9" w:rsidRPr="00DF639E">
        <w:rPr>
          <w:i/>
          <w:color w:val="auto"/>
          <w:spacing w:val="-2"/>
          <w:u w:val="single"/>
        </w:rPr>
        <w:t>/49/475</w:t>
      </w:r>
      <w:r w:rsidR="00ED0D75" w:rsidRPr="00DF639E">
        <w:rPr>
          <w:rStyle w:val="ae"/>
          <w:color w:val="auto"/>
          <w:spacing w:val="-2"/>
        </w:rPr>
        <w:footnoteReference w:id="76"/>
      </w:r>
      <w:r w:rsidR="00F74AC9" w:rsidRPr="00DF639E">
        <w:rPr>
          <w:color w:val="auto"/>
          <w:spacing w:val="-2"/>
        </w:rPr>
        <w:t>,</w:t>
      </w:r>
      <w:r w:rsidR="00C81C4A" w:rsidRPr="00D2774F">
        <w:rPr>
          <w:color w:val="auto"/>
        </w:rPr>
        <w:t xml:space="preserve"> </w:t>
      </w:r>
      <w:r w:rsidR="00C81C4A" w:rsidRPr="00DF639E">
        <w:rPr>
          <w:color w:val="auto"/>
        </w:rPr>
        <w:t xml:space="preserve">в котором содержалась российская позиция в отношении правового режима Каспийского моря. </w:t>
      </w:r>
      <w:r w:rsidR="00BD2E99" w:rsidRPr="00DF639E">
        <w:rPr>
          <w:color w:val="auto"/>
        </w:rPr>
        <w:t>В частности,</w:t>
      </w:r>
      <w:r w:rsidR="00C81C4A" w:rsidRPr="00DF639E">
        <w:rPr>
          <w:color w:val="auto"/>
        </w:rPr>
        <w:t xml:space="preserve"> подчёркивалось, что Каспий</w:t>
      </w:r>
      <w:r w:rsidR="00266059" w:rsidRPr="00DF639E">
        <w:rPr>
          <w:color w:val="auto"/>
        </w:rPr>
        <w:t>,</w:t>
      </w:r>
      <w:r w:rsidR="00DF639E">
        <w:rPr>
          <w:color w:val="auto"/>
        </w:rPr>
        <w:br/>
      </w:r>
      <w:r w:rsidR="00C81C4A" w:rsidRPr="00A5706C">
        <w:rPr>
          <w:color w:val="auto"/>
        </w:rPr>
        <w:t>как внутриконтинентальный водоём</w:t>
      </w:r>
      <w:r w:rsidR="00266059" w:rsidRPr="00A5706C">
        <w:rPr>
          <w:color w:val="auto"/>
        </w:rPr>
        <w:t>,</w:t>
      </w:r>
      <w:r w:rsidR="00C81C4A" w:rsidRPr="00A5706C">
        <w:rPr>
          <w:color w:val="auto"/>
        </w:rPr>
        <w:t xml:space="preserve"> является объектом совместного использования</w:t>
      </w:r>
      <w:r w:rsidR="00C81C4A" w:rsidRPr="00D2774F">
        <w:rPr>
          <w:color w:val="auto"/>
        </w:rPr>
        <w:t xml:space="preserve"> всех прибрежных </w:t>
      </w:r>
      <w:r w:rsidR="00AC4459" w:rsidRPr="00D2774F">
        <w:rPr>
          <w:color w:val="auto"/>
        </w:rPr>
        <w:t>стран</w:t>
      </w:r>
      <w:r w:rsidR="00C81C4A" w:rsidRPr="00D2774F">
        <w:rPr>
          <w:color w:val="auto"/>
        </w:rPr>
        <w:t xml:space="preserve">, поэтому односторонние действия, </w:t>
      </w:r>
      <w:r w:rsidR="00C81C4A" w:rsidRPr="00DF639E">
        <w:rPr>
          <w:color w:val="auto"/>
          <w:spacing w:val="-6"/>
        </w:rPr>
        <w:t>которые предпринимаются другими прикаспийскими государствами в отношении</w:t>
      </w:r>
      <w:r w:rsidR="00C81C4A" w:rsidRPr="00D2774F">
        <w:rPr>
          <w:color w:val="auto"/>
        </w:rPr>
        <w:t xml:space="preserve"> </w:t>
      </w:r>
      <w:r w:rsidR="00C81C4A" w:rsidRPr="00DF639E">
        <w:rPr>
          <w:color w:val="auto"/>
          <w:spacing w:val="-2"/>
        </w:rPr>
        <w:t xml:space="preserve">ресурсов и пространств </w:t>
      </w:r>
      <w:r w:rsidR="00104FB2" w:rsidRPr="00DF639E">
        <w:rPr>
          <w:color w:val="auto"/>
          <w:spacing w:val="-2"/>
        </w:rPr>
        <w:t>этого моря</w:t>
      </w:r>
      <w:r w:rsidR="00AC4459" w:rsidRPr="00DF639E">
        <w:rPr>
          <w:color w:val="auto"/>
          <w:spacing w:val="-2"/>
        </w:rPr>
        <w:t>,</w:t>
      </w:r>
      <w:r w:rsidR="00C81C4A" w:rsidRPr="00DF639E">
        <w:rPr>
          <w:color w:val="auto"/>
          <w:spacing w:val="-2"/>
        </w:rPr>
        <w:t xml:space="preserve"> недопустимы. Однако данный тактический</w:t>
      </w:r>
      <w:r w:rsidR="00C81C4A" w:rsidRPr="00D2774F">
        <w:rPr>
          <w:color w:val="auto"/>
        </w:rPr>
        <w:t xml:space="preserve"> ход </w:t>
      </w:r>
      <w:r w:rsidR="005A3CE8" w:rsidRPr="00D2774F">
        <w:rPr>
          <w:color w:val="auto"/>
        </w:rPr>
        <w:t xml:space="preserve">не получил развития, в том числе из-за стремления российских нефтяных компаний принять участие в </w:t>
      </w:r>
      <w:r w:rsidR="00C81C4A" w:rsidRPr="00D2774F">
        <w:rPr>
          <w:color w:val="auto"/>
        </w:rPr>
        <w:t>разработке морских нефтяных месторождений.</w:t>
      </w:r>
    </w:p>
    <w:p w14:paraId="2EAB3170" w14:textId="77777777" w:rsidR="00B5734B" w:rsidRPr="00D2774F" w:rsidRDefault="00B5734B" w:rsidP="00C362DE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 xml:space="preserve">В этих условиях остальные прикаспийские страны форсировали поиск взаимоприемлемого решения делимитационной «головоломки». </w:t>
      </w:r>
      <w:r w:rsidR="009C6636" w:rsidRPr="00D2774F">
        <w:rPr>
          <w:color w:val="auto"/>
        </w:rPr>
        <w:t>Постепенно</w:t>
      </w:r>
      <w:r w:rsidR="00DF639E">
        <w:rPr>
          <w:color w:val="auto"/>
        </w:rPr>
        <w:br/>
      </w:r>
      <w:r w:rsidR="009C6636" w:rsidRPr="00DF639E">
        <w:rPr>
          <w:color w:val="auto"/>
          <w:spacing w:val="-2"/>
        </w:rPr>
        <w:t>в</w:t>
      </w:r>
      <w:r w:rsidRPr="00DF639E">
        <w:rPr>
          <w:color w:val="auto"/>
          <w:spacing w:val="-2"/>
        </w:rPr>
        <w:t xml:space="preserve"> ходе </w:t>
      </w:r>
      <w:r w:rsidR="009C6636" w:rsidRPr="00DF639E">
        <w:rPr>
          <w:color w:val="auto"/>
          <w:spacing w:val="-2"/>
        </w:rPr>
        <w:t xml:space="preserve">непростой </w:t>
      </w:r>
      <w:r w:rsidRPr="00DF639E">
        <w:rPr>
          <w:color w:val="auto"/>
          <w:spacing w:val="-2"/>
        </w:rPr>
        <w:t xml:space="preserve">дискуссии </w:t>
      </w:r>
      <w:r w:rsidR="009C6636" w:rsidRPr="00DF639E">
        <w:rPr>
          <w:color w:val="auto"/>
          <w:spacing w:val="-2"/>
        </w:rPr>
        <w:t>было выработано предложение</w:t>
      </w:r>
      <w:r w:rsidRPr="00DF639E">
        <w:rPr>
          <w:color w:val="auto"/>
          <w:spacing w:val="-2"/>
        </w:rPr>
        <w:t xml:space="preserve">, </w:t>
      </w:r>
      <w:r w:rsidR="00AC4459" w:rsidRPr="00DF639E">
        <w:rPr>
          <w:color w:val="auto"/>
          <w:spacing w:val="-2"/>
        </w:rPr>
        <w:t>согласно</w:t>
      </w:r>
      <w:r w:rsidR="00414A51" w:rsidRPr="00DF639E">
        <w:rPr>
          <w:color w:val="auto"/>
          <w:spacing w:val="-2"/>
        </w:rPr>
        <w:t xml:space="preserve"> которому</w:t>
      </w:r>
      <w:r w:rsidRPr="00D2774F">
        <w:rPr>
          <w:color w:val="auto"/>
        </w:rPr>
        <w:t xml:space="preserve"> </w:t>
      </w:r>
      <w:r w:rsidRPr="00DF639E">
        <w:rPr>
          <w:color w:val="auto"/>
          <w:spacing w:val="-8"/>
        </w:rPr>
        <w:t xml:space="preserve">порядок разграничения дна (недр) водоёма </w:t>
      </w:r>
      <w:r w:rsidR="00AC4459" w:rsidRPr="00DF639E">
        <w:rPr>
          <w:color w:val="auto"/>
          <w:spacing w:val="-8"/>
        </w:rPr>
        <w:t>не должен был</w:t>
      </w:r>
      <w:r w:rsidRPr="00DF639E">
        <w:rPr>
          <w:color w:val="auto"/>
          <w:spacing w:val="-8"/>
        </w:rPr>
        <w:t xml:space="preserve"> </w:t>
      </w:r>
      <w:r w:rsidR="00AC4459" w:rsidRPr="00DF639E">
        <w:rPr>
          <w:color w:val="auto"/>
          <w:spacing w:val="-8"/>
        </w:rPr>
        <w:t>влия</w:t>
      </w:r>
      <w:r w:rsidR="00104FB2" w:rsidRPr="00DF639E">
        <w:rPr>
          <w:color w:val="auto"/>
          <w:spacing w:val="-8"/>
        </w:rPr>
        <w:t>т</w:t>
      </w:r>
      <w:r w:rsidR="00AC4459" w:rsidRPr="00DF639E">
        <w:rPr>
          <w:color w:val="auto"/>
          <w:spacing w:val="-8"/>
        </w:rPr>
        <w:t>ь</w:t>
      </w:r>
      <w:r w:rsidRPr="00DF639E">
        <w:rPr>
          <w:color w:val="auto"/>
          <w:spacing w:val="-8"/>
        </w:rPr>
        <w:t xml:space="preserve"> на разграничение</w:t>
      </w:r>
      <w:r w:rsidRPr="00D2774F">
        <w:rPr>
          <w:color w:val="auto"/>
        </w:rPr>
        <w:t xml:space="preserve"> морских пространств</w:t>
      </w:r>
      <w:r w:rsidR="00AC4459" w:rsidRPr="00D2774F">
        <w:rPr>
          <w:color w:val="auto"/>
        </w:rPr>
        <w:t>. В свою очередь, ресурсная и пограничная</w:t>
      </w:r>
      <w:r w:rsidRPr="00D2774F">
        <w:rPr>
          <w:color w:val="auto"/>
        </w:rPr>
        <w:t xml:space="preserve"> делимитация </w:t>
      </w:r>
      <w:r w:rsidR="00104FB2" w:rsidRPr="00DF639E">
        <w:rPr>
          <w:color w:val="auto"/>
        </w:rPr>
        <w:t>провод</w:t>
      </w:r>
      <w:r w:rsidR="00B94967" w:rsidRPr="00DF639E">
        <w:rPr>
          <w:color w:val="auto"/>
        </w:rPr>
        <w:t>я</w:t>
      </w:r>
      <w:r w:rsidR="00104FB2" w:rsidRPr="00DF639E">
        <w:rPr>
          <w:color w:val="auto"/>
        </w:rPr>
        <w:t>т</w:t>
      </w:r>
      <w:r w:rsidRPr="00DF639E">
        <w:rPr>
          <w:color w:val="auto"/>
        </w:rPr>
        <w:t>ся по совершенно различным методикам. Такой подход пол</w:t>
      </w:r>
      <w:r w:rsidR="00AC4459" w:rsidRPr="00DF639E">
        <w:rPr>
          <w:color w:val="auto"/>
        </w:rPr>
        <w:t xml:space="preserve">ностью </w:t>
      </w:r>
      <w:r w:rsidR="00AC4459" w:rsidRPr="00DF639E">
        <w:rPr>
          <w:color w:val="auto"/>
          <w:spacing w:val="-4"/>
        </w:rPr>
        <w:t>отвечал интересам России.</w:t>
      </w:r>
      <w:r w:rsidRPr="00DF639E">
        <w:rPr>
          <w:color w:val="auto"/>
          <w:spacing w:val="-4"/>
        </w:rPr>
        <w:t xml:space="preserve"> </w:t>
      </w:r>
      <w:r w:rsidR="00AC4459" w:rsidRPr="00DF639E">
        <w:rPr>
          <w:color w:val="auto"/>
          <w:spacing w:val="-4"/>
        </w:rPr>
        <w:t xml:space="preserve">Предлагаемый Азербайджаном сценарий </w:t>
      </w:r>
      <w:r w:rsidRPr="00DF639E">
        <w:rPr>
          <w:color w:val="auto"/>
          <w:spacing w:val="-4"/>
        </w:rPr>
        <w:t>разделени</w:t>
      </w:r>
      <w:r w:rsidR="00AC4459" w:rsidRPr="00DF639E">
        <w:rPr>
          <w:color w:val="auto"/>
          <w:spacing w:val="-4"/>
        </w:rPr>
        <w:t>я</w:t>
      </w:r>
      <w:r w:rsidRPr="00D2774F">
        <w:rPr>
          <w:color w:val="auto"/>
        </w:rPr>
        <w:t xml:space="preserve"> моря на национальные секторы </w:t>
      </w:r>
      <w:r w:rsidR="00AC4459" w:rsidRPr="00D2774F">
        <w:rPr>
          <w:color w:val="auto"/>
        </w:rPr>
        <w:t xml:space="preserve">был для нас неприемлем: в этом случае </w:t>
      </w:r>
      <w:r w:rsidRPr="00D2774F">
        <w:rPr>
          <w:color w:val="auto"/>
        </w:rPr>
        <w:t xml:space="preserve">линии </w:t>
      </w:r>
      <w:r w:rsidRPr="00DF639E">
        <w:rPr>
          <w:color w:val="auto"/>
        </w:rPr>
        <w:t xml:space="preserve">разграничения зон недропользования совпадали бы с государственными границами, что </w:t>
      </w:r>
      <w:r w:rsidR="00104FB2" w:rsidRPr="00DF639E">
        <w:rPr>
          <w:color w:val="auto"/>
        </w:rPr>
        <w:t xml:space="preserve">автоматически </w:t>
      </w:r>
      <w:r w:rsidRPr="00DF639E">
        <w:rPr>
          <w:color w:val="auto"/>
        </w:rPr>
        <w:t xml:space="preserve">лишало </w:t>
      </w:r>
      <w:r w:rsidR="003716C5" w:rsidRPr="00DF639E">
        <w:rPr>
          <w:color w:val="auto"/>
        </w:rPr>
        <w:t>бы российские</w:t>
      </w:r>
      <w:r w:rsidRPr="00DF639E">
        <w:rPr>
          <w:color w:val="auto"/>
        </w:rPr>
        <w:t xml:space="preserve"> торговые и военные </w:t>
      </w:r>
      <w:r w:rsidRPr="00DF639E">
        <w:rPr>
          <w:color w:val="auto"/>
          <w:spacing w:val="-2"/>
        </w:rPr>
        <w:lastRenderedPageBreak/>
        <w:t>корабли доступа к южной части моря и «запирало» их в мелководном Северном</w:t>
      </w:r>
      <w:r w:rsidRPr="00D2774F">
        <w:rPr>
          <w:color w:val="auto"/>
        </w:rPr>
        <w:t xml:space="preserve"> Каспии.</w:t>
      </w:r>
    </w:p>
    <w:p w14:paraId="78946FD3" w14:textId="77777777" w:rsidR="00B5734B" w:rsidRPr="00D2774F" w:rsidRDefault="003716C5" w:rsidP="00C362DE">
      <w:pPr>
        <w:spacing w:after="0" w:line="360" w:lineRule="auto"/>
        <w:ind w:firstLine="709"/>
        <w:jc w:val="both"/>
        <w:rPr>
          <w:color w:val="auto"/>
        </w:rPr>
      </w:pPr>
      <w:r w:rsidRPr="00DF639E">
        <w:rPr>
          <w:color w:val="auto"/>
          <w:spacing w:val="-8"/>
        </w:rPr>
        <w:t>По предложению Казахстана о</w:t>
      </w:r>
      <w:r w:rsidR="00B5734B" w:rsidRPr="00DF639E">
        <w:rPr>
          <w:color w:val="auto"/>
          <w:spacing w:val="-8"/>
        </w:rPr>
        <w:t>пределение границ участков дна было решено</w:t>
      </w:r>
      <w:r w:rsidR="00B5734B" w:rsidRPr="00D2774F">
        <w:rPr>
          <w:color w:val="auto"/>
        </w:rPr>
        <w:t xml:space="preserve"> проводить между сопредельными и противолежащими государствами в целях </w:t>
      </w:r>
      <w:r w:rsidR="00B5734B" w:rsidRPr="00DF639E">
        <w:rPr>
          <w:color w:val="auto"/>
        </w:rPr>
        <w:t>недропользования и осуществления иной хозяйственно-экономической деятельности</w:t>
      </w:r>
      <w:r w:rsidR="00B5734B" w:rsidRPr="00D2774F">
        <w:rPr>
          <w:color w:val="auto"/>
        </w:rPr>
        <w:t xml:space="preserve"> на основе принципа модифицированной срединной линии. Такой подход подразумевал использовани</w:t>
      </w:r>
      <w:r w:rsidR="00B94A24" w:rsidRPr="00D2774F">
        <w:rPr>
          <w:color w:val="auto"/>
        </w:rPr>
        <w:t>е обыкновенной срединной линии при понимании</w:t>
      </w:r>
      <w:r w:rsidR="00B5734B" w:rsidRPr="00D2774F">
        <w:rPr>
          <w:color w:val="auto"/>
        </w:rPr>
        <w:t xml:space="preserve">, что она может быть изменена по взаимной договорённости </w:t>
      </w:r>
      <w:r w:rsidR="00B5734B" w:rsidRPr="00DF639E">
        <w:rPr>
          <w:color w:val="auto"/>
          <w:spacing w:val="-2"/>
        </w:rPr>
        <w:t>сторон с учётом различных географических обстоятельств</w:t>
      </w:r>
      <w:r w:rsidRPr="00DF639E">
        <w:rPr>
          <w:color w:val="auto"/>
          <w:spacing w:val="-2"/>
        </w:rPr>
        <w:t xml:space="preserve">: </w:t>
      </w:r>
      <w:r w:rsidR="00B5734B" w:rsidRPr="00DF639E">
        <w:rPr>
          <w:color w:val="auto"/>
          <w:spacing w:val="-2"/>
        </w:rPr>
        <w:t>рельефа местности,</w:t>
      </w:r>
      <w:r w:rsidR="00B5734B" w:rsidRPr="00D2774F">
        <w:rPr>
          <w:color w:val="auto"/>
        </w:rPr>
        <w:t xml:space="preserve"> </w:t>
      </w:r>
      <w:r w:rsidR="00B94A24" w:rsidRPr="00D2774F">
        <w:rPr>
          <w:color w:val="auto"/>
        </w:rPr>
        <w:t xml:space="preserve">наличия залежей минеральных ресурсов и иных </w:t>
      </w:r>
      <w:r w:rsidR="00B5734B" w:rsidRPr="00D2774F">
        <w:rPr>
          <w:color w:val="auto"/>
        </w:rPr>
        <w:t xml:space="preserve">геологических структур, </w:t>
      </w:r>
      <w:r w:rsidR="00B5734B" w:rsidRPr="00DF639E">
        <w:rPr>
          <w:color w:val="auto"/>
          <w:spacing w:val="-4"/>
        </w:rPr>
        <w:t>островов, морских впадин и т.д. В случае прохождения линии раздела ресурсной</w:t>
      </w:r>
      <w:r w:rsidR="00B5734B" w:rsidRPr="00D2774F">
        <w:rPr>
          <w:color w:val="auto"/>
        </w:rPr>
        <w:t xml:space="preserve"> юрисдикции через трансграничные нефтегазоносные месторождения было условлено, что исключительное право на их разработку будет принадлежать соответствующим государствам, которые в двустороннем порядке определят модальности </w:t>
      </w:r>
      <w:r w:rsidR="00104FB2" w:rsidRPr="00D2774F">
        <w:rPr>
          <w:color w:val="auto"/>
        </w:rPr>
        <w:t xml:space="preserve">своего </w:t>
      </w:r>
      <w:r w:rsidR="00B5734B" w:rsidRPr="00D2774F">
        <w:rPr>
          <w:color w:val="auto"/>
        </w:rPr>
        <w:t>долевого участия в добыче карбогидрогенных ресурсов, основываясь на принятой практике и нормах международного права.</w:t>
      </w:r>
    </w:p>
    <w:p w14:paraId="7192DF32" w14:textId="77777777" w:rsidR="00B5734B" w:rsidRPr="00D2774F" w:rsidRDefault="00B5734B" w:rsidP="00C362DE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 xml:space="preserve">Подобный подход к режиму хозяйствования на Каспии был впервые закреплён в </w:t>
      </w:r>
      <w:r w:rsidRPr="00D2774F">
        <w:rPr>
          <w:i/>
          <w:color w:val="auto"/>
          <w:u w:val="single"/>
        </w:rPr>
        <w:t>Соглашении о разграничении дна северной части Каспийского моря в целях осуществления суверенных прав на недропользование</w:t>
      </w:r>
      <w:r w:rsidR="00ED0D75" w:rsidRPr="00D2774F">
        <w:rPr>
          <w:rStyle w:val="ae"/>
          <w:color w:val="auto"/>
        </w:rPr>
        <w:footnoteReference w:id="77"/>
      </w:r>
      <w:r w:rsidRPr="00D2774F">
        <w:rPr>
          <w:color w:val="auto"/>
        </w:rPr>
        <w:t>, которое Россия и</w:t>
      </w:r>
      <w:r w:rsidR="00104FB2" w:rsidRPr="00D2774F">
        <w:rPr>
          <w:color w:val="auto"/>
        </w:rPr>
        <w:t xml:space="preserve"> Казахстан подписали в Москве 6 </w:t>
      </w:r>
      <w:r w:rsidRPr="00D2774F">
        <w:rPr>
          <w:color w:val="auto"/>
        </w:rPr>
        <w:t>июля 19</w:t>
      </w:r>
      <w:r w:rsidR="00104FB2" w:rsidRPr="00D2774F">
        <w:rPr>
          <w:color w:val="auto"/>
        </w:rPr>
        <w:t xml:space="preserve">98 г. (в Протоколе к нему </w:t>
      </w:r>
      <w:r w:rsidR="00104FB2" w:rsidRPr="006A348F">
        <w:rPr>
          <w:color w:val="auto"/>
          <w:spacing w:val="-4"/>
        </w:rPr>
        <w:t>от 13 </w:t>
      </w:r>
      <w:r w:rsidRPr="006A348F">
        <w:rPr>
          <w:color w:val="auto"/>
          <w:spacing w:val="-4"/>
        </w:rPr>
        <w:t>мая 2002 г., а также в Протоколах о внесении изменений в П</w:t>
      </w:r>
      <w:r w:rsidR="00104FB2" w:rsidRPr="006A348F">
        <w:rPr>
          <w:color w:val="auto"/>
          <w:spacing w:val="-4"/>
        </w:rPr>
        <w:t>ротокол 2002 г.,</w:t>
      </w:r>
      <w:r w:rsidR="00104FB2" w:rsidRPr="00D2774F">
        <w:rPr>
          <w:color w:val="auto"/>
        </w:rPr>
        <w:t xml:space="preserve"> </w:t>
      </w:r>
      <w:r w:rsidR="00104FB2" w:rsidRPr="006A348F">
        <w:rPr>
          <w:color w:val="auto"/>
          <w:spacing w:val="-8"/>
        </w:rPr>
        <w:t>заключённых 25 января 2006 г. и 15 </w:t>
      </w:r>
      <w:r w:rsidRPr="006A348F">
        <w:rPr>
          <w:color w:val="auto"/>
          <w:spacing w:val="-8"/>
        </w:rPr>
        <w:t>октября 2015 г. соответственно, были отражены</w:t>
      </w:r>
      <w:r w:rsidRPr="00D2774F">
        <w:rPr>
          <w:color w:val="auto"/>
        </w:rPr>
        <w:t xml:space="preserve"> </w:t>
      </w:r>
      <w:r w:rsidRPr="006A348F">
        <w:rPr>
          <w:color w:val="auto"/>
        </w:rPr>
        <w:t xml:space="preserve">координаты прохождения модифицированной срединной линии и правовой </w:t>
      </w:r>
      <w:r w:rsidRPr="006A348F">
        <w:rPr>
          <w:color w:val="auto"/>
          <w:spacing w:val="-4"/>
        </w:rPr>
        <w:t>статус перспективных месторождений Хвалынское, Центральное и Курмангазы,</w:t>
      </w:r>
      <w:r w:rsidRPr="00D2774F">
        <w:rPr>
          <w:color w:val="auto"/>
        </w:rPr>
        <w:t xml:space="preserve"> </w:t>
      </w:r>
      <w:r w:rsidRPr="006A348F">
        <w:rPr>
          <w:color w:val="auto"/>
        </w:rPr>
        <w:t xml:space="preserve">расположенных на стыке участков дна России и Казахстана). </w:t>
      </w:r>
      <w:r w:rsidR="00C21DA5" w:rsidRPr="006A348F">
        <w:rPr>
          <w:color w:val="auto"/>
        </w:rPr>
        <w:t>Как отмечают С.С.Жильцов и И.С.Зонн, «факт</w:t>
      </w:r>
      <w:r w:rsidR="006A348F">
        <w:rPr>
          <w:color w:val="auto"/>
        </w:rPr>
        <w:t>ически Россия и Казахстан пошли</w:t>
      </w:r>
      <w:r w:rsidR="006A348F">
        <w:rPr>
          <w:color w:val="auto"/>
        </w:rPr>
        <w:br/>
      </w:r>
      <w:r w:rsidR="00C21DA5" w:rsidRPr="006A348F">
        <w:rPr>
          <w:color w:val="auto"/>
        </w:rPr>
        <w:t>на политический</w:t>
      </w:r>
      <w:r w:rsidR="00C21DA5" w:rsidRPr="00D2774F">
        <w:rPr>
          <w:color w:val="auto"/>
        </w:rPr>
        <w:t xml:space="preserve"> компромисс, поскольку модифицированная срединная линия </w:t>
      </w:r>
      <w:r w:rsidR="00C21DA5" w:rsidRPr="00D2774F">
        <w:rPr>
          <w:color w:val="auto"/>
        </w:rPr>
        <w:lastRenderedPageBreak/>
        <w:t>стала результатом политических договорённостей»</w:t>
      </w:r>
      <w:r w:rsidR="00C21DA5" w:rsidRPr="00D2774F">
        <w:rPr>
          <w:rStyle w:val="ae"/>
          <w:color w:val="auto"/>
        </w:rPr>
        <w:footnoteReference w:id="78"/>
      </w:r>
      <w:r w:rsidR="00C21DA5" w:rsidRPr="00D2774F">
        <w:rPr>
          <w:color w:val="auto"/>
        </w:rPr>
        <w:t xml:space="preserve">. </w:t>
      </w:r>
      <w:r w:rsidRPr="00D2774F">
        <w:rPr>
          <w:color w:val="auto"/>
        </w:rPr>
        <w:t>Действенным способом выхода из «делимитационного тупика» также воспользовался Азербай</w:t>
      </w:r>
      <w:r w:rsidR="00104FB2" w:rsidRPr="00D2774F">
        <w:rPr>
          <w:color w:val="auto"/>
        </w:rPr>
        <w:t>джан, подписав с Казахстаном 29 </w:t>
      </w:r>
      <w:r w:rsidRPr="00D2774F">
        <w:rPr>
          <w:color w:val="auto"/>
        </w:rPr>
        <w:t xml:space="preserve">ноября 2001 г. </w:t>
      </w:r>
      <w:r w:rsidRPr="00D2774F">
        <w:rPr>
          <w:i/>
          <w:color w:val="auto"/>
          <w:u w:val="single"/>
        </w:rPr>
        <w:t xml:space="preserve">Соглашение о разграничении </w:t>
      </w:r>
      <w:r w:rsidR="00FD31BC" w:rsidRPr="00D2774F">
        <w:rPr>
          <w:i/>
          <w:color w:val="auto"/>
          <w:u w:val="single"/>
        </w:rPr>
        <w:t xml:space="preserve">дна </w:t>
      </w:r>
      <w:r w:rsidRPr="00D2774F">
        <w:rPr>
          <w:i/>
          <w:color w:val="auto"/>
          <w:u w:val="single"/>
        </w:rPr>
        <w:t>Каспийского моря</w:t>
      </w:r>
      <w:r w:rsidR="00FD31BC" w:rsidRPr="00D2774F">
        <w:rPr>
          <w:rStyle w:val="ae"/>
          <w:color w:val="auto"/>
        </w:rPr>
        <w:footnoteReference w:id="79"/>
      </w:r>
      <w:r w:rsidR="00FD31BC" w:rsidRPr="00D2774F">
        <w:rPr>
          <w:color w:val="auto"/>
        </w:rPr>
        <w:t xml:space="preserve"> </w:t>
      </w:r>
      <w:r w:rsidR="00104FB2" w:rsidRPr="00D2774F">
        <w:rPr>
          <w:color w:val="auto"/>
        </w:rPr>
        <w:t>(27 </w:t>
      </w:r>
      <w:r w:rsidRPr="00D2774F">
        <w:rPr>
          <w:color w:val="auto"/>
        </w:rPr>
        <w:t>февраля 2003 г. оно было дополнено Протоколом),</w:t>
      </w:r>
      <w:r w:rsidR="006A348F">
        <w:rPr>
          <w:color w:val="auto"/>
        </w:rPr>
        <w:br/>
      </w:r>
      <w:r w:rsidRPr="006A348F">
        <w:rPr>
          <w:color w:val="auto"/>
        </w:rPr>
        <w:t>а с Россией 23</w:t>
      </w:r>
      <w:r w:rsidR="00104FB2" w:rsidRPr="006A348F">
        <w:rPr>
          <w:color w:val="auto"/>
        </w:rPr>
        <w:t> </w:t>
      </w:r>
      <w:r w:rsidRPr="006A348F">
        <w:rPr>
          <w:color w:val="auto"/>
        </w:rPr>
        <w:t xml:space="preserve">сентября 2002 г. – </w:t>
      </w:r>
      <w:r w:rsidRPr="006A348F">
        <w:rPr>
          <w:i/>
          <w:color w:val="auto"/>
          <w:u w:val="single"/>
        </w:rPr>
        <w:t>Соглашение о разграничении сопредельных участков дна Каспийского моря</w:t>
      </w:r>
      <w:r w:rsidR="00211903" w:rsidRPr="006A348F">
        <w:rPr>
          <w:rStyle w:val="ae"/>
          <w:color w:val="auto"/>
        </w:rPr>
        <w:footnoteReference w:id="80"/>
      </w:r>
      <w:r w:rsidRPr="006A348F">
        <w:rPr>
          <w:color w:val="auto"/>
        </w:rPr>
        <w:t>. 14</w:t>
      </w:r>
      <w:r w:rsidR="00104FB2" w:rsidRPr="006A348F">
        <w:rPr>
          <w:color w:val="auto"/>
        </w:rPr>
        <w:t> </w:t>
      </w:r>
      <w:r w:rsidRPr="006A348F">
        <w:rPr>
          <w:color w:val="auto"/>
        </w:rPr>
        <w:t>мая 2003 г. ресурсная делимитация Северного</w:t>
      </w:r>
      <w:r w:rsidRPr="00D2774F">
        <w:rPr>
          <w:color w:val="auto"/>
        </w:rPr>
        <w:t xml:space="preserve"> Каспия (ок. 60% всего водоёма) успешно завершилась заключением в Алма-Ате трёхстороннего </w:t>
      </w:r>
      <w:r w:rsidRPr="00D2774F">
        <w:rPr>
          <w:i/>
          <w:color w:val="auto"/>
          <w:u w:val="single"/>
        </w:rPr>
        <w:t>Соглашения между Россией, Азербайджаном</w:t>
      </w:r>
      <w:r w:rsidR="006A348F">
        <w:rPr>
          <w:i/>
          <w:color w:val="auto"/>
          <w:u w:val="single"/>
        </w:rPr>
        <w:br/>
      </w:r>
      <w:r w:rsidRPr="006A348F">
        <w:rPr>
          <w:i/>
          <w:color w:val="auto"/>
          <w:spacing w:val="-2"/>
          <w:u w:val="single"/>
        </w:rPr>
        <w:t>и Казахстаном о точке стыка линий разграничения сопредельных участков дна</w:t>
      </w:r>
      <w:r w:rsidRPr="00D2774F">
        <w:rPr>
          <w:i/>
          <w:color w:val="auto"/>
          <w:u w:val="single"/>
        </w:rPr>
        <w:t xml:space="preserve"> </w:t>
      </w:r>
      <w:r w:rsidRPr="006A348F">
        <w:rPr>
          <w:i/>
          <w:color w:val="auto"/>
          <w:u w:val="single"/>
        </w:rPr>
        <w:t>Каспийского моря</w:t>
      </w:r>
      <w:r w:rsidR="00C86136" w:rsidRPr="006A348F">
        <w:rPr>
          <w:rStyle w:val="ae"/>
          <w:color w:val="auto"/>
        </w:rPr>
        <w:footnoteReference w:id="81"/>
      </w:r>
      <w:r w:rsidRPr="006A348F">
        <w:rPr>
          <w:color w:val="auto"/>
        </w:rPr>
        <w:t xml:space="preserve">. Тем самым была осуществлена практическая апробация </w:t>
      </w:r>
      <w:r w:rsidRPr="006A348F">
        <w:rPr>
          <w:color w:val="auto"/>
          <w:spacing w:val="-2"/>
        </w:rPr>
        <w:t>«северной формулы» и создан благоприятный для решения «делимитационной</w:t>
      </w:r>
      <w:r w:rsidRPr="00D2774F">
        <w:rPr>
          <w:color w:val="auto"/>
        </w:rPr>
        <w:t xml:space="preserve"> головоломки» прецедент, который мог </w:t>
      </w:r>
      <w:r w:rsidR="00B3367A" w:rsidRPr="00D2774F">
        <w:rPr>
          <w:color w:val="auto"/>
        </w:rPr>
        <w:t xml:space="preserve">бы </w:t>
      </w:r>
      <w:r w:rsidRPr="00D2774F">
        <w:rPr>
          <w:color w:val="auto"/>
        </w:rPr>
        <w:t>быть успешно применён Ираном</w:t>
      </w:r>
      <w:r w:rsidR="006A348F">
        <w:rPr>
          <w:color w:val="auto"/>
        </w:rPr>
        <w:br/>
      </w:r>
      <w:r w:rsidRPr="00D2774F">
        <w:rPr>
          <w:color w:val="auto"/>
        </w:rPr>
        <w:t>и Туркменистаном в южной части моря.</w:t>
      </w:r>
    </w:p>
    <w:p w14:paraId="2A897096" w14:textId="77777777" w:rsidR="00B5734B" w:rsidRPr="00D2774F" w:rsidRDefault="00B5734B" w:rsidP="00C362DE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 xml:space="preserve">Ашхабад, на первых порах </w:t>
      </w:r>
      <w:r w:rsidR="00104FB2" w:rsidRPr="00D2774F">
        <w:rPr>
          <w:color w:val="auto"/>
        </w:rPr>
        <w:t>занимавший</w:t>
      </w:r>
      <w:r w:rsidRPr="00D2774F">
        <w:rPr>
          <w:color w:val="auto"/>
        </w:rPr>
        <w:t xml:space="preserve"> жёсткую позицию в отношении </w:t>
      </w:r>
      <w:r w:rsidRPr="00F058F6">
        <w:rPr>
          <w:color w:val="auto"/>
          <w:spacing w:val="-8"/>
        </w:rPr>
        <w:t xml:space="preserve">проведённого </w:t>
      </w:r>
      <w:r w:rsidR="00C37120" w:rsidRPr="00F058F6">
        <w:rPr>
          <w:color w:val="auto"/>
          <w:spacing w:val="-8"/>
        </w:rPr>
        <w:t xml:space="preserve">«сепаратного» </w:t>
      </w:r>
      <w:r w:rsidRPr="00F058F6">
        <w:rPr>
          <w:color w:val="auto"/>
          <w:spacing w:val="-8"/>
        </w:rPr>
        <w:t>разграничения и отрицавший легитимность действий</w:t>
      </w:r>
      <w:r w:rsidRPr="00D2774F">
        <w:rPr>
          <w:color w:val="auto"/>
        </w:rPr>
        <w:t xml:space="preserve"> </w:t>
      </w:r>
      <w:r w:rsidR="00104FB2" w:rsidRPr="00D2774F">
        <w:rPr>
          <w:color w:val="auto"/>
        </w:rPr>
        <w:t xml:space="preserve">своих </w:t>
      </w:r>
      <w:r w:rsidRPr="00D2774F">
        <w:rPr>
          <w:color w:val="auto"/>
        </w:rPr>
        <w:t>северных соседей, впоследствии по достоинству оценил действе</w:t>
      </w:r>
      <w:r w:rsidR="00104FB2" w:rsidRPr="00D2774F">
        <w:rPr>
          <w:color w:val="auto"/>
        </w:rPr>
        <w:t>нность найденного компромисса и</w:t>
      </w:r>
      <w:r w:rsidR="003716C5" w:rsidRPr="00D2774F">
        <w:rPr>
          <w:color w:val="auto"/>
        </w:rPr>
        <w:t>,</w:t>
      </w:r>
      <w:r w:rsidR="00104FB2" w:rsidRPr="00D2774F">
        <w:rPr>
          <w:color w:val="auto"/>
        </w:rPr>
        <w:t xml:space="preserve"> в свою очередь</w:t>
      </w:r>
      <w:r w:rsidR="003716C5" w:rsidRPr="00D2774F">
        <w:rPr>
          <w:color w:val="auto"/>
        </w:rPr>
        <w:t>,</w:t>
      </w:r>
      <w:r w:rsidR="00104FB2" w:rsidRPr="00D2774F">
        <w:rPr>
          <w:color w:val="auto"/>
        </w:rPr>
        <w:t xml:space="preserve"> 2 </w:t>
      </w:r>
      <w:r w:rsidRPr="00D2774F">
        <w:rPr>
          <w:color w:val="auto"/>
        </w:rPr>
        <w:t>декабря 2014 г. заключил</w:t>
      </w:r>
      <w:r w:rsidR="00F058F6">
        <w:rPr>
          <w:color w:val="auto"/>
        </w:rPr>
        <w:br/>
      </w:r>
      <w:r w:rsidRPr="00F058F6">
        <w:rPr>
          <w:color w:val="auto"/>
          <w:spacing w:val="-2"/>
        </w:rPr>
        <w:t xml:space="preserve">с Казахстаном </w:t>
      </w:r>
      <w:r w:rsidRPr="00F058F6">
        <w:rPr>
          <w:i/>
          <w:color w:val="auto"/>
          <w:spacing w:val="-2"/>
          <w:u w:val="single"/>
        </w:rPr>
        <w:t xml:space="preserve">Соглашение о </w:t>
      </w:r>
      <w:r w:rsidR="00566C89" w:rsidRPr="00F058F6">
        <w:rPr>
          <w:i/>
          <w:color w:val="auto"/>
          <w:spacing w:val="-2"/>
          <w:u w:val="single"/>
        </w:rPr>
        <w:t>разграничении</w:t>
      </w:r>
      <w:r w:rsidRPr="00F058F6">
        <w:rPr>
          <w:i/>
          <w:color w:val="auto"/>
          <w:spacing w:val="-2"/>
          <w:u w:val="single"/>
        </w:rPr>
        <w:t xml:space="preserve"> дна Каспийского моря</w:t>
      </w:r>
      <w:r w:rsidR="002703B8" w:rsidRPr="00F058F6">
        <w:rPr>
          <w:rStyle w:val="ae"/>
          <w:color w:val="auto"/>
          <w:spacing w:val="-2"/>
        </w:rPr>
        <w:footnoteReference w:id="82"/>
      </w:r>
      <w:r w:rsidRPr="00F058F6">
        <w:rPr>
          <w:color w:val="auto"/>
          <w:spacing w:val="-2"/>
        </w:rPr>
        <w:t>. Тем самым</w:t>
      </w:r>
      <w:r w:rsidRPr="00D2774F">
        <w:rPr>
          <w:color w:val="auto"/>
        </w:rPr>
        <w:t xml:space="preserve"> </w:t>
      </w:r>
      <w:r w:rsidR="003716C5" w:rsidRPr="00F058F6">
        <w:rPr>
          <w:color w:val="auto"/>
        </w:rPr>
        <w:lastRenderedPageBreak/>
        <w:t>Нур-Султану</w:t>
      </w:r>
      <w:r w:rsidRPr="00F058F6">
        <w:rPr>
          <w:color w:val="auto"/>
        </w:rPr>
        <w:t xml:space="preserve">, наряду с Москвой, </w:t>
      </w:r>
      <w:r w:rsidR="00104FB2" w:rsidRPr="00F058F6">
        <w:rPr>
          <w:color w:val="auto"/>
        </w:rPr>
        <w:t xml:space="preserve">удалось </w:t>
      </w:r>
      <w:r w:rsidRPr="00F058F6">
        <w:rPr>
          <w:color w:val="auto"/>
        </w:rPr>
        <w:t xml:space="preserve">окончательно </w:t>
      </w:r>
      <w:r w:rsidR="00104FB2" w:rsidRPr="00F058F6">
        <w:rPr>
          <w:color w:val="auto"/>
        </w:rPr>
        <w:t>оформить границы</w:t>
      </w:r>
      <w:r w:rsidRPr="00F058F6">
        <w:rPr>
          <w:color w:val="auto"/>
        </w:rPr>
        <w:t xml:space="preserve"> своего</w:t>
      </w:r>
      <w:r w:rsidRPr="00D2774F">
        <w:rPr>
          <w:color w:val="auto"/>
        </w:rPr>
        <w:t xml:space="preserve"> донного сектора.</w:t>
      </w:r>
    </w:p>
    <w:p w14:paraId="75B0E1DC" w14:textId="77777777" w:rsidR="006C793B" w:rsidRPr="00D2774F" w:rsidRDefault="00B5734B" w:rsidP="00C362DE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>Тем не менее делимитация Южного Каспия</w:t>
      </w:r>
      <w:r w:rsidR="00A63769" w:rsidRPr="00D2774F">
        <w:rPr>
          <w:color w:val="auto"/>
        </w:rPr>
        <w:t xml:space="preserve">, несмотря на подписание </w:t>
      </w:r>
      <w:r w:rsidR="001B2D36" w:rsidRPr="00F058F6">
        <w:rPr>
          <w:color w:val="auto"/>
        </w:rPr>
        <w:t xml:space="preserve">зафиксировавшей принципы ресурсной и пограничной делимитации </w:t>
      </w:r>
      <w:r w:rsidR="00A63769" w:rsidRPr="00F058F6">
        <w:rPr>
          <w:color w:val="auto"/>
        </w:rPr>
        <w:t>пятисторонней</w:t>
      </w:r>
      <w:r w:rsidR="00A63769" w:rsidRPr="00D2774F">
        <w:rPr>
          <w:color w:val="auto"/>
        </w:rPr>
        <w:t xml:space="preserve"> Конвенции,</w:t>
      </w:r>
      <w:r w:rsidRPr="00D2774F">
        <w:rPr>
          <w:color w:val="auto"/>
        </w:rPr>
        <w:t xml:space="preserve"> до сих пор продолжает оставаться незавершённой </w:t>
      </w:r>
      <w:r w:rsidRPr="00F058F6">
        <w:rPr>
          <w:color w:val="auto"/>
        </w:rPr>
        <w:t xml:space="preserve">вследствие неготовности Тегерана задействовать </w:t>
      </w:r>
      <w:r w:rsidR="00104FB2" w:rsidRPr="00F058F6">
        <w:rPr>
          <w:color w:val="auto"/>
        </w:rPr>
        <w:t>найденный алгоритм</w:t>
      </w:r>
      <w:r w:rsidRPr="00F058F6">
        <w:rPr>
          <w:color w:val="auto"/>
        </w:rPr>
        <w:t xml:space="preserve"> разграничения,</w:t>
      </w:r>
      <w:r w:rsidRPr="00D2774F">
        <w:rPr>
          <w:color w:val="auto"/>
        </w:rPr>
        <w:t xml:space="preserve"> а также сохраняющихся противоречий между Азербайджаном, Ираном и Туркменистаном </w:t>
      </w:r>
      <w:r w:rsidR="006C793B" w:rsidRPr="00D2774F">
        <w:rPr>
          <w:color w:val="auto"/>
        </w:rPr>
        <w:t xml:space="preserve">в отношении установления </w:t>
      </w:r>
      <w:r w:rsidR="001B2D36" w:rsidRPr="00D2774F">
        <w:rPr>
          <w:color w:val="auto"/>
        </w:rPr>
        <w:t xml:space="preserve">собственной </w:t>
      </w:r>
      <w:r w:rsidR="006C793B" w:rsidRPr="00D2774F">
        <w:rPr>
          <w:color w:val="auto"/>
        </w:rPr>
        <w:t xml:space="preserve">юрисдикции над </w:t>
      </w:r>
      <w:r w:rsidRPr="00D2774F">
        <w:rPr>
          <w:color w:val="auto"/>
        </w:rPr>
        <w:t>спорны</w:t>
      </w:r>
      <w:r w:rsidR="006C793B" w:rsidRPr="00D2774F">
        <w:rPr>
          <w:color w:val="auto"/>
        </w:rPr>
        <w:t>ми трансграничными</w:t>
      </w:r>
      <w:r w:rsidRPr="00D2774F">
        <w:rPr>
          <w:color w:val="auto"/>
        </w:rPr>
        <w:t xml:space="preserve"> месторождени</w:t>
      </w:r>
      <w:r w:rsidR="006C793B" w:rsidRPr="00D2774F">
        <w:rPr>
          <w:color w:val="auto"/>
        </w:rPr>
        <w:t>ями.</w:t>
      </w:r>
    </w:p>
    <w:p w14:paraId="1DD5BE0B" w14:textId="77777777" w:rsidR="00C72FB3" w:rsidRPr="00166578" w:rsidRDefault="006C793B" w:rsidP="00933C51">
      <w:pPr>
        <w:spacing w:after="0" w:line="360" w:lineRule="auto"/>
        <w:ind w:firstLine="709"/>
        <w:jc w:val="both"/>
        <w:rPr>
          <w:color w:val="auto"/>
        </w:rPr>
      </w:pPr>
      <w:r w:rsidRPr="00F058F6">
        <w:rPr>
          <w:color w:val="auto"/>
        </w:rPr>
        <w:t>Трения между Баку и Ашхабадом вызывает принадлежность месторождений</w:t>
      </w:r>
      <w:r w:rsidRPr="00D2774F">
        <w:rPr>
          <w:color w:val="auto"/>
          <w:spacing w:val="-6"/>
        </w:rPr>
        <w:t xml:space="preserve"> «Кяпаз» (аз.) / «Сердар» (туркм.), «Азери» (аз.) / «Омар» (туркм.)</w:t>
      </w:r>
      <w:r w:rsidRPr="00D2774F">
        <w:rPr>
          <w:color w:val="auto"/>
        </w:rPr>
        <w:t xml:space="preserve"> и «Чираг» (аз.) / «Осман» (туркм.). Причина конфликта кроется в различных </w:t>
      </w:r>
      <w:r w:rsidRPr="00F058F6">
        <w:rPr>
          <w:color w:val="auto"/>
          <w:spacing w:val="-2"/>
        </w:rPr>
        <w:t>подходах к построению срединной линии, которая оказывает непосредственное</w:t>
      </w:r>
      <w:r w:rsidRPr="00D2774F">
        <w:rPr>
          <w:color w:val="auto"/>
        </w:rPr>
        <w:t xml:space="preserve"> </w:t>
      </w:r>
      <w:r w:rsidRPr="00166578">
        <w:rPr>
          <w:color w:val="auto"/>
        </w:rPr>
        <w:t xml:space="preserve">влияние на расположение границ донных секторов. </w:t>
      </w:r>
      <w:r w:rsidR="00C72FB3" w:rsidRPr="00166578">
        <w:rPr>
          <w:color w:val="auto"/>
        </w:rPr>
        <w:t>Соседи неоднократно пытались найти взаимоприемлемое решение данного территориального спора, но пока не пришли к каким-либо результатам.</w:t>
      </w:r>
    </w:p>
    <w:p w14:paraId="2BE86F0F" w14:textId="77777777" w:rsidR="00593A37" w:rsidRPr="00166578" w:rsidRDefault="00593A37" w:rsidP="00C362DE">
      <w:pPr>
        <w:pStyle w:val="af3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70B7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После успешного согласования проекта Конвенции на Совещании </w:t>
      </w:r>
      <w:r w:rsidRPr="00470B72">
        <w:rPr>
          <w:rFonts w:ascii="Times New Roman" w:eastAsiaTheme="minorHAnsi" w:hAnsi="Times New Roman" w:cs="Times New Roman"/>
          <w:spacing w:val="-6"/>
          <w:kern w:val="0"/>
          <w:sz w:val="28"/>
          <w:szCs w:val="28"/>
          <w:lang w:eastAsia="en-US" w:bidi="ar-SA"/>
        </w:rPr>
        <w:t>министров иностранных дел прикаспийских государств (СМИД) в декабре 2017 г.</w:t>
      </w:r>
      <w:r w:rsidRPr="00D2774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470B72">
        <w:rPr>
          <w:rFonts w:ascii="Times New Roman" w:eastAsiaTheme="minorHAnsi" w:hAnsi="Times New Roman" w:cs="Times New Roman"/>
          <w:spacing w:val="-4"/>
          <w:kern w:val="0"/>
          <w:sz w:val="28"/>
          <w:szCs w:val="28"/>
          <w:lang w:eastAsia="en-US" w:bidi="ar-SA"/>
        </w:rPr>
        <w:t>в Москве две страны вернулись к вопросу об установлении границ своих донных</w:t>
      </w:r>
      <w:r w:rsidRPr="00D2774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460D0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секторов. В феврале 2018 г. в Баку состоялось первое заседание </w:t>
      </w:r>
      <w:r w:rsidR="00460D08" w:rsidRPr="00460D0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Совместной р</w:t>
      </w:r>
      <w:r w:rsidRPr="00460D0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абочей группы </w:t>
      </w:r>
      <w:r w:rsidR="00460D08" w:rsidRPr="00460D0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по вопросам разграничения дна Каспийского моря </w:t>
      </w:r>
      <w:r w:rsidRPr="00460D0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между </w:t>
      </w:r>
      <w:r w:rsidRPr="00460D08">
        <w:rPr>
          <w:rFonts w:ascii="Times New Roman" w:eastAsiaTheme="minorHAnsi" w:hAnsi="Times New Roman" w:cs="Times New Roman"/>
          <w:spacing w:val="-2"/>
          <w:kern w:val="0"/>
          <w:sz w:val="28"/>
          <w:szCs w:val="28"/>
          <w:lang w:eastAsia="en-US" w:bidi="ar-SA"/>
        </w:rPr>
        <w:t>Азербайджаном</w:t>
      </w:r>
      <w:r w:rsidR="00460D08" w:rsidRPr="00460D08">
        <w:rPr>
          <w:rFonts w:ascii="Times New Roman" w:eastAsiaTheme="minorHAnsi" w:hAnsi="Times New Roman" w:cs="Times New Roman"/>
          <w:spacing w:val="-2"/>
          <w:kern w:val="0"/>
          <w:sz w:val="28"/>
          <w:szCs w:val="28"/>
          <w:lang w:eastAsia="en-US" w:bidi="ar-SA"/>
        </w:rPr>
        <w:t xml:space="preserve"> </w:t>
      </w:r>
      <w:r w:rsidRPr="00460D08">
        <w:rPr>
          <w:rFonts w:ascii="Times New Roman" w:eastAsiaTheme="minorHAnsi" w:hAnsi="Times New Roman" w:cs="Times New Roman"/>
          <w:spacing w:val="-2"/>
          <w:kern w:val="0"/>
          <w:sz w:val="28"/>
          <w:szCs w:val="28"/>
          <w:lang w:eastAsia="en-US" w:bidi="ar-SA"/>
        </w:rPr>
        <w:t>и Туркменистаном. Азербайджанскую сторону на этой встрече</w:t>
      </w:r>
      <w:r w:rsidRPr="00460D0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166578">
        <w:rPr>
          <w:rFonts w:ascii="Times New Roman" w:eastAsiaTheme="minorHAnsi" w:hAnsi="Times New Roman" w:cs="Times New Roman"/>
          <w:spacing w:val="-6"/>
          <w:kern w:val="0"/>
          <w:sz w:val="28"/>
          <w:szCs w:val="28"/>
          <w:lang w:eastAsia="en-US" w:bidi="ar-SA"/>
        </w:rPr>
        <w:t>возглавлял зам</w:t>
      </w:r>
      <w:r w:rsidR="008E53DC" w:rsidRPr="00166578">
        <w:rPr>
          <w:rFonts w:ascii="Times New Roman" w:eastAsiaTheme="minorHAnsi" w:hAnsi="Times New Roman" w:cs="Times New Roman"/>
          <w:spacing w:val="-6"/>
          <w:kern w:val="0"/>
          <w:sz w:val="28"/>
          <w:szCs w:val="28"/>
          <w:lang w:eastAsia="en-US" w:bidi="ar-SA"/>
        </w:rPr>
        <w:t>еститель министра иностранных дел</w:t>
      </w:r>
      <w:r w:rsidRPr="00166578">
        <w:rPr>
          <w:rFonts w:ascii="Times New Roman" w:eastAsiaTheme="minorHAnsi" w:hAnsi="Times New Roman" w:cs="Times New Roman"/>
          <w:spacing w:val="-6"/>
          <w:kern w:val="0"/>
          <w:sz w:val="28"/>
          <w:szCs w:val="28"/>
          <w:lang w:eastAsia="en-US" w:bidi="ar-SA"/>
        </w:rPr>
        <w:t xml:space="preserve"> Х.А.Халафов, туркменскую –</w:t>
      </w:r>
      <w:r w:rsidRPr="0016657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председатель </w:t>
      </w:r>
      <w:r w:rsidR="00166578" w:rsidRPr="0016657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Государственного предприятия по вопросам Каспийского моря </w:t>
      </w:r>
      <w:r w:rsidR="00166578" w:rsidRPr="00166578">
        <w:rPr>
          <w:rFonts w:ascii="Times New Roman" w:eastAsiaTheme="minorHAnsi" w:hAnsi="Times New Roman" w:cs="Times New Roman"/>
          <w:spacing w:val="-10"/>
          <w:kern w:val="0"/>
          <w:sz w:val="28"/>
          <w:szCs w:val="28"/>
          <w:lang w:eastAsia="en-US" w:bidi="ar-SA"/>
        </w:rPr>
        <w:t xml:space="preserve">при президенте Туркменистана </w:t>
      </w:r>
      <w:r w:rsidRPr="00166578">
        <w:rPr>
          <w:rFonts w:ascii="Times New Roman" w:eastAsiaTheme="minorHAnsi" w:hAnsi="Times New Roman" w:cs="Times New Roman"/>
          <w:spacing w:val="-10"/>
          <w:kern w:val="0"/>
          <w:sz w:val="28"/>
          <w:szCs w:val="28"/>
          <w:lang w:eastAsia="en-US" w:bidi="ar-SA"/>
        </w:rPr>
        <w:t>М.Г.Атаджанов. В рамках переговоров обсуждались</w:t>
      </w:r>
      <w:r w:rsidRPr="0016657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вопросы ресурсной делимитации Каспийского моря в контексте достигнутых на </w:t>
      </w:r>
      <w:r w:rsidR="00EE5E2B" w:rsidRPr="0016657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московском СМИД договорённостей</w:t>
      </w:r>
      <w:r w:rsidR="008B36C6" w:rsidRPr="00166578">
        <w:rPr>
          <w:rStyle w:val="ae"/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footnoteReference w:id="83"/>
      </w:r>
      <w:r w:rsidR="00EE5E2B" w:rsidRPr="0016657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</w:p>
    <w:p w14:paraId="0EF95BBB" w14:textId="77777777" w:rsidR="00823ECA" w:rsidRDefault="00B4151F" w:rsidP="00823ECA">
      <w:pPr>
        <w:pStyle w:val="af3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D2774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lastRenderedPageBreak/>
        <w:t xml:space="preserve">В </w:t>
      </w:r>
      <w:r w:rsidR="00460D0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</w:t>
      </w:r>
      <w:r w:rsidRPr="00D2774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овместн</w:t>
      </w:r>
      <w:r w:rsidR="00460D0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ых</w:t>
      </w:r>
      <w:r w:rsidRPr="00D2774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заявлени</w:t>
      </w:r>
      <w:r w:rsidR="00460D0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ях</w:t>
      </w:r>
      <w:r w:rsidRPr="00D2774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президентов Азербайджана и Туркменистана, подписанн</w:t>
      </w:r>
      <w:r w:rsidR="00460D0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ых</w:t>
      </w:r>
      <w:r w:rsidRPr="00D2774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по итогам визита И.Г.Алие</w:t>
      </w:r>
      <w:r w:rsidR="00460D0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ва в Ашхабад 22 ноября 2018 г.,</w:t>
      </w:r>
      <w:r w:rsidR="00460D0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br/>
      </w:r>
      <w:r w:rsidR="00460D08" w:rsidRPr="00460D0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а также Г.М.Бердымухамедова в Баку 11 марта 2020 г., </w:t>
      </w:r>
      <w:r w:rsidRPr="00460D0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был констатирован взаимный настрой на продолжение данной работы в рамках </w:t>
      </w:r>
      <w:r w:rsidR="006B4036" w:rsidRPr="00460D0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указанной </w:t>
      </w:r>
      <w:r w:rsidRPr="00460D0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рабочей группы</w:t>
      </w:r>
      <w:r w:rsidRPr="00460D08">
        <w:rPr>
          <w:rStyle w:val="ae"/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footnoteReference w:id="84"/>
      </w:r>
      <w:r w:rsidRPr="00460D0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</w:p>
    <w:p w14:paraId="0F40E124" w14:textId="77777777" w:rsidR="00E72253" w:rsidRPr="00E72253" w:rsidRDefault="00255E79" w:rsidP="00823ECA">
      <w:pPr>
        <w:pStyle w:val="af3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В январе 2021 г. был подписан Меморандум о взаимопонимании между </w:t>
      </w:r>
      <w:r w:rsidRPr="00C134F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Правительствами Азербайджана </w:t>
      </w:r>
      <w:r w:rsidR="008663C5" w:rsidRPr="00C134F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и Туркменистана </w:t>
      </w:r>
      <w:r w:rsidRPr="00C134F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о </w:t>
      </w:r>
      <w:r w:rsidR="008663C5" w:rsidRPr="00C134F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совместной</w:t>
      </w:r>
      <w:r w:rsidRPr="00C134F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разведке, разработке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и освоении углеводородного </w:t>
      </w:r>
      <w:r w:rsidR="008663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месторождения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«Достлук»</w:t>
      </w:r>
      <w:r w:rsidR="004020C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(бывшее «Кяпаз» / «Сердар»)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в Каспийском море.</w:t>
      </w:r>
      <w:r w:rsidR="008663C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Главы обоих государств назвали это </w:t>
      </w:r>
      <w:r w:rsidR="008663C5" w:rsidRPr="004020C3">
        <w:rPr>
          <w:rFonts w:ascii="Times New Roman" w:eastAsiaTheme="minorHAnsi" w:hAnsi="Times New Roman" w:cs="Times New Roman"/>
          <w:spacing w:val="-2"/>
          <w:kern w:val="0"/>
          <w:sz w:val="28"/>
          <w:szCs w:val="28"/>
          <w:lang w:eastAsia="en-US" w:bidi="ar-SA"/>
        </w:rPr>
        <w:t>событие «новым</w:t>
      </w:r>
      <w:r w:rsidRPr="004020C3">
        <w:rPr>
          <w:rFonts w:ascii="Times New Roman" w:eastAsiaTheme="minorHAnsi" w:hAnsi="Times New Roman" w:cs="Times New Roman"/>
          <w:spacing w:val="-2"/>
          <w:kern w:val="0"/>
          <w:sz w:val="28"/>
          <w:szCs w:val="28"/>
          <w:lang w:eastAsia="en-US" w:bidi="ar-SA"/>
        </w:rPr>
        <w:t xml:space="preserve"> этап</w:t>
      </w:r>
      <w:r w:rsidR="008663C5" w:rsidRPr="004020C3">
        <w:rPr>
          <w:rFonts w:ascii="Times New Roman" w:eastAsiaTheme="minorHAnsi" w:hAnsi="Times New Roman" w:cs="Times New Roman"/>
          <w:spacing w:val="-2"/>
          <w:kern w:val="0"/>
          <w:sz w:val="28"/>
          <w:szCs w:val="28"/>
          <w:lang w:eastAsia="en-US" w:bidi="ar-SA"/>
        </w:rPr>
        <w:t>ом</w:t>
      </w:r>
      <w:r w:rsidRPr="004020C3">
        <w:rPr>
          <w:rFonts w:ascii="Times New Roman" w:eastAsiaTheme="minorHAnsi" w:hAnsi="Times New Roman" w:cs="Times New Roman"/>
          <w:spacing w:val="-2"/>
          <w:kern w:val="0"/>
          <w:sz w:val="28"/>
          <w:szCs w:val="28"/>
          <w:lang w:eastAsia="en-US" w:bidi="ar-SA"/>
        </w:rPr>
        <w:t>» в энергетическом взаимодействии</w:t>
      </w:r>
      <w:r w:rsidR="008663C5" w:rsidRPr="004020C3">
        <w:rPr>
          <w:rFonts w:ascii="Times New Roman" w:eastAsiaTheme="minorHAnsi" w:hAnsi="Times New Roman" w:cs="Times New Roman"/>
          <w:spacing w:val="-2"/>
          <w:kern w:val="0"/>
          <w:sz w:val="28"/>
          <w:szCs w:val="28"/>
          <w:lang w:eastAsia="en-US" w:bidi="ar-SA"/>
        </w:rPr>
        <w:t xml:space="preserve"> Баку и Ашхабада</w:t>
      </w:r>
      <w:r w:rsidRPr="004020C3">
        <w:rPr>
          <w:rStyle w:val="ae"/>
          <w:rFonts w:ascii="Times New Roman" w:eastAsiaTheme="minorHAnsi" w:hAnsi="Times New Roman" w:cs="Times New Roman"/>
          <w:spacing w:val="-2"/>
          <w:kern w:val="0"/>
          <w:sz w:val="28"/>
          <w:szCs w:val="28"/>
          <w:lang w:eastAsia="en-US" w:bidi="ar-SA"/>
        </w:rPr>
        <w:footnoteReference w:id="85"/>
      </w:r>
      <w:r w:rsidRPr="004020C3">
        <w:rPr>
          <w:rFonts w:ascii="Times New Roman" w:eastAsiaTheme="minorHAnsi" w:hAnsi="Times New Roman" w:cs="Times New Roman"/>
          <w:spacing w:val="-2"/>
          <w:kern w:val="0"/>
          <w:sz w:val="28"/>
          <w:szCs w:val="28"/>
          <w:lang w:eastAsia="en-US" w:bidi="ar-SA"/>
        </w:rPr>
        <w:t>.</w:t>
      </w:r>
      <w:r w:rsidR="00E72253">
        <w:rPr>
          <w:rFonts w:ascii="Times New Roman" w:eastAsiaTheme="minorHAnsi" w:hAnsi="Times New Roman" w:cs="Times New Roman"/>
          <w:spacing w:val="-2"/>
          <w:kern w:val="0"/>
          <w:sz w:val="28"/>
          <w:szCs w:val="28"/>
          <w:lang w:eastAsia="en-US" w:bidi="ar-SA"/>
        </w:rPr>
        <w:t xml:space="preserve"> </w:t>
      </w:r>
      <w:r w:rsidR="00E72253" w:rsidRPr="00E72253">
        <w:rPr>
          <w:rFonts w:ascii="Times New Roman" w:eastAsiaTheme="minorHAnsi" w:hAnsi="Times New Roman" w:cs="Times New Roman"/>
          <w:spacing w:val="-4"/>
          <w:kern w:val="0"/>
          <w:sz w:val="28"/>
          <w:szCs w:val="28"/>
          <w:lang w:eastAsia="en-US" w:bidi="ar-SA"/>
        </w:rPr>
        <w:t>Документ уже ратифицирован парламентами Азербайджана (23 февраля 2021 г.)</w:t>
      </w:r>
      <w:r w:rsidR="00E72253" w:rsidRPr="00E7225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и Туркменистана (13 марта 2021 г.).</w:t>
      </w:r>
      <w:r w:rsidR="008663C5" w:rsidRPr="00E7225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</w:p>
    <w:p w14:paraId="4709CB24" w14:textId="77777777" w:rsidR="006C793B" w:rsidRPr="00166578" w:rsidRDefault="006C793B" w:rsidP="00166578">
      <w:pPr>
        <w:pStyle w:val="af3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D2774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Разногласия между Азербайджаном и Ираном появились после попытки </w:t>
      </w:r>
      <w:r w:rsidRPr="00670AFF">
        <w:rPr>
          <w:rFonts w:ascii="Times New Roman" w:eastAsiaTheme="minorHAnsi" w:hAnsi="Times New Roman" w:cs="Times New Roman"/>
          <w:spacing w:val="-6"/>
          <w:kern w:val="0"/>
          <w:sz w:val="28"/>
          <w:szCs w:val="28"/>
          <w:lang w:eastAsia="en-US" w:bidi="ar-SA"/>
        </w:rPr>
        <w:t xml:space="preserve">Баку </w:t>
      </w:r>
      <w:r w:rsidR="00166578" w:rsidRPr="00670AFF">
        <w:rPr>
          <w:rFonts w:ascii="Times New Roman" w:eastAsiaTheme="minorHAnsi" w:hAnsi="Times New Roman" w:cs="Times New Roman"/>
          <w:spacing w:val="-6"/>
          <w:kern w:val="0"/>
          <w:sz w:val="28"/>
          <w:szCs w:val="28"/>
          <w:lang w:eastAsia="en-US" w:bidi="ar-SA"/>
        </w:rPr>
        <w:t xml:space="preserve">в 2001 г. </w:t>
      </w:r>
      <w:r w:rsidRPr="00670AFF">
        <w:rPr>
          <w:rFonts w:ascii="Times New Roman" w:eastAsiaTheme="minorHAnsi" w:hAnsi="Times New Roman" w:cs="Times New Roman"/>
          <w:spacing w:val="-6"/>
          <w:kern w:val="0"/>
          <w:sz w:val="28"/>
          <w:szCs w:val="28"/>
          <w:lang w:eastAsia="en-US" w:bidi="ar-SA"/>
        </w:rPr>
        <w:t>в одностороннем порядке приступить к разработке нефтегазоносной</w:t>
      </w:r>
      <w:r w:rsidRPr="00D2774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670AFF">
        <w:rPr>
          <w:rFonts w:ascii="Times New Roman" w:eastAsiaTheme="minorHAnsi" w:hAnsi="Times New Roman" w:cs="Times New Roman"/>
          <w:spacing w:val="-2"/>
          <w:kern w:val="0"/>
          <w:sz w:val="28"/>
          <w:szCs w:val="28"/>
          <w:lang w:eastAsia="en-US" w:bidi="ar-SA"/>
        </w:rPr>
        <w:t>структуры «Алов – Араз – Ш</w:t>
      </w:r>
      <w:r w:rsidR="00166578" w:rsidRPr="00670AFF">
        <w:rPr>
          <w:rFonts w:ascii="Times New Roman" w:eastAsiaTheme="minorHAnsi" w:hAnsi="Times New Roman" w:cs="Times New Roman"/>
          <w:spacing w:val="-2"/>
          <w:kern w:val="0"/>
          <w:sz w:val="28"/>
          <w:szCs w:val="28"/>
          <w:lang w:eastAsia="en-US" w:bidi="ar-SA"/>
        </w:rPr>
        <w:t xml:space="preserve">арг» (аз.) / «Альборз» (перс.). </w:t>
      </w:r>
      <w:r w:rsidRPr="00670AFF">
        <w:rPr>
          <w:rFonts w:ascii="Times New Roman" w:eastAsiaTheme="minorHAnsi" w:hAnsi="Times New Roman" w:cs="Times New Roman"/>
          <w:spacing w:val="-2"/>
          <w:kern w:val="0"/>
          <w:sz w:val="28"/>
          <w:szCs w:val="28"/>
          <w:lang w:eastAsia="en-US" w:bidi="ar-SA"/>
        </w:rPr>
        <w:t>В 2011 г. спор возник</w:t>
      </w:r>
      <w:r w:rsidRPr="0016657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670AFF">
        <w:rPr>
          <w:rFonts w:ascii="Times New Roman" w:eastAsiaTheme="minorHAnsi" w:hAnsi="Times New Roman" w:cs="Times New Roman"/>
          <w:spacing w:val="-4"/>
          <w:kern w:val="0"/>
          <w:sz w:val="28"/>
          <w:szCs w:val="28"/>
          <w:lang w:eastAsia="en-US" w:bidi="ar-SA"/>
        </w:rPr>
        <w:t>уже в отношении структуры «Сардар Джангал», открытой иранскими геологами</w:t>
      </w:r>
      <w:r w:rsidRPr="0016657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в 2002 г. вблиз</w:t>
      </w:r>
      <w:r w:rsidR="00AA3E4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и порта Нека в провинции Гилян.</w:t>
      </w:r>
    </w:p>
    <w:p w14:paraId="5DC2EC3C" w14:textId="77777777" w:rsidR="006C793B" w:rsidRPr="00D2774F" w:rsidRDefault="007F29B0" w:rsidP="00C362DE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 xml:space="preserve">В марте 2018 г. в ходе официального визита президента Ирана Х.Рухани </w:t>
      </w:r>
      <w:r w:rsidRPr="00470B72">
        <w:rPr>
          <w:color w:val="auto"/>
        </w:rPr>
        <w:t>в Азербайджан стороны подписали Меморандум о взаимопонимании</w:t>
      </w:r>
      <w:r w:rsidR="00470B72">
        <w:rPr>
          <w:color w:val="auto"/>
        </w:rPr>
        <w:br/>
      </w:r>
      <w:r w:rsidRPr="00470B72">
        <w:rPr>
          <w:color w:val="auto"/>
        </w:rPr>
        <w:t>по разработке соответствующих блоков в Каспийском море</w:t>
      </w:r>
      <w:r w:rsidR="000800AF" w:rsidRPr="00470B72">
        <w:rPr>
          <w:color w:val="auto"/>
        </w:rPr>
        <w:t xml:space="preserve"> (отсутствует</w:t>
      </w:r>
      <w:r w:rsidR="00470B72">
        <w:rPr>
          <w:color w:val="auto"/>
        </w:rPr>
        <w:br/>
      </w:r>
      <w:r w:rsidR="000800AF" w:rsidRPr="00470B72">
        <w:rPr>
          <w:color w:val="auto"/>
        </w:rPr>
        <w:t>в открытом</w:t>
      </w:r>
      <w:r w:rsidR="000800AF" w:rsidRPr="00D2774F">
        <w:rPr>
          <w:color w:val="auto"/>
        </w:rPr>
        <w:t xml:space="preserve"> доступе)</w:t>
      </w:r>
      <w:r w:rsidRPr="00D2774F">
        <w:rPr>
          <w:color w:val="auto"/>
        </w:rPr>
        <w:t xml:space="preserve">. </w:t>
      </w:r>
      <w:r w:rsidR="004A43AC" w:rsidRPr="00D2774F">
        <w:rPr>
          <w:color w:val="auto"/>
        </w:rPr>
        <w:t>О</w:t>
      </w:r>
      <w:r w:rsidRPr="00D2774F">
        <w:rPr>
          <w:color w:val="auto"/>
        </w:rPr>
        <w:t>тмеча</w:t>
      </w:r>
      <w:r w:rsidR="004A43AC" w:rsidRPr="00D2774F">
        <w:rPr>
          <w:color w:val="auto"/>
        </w:rPr>
        <w:t>е</w:t>
      </w:r>
      <w:r w:rsidRPr="00D2774F">
        <w:rPr>
          <w:color w:val="auto"/>
        </w:rPr>
        <w:t>т</w:t>
      </w:r>
      <w:r w:rsidR="004A43AC" w:rsidRPr="00D2774F">
        <w:rPr>
          <w:color w:val="auto"/>
        </w:rPr>
        <w:t>ся</w:t>
      </w:r>
      <w:r w:rsidRPr="00D2774F">
        <w:rPr>
          <w:color w:val="auto"/>
        </w:rPr>
        <w:t xml:space="preserve">, что </w:t>
      </w:r>
      <w:r w:rsidR="000800AF" w:rsidRPr="00D2774F">
        <w:rPr>
          <w:color w:val="auto"/>
        </w:rPr>
        <w:t xml:space="preserve">в нём очерчиваются модальности освоения </w:t>
      </w:r>
      <w:r w:rsidRPr="00D2774F">
        <w:rPr>
          <w:color w:val="auto"/>
        </w:rPr>
        <w:t>структур</w:t>
      </w:r>
      <w:r w:rsidR="000800AF" w:rsidRPr="00D2774F">
        <w:rPr>
          <w:color w:val="auto"/>
        </w:rPr>
        <w:t>ы</w:t>
      </w:r>
      <w:r w:rsidRPr="00D2774F">
        <w:rPr>
          <w:color w:val="auto"/>
        </w:rPr>
        <w:t xml:space="preserve"> «Алов – Араз – Шарг», для разработки которой соседи </w:t>
      </w:r>
      <w:r w:rsidRPr="00470B72">
        <w:rPr>
          <w:color w:val="auto"/>
          <w:spacing w:val="-6"/>
        </w:rPr>
        <w:lastRenderedPageBreak/>
        <w:t>планируют сформировать специальный консорциум. В его сферу ответственности</w:t>
      </w:r>
      <w:r w:rsidRPr="00D2774F">
        <w:rPr>
          <w:color w:val="auto"/>
        </w:rPr>
        <w:t xml:space="preserve"> войдут задачи по освоению </w:t>
      </w:r>
      <w:r w:rsidR="00EE5E2B" w:rsidRPr="00D2774F">
        <w:rPr>
          <w:color w:val="auto"/>
        </w:rPr>
        <w:t xml:space="preserve">указанных </w:t>
      </w:r>
      <w:r w:rsidRPr="00D2774F">
        <w:rPr>
          <w:color w:val="auto"/>
        </w:rPr>
        <w:t>месторождений на паритетных началах без уточнения их правовой принадлежности</w:t>
      </w:r>
      <w:r w:rsidRPr="00D2774F">
        <w:rPr>
          <w:rStyle w:val="ae"/>
          <w:color w:val="auto"/>
        </w:rPr>
        <w:footnoteReference w:id="86"/>
      </w:r>
      <w:r w:rsidR="006C793B" w:rsidRPr="00D2774F">
        <w:rPr>
          <w:color w:val="auto"/>
        </w:rPr>
        <w:t>;</w:t>
      </w:r>
    </w:p>
    <w:p w14:paraId="19ED9091" w14:textId="77777777" w:rsidR="00B5734B" w:rsidRPr="00D2774F" w:rsidRDefault="00B5734B" w:rsidP="008E2B4C">
      <w:pPr>
        <w:pStyle w:val="af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auto"/>
        </w:rPr>
      </w:pPr>
      <w:r w:rsidRPr="00470B72">
        <w:rPr>
          <w:b/>
          <w:color w:val="auto"/>
          <w:spacing w:val="-2"/>
          <w:u w:val="single"/>
        </w:rPr>
        <w:t>присутствие на Каспии внерегиональных игроков.</w:t>
      </w:r>
      <w:r w:rsidRPr="00470B72">
        <w:rPr>
          <w:color w:val="auto"/>
          <w:spacing w:val="-2"/>
        </w:rPr>
        <w:t xml:space="preserve"> С незапамятных</w:t>
      </w:r>
      <w:r w:rsidRPr="00D2774F">
        <w:rPr>
          <w:color w:val="auto"/>
        </w:rPr>
        <w:t xml:space="preserve"> времён политика России </w:t>
      </w:r>
      <w:r w:rsidR="00EA341C" w:rsidRPr="00D2774F">
        <w:rPr>
          <w:color w:val="auto"/>
        </w:rPr>
        <w:t>на Каспии</w:t>
      </w:r>
      <w:r w:rsidRPr="00D2774F">
        <w:rPr>
          <w:color w:val="auto"/>
        </w:rPr>
        <w:t xml:space="preserve"> была направлена на ограничение влияния </w:t>
      </w:r>
      <w:r w:rsidR="00EA341C" w:rsidRPr="00470B72">
        <w:rPr>
          <w:color w:val="auto"/>
        </w:rPr>
        <w:t>внерегиональных</w:t>
      </w:r>
      <w:r w:rsidRPr="00470B72">
        <w:rPr>
          <w:color w:val="auto"/>
        </w:rPr>
        <w:t xml:space="preserve"> держав, пытающихся </w:t>
      </w:r>
      <w:r w:rsidR="00EE6E89" w:rsidRPr="00470B72">
        <w:rPr>
          <w:color w:val="auto"/>
        </w:rPr>
        <w:t xml:space="preserve">проникнуть и </w:t>
      </w:r>
      <w:r w:rsidR="00470B72">
        <w:rPr>
          <w:color w:val="auto"/>
        </w:rPr>
        <w:t>закрепиться</w:t>
      </w:r>
      <w:r w:rsidR="00470B72">
        <w:rPr>
          <w:color w:val="auto"/>
        </w:rPr>
        <w:br/>
      </w:r>
      <w:r w:rsidRPr="00470B72">
        <w:rPr>
          <w:color w:val="auto"/>
        </w:rPr>
        <w:t>на прикаспийских</w:t>
      </w:r>
      <w:r w:rsidRPr="00D2774F">
        <w:rPr>
          <w:color w:val="auto"/>
        </w:rPr>
        <w:t xml:space="preserve"> и закавказских территориях для реализации собственных </w:t>
      </w:r>
      <w:r w:rsidRPr="00470B72">
        <w:rPr>
          <w:color w:val="auto"/>
          <w:spacing w:val="-2"/>
        </w:rPr>
        <w:t>геополитических амбиций.</w:t>
      </w:r>
      <w:r w:rsidR="00EE6E89" w:rsidRPr="00470B72">
        <w:rPr>
          <w:color w:val="auto"/>
          <w:spacing w:val="-2"/>
        </w:rPr>
        <w:t xml:space="preserve"> До середины </w:t>
      </w:r>
      <w:r w:rsidR="00EE6E89" w:rsidRPr="00470B72">
        <w:rPr>
          <w:color w:val="auto"/>
          <w:spacing w:val="-2"/>
          <w:lang w:val="en-US"/>
        </w:rPr>
        <w:t>XX</w:t>
      </w:r>
      <w:r w:rsidR="00EE6E89" w:rsidRPr="00470B72">
        <w:rPr>
          <w:color w:val="auto"/>
          <w:spacing w:val="-2"/>
        </w:rPr>
        <w:t> в. главным конкурентом на Каспии</w:t>
      </w:r>
      <w:r w:rsidR="00EE6E89" w:rsidRPr="00D2774F">
        <w:rPr>
          <w:color w:val="auto"/>
        </w:rPr>
        <w:t xml:space="preserve"> для России и СССР являлась Британская империя.</w:t>
      </w:r>
    </w:p>
    <w:p w14:paraId="49CFCB30" w14:textId="77777777" w:rsidR="006600D9" w:rsidRPr="00D2774F" w:rsidRDefault="002E02D1" w:rsidP="00C362DE">
      <w:pPr>
        <w:spacing w:after="0" w:line="360" w:lineRule="auto"/>
        <w:ind w:firstLine="709"/>
        <w:jc w:val="both"/>
        <w:rPr>
          <w:color w:val="auto"/>
        </w:rPr>
      </w:pPr>
      <w:r w:rsidRPr="00470B72">
        <w:rPr>
          <w:color w:val="auto"/>
          <w:spacing w:val="-4"/>
        </w:rPr>
        <w:t xml:space="preserve">Исследователи </w:t>
      </w:r>
      <w:r w:rsidR="00CC6A99" w:rsidRPr="00470B72">
        <w:rPr>
          <w:color w:val="auto"/>
          <w:spacing w:val="-4"/>
        </w:rPr>
        <w:t>констатируют</w:t>
      </w:r>
      <w:r w:rsidRPr="00470B72">
        <w:rPr>
          <w:color w:val="auto"/>
          <w:spacing w:val="-4"/>
        </w:rPr>
        <w:t xml:space="preserve">, что </w:t>
      </w:r>
      <w:r w:rsidR="008D0E2E" w:rsidRPr="00470B72">
        <w:rPr>
          <w:color w:val="auto"/>
          <w:spacing w:val="-4"/>
        </w:rPr>
        <w:t xml:space="preserve">впервые англичане попали </w:t>
      </w:r>
      <w:r w:rsidR="000800AF" w:rsidRPr="00470B72">
        <w:rPr>
          <w:color w:val="auto"/>
          <w:spacing w:val="-4"/>
        </w:rPr>
        <w:t>в этот регион</w:t>
      </w:r>
      <w:r w:rsidR="008D0E2E" w:rsidRPr="00D2774F">
        <w:rPr>
          <w:color w:val="auto"/>
        </w:rPr>
        <w:t xml:space="preserve"> </w:t>
      </w:r>
      <w:r w:rsidR="008D0E2E" w:rsidRPr="00470B72">
        <w:rPr>
          <w:color w:val="auto"/>
        </w:rPr>
        <w:t xml:space="preserve">примерно в середине </w:t>
      </w:r>
      <w:r w:rsidR="008D0E2E" w:rsidRPr="00470B72">
        <w:rPr>
          <w:color w:val="auto"/>
          <w:lang w:val="en-US"/>
        </w:rPr>
        <w:t>XVI</w:t>
      </w:r>
      <w:r w:rsidR="008D0E2E" w:rsidRPr="00470B72">
        <w:rPr>
          <w:color w:val="auto"/>
        </w:rPr>
        <w:t xml:space="preserve"> в. С разрешения русского правительства они </w:t>
      </w:r>
      <w:r w:rsidR="008D0E2E" w:rsidRPr="0046263C">
        <w:rPr>
          <w:color w:val="auto"/>
        </w:rPr>
        <w:t>предпринимали неоднократные попытки наладить торговые отношения</w:t>
      </w:r>
      <w:r w:rsidR="0046263C">
        <w:rPr>
          <w:color w:val="auto"/>
        </w:rPr>
        <w:br/>
      </w:r>
      <w:r w:rsidR="008D0E2E" w:rsidRPr="0046263C">
        <w:rPr>
          <w:color w:val="auto"/>
          <w:spacing w:val="-6"/>
        </w:rPr>
        <w:t xml:space="preserve">с </w:t>
      </w:r>
      <w:r w:rsidR="006600D9" w:rsidRPr="0046263C">
        <w:rPr>
          <w:color w:val="auto"/>
          <w:spacing w:val="-6"/>
        </w:rPr>
        <w:t xml:space="preserve">Персией, </w:t>
      </w:r>
      <w:r w:rsidR="008D0E2E" w:rsidRPr="0046263C">
        <w:rPr>
          <w:color w:val="auto"/>
          <w:spacing w:val="-6"/>
        </w:rPr>
        <w:t>Хивинским и Бухарским ханствами, а также открыть сухопутный путь</w:t>
      </w:r>
      <w:r w:rsidR="008D0E2E" w:rsidRPr="00D2774F">
        <w:rPr>
          <w:color w:val="auto"/>
        </w:rPr>
        <w:t xml:space="preserve"> в Индию</w:t>
      </w:r>
      <w:r w:rsidR="00C74DB3" w:rsidRPr="00D2774F">
        <w:rPr>
          <w:color w:val="auto"/>
        </w:rPr>
        <w:t xml:space="preserve"> и Китай</w:t>
      </w:r>
      <w:r w:rsidR="008D0E2E" w:rsidRPr="00D2774F">
        <w:rPr>
          <w:color w:val="auto"/>
        </w:rPr>
        <w:t>.</w:t>
      </w:r>
      <w:r w:rsidR="006600D9" w:rsidRPr="00D2774F">
        <w:rPr>
          <w:color w:val="auto"/>
        </w:rPr>
        <w:t xml:space="preserve"> Уже к началу </w:t>
      </w:r>
      <w:r w:rsidR="006600D9" w:rsidRPr="00D2774F">
        <w:rPr>
          <w:color w:val="auto"/>
          <w:lang w:val="en-US"/>
        </w:rPr>
        <w:t>XVIII</w:t>
      </w:r>
      <w:r w:rsidR="006600D9" w:rsidRPr="00D2774F">
        <w:rPr>
          <w:color w:val="auto"/>
        </w:rPr>
        <w:t xml:space="preserve"> в. британцы с помощью взяток и интриг смогли </w:t>
      </w:r>
      <w:r w:rsidR="00CC0D22" w:rsidRPr="00D2774F">
        <w:rPr>
          <w:color w:val="auto"/>
        </w:rPr>
        <w:t>организовать</w:t>
      </w:r>
      <w:r w:rsidR="006600D9" w:rsidRPr="00D2774F">
        <w:rPr>
          <w:color w:val="auto"/>
        </w:rPr>
        <w:t xml:space="preserve"> </w:t>
      </w:r>
      <w:r w:rsidR="00DF2466" w:rsidRPr="00D2774F">
        <w:rPr>
          <w:color w:val="auto"/>
        </w:rPr>
        <w:t xml:space="preserve">в регионе </w:t>
      </w:r>
      <w:r w:rsidR="006600D9" w:rsidRPr="00D2774F">
        <w:rPr>
          <w:color w:val="auto"/>
        </w:rPr>
        <w:t xml:space="preserve">процветающую </w:t>
      </w:r>
      <w:r w:rsidR="00CC0D22" w:rsidRPr="00D2774F">
        <w:rPr>
          <w:color w:val="auto"/>
        </w:rPr>
        <w:t>коммерцию</w:t>
      </w:r>
      <w:r w:rsidR="006600D9" w:rsidRPr="00D2774F">
        <w:rPr>
          <w:color w:val="auto"/>
        </w:rPr>
        <w:t>, основу котор</w:t>
      </w:r>
      <w:r w:rsidR="00685A73" w:rsidRPr="00D2774F">
        <w:rPr>
          <w:color w:val="auto"/>
        </w:rPr>
        <w:t>ой составлял импорт шёлка-сырца</w:t>
      </w:r>
      <w:r w:rsidR="00C74DB3" w:rsidRPr="00D2774F">
        <w:rPr>
          <w:rStyle w:val="ae"/>
          <w:color w:val="auto"/>
        </w:rPr>
        <w:footnoteReference w:id="87"/>
      </w:r>
      <w:r w:rsidR="00685A73" w:rsidRPr="00D2774F">
        <w:rPr>
          <w:color w:val="auto"/>
        </w:rPr>
        <w:t>. Тем</w:t>
      </w:r>
      <w:r w:rsidR="00CC0D22" w:rsidRPr="00D2774F">
        <w:rPr>
          <w:color w:val="auto"/>
        </w:rPr>
        <w:t xml:space="preserve"> не менее Лондону </w:t>
      </w:r>
      <w:r w:rsidR="000800AF" w:rsidRPr="00D2774F">
        <w:rPr>
          <w:color w:val="auto"/>
        </w:rPr>
        <w:t>претило</w:t>
      </w:r>
      <w:r w:rsidR="00CC0D22" w:rsidRPr="00D2774F">
        <w:rPr>
          <w:color w:val="auto"/>
        </w:rPr>
        <w:t xml:space="preserve"> постоянно </w:t>
      </w:r>
      <w:r w:rsidR="00CC0D22" w:rsidRPr="0046263C">
        <w:rPr>
          <w:color w:val="auto"/>
          <w:spacing w:val="-8"/>
        </w:rPr>
        <w:t>«испрашивать дозволения» на проведение торговых операций у Санкт-Петербурга,</w:t>
      </w:r>
      <w:r w:rsidR="00CC0D22" w:rsidRPr="00D2774F">
        <w:rPr>
          <w:color w:val="auto"/>
        </w:rPr>
        <w:t xml:space="preserve"> поэтому он начал искать пути для ослабления российских позиций в регионе.</w:t>
      </w:r>
      <w:r w:rsidR="00EE5E2B" w:rsidRPr="00D2774F">
        <w:rPr>
          <w:color w:val="auto"/>
        </w:rPr>
        <w:t xml:space="preserve"> </w:t>
      </w:r>
      <w:r w:rsidR="00EE5E2B" w:rsidRPr="0046263C">
        <w:rPr>
          <w:color w:val="auto"/>
          <w:spacing w:val="-6"/>
        </w:rPr>
        <w:t>Следуя излюбленному принципу «р</w:t>
      </w:r>
      <w:r w:rsidR="00CC0D22" w:rsidRPr="0046263C">
        <w:rPr>
          <w:color w:val="auto"/>
          <w:spacing w:val="-6"/>
        </w:rPr>
        <w:t>азделяй и властвуй»,</w:t>
      </w:r>
      <w:r w:rsidR="009954E9" w:rsidRPr="0046263C">
        <w:rPr>
          <w:color w:val="auto"/>
          <w:spacing w:val="-6"/>
        </w:rPr>
        <w:t xml:space="preserve"> </w:t>
      </w:r>
      <w:r w:rsidR="002A2E5C" w:rsidRPr="0046263C">
        <w:rPr>
          <w:color w:val="auto"/>
          <w:spacing w:val="-6"/>
        </w:rPr>
        <w:t>Великобритани</w:t>
      </w:r>
      <w:r w:rsidR="009954E9" w:rsidRPr="0046263C">
        <w:rPr>
          <w:color w:val="auto"/>
          <w:spacing w:val="-6"/>
        </w:rPr>
        <w:t>я</w:t>
      </w:r>
      <w:r w:rsidR="00CC0D22" w:rsidRPr="0046263C">
        <w:rPr>
          <w:color w:val="auto"/>
          <w:spacing w:val="-6"/>
        </w:rPr>
        <w:t xml:space="preserve"> решил</w:t>
      </w:r>
      <w:r w:rsidR="009954E9" w:rsidRPr="0046263C">
        <w:rPr>
          <w:color w:val="auto"/>
          <w:spacing w:val="-6"/>
        </w:rPr>
        <w:t>а</w:t>
      </w:r>
      <w:r w:rsidR="00CC0D22" w:rsidRPr="00D2774F">
        <w:rPr>
          <w:color w:val="auto"/>
        </w:rPr>
        <w:t xml:space="preserve"> </w:t>
      </w:r>
      <w:r w:rsidR="002A2E5C" w:rsidRPr="00D2774F">
        <w:rPr>
          <w:color w:val="auto"/>
        </w:rPr>
        <w:t xml:space="preserve">воспользоваться смутой в Персии и </w:t>
      </w:r>
      <w:r w:rsidR="009954E9" w:rsidRPr="00D2774F">
        <w:rPr>
          <w:color w:val="auto"/>
        </w:rPr>
        <w:t>убедить</w:t>
      </w:r>
      <w:r w:rsidR="002A2E5C" w:rsidRPr="00D2774F">
        <w:rPr>
          <w:color w:val="auto"/>
        </w:rPr>
        <w:t xml:space="preserve"> её </w:t>
      </w:r>
      <w:r w:rsidR="000800AF" w:rsidRPr="00D2774F">
        <w:rPr>
          <w:color w:val="auto"/>
        </w:rPr>
        <w:t xml:space="preserve">руководство </w:t>
      </w:r>
      <w:r w:rsidR="009954E9" w:rsidRPr="00D2774F">
        <w:rPr>
          <w:color w:val="auto"/>
        </w:rPr>
        <w:t xml:space="preserve">инициировать </w:t>
      </w:r>
      <w:r w:rsidR="002A2E5C" w:rsidRPr="0046263C">
        <w:rPr>
          <w:color w:val="auto"/>
          <w:spacing w:val="-2"/>
        </w:rPr>
        <w:t xml:space="preserve">военный конфликт с северным соседом, оказав </w:t>
      </w:r>
      <w:r w:rsidR="00EE5E2B" w:rsidRPr="0046263C">
        <w:rPr>
          <w:color w:val="auto"/>
          <w:spacing w:val="-2"/>
        </w:rPr>
        <w:t xml:space="preserve">Исфахану </w:t>
      </w:r>
      <w:r w:rsidR="009954E9" w:rsidRPr="0046263C">
        <w:rPr>
          <w:color w:val="auto"/>
          <w:spacing w:val="-2"/>
        </w:rPr>
        <w:t>поддержку</w:t>
      </w:r>
      <w:r w:rsidR="002A2E5C" w:rsidRPr="0046263C">
        <w:rPr>
          <w:color w:val="auto"/>
          <w:spacing w:val="-2"/>
        </w:rPr>
        <w:t xml:space="preserve"> в создании</w:t>
      </w:r>
      <w:r w:rsidR="002A2E5C" w:rsidRPr="00D2774F">
        <w:rPr>
          <w:color w:val="auto"/>
        </w:rPr>
        <w:t xml:space="preserve"> </w:t>
      </w:r>
      <w:r w:rsidR="002A2E5C" w:rsidRPr="0046263C">
        <w:rPr>
          <w:color w:val="auto"/>
          <w:spacing w:val="-10"/>
        </w:rPr>
        <w:t xml:space="preserve">регулярного боевого флота. </w:t>
      </w:r>
      <w:r w:rsidR="006600D9" w:rsidRPr="0046263C">
        <w:rPr>
          <w:color w:val="auto"/>
          <w:spacing w:val="-10"/>
        </w:rPr>
        <w:t>В 1742-1744 </w:t>
      </w:r>
      <w:r w:rsidR="005372FD" w:rsidRPr="0046263C">
        <w:rPr>
          <w:color w:val="auto"/>
          <w:spacing w:val="-10"/>
        </w:rPr>
        <w:t>г</w:t>
      </w:r>
      <w:r w:rsidR="006600D9" w:rsidRPr="0046263C">
        <w:rPr>
          <w:color w:val="auto"/>
          <w:spacing w:val="-10"/>
        </w:rPr>
        <w:t xml:space="preserve">г. два </w:t>
      </w:r>
      <w:r w:rsidR="002A2E5C" w:rsidRPr="0046263C">
        <w:rPr>
          <w:color w:val="auto"/>
          <w:spacing w:val="-10"/>
        </w:rPr>
        <w:t xml:space="preserve">англичанина </w:t>
      </w:r>
      <w:r w:rsidR="005372FD" w:rsidRPr="0046263C">
        <w:rPr>
          <w:color w:val="auto"/>
          <w:spacing w:val="-10"/>
        </w:rPr>
        <w:t xml:space="preserve">– </w:t>
      </w:r>
      <w:r w:rsidR="006600D9" w:rsidRPr="0046263C">
        <w:rPr>
          <w:color w:val="auto"/>
          <w:spacing w:val="-10"/>
        </w:rPr>
        <w:t>Элтон и Воордоорф</w:t>
      </w:r>
      <w:r w:rsidR="005372FD" w:rsidRPr="0046263C">
        <w:rPr>
          <w:color w:val="auto"/>
          <w:spacing w:val="-10"/>
        </w:rPr>
        <w:t xml:space="preserve"> –</w:t>
      </w:r>
      <w:r w:rsidR="005372FD" w:rsidRPr="00D2774F">
        <w:rPr>
          <w:color w:val="auto"/>
        </w:rPr>
        <w:t xml:space="preserve"> </w:t>
      </w:r>
      <w:r w:rsidR="006600D9" w:rsidRPr="0046263C">
        <w:rPr>
          <w:color w:val="auto"/>
          <w:spacing w:val="-2"/>
        </w:rPr>
        <w:t>под видом торговцев вышли из Астрахани, произвели картографические съёмки</w:t>
      </w:r>
      <w:r w:rsidR="006600D9" w:rsidRPr="00D2774F">
        <w:rPr>
          <w:color w:val="auto"/>
        </w:rPr>
        <w:t xml:space="preserve"> </w:t>
      </w:r>
      <w:r w:rsidR="006600D9" w:rsidRPr="0046263C">
        <w:rPr>
          <w:color w:val="auto"/>
          <w:spacing w:val="-4"/>
        </w:rPr>
        <w:t>каспийского побережья</w:t>
      </w:r>
      <w:r w:rsidR="005372FD" w:rsidRPr="0046263C">
        <w:rPr>
          <w:color w:val="auto"/>
          <w:spacing w:val="-4"/>
        </w:rPr>
        <w:t xml:space="preserve"> и, </w:t>
      </w:r>
      <w:r w:rsidR="006600D9" w:rsidRPr="0046263C">
        <w:rPr>
          <w:color w:val="auto"/>
          <w:spacing w:val="-4"/>
        </w:rPr>
        <w:t xml:space="preserve">добравшись до Персии, предложили шаху </w:t>
      </w:r>
      <w:r w:rsidR="009954E9" w:rsidRPr="0046263C">
        <w:rPr>
          <w:color w:val="auto"/>
          <w:spacing w:val="-4"/>
        </w:rPr>
        <w:t>посильную</w:t>
      </w:r>
      <w:r w:rsidR="009954E9" w:rsidRPr="00D2774F">
        <w:rPr>
          <w:color w:val="auto"/>
        </w:rPr>
        <w:t xml:space="preserve"> </w:t>
      </w:r>
      <w:r w:rsidR="006600D9" w:rsidRPr="0046263C">
        <w:rPr>
          <w:color w:val="auto"/>
          <w:spacing w:val="-2"/>
        </w:rPr>
        <w:t>помо</w:t>
      </w:r>
      <w:r w:rsidR="00DF2466" w:rsidRPr="0046263C">
        <w:rPr>
          <w:color w:val="auto"/>
          <w:spacing w:val="-2"/>
        </w:rPr>
        <w:t>щ</w:t>
      </w:r>
      <w:r w:rsidR="006600D9" w:rsidRPr="0046263C">
        <w:rPr>
          <w:color w:val="auto"/>
          <w:spacing w:val="-2"/>
        </w:rPr>
        <w:t xml:space="preserve">ь </w:t>
      </w:r>
      <w:r w:rsidR="00DF2466" w:rsidRPr="0046263C">
        <w:rPr>
          <w:color w:val="auto"/>
          <w:spacing w:val="-2"/>
        </w:rPr>
        <w:t>в</w:t>
      </w:r>
      <w:r w:rsidR="006600D9" w:rsidRPr="0046263C">
        <w:rPr>
          <w:color w:val="auto"/>
          <w:spacing w:val="-2"/>
        </w:rPr>
        <w:t xml:space="preserve"> </w:t>
      </w:r>
      <w:r w:rsidR="00DF2466" w:rsidRPr="0046263C">
        <w:rPr>
          <w:color w:val="auto"/>
          <w:spacing w:val="-2"/>
        </w:rPr>
        <w:t>постройке</w:t>
      </w:r>
      <w:r w:rsidR="006600D9" w:rsidRPr="0046263C">
        <w:rPr>
          <w:color w:val="auto"/>
          <w:spacing w:val="-2"/>
        </w:rPr>
        <w:t xml:space="preserve"> военных </w:t>
      </w:r>
      <w:r w:rsidR="00DF2466" w:rsidRPr="0046263C">
        <w:rPr>
          <w:color w:val="auto"/>
          <w:spacing w:val="-2"/>
        </w:rPr>
        <w:t>судов</w:t>
      </w:r>
      <w:r w:rsidR="006600D9" w:rsidRPr="0046263C">
        <w:rPr>
          <w:color w:val="auto"/>
          <w:spacing w:val="-2"/>
        </w:rPr>
        <w:t xml:space="preserve"> по европейскому образцу.</w:t>
      </w:r>
      <w:r w:rsidR="00DF2466" w:rsidRPr="0046263C">
        <w:rPr>
          <w:color w:val="auto"/>
          <w:spacing w:val="-2"/>
        </w:rPr>
        <w:t xml:space="preserve"> Когда </w:t>
      </w:r>
      <w:r w:rsidR="0040172A" w:rsidRPr="0046263C">
        <w:rPr>
          <w:color w:val="auto"/>
          <w:spacing w:val="-2"/>
        </w:rPr>
        <w:t xml:space="preserve">же </w:t>
      </w:r>
      <w:r w:rsidR="00DF2466" w:rsidRPr="0046263C">
        <w:rPr>
          <w:color w:val="auto"/>
          <w:spacing w:val="-2"/>
        </w:rPr>
        <w:t>первые</w:t>
      </w:r>
      <w:r w:rsidR="00DF2466" w:rsidRPr="00D2774F">
        <w:rPr>
          <w:color w:val="auto"/>
        </w:rPr>
        <w:t xml:space="preserve"> персидские боевые корабли в 1746 г. под стенами Дербента</w:t>
      </w:r>
      <w:r w:rsidR="0040172A" w:rsidRPr="00D2774F">
        <w:rPr>
          <w:color w:val="auto"/>
        </w:rPr>
        <w:t xml:space="preserve"> учинили расправу </w:t>
      </w:r>
      <w:r w:rsidR="0040172A" w:rsidRPr="0046263C">
        <w:rPr>
          <w:color w:val="auto"/>
        </w:rPr>
        <w:lastRenderedPageBreak/>
        <w:t>над русскими купцами</w:t>
      </w:r>
      <w:r w:rsidR="00DF2466" w:rsidRPr="0046263C">
        <w:rPr>
          <w:color w:val="auto"/>
        </w:rPr>
        <w:t xml:space="preserve">, императрица Елизавета Петровна приказала </w:t>
      </w:r>
      <w:r w:rsidR="002A2E5C" w:rsidRPr="0046263C">
        <w:rPr>
          <w:color w:val="auto"/>
          <w:spacing w:val="-4"/>
        </w:rPr>
        <w:t xml:space="preserve">незамедлительно </w:t>
      </w:r>
      <w:r w:rsidR="00DF2466" w:rsidRPr="0046263C">
        <w:rPr>
          <w:color w:val="auto"/>
          <w:spacing w:val="-4"/>
        </w:rPr>
        <w:t>«пресечь английскую коммерцию в Персию» и по возможности</w:t>
      </w:r>
      <w:r w:rsidR="00DF2466" w:rsidRPr="00D2774F">
        <w:rPr>
          <w:color w:val="auto"/>
        </w:rPr>
        <w:t xml:space="preserve"> </w:t>
      </w:r>
      <w:r w:rsidR="00DF2466" w:rsidRPr="0046263C">
        <w:rPr>
          <w:color w:val="auto"/>
        </w:rPr>
        <w:t xml:space="preserve">уничтожить построенный </w:t>
      </w:r>
      <w:r w:rsidR="0040172A" w:rsidRPr="0046263C">
        <w:rPr>
          <w:color w:val="auto"/>
        </w:rPr>
        <w:t xml:space="preserve">при поддержке британских агентов </w:t>
      </w:r>
      <w:r w:rsidR="00DF2466" w:rsidRPr="0046263C">
        <w:rPr>
          <w:color w:val="auto"/>
        </w:rPr>
        <w:t>флот.</w:t>
      </w:r>
      <w:r w:rsidR="005372FD" w:rsidRPr="0046263C">
        <w:rPr>
          <w:color w:val="auto"/>
        </w:rPr>
        <w:t xml:space="preserve"> Для этих </w:t>
      </w:r>
      <w:r w:rsidR="005372FD" w:rsidRPr="0046263C">
        <w:rPr>
          <w:color w:val="auto"/>
          <w:spacing w:val="-4"/>
        </w:rPr>
        <w:t xml:space="preserve">целей в </w:t>
      </w:r>
      <w:r w:rsidR="00685A73" w:rsidRPr="0046263C">
        <w:rPr>
          <w:color w:val="auto"/>
          <w:spacing w:val="-4"/>
        </w:rPr>
        <w:t xml:space="preserve">сентябре </w:t>
      </w:r>
      <w:r w:rsidR="005372FD" w:rsidRPr="0046263C">
        <w:rPr>
          <w:color w:val="auto"/>
          <w:spacing w:val="-4"/>
        </w:rPr>
        <w:t xml:space="preserve">1751 г. была проведена настоящая секретная операция: русские </w:t>
      </w:r>
      <w:r w:rsidR="005372FD" w:rsidRPr="0046263C">
        <w:rPr>
          <w:color w:val="auto"/>
        </w:rPr>
        <w:t>военные моряки</w:t>
      </w:r>
      <w:r w:rsidR="00685A73" w:rsidRPr="0046263C">
        <w:rPr>
          <w:color w:val="auto"/>
        </w:rPr>
        <w:t xml:space="preserve"> со шнявы «Святая Екатерина» и гекбота «Святой Илья»</w:t>
      </w:r>
      <w:r w:rsidR="0046263C">
        <w:rPr>
          <w:color w:val="auto"/>
        </w:rPr>
        <w:br/>
      </w:r>
      <w:r w:rsidR="00685A73" w:rsidRPr="0046263C">
        <w:rPr>
          <w:color w:val="auto"/>
          <w:spacing w:val="-4"/>
        </w:rPr>
        <w:t>под видом разбойников атаковали пришвартованные в порту Энзели персидские</w:t>
      </w:r>
      <w:r w:rsidR="00685A73" w:rsidRPr="00D2774F">
        <w:rPr>
          <w:color w:val="auto"/>
        </w:rPr>
        <w:t xml:space="preserve"> корабли и сожгли их дотла</w:t>
      </w:r>
      <w:r w:rsidR="002A2E5C" w:rsidRPr="00D2774F">
        <w:rPr>
          <w:rStyle w:val="ae"/>
          <w:color w:val="auto"/>
        </w:rPr>
        <w:footnoteReference w:id="88"/>
      </w:r>
      <w:r w:rsidR="00685A73" w:rsidRPr="00D2774F">
        <w:rPr>
          <w:color w:val="auto"/>
        </w:rPr>
        <w:t>.</w:t>
      </w:r>
    </w:p>
    <w:p w14:paraId="43B2D956" w14:textId="77777777" w:rsidR="008D0E2E" w:rsidRPr="00D2774F" w:rsidRDefault="009954E9" w:rsidP="00C362DE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 xml:space="preserve">Руководствуясь прошлым негативным опытом, российские власти </w:t>
      </w:r>
      <w:r w:rsidRPr="0046263C">
        <w:rPr>
          <w:color w:val="auto"/>
          <w:spacing w:val="-4"/>
        </w:rPr>
        <w:t>последовательно ограничивали попытки Великобритании повторно проникнуть</w:t>
      </w:r>
      <w:r w:rsidRPr="00D2774F">
        <w:rPr>
          <w:color w:val="auto"/>
        </w:rPr>
        <w:t xml:space="preserve"> </w:t>
      </w:r>
      <w:r w:rsidRPr="0046263C">
        <w:rPr>
          <w:color w:val="auto"/>
          <w:spacing w:val="-4"/>
        </w:rPr>
        <w:t xml:space="preserve">в Каспийский регион. </w:t>
      </w:r>
      <w:r w:rsidR="000800AF" w:rsidRPr="0046263C">
        <w:rPr>
          <w:color w:val="auto"/>
          <w:spacing w:val="-4"/>
        </w:rPr>
        <w:t>На законодательном уровне б</w:t>
      </w:r>
      <w:r w:rsidRPr="0046263C">
        <w:rPr>
          <w:color w:val="auto"/>
          <w:spacing w:val="-4"/>
        </w:rPr>
        <w:t>ыло установлено, что только</w:t>
      </w:r>
      <w:r w:rsidRPr="00D2774F">
        <w:rPr>
          <w:color w:val="auto"/>
        </w:rPr>
        <w:t xml:space="preserve"> российские подданные мог</w:t>
      </w:r>
      <w:r w:rsidR="000800AF" w:rsidRPr="00D2774F">
        <w:rPr>
          <w:color w:val="auto"/>
        </w:rPr>
        <w:t>ут</w:t>
      </w:r>
      <w:r w:rsidRPr="00D2774F">
        <w:rPr>
          <w:color w:val="auto"/>
        </w:rPr>
        <w:t xml:space="preserve"> осуществлять морские перевозки в водоёме. Когда </w:t>
      </w:r>
      <w:r w:rsidR="0040172A" w:rsidRPr="00D2774F">
        <w:rPr>
          <w:color w:val="auto"/>
        </w:rPr>
        <w:t xml:space="preserve">в 30-х гг. </w:t>
      </w:r>
      <w:r w:rsidR="0040172A" w:rsidRPr="00D2774F">
        <w:rPr>
          <w:color w:val="auto"/>
          <w:lang w:val="en-US"/>
        </w:rPr>
        <w:t>XIX </w:t>
      </w:r>
      <w:r w:rsidR="0040172A" w:rsidRPr="00D2774F">
        <w:rPr>
          <w:color w:val="auto"/>
        </w:rPr>
        <w:t xml:space="preserve">в. британский посол ходатайствовал перед императором Николаем </w:t>
      </w:r>
      <w:r w:rsidR="0040172A" w:rsidRPr="00D2774F">
        <w:rPr>
          <w:color w:val="auto"/>
          <w:lang w:val="en-US"/>
        </w:rPr>
        <w:t>I</w:t>
      </w:r>
      <w:r w:rsidR="0040172A" w:rsidRPr="00D2774F">
        <w:rPr>
          <w:color w:val="auto"/>
        </w:rPr>
        <w:t xml:space="preserve"> об открытии в Астрахани консульства </w:t>
      </w:r>
      <w:r w:rsidRPr="00D2774F">
        <w:rPr>
          <w:color w:val="auto"/>
        </w:rPr>
        <w:t xml:space="preserve">с целью развития </w:t>
      </w:r>
      <w:r w:rsidR="0040172A" w:rsidRPr="00D2774F">
        <w:rPr>
          <w:color w:val="auto"/>
        </w:rPr>
        <w:t>торгово-</w:t>
      </w:r>
      <w:r w:rsidR="0040172A" w:rsidRPr="0046263C">
        <w:rPr>
          <w:color w:val="auto"/>
          <w:spacing w:val="-4"/>
        </w:rPr>
        <w:t xml:space="preserve">экономических связей с Персией, </w:t>
      </w:r>
      <w:r w:rsidRPr="0046263C">
        <w:rPr>
          <w:color w:val="auto"/>
          <w:spacing w:val="-4"/>
        </w:rPr>
        <w:t>тот</w:t>
      </w:r>
      <w:r w:rsidR="0040172A" w:rsidRPr="0046263C">
        <w:rPr>
          <w:color w:val="auto"/>
          <w:spacing w:val="-4"/>
        </w:rPr>
        <w:t xml:space="preserve"> заявил: «У англичан нет никаких торговых</w:t>
      </w:r>
      <w:r w:rsidR="0040172A" w:rsidRPr="00D2774F">
        <w:rPr>
          <w:color w:val="auto"/>
        </w:rPr>
        <w:t xml:space="preserve"> </w:t>
      </w:r>
      <w:r w:rsidR="0040172A" w:rsidRPr="0046263C">
        <w:rPr>
          <w:color w:val="auto"/>
          <w:spacing w:val="-4"/>
        </w:rPr>
        <w:t>интересов на Каспийском море, и заведение их консульств в этой стране не имело</w:t>
      </w:r>
      <w:r w:rsidR="0040172A" w:rsidRPr="00D2774F">
        <w:rPr>
          <w:color w:val="auto"/>
        </w:rPr>
        <w:t xml:space="preserve"> </w:t>
      </w:r>
      <w:r w:rsidR="0040172A" w:rsidRPr="0046263C">
        <w:rPr>
          <w:color w:val="auto"/>
          <w:spacing w:val="-2"/>
        </w:rPr>
        <w:t>бы иной цели, кроме заведения интриг»</w:t>
      </w:r>
      <w:r w:rsidR="0040172A" w:rsidRPr="0046263C">
        <w:rPr>
          <w:rStyle w:val="ae"/>
          <w:color w:val="auto"/>
          <w:spacing w:val="-2"/>
        </w:rPr>
        <w:footnoteReference w:id="89"/>
      </w:r>
      <w:r w:rsidR="0040172A" w:rsidRPr="0046263C">
        <w:rPr>
          <w:color w:val="auto"/>
          <w:spacing w:val="-2"/>
        </w:rPr>
        <w:t>.</w:t>
      </w:r>
      <w:r w:rsidR="00EE6E89" w:rsidRPr="0046263C">
        <w:rPr>
          <w:color w:val="auto"/>
          <w:spacing w:val="-2"/>
        </w:rPr>
        <w:t xml:space="preserve"> Конец «Большой игры» был положен</w:t>
      </w:r>
      <w:r w:rsidR="00EE6E89" w:rsidRPr="00D2774F">
        <w:rPr>
          <w:color w:val="auto"/>
        </w:rPr>
        <w:t xml:space="preserve"> подписанием</w:t>
      </w:r>
      <w:r w:rsidR="00752955" w:rsidRPr="00D2774F">
        <w:rPr>
          <w:color w:val="auto"/>
        </w:rPr>
        <w:t xml:space="preserve"> в 1907 г.</w:t>
      </w:r>
      <w:r w:rsidR="00EE6E89" w:rsidRPr="00D2774F">
        <w:rPr>
          <w:color w:val="auto"/>
        </w:rPr>
        <w:t xml:space="preserve"> </w:t>
      </w:r>
      <w:r w:rsidR="00EE6E89" w:rsidRPr="00D2774F">
        <w:rPr>
          <w:i/>
          <w:color w:val="auto"/>
          <w:u w:val="single"/>
        </w:rPr>
        <w:t>Конвенции по делам Пер</w:t>
      </w:r>
      <w:r w:rsidR="00752955" w:rsidRPr="00D2774F">
        <w:rPr>
          <w:i/>
          <w:color w:val="auto"/>
          <w:u w:val="single"/>
        </w:rPr>
        <w:t>сии, Афганистана и Тибета</w:t>
      </w:r>
      <w:r w:rsidR="0034505D" w:rsidRPr="00D2774F">
        <w:rPr>
          <w:rStyle w:val="ae"/>
          <w:color w:val="auto"/>
        </w:rPr>
        <w:footnoteReference w:id="90"/>
      </w:r>
      <w:r w:rsidR="00EE6E89" w:rsidRPr="00D2774F">
        <w:rPr>
          <w:color w:val="auto"/>
        </w:rPr>
        <w:t>, в которой две державы условились о разделении сфер влияния между собой.</w:t>
      </w:r>
    </w:p>
    <w:p w14:paraId="3F489D78" w14:textId="77777777" w:rsidR="00EE6E89" w:rsidRPr="00D2774F" w:rsidRDefault="002544A4" w:rsidP="00C362DE">
      <w:pPr>
        <w:spacing w:after="0" w:line="360" w:lineRule="auto"/>
        <w:ind w:firstLine="709"/>
        <w:jc w:val="both"/>
        <w:rPr>
          <w:color w:val="auto"/>
        </w:rPr>
      </w:pPr>
      <w:r w:rsidRPr="0046263C">
        <w:rPr>
          <w:color w:val="auto"/>
        </w:rPr>
        <w:t>Как отмечалось ранее, в</w:t>
      </w:r>
      <w:r w:rsidR="00EE6E89" w:rsidRPr="0046263C">
        <w:rPr>
          <w:color w:val="auto"/>
        </w:rPr>
        <w:t>о время существования Советского Союза Каспийский</w:t>
      </w:r>
      <w:r w:rsidR="00EE6E89" w:rsidRPr="00D2774F">
        <w:rPr>
          <w:color w:val="auto"/>
        </w:rPr>
        <w:t xml:space="preserve"> регион считался закрыто</w:t>
      </w:r>
      <w:r w:rsidRPr="00D2774F">
        <w:rPr>
          <w:color w:val="auto"/>
        </w:rPr>
        <w:t xml:space="preserve">й периферией. </w:t>
      </w:r>
      <w:r w:rsidR="00EE6E89" w:rsidRPr="00D2774F">
        <w:rPr>
          <w:color w:val="auto"/>
        </w:rPr>
        <w:t xml:space="preserve">До Исламской революции </w:t>
      </w:r>
      <w:r w:rsidR="00EE6E89" w:rsidRPr="0046263C">
        <w:rPr>
          <w:color w:val="auto"/>
          <w:spacing w:val="-4"/>
        </w:rPr>
        <w:t>в Иране США</w:t>
      </w:r>
      <w:r w:rsidR="00BC3DF6" w:rsidRPr="0046263C">
        <w:rPr>
          <w:color w:val="auto"/>
          <w:spacing w:val="-4"/>
        </w:rPr>
        <w:t xml:space="preserve"> неоднократно направляли с </w:t>
      </w:r>
      <w:r w:rsidR="000800AF" w:rsidRPr="0046263C">
        <w:rPr>
          <w:color w:val="auto"/>
          <w:spacing w:val="-4"/>
        </w:rPr>
        <w:t>его</w:t>
      </w:r>
      <w:r w:rsidR="00BC3DF6" w:rsidRPr="0046263C">
        <w:rPr>
          <w:color w:val="auto"/>
          <w:spacing w:val="-4"/>
        </w:rPr>
        <w:t xml:space="preserve"> аэродромов летательные аппараты</w:t>
      </w:r>
      <w:r w:rsidR="00BC3DF6" w:rsidRPr="00D2774F">
        <w:rPr>
          <w:color w:val="auto"/>
        </w:rPr>
        <w:t xml:space="preserve"> </w:t>
      </w:r>
      <w:r w:rsidR="00EE6E89" w:rsidRPr="0046263C">
        <w:rPr>
          <w:color w:val="auto"/>
          <w:spacing w:val="-2"/>
        </w:rPr>
        <w:t>на территори</w:t>
      </w:r>
      <w:r w:rsidR="00BC3DF6" w:rsidRPr="0046263C">
        <w:rPr>
          <w:color w:val="auto"/>
          <w:spacing w:val="-2"/>
        </w:rPr>
        <w:t>ю</w:t>
      </w:r>
      <w:r w:rsidR="00EE6E89" w:rsidRPr="0046263C">
        <w:rPr>
          <w:color w:val="auto"/>
          <w:spacing w:val="-2"/>
        </w:rPr>
        <w:t xml:space="preserve"> СССР с разведывательными </w:t>
      </w:r>
      <w:r w:rsidR="00EE5E2B" w:rsidRPr="0046263C">
        <w:rPr>
          <w:color w:val="auto"/>
          <w:spacing w:val="-2"/>
        </w:rPr>
        <w:t>миссиями</w:t>
      </w:r>
      <w:r w:rsidR="00BC3DF6" w:rsidRPr="0046263C">
        <w:rPr>
          <w:color w:val="auto"/>
          <w:spacing w:val="-2"/>
        </w:rPr>
        <w:t>. Приход к власти в стране</w:t>
      </w:r>
      <w:r w:rsidR="00BC3DF6" w:rsidRPr="00D2774F">
        <w:rPr>
          <w:color w:val="auto"/>
        </w:rPr>
        <w:t xml:space="preserve"> </w:t>
      </w:r>
      <w:r w:rsidR="00BC3DF6" w:rsidRPr="0046263C">
        <w:rPr>
          <w:color w:val="auto"/>
          <w:spacing w:val="-2"/>
        </w:rPr>
        <w:t>в 1979 г. шиитского духовенства и образование исламской республики привели</w:t>
      </w:r>
      <w:r w:rsidR="00BC3DF6" w:rsidRPr="00D2774F">
        <w:rPr>
          <w:color w:val="auto"/>
        </w:rPr>
        <w:t xml:space="preserve"> </w:t>
      </w:r>
      <w:r w:rsidR="00BC3DF6" w:rsidRPr="0046263C">
        <w:rPr>
          <w:color w:val="auto"/>
          <w:spacing w:val="-2"/>
        </w:rPr>
        <w:t>к ухудшению, а впоследствии</w:t>
      </w:r>
      <w:r w:rsidR="00EE5E2B" w:rsidRPr="0046263C">
        <w:rPr>
          <w:color w:val="auto"/>
          <w:spacing w:val="-2"/>
        </w:rPr>
        <w:t xml:space="preserve"> – </w:t>
      </w:r>
      <w:r w:rsidR="00BC3DF6" w:rsidRPr="0046263C">
        <w:rPr>
          <w:color w:val="auto"/>
          <w:spacing w:val="-2"/>
        </w:rPr>
        <w:t>к разрыву отношений Тегерана с Вашингтоном,</w:t>
      </w:r>
      <w:r w:rsidR="00BC3DF6" w:rsidRPr="00D2774F">
        <w:rPr>
          <w:color w:val="auto"/>
        </w:rPr>
        <w:t xml:space="preserve"> </w:t>
      </w:r>
      <w:r w:rsidR="00BC3DF6" w:rsidRPr="00D2774F">
        <w:rPr>
          <w:color w:val="auto"/>
        </w:rPr>
        <w:lastRenderedPageBreak/>
        <w:t xml:space="preserve">из-за чего сотрудничество по военной линии между двумя странами было </w:t>
      </w:r>
      <w:r w:rsidR="00EE5E2B" w:rsidRPr="00D2774F">
        <w:rPr>
          <w:color w:val="auto"/>
        </w:rPr>
        <w:t xml:space="preserve">окончательно </w:t>
      </w:r>
      <w:r w:rsidR="00BC3DF6" w:rsidRPr="00D2774F">
        <w:rPr>
          <w:color w:val="auto"/>
        </w:rPr>
        <w:t>свёрнуто.</w:t>
      </w:r>
    </w:p>
    <w:p w14:paraId="5FCDEDA4" w14:textId="77777777" w:rsidR="00B5734B" w:rsidRPr="002B56E3" w:rsidRDefault="00B5734B" w:rsidP="00C362DE">
      <w:pPr>
        <w:spacing w:after="0" w:line="360" w:lineRule="auto"/>
        <w:ind w:firstLine="709"/>
        <w:jc w:val="both"/>
        <w:rPr>
          <w:color w:val="auto"/>
        </w:rPr>
      </w:pPr>
      <w:r w:rsidRPr="0046263C">
        <w:rPr>
          <w:color w:val="auto"/>
          <w:spacing w:val="-2"/>
        </w:rPr>
        <w:t xml:space="preserve">После распада СССР внешние центры силы </w:t>
      </w:r>
      <w:r w:rsidR="000800AF" w:rsidRPr="0046263C">
        <w:rPr>
          <w:color w:val="auto"/>
          <w:spacing w:val="-2"/>
        </w:rPr>
        <w:t>решили</w:t>
      </w:r>
      <w:r w:rsidRPr="0046263C">
        <w:rPr>
          <w:color w:val="auto"/>
          <w:spacing w:val="-2"/>
        </w:rPr>
        <w:t xml:space="preserve"> использовать </w:t>
      </w:r>
      <w:r w:rsidR="000800AF" w:rsidRPr="0046263C">
        <w:rPr>
          <w:color w:val="auto"/>
          <w:spacing w:val="-2"/>
        </w:rPr>
        <w:t>удачно</w:t>
      </w:r>
      <w:r w:rsidR="000800AF" w:rsidRPr="00D2774F">
        <w:rPr>
          <w:color w:val="auto"/>
        </w:rPr>
        <w:t xml:space="preserve"> </w:t>
      </w:r>
      <w:r w:rsidRPr="0046263C">
        <w:rPr>
          <w:color w:val="auto"/>
        </w:rPr>
        <w:t xml:space="preserve">сложившиеся обстоятельства для продвижения в регионе </w:t>
      </w:r>
      <w:r w:rsidR="00EE5E2B" w:rsidRPr="0046263C">
        <w:rPr>
          <w:color w:val="auto"/>
        </w:rPr>
        <w:t xml:space="preserve">собственных </w:t>
      </w:r>
      <w:r w:rsidRPr="0046263C">
        <w:rPr>
          <w:color w:val="auto"/>
        </w:rPr>
        <w:t>узкоэгоистических</w:t>
      </w:r>
      <w:r w:rsidRPr="00D2774F">
        <w:rPr>
          <w:color w:val="auto"/>
        </w:rPr>
        <w:t xml:space="preserve"> интересов и укрепления влияния на национальные элиты новообразованных стран. Атлантисты были заинтересованы в ослаблении позиций своего бывшего соперника и </w:t>
      </w:r>
      <w:r w:rsidR="000800AF" w:rsidRPr="00D2774F">
        <w:rPr>
          <w:color w:val="auto"/>
        </w:rPr>
        <w:t>отчаянно</w:t>
      </w:r>
      <w:r w:rsidRPr="00D2774F">
        <w:rPr>
          <w:color w:val="auto"/>
        </w:rPr>
        <w:t xml:space="preserve"> стремились не допустить его возвращения с геополитической «скамейки запасных» в «высшую лигу». </w:t>
      </w:r>
      <w:r w:rsidRPr="0046263C">
        <w:rPr>
          <w:color w:val="auto"/>
        </w:rPr>
        <w:t>Умело применяя политику «кнута и</w:t>
      </w:r>
      <w:r w:rsidR="0046263C">
        <w:rPr>
          <w:color w:val="auto"/>
        </w:rPr>
        <w:t xml:space="preserve"> пряника», западники аккуратно,</w:t>
      </w:r>
      <w:r w:rsidR="0046263C">
        <w:rPr>
          <w:color w:val="auto"/>
        </w:rPr>
        <w:br/>
      </w:r>
      <w:r w:rsidRPr="0046263C">
        <w:rPr>
          <w:color w:val="auto"/>
        </w:rPr>
        <w:t>но настойчиво</w:t>
      </w:r>
      <w:r w:rsidRPr="00D2774F">
        <w:rPr>
          <w:color w:val="auto"/>
        </w:rPr>
        <w:t xml:space="preserve"> убеждали руководство пост</w:t>
      </w:r>
      <w:r w:rsidR="0046263C">
        <w:rPr>
          <w:color w:val="auto"/>
        </w:rPr>
        <w:t>советских государств отказаться</w:t>
      </w:r>
      <w:r w:rsidR="0046263C">
        <w:rPr>
          <w:color w:val="auto"/>
        </w:rPr>
        <w:br/>
      </w:r>
      <w:r w:rsidRPr="00D2774F">
        <w:rPr>
          <w:color w:val="auto"/>
        </w:rPr>
        <w:t>от выстраивания тесных связей с Россией и Ираном. «Молодые каспийцы»</w:t>
      </w:r>
      <w:r w:rsidR="000800AF" w:rsidRPr="00D2774F">
        <w:rPr>
          <w:color w:val="auto"/>
        </w:rPr>
        <w:t>,</w:t>
      </w:r>
      <w:r w:rsidR="0046263C">
        <w:rPr>
          <w:color w:val="auto"/>
        </w:rPr>
        <w:br/>
      </w:r>
      <w:r w:rsidRPr="0046263C">
        <w:rPr>
          <w:color w:val="auto"/>
          <w:spacing w:val="-6"/>
        </w:rPr>
        <w:t>в свою очередь</w:t>
      </w:r>
      <w:r w:rsidR="000800AF" w:rsidRPr="0046263C">
        <w:rPr>
          <w:color w:val="auto"/>
          <w:spacing w:val="-6"/>
        </w:rPr>
        <w:t>,</w:t>
      </w:r>
      <w:r w:rsidRPr="0046263C">
        <w:rPr>
          <w:color w:val="auto"/>
          <w:spacing w:val="-6"/>
        </w:rPr>
        <w:t xml:space="preserve"> рассматривали укрепление сотрудничества с западными странами</w:t>
      </w:r>
      <w:r w:rsidRPr="00D2774F">
        <w:rPr>
          <w:color w:val="auto"/>
        </w:rPr>
        <w:t xml:space="preserve"> (прежде всего США и ЕС) в качестве инструмента для уменьшения своей зависимости – как политической, так и торгово-экономической – от </w:t>
      </w:r>
      <w:r w:rsidR="00EE5E2B" w:rsidRPr="00D2774F">
        <w:rPr>
          <w:color w:val="auto"/>
        </w:rPr>
        <w:t>Москвы</w:t>
      </w:r>
      <w:r w:rsidR="0046263C">
        <w:rPr>
          <w:color w:val="auto"/>
        </w:rPr>
        <w:br/>
      </w:r>
      <w:r w:rsidRPr="0046263C">
        <w:rPr>
          <w:color w:val="auto"/>
          <w:spacing w:val="-2"/>
        </w:rPr>
        <w:t xml:space="preserve">и получения определённых геополитических и финансовых дивидендов. </w:t>
      </w:r>
      <w:r w:rsidR="000800AF" w:rsidRPr="0046263C">
        <w:rPr>
          <w:color w:val="auto"/>
          <w:spacing w:val="-2"/>
        </w:rPr>
        <w:t>В этой</w:t>
      </w:r>
      <w:r w:rsidR="000800AF" w:rsidRPr="00D2774F">
        <w:rPr>
          <w:color w:val="auto"/>
        </w:rPr>
        <w:t xml:space="preserve"> </w:t>
      </w:r>
      <w:r w:rsidR="000800AF" w:rsidRPr="0046263C">
        <w:rPr>
          <w:color w:val="auto"/>
          <w:spacing w:val="-8"/>
        </w:rPr>
        <w:t>связи</w:t>
      </w:r>
      <w:r w:rsidRPr="0046263C">
        <w:rPr>
          <w:color w:val="auto"/>
          <w:spacing w:val="-8"/>
        </w:rPr>
        <w:t xml:space="preserve"> Вашингтон и Брюссель под ширмой оказания безвозмездной международной</w:t>
      </w:r>
      <w:r w:rsidRPr="00D2774F">
        <w:rPr>
          <w:color w:val="auto"/>
        </w:rPr>
        <w:t xml:space="preserve"> помощи развернули </w:t>
      </w:r>
      <w:r w:rsidR="000800AF" w:rsidRPr="00D2774F">
        <w:rPr>
          <w:color w:val="auto"/>
        </w:rPr>
        <w:t xml:space="preserve">в регионе </w:t>
      </w:r>
      <w:r w:rsidR="00D300BC" w:rsidRPr="00D2774F">
        <w:rPr>
          <w:color w:val="auto"/>
        </w:rPr>
        <w:t xml:space="preserve">настоящую </w:t>
      </w:r>
      <w:r w:rsidRPr="00D2774F">
        <w:rPr>
          <w:color w:val="auto"/>
        </w:rPr>
        <w:t>экспансионистскую кампанию</w:t>
      </w:r>
      <w:r w:rsidR="0046263C">
        <w:rPr>
          <w:color w:val="auto"/>
        </w:rPr>
        <w:br/>
      </w:r>
      <w:r w:rsidRPr="0046263C">
        <w:rPr>
          <w:color w:val="auto"/>
          <w:spacing w:val="-4"/>
        </w:rPr>
        <w:t>по расширению своего влияния. Такой подход позволял атлантистам обеспечить</w:t>
      </w:r>
      <w:r w:rsidRPr="00D2774F">
        <w:rPr>
          <w:color w:val="auto"/>
        </w:rPr>
        <w:t xml:space="preserve"> </w:t>
      </w:r>
      <w:r w:rsidRPr="0046263C">
        <w:rPr>
          <w:color w:val="auto"/>
        </w:rPr>
        <w:t>беспрепятственный доступ собственных компаний к богатым природным ресурсам</w:t>
      </w:r>
      <w:r w:rsidRPr="00D2774F">
        <w:rPr>
          <w:color w:val="auto"/>
        </w:rPr>
        <w:t xml:space="preserve"> Каспия, потеснить позиции российских и иранских конкурентов</w:t>
      </w:r>
      <w:r w:rsidR="0046263C">
        <w:rPr>
          <w:color w:val="auto"/>
        </w:rPr>
        <w:br/>
      </w:r>
      <w:r w:rsidRPr="00D2774F">
        <w:rPr>
          <w:color w:val="auto"/>
        </w:rPr>
        <w:t>на традиционных для них рынках и интегрировать «фирмы-мастодонты» западного бизнеса</w:t>
      </w:r>
      <w:r w:rsidR="000800AF" w:rsidRPr="00D2774F">
        <w:rPr>
          <w:color w:val="auto"/>
        </w:rPr>
        <w:t xml:space="preserve"> в молодые неокрепшие экономики</w:t>
      </w:r>
      <w:r w:rsidRPr="00D2774F">
        <w:rPr>
          <w:color w:val="auto"/>
        </w:rPr>
        <w:t>, а также подключиться</w:t>
      </w:r>
      <w:r w:rsidR="0046263C">
        <w:rPr>
          <w:color w:val="auto"/>
        </w:rPr>
        <w:t xml:space="preserve"> </w:t>
      </w:r>
      <w:r w:rsidRPr="0046263C">
        <w:rPr>
          <w:color w:val="auto"/>
        </w:rPr>
        <w:t xml:space="preserve">к переделу </w:t>
      </w:r>
      <w:r w:rsidRPr="0046263C">
        <w:rPr>
          <w:color w:val="auto"/>
          <w:spacing w:val="-6"/>
        </w:rPr>
        <w:t>сфер влияния в</w:t>
      </w:r>
      <w:r w:rsidR="00221156" w:rsidRPr="0046263C">
        <w:rPr>
          <w:color w:val="auto"/>
          <w:spacing w:val="-6"/>
        </w:rPr>
        <w:t xml:space="preserve"> Закавказье и Центральной Азии. Более того, западники</w:t>
      </w:r>
      <w:r w:rsidR="00221156" w:rsidRPr="00D2774F">
        <w:rPr>
          <w:color w:val="auto"/>
        </w:rPr>
        <w:t xml:space="preserve"> не раз предпринимали попытки вмешаться в ход переговоров по выработке правового статуса Каспийского моря, интернационализировать обсуждение </w:t>
      </w:r>
      <w:r w:rsidR="00221156" w:rsidRPr="00254FDC">
        <w:rPr>
          <w:color w:val="auto"/>
        </w:rPr>
        <w:t xml:space="preserve">каспийских проблем с целью размывания их реального содержания. </w:t>
      </w:r>
      <w:r w:rsidR="00254FDC" w:rsidRPr="00254FDC">
        <w:rPr>
          <w:color w:val="auto"/>
        </w:rPr>
        <w:t xml:space="preserve">Бывший </w:t>
      </w:r>
      <w:r w:rsidR="00221156" w:rsidRPr="00254FDC">
        <w:rPr>
          <w:color w:val="auto"/>
        </w:rPr>
        <w:t>Руководитель российской делегаци</w:t>
      </w:r>
      <w:r w:rsidR="00254FDC">
        <w:rPr>
          <w:color w:val="auto"/>
        </w:rPr>
        <w:t>и на многосторонних переговорах</w:t>
      </w:r>
      <w:r w:rsidR="00254FDC">
        <w:rPr>
          <w:color w:val="auto"/>
        </w:rPr>
        <w:br/>
      </w:r>
      <w:r w:rsidR="00221156" w:rsidRPr="002B56E3">
        <w:rPr>
          <w:color w:val="auto"/>
        </w:rPr>
        <w:t>по Каспийскому морю</w:t>
      </w:r>
      <w:r w:rsidR="002B56E3" w:rsidRPr="002B56E3">
        <w:rPr>
          <w:color w:val="auto"/>
        </w:rPr>
        <w:t xml:space="preserve"> </w:t>
      </w:r>
      <w:r w:rsidR="0046263C" w:rsidRPr="002B56E3">
        <w:rPr>
          <w:color w:val="auto"/>
        </w:rPr>
        <w:t>И.Б.Братчиков призна</w:t>
      </w:r>
      <w:r w:rsidR="00254FDC" w:rsidRPr="002B56E3">
        <w:rPr>
          <w:color w:val="auto"/>
        </w:rPr>
        <w:t>ва</w:t>
      </w:r>
      <w:r w:rsidR="0046263C" w:rsidRPr="002B56E3">
        <w:rPr>
          <w:color w:val="auto"/>
        </w:rPr>
        <w:t>л,</w:t>
      </w:r>
      <w:r w:rsidR="00254FDC" w:rsidRPr="002B56E3">
        <w:rPr>
          <w:color w:val="auto"/>
        </w:rPr>
        <w:t xml:space="preserve"> </w:t>
      </w:r>
      <w:r w:rsidR="00221156" w:rsidRPr="002B56E3">
        <w:rPr>
          <w:color w:val="auto"/>
        </w:rPr>
        <w:t>что стремление «повлиять</w:t>
      </w:r>
      <w:r w:rsidR="002B56E3">
        <w:rPr>
          <w:color w:val="auto"/>
        </w:rPr>
        <w:br/>
      </w:r>
      <w:r w:rsidR="00221156" w:rsidRPr="002B56E3">
        <w:rPr>
          <w:color w:val="auto"/>
          <w:spacing w:val="-2"/>
        </w:rPr>
        <w:t>на переговоры со стороны внерегиональных игроков (в том числе находящихся</w:t>
      </w:r>
      <w:r w:rsidR="00221156" w:rsidRPr="002B56E3">
        <w:rPr>
          <w:color w:val="auto"/>
        </w:rPr>
        <w:t xml:space="preserve"> </w:t>
      </w:r>
      <w:r w:rsidR="00221156" w:rsidRPr="002B56E3">
        <w:rPr>
          <w:color w:val="auto"/>
        </w:rPr>
        <w:lastRenderedPageBreak/>
        <w:t>за пределам</w:t>
      </w:r>
      <w:r w:rsidR="0046263C" w:rsidRPr="002B56E3">
        <w:rPr>
          <w:color w:val="auto"/>
        </w:rPr>
        <w:t>и Евразийского континента) было</w:t>
      </w:r>
      <w:r w:rsidR="00254FDC" w:rsidRPr="002B56E3">
        <w:rPr>
          <w:color w:val="auto"/>
        </w:rPr>
        <w:t xml:space="preserve"> </w:t>
      </w:r>
      <w:r w:rsidR="00221156" w:rsidRPr="002B56E3">
        <w:rPr>
          <w:color w:val="auto"/>
        </w:rPr>
        <w:t>на протяжении всех 20 лет переговоров, вплоть до последнего момента»</w:t>
      </w:r>
      <w:r w:rsidR="00221156" w:rsidRPr="002B56E3">
        <w:rPr>
          <w:rStyle w:val="ae"/>
          <w:color w:val="auto"/>
        </w:rPr>
        <w:footnoteReference w:id="91"/>
      </w:r>
      <w:r w:rsidR="00221156" w:rsidRPr="002B56E3">
        <w:rPr>
          <w:color w:val="auto"/>
        </w:rPr>
        <w:t>.</w:t>
      </w:r>
    </w:p>
    <w:p w14:paraId="7A229FBD" w14:textId="77777777" w:rsidR="00B5734B" w:rsidRPr="00D2774F" w:rsidRDefault="00B5734B" w:rsidP="00117AD7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 xml:space="preserve">Превалирующее значение при этом имел энергетический кластер, проекты в котором сулили западникам колоссальные прибыли. Исследователи подчёркивают, что «вырученные за продажу углеводородов нефтедоллары </w:t>
      </w:r>
      <w:r w:rsidRPr="0046263C">
        <w:rPr>
          <w:color w:val="auto"/>
        </w:rPr>
        <w:t>были жизненно необходимы “молодым каспийцам” для стабилизации национальных</w:t>
      </w:r>
      <w:r w:rsidRPr="00D2774F">
        <w:rPr>
          <w:color w:val="auto"/>
        </w:rPr>
        <w:t xml:space="preserve"> экономик и укрепления государственных институтов, решения </w:t>
      </w:r>
      <w:r w:rsidRPr="0046263C">
        <w:rPr>
          <w:color w:val="auto"/>
          <w:spacing w:val="-6"/>
        </w:rPr>
        <w:t>насущных внутренних вопросов, утверждения суверенного внешнеполитического</w:t>
      </w:r>
      <w:r w:rsidRPr="00D2774F">
        <w:rPr>
          <w:color w:val="auto"/>
        </w:rPr>
        <w:t xml:space="preserve"> </w:t>
      </w:r>
      <w:r w:rsidRPr="0046263C">
        <w:rPr>
          <w:color w:val="auto"/>
          <w:spacing w:val="-6"/>
        </w:rPr>
        <w:t>курса и создания положительного странового имиджа на международной арене»</w:t>
      </w:r>
      <w:r w:rsidRPr="0046263C">
        <w:rPr>
          <w:rStyle w:val="ae"/>
          <w:color w:val="auto"/>
          <w:spacing w:val="-6"/>
        </w:rPr>
        <w:footnoteReference w:id="92"/>
      </w:r>
      <w:r w:rsidRPr="0046263C">
        <w:rPr>
          <w:color w:val="auto"/>
          <w:spacing w:val="-6"/>
        </w:rPr>
        <w:t>.</w:t>
      </w:r>
      <w:r w:rsidRPr="00D2774F">
        <w:rPr>
          <w:color w:val="auto"/>
        </w:rPr>
        <w:t xml:space="preserve"> Разумеется, такой подход вызывал с</w:t>
      </w:r>
      <w:r w:rsidR="0046263C">
        <w:rPr>
          <w:color w:val="auto"/>
        </w:rPr>
        <w:t>праведливые возражения у Москвы</w:t>
      </w:r>
      <w:r w:rsidR="0046263C">
        <w:rPr>
          <w:color w:val="auto"/>
        </w:rPr>
        <w:br/>
      </w:r>
      <w:r w:rsidRPr="00D2774F">
        <w:rPr>
          <w:color w:val="auto"/>
        </w:rPr>
        <w:t xml:space="preserve">и Тегерана. Они солидарно апеллировали к правовым нормам </w:t>
      </w:r>
      <w:r w:rsidR="000800AF" w:rsidRPr="00D2774F">
        <w:rPr>
          <w:color w:val="auto"/>
        </w:rPr>
        <w:t xml:space="preserve">сохранявших своё действие </w:t>
      </w:r>
      <w:r w:rsidRPr="00D2774F">
        <w:rPr>
          <w:color w:val="auto"/>
        </w:rPr>
        <w:t xml:space="preserve">советско-иранских договоров, </w:t>
      </w:r>
      <w:r w:rsidR="000800AF" w:rsidRPr="00D2774F">
        <w:rPr>
          <w:color w:val="auto"/>
        </w:rPr>
        <w:t xml:space="preserve">которые </w:t>
      </w:r>
      <w:r w:rsidRPr="00D2774F">
        <w:rPr>
          <w:color w:val="auto"/>
        </w:rPr>
        <w:t>ограничива</w:t>
      </w:r>
      <w:r w:rsidR="000800AF" w:rsidRPr="00D2774F">
        <w:rPr>
          <w:color w:val="auto"/>
        </w:rPr>
        <w:t>ли</w:t>
      </w:r>
      <w:r w:rsidRPr="00D2774F">
        <w:rPr>
          <w:color w:val="auto"/>
        </w:rPr>
        <w:t xml:space="preserve"> влияние </w:t>
      </w:r>
      <w:r w:rsidR="00117AD7" w:rsidRPr="00D2774F">
        <w:rPr>
          <w:color w:val="auto"/>
        </w:rPr>
        <w:t>третьих стран н</w:t>
      </w:r>
      <w:r w:rsidRPr="00D2774F">
        <w:rPr>
          <w:color w:val="auto"/>
        </w:rPr>
        <w:t>а Каспии.</w:t>
      </w:r>
    </w:p>
    <w:p w14:paraId="1D571CD5" w14:textId="77777777" w:rsidR="00122840" w:rsidRPr="00122840" w:rsidRDefault="00D16097" w:rsidP="00C362DE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 xml:space="preserve">Больше остальных в упрочении собственной позиции </w:t>
      </w:r>
      <w:r w:rsidR="00117AD7" w:rsidRPr="00D2774F">
        <w:rPr>
          <w:color w:val="auto"/>
        </w:rPr>
        <w:t xml:space="preserve">в регионе </w:t>
      </w:r>
      <w:r w:rsidRPr="00D2774F">
        <w:rPr>
          <w:color w:val="auto"/>
        </w:rPr>
        <w:t xml:space="preserve">были заинтересованы </w:t>
      </w:r>
      <w:r w:rsidRPr="00D2774F">
        <w:rPr>
          <w:color w:val="auto"/>
          <w:u w:val="single"/>
        </w:rPr>
        <w:t>США</w:t>
      </w:r>
      <w:r w:rsidRPr="00D2774F">
        <w:rPr>
          <w:color w:val="auto"/>
        </w:rPr>
        <w:t xml:space="preserve">, которые позиционировали себя в качестве победителя в «холодной войне» и единственной </w:t>
      </w:r>
      <w:r w:rsidR="00D300BC" w:rsidRPr="00D2774F">
        <w:rPr>
          <w:color w:val="auto"/>
        </w:rPr>
        <w:t xml:space="preserve">оставшейся </w:t>
      </w:r>
      <w:r w:rsidRPr="00D2774F">
        <w:rPr>
          <w:color w:val="auto"/>
        </w:rPr>
        <w:t>сверхдержав</w:t>
      </w:r>
      <w:r w:rsidR="00B63523">
        <w:rPr>
          <w:color w:val="auto"/>
        </w:rPr>
        <w:t>ой</w:t>
      </w:r>
      <w:r w:rsidRPr="00D2774F">
        <w:rPr>
          <w:color w:val="auto"/>
        </w:rPr>
        <w:t xml:space="preserve">. </w:t>
      </w:r>
      <w:r w:rsidR="000800AF" w:rsidRPr="00D2774F">
        <w:rPr>
          <w:color w:val="auto"/>
        </w:rPr>
        <w:t>И</w:t>
      </w:r>
      <w:r w:rsidR="00D300BC" w:rsidRPr="00D2774F">
        <w:rPr>
          <w:color w:val="auto"/>
        </w:rPr>
        <w:t>х</w:t>
      </w:r>
      <w:r w:rsidR="0046263C">
        <w:rPr>
          <w:color w:val="auto"/>
        </w:rPr>
        <w:t xml:space="preserve"> интерес</w:t>
      </w:r>
      <w:r w:rsidR="0046263C">
        <w:rPr>
          <w:color w:val="auto"/>
        </w:rPr>
        <w:br/>
      </w:r>
      <w:r w:rsidR="00FB47CC" w:rsidRPr="0046263C">
        <w:rPr>
          <w:color w:val="auto"/>
          <w:spacing w:val="-2"/>
        </w:rPr>
        <w:t xml:space="preserve">к Каспийскому региону </w:t>
      </w:r>
      <w:r w:rsidR="00D300BC" w:rsidRPr="0046263C">
        <w:rPr>
          <w:color w:val="auto"/>
          <w:spacing w:val="-2"/>
        </w:rPr>
        <w:t xml:space="preserve">был </w:t>
      </w:r>
      <w:r w:rsidR="00FB47CC" w:rsidRPr="0046263C">
        <w:rPr>
          <w:color w:val="auto"/>
          <w:spacing w:val="-2"/>
        </w:rPr>
        <w:t>обусловлен значительными запасами минеральных</w:t>
      </w:r>
      <w:r w:rsidR="00FB47CC" w:rsidRPr="00D2774F">
        <w:rPr>
          <w:color w:val="auto"/>
        </w:rPr>
        <w:t xml:space="preserve"> </w:t>
      </w:r>
      <w:r w:rsidR="00FB47CC" w:rsidRPr="0046263C">
        <w:rPr>
          <w:color w:val="auto"/>
        </w:rPr>
        <w:t xml:space="preserve">ресурсов, </w:t>
      </w:r>
      <w:r w:rsidR="00D300BC" w:rsidRPr="0046263C">
        <w:rPr>
          <w:color w:val="auto"/>
        </w:rPr>
        <w:t xml:space="preserve">его </w:t>
      </w:r>
      <w:r w:rsidR="00FB47CC" w:rsidRPr="0046263C">
        <w:rPr>
          <w:color w:val="auto"/>
        </w:rPr>
        <w:t>транзитным потенциалом и важным геостратегическим положением.</w:t>
      </w:r>
      <w:r w:rsidR="00FB47CC" w:rsidRPr="00D2774F">
        <w:rPr>
          <w:color w:val="auto"/>
        </w:rPr>
        <w:t xml:space="preserve"> </w:t>
      </w:r>
      <w:r w:rsidR="00D300BC" w:rsidRPr="00D2774F">
        <w:rPr>
          <w:color w:val="auto"/>
        </w:rPr>
        <w:t xml:space="preserve">Как отмечает Н.А.Гегелашвили, «Вашингтон с самого начала начал рассматривать Каспийский регион как потенциальный мировой резерв, который можно задействовать в случае истощения запасов углеводородного </w:t>
      </w:r>
      <w:r w:rsidR="00D300BC" w:rsidRPr="0046263C">
        <w:rPr>
          <w:color w:val="auto"/>
          <w:spacing w:val="-4"/>
        </w:rPr>
        <w:t>сырья в других природных кладовых либо при изменении ценовой конъюнктуры</w:t>
      </w:r>
      <w:r w:rsidR="00D300BC" w:rsidRPr="00D2774F">
        <w:rPr>
          <w:color w:val="auto"/>
        </w:rPr>
        <w:t xml:space="preserve"> </w:t>
      </w:r>
      <w:r w:rsidR="00D300BC" w:rsidRPr="0046263C">
        <w:rPr>
          <w:color w:val="auto"/>
          <w:spacing w:val="-6"/>
        </w:rPr>
        <w:t>на мировых рынках»</w:t>
      </w:r>
      <w:r w:rsidR="00D300BC" w:rsidRPr="0046263C">
        <w:rPr>
          <w:rStyle w:val="ae"/>
          <w:color w:val="auto"/>
          <w:spacing w:val="-6"/>
        </w:rPr>
        <w:footnoteReference w:id="93"/>
      </w:r>
      <w:r w:rsidR="00D300BC" w:rsidRPr="0046263C">
        <w:rPr>
          <w:color w:val="auto"/>
          <w:spacing w:val="-6"/>
        </w:rPr>
        <w:t xml:space="preserve">. </w:t>
      </w:r>
      <w:r w:rsidR="00FB47CC" w:rsidRPr="0046263C">
        <w:rPr>
          <w:color w:val="auto"/>
          <w:spacing w:val="-6"/>
        </w:rPr>
        <w:t xml:space="preserve">Американцы </w:t>
      </w:r>
      <w:r w:rsidR="00D300BC" w:rsidRPr="0046263C">
        <w:rPr>
          <w:color w:val="auto"/>
          <w:spacing w:val="-6"/>
        </w:rPr>
        <w:t>также стремились использовать своё влияние</w:t>
      </w:r>
      <w:r w:rsidR="00D300BC" w:rsidRPr="00D2774F">
        <w:rPr>
          <w:color w:val="auto"/>
        </w:rPr>
        <w:t xml:space="preserve"> для сдерживания </w:t>
      </w:r>
      <w:r w:rsidR="008F5EB5" w:rsidRPr="00D2774F">
        <w:rPr>
          <w:color w:val="auto"/>
        </w:rPr>
        <w:t xml:space="preserve">и ослабления позиций </w:t>
      </w:r>
      <w:r w:rsidR="00D300BC" w:rsidRPr="00D2774F">
        <w:rPr>
          <w:color w:val="auto"/>
        </w:rPr>
        <w:t xml:space="preserve">России, Ирана и набирающего силу </w:t>
      </w:r>
      <w:r w:rsidR="00D300BC" w:rsidRPr="00D2774F">
        <w:rPr>
          <w:color w:val="auto"/>
        </w:rPr>
        <w:lastRenderedPageBreak/>
        <w:t>Китая</w:t>
      </w:r>
      <w:r w:rsidR="00FB47CC" w:rsidRPr="00D2774F">
        <w:rPr>
          <w:color w:val="auto"/>
        </w:rPr>
        <w:t>, формировани</w:t>
      </w:r>
      <w:r w:rsidR="00D300BC" w:rsidRPr="00D2774F">
        <w:rPr>
          <w:color w:val="auto"/>
        </w:rPr>
        <w:t>я</w:t>
      </w:r>
      <w:r w:rsidR="00FB47CC" w:rsidRPr="00D2774F">
        <w:rPr>
          <w:color w:val="auto"/>
        </w:rPr>
        <w:t xml:space="preserve"> альтернативных российским энергетических </w:t>
      </w:r>
      <w:r w:rsidR="00D300BC" w:rsidRPr="00D2774F">
        <w:rPr>
          <w:color w:val="auto"/>
        </w:rPr>
        <w:t>коридоров</w:t>
      </w:r>
      <w:r w:rsidR="00FB47CC" w:rsidRPr="00D2774F">
        <w:rPr>
          <w:color w:val="auto"/>
        </w:rPr>
        <w:t xml:space="preserve">, </w:t>
      </w:r>
      <w:r w:rsidR="00FB47CC" w:rsidRPr="0046263C">
        <w:rPr>
          <w:color w:val="auto"/>
          <w:spacing w:val="-4"/>
        </w:rPr>
        <w:t>а также закреплени</w:t>
      </w:r>
      <w:r w:rsidR="00D300BC" w:rsidRPr="0046263C">
        <w:rPr>
          <w:color w:val="auto"/>
          <w:spacing w:val="-4"/>
        </w:rPr>
        <w:t>я</w:t>
      </w:r>
      <w:r w:rsidR="00FB47CC" w:rsidRPr="0046263C">
        <w:rPr>
          <w:color w:val="auto"/>
          <w:spacing w:val="-4"/>
        </w:rPr>
        <w:t xml:space="preserve"> </w:t>
      </w:r>
      <w:r w:rsidR="00D300BC" w:rsidRPr="0046263C">
        <w:rPr>
          <w:color w:val="auto"/>
          <w:spacing w:val="-4"/>
        </w:rPr>
        <w:t>собственного</w:t>
      </w:r>
      <w:r w:rsidR="00FB47CC" w:rsidRPr="0046263C">
        <w:rPr>
          <w:color w:val="auto"/>
          <w:spacing w:val="-4"/>
        </w:rPr>
        <w:t xml:space="preserve"> военного присутствия в регионе под «маской»</w:t>
      </w:r>
      <w:r w:rsidR="00FB47CC" w:rsidRPr="00D2774F">
        <w:rPr>
          <w:color w:val="auto"/>
        </w:rPr>
        <w:t xml:space="preserve"> </w:t>
      </w:r>
      <w:r w:rsidR="00FB47CC" w:rsidRPr="00122840">
        <w:rPr>
          <w:color w:val="auto"/>
        </w:rPr>
        <w:t xml:space="preserve">логистического обеспечения коалиционных сил НАТО в Афганистане. </w:t>
      </w:r>
      <w:r w:rsidR="002D5192" w:rsidRPr="00122840">
        <w:rPr>
          <w:color w:val="auto"/>
          <w:spacing w:val="-8"/>
        </w:rPr>
        <w:t>Параллельно велась работа по вовлечению «молодых каспийцев» в орбиту влияния</w:t>
      </w:r>
      <w:r w:rsidR="002D5192" w:rsidRPr="00122840">
        <w:rPr>
          <w:color w:val="auto"/>
        </w:rPr>
        <w:t xml:space="preserve"> </w:t>
      </w:r>
      <w:r w:rsidR="00122840" w:rsidRPr="00122840">
        <w:rPr>
          <w:color w:val="auto"/>
        </w:rPr>
        <w:t>Североатлантического альянса.</w:t>
      </w:r>
    </w:p>
    <w:p w14:paraId="31F9E4EE" w14:textId="77777777" w:rsidR="00C95F49" w:rsidRPr="00D2774F" w:rsidRDefault="00D45625" w:rsidP="00C362DE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 xml:space="preserve">Вектор политики </w:t>
      </w:r>
      <w:r w:rsidRPr="00D2774F">
        <w:rPr>
          <w:color w:val="auto"/>
          <w:u w:val="single"/>
        </w:rPr>
        <w:t>Европейского Союза</w:t>
      </w:r>
      <w:r w:rsidR="008B399B">
        <w:rPr>
          <w:color w:val="auto"/>
        </w:rPr>
        <w:t xml:space="preserve"> в отношении закавказских</w:t>
      </w:r>
      <w:r w:rsidR="008B399B">
        <w:rPr>
          <w:color w:val="auto"/>
        </w:rPr>
        <w:br/>
      </w:r>
      <w:r w:rsidRPr="00D2774F">
        <w:rPr>
          <w:color w:val="auto"/>
        </w:rPr>
        <w:t>и центральноазиатских стран преимущественно направлен на обеспечение собственной энергетической безопасности и диверсификацию источников поставок углеводородов на европейские рынки.</w:t>
      </w:r>
      <w:r w:rsidR="00A869DB" w:rsidRPr="00D2774F">
        <w:rPr>
          <w:color w:val="auto"/>
        </w:rPr>
        <w:t xml:space="preserve"> </w:t>
      </w:r>
      <w:r w:rsidR="00575FAD" w:rsidRPr="00D2774F">
        <w:rPr>
          <w:color w:val="auto"/>
        </w:rPr>
        <w:t>Случается, что п</w:t>
      </w:r>
      <w:r w:rsidR="00A869DB" w:rsidRPr="00D2774F">
        <w:rPr>
          <w:color w:val="auto"/>
        </w:rPr>
        <w:t xml:space="preserve">ри этом </w:t>
      </w:r>
      <w:r w:rsidR="00A869DB" w:rsidRPr="008B399B">
        <w:rPr>
          <w:color w:val="auto"/>
          <w:spacing w:val="-4"/>
        </w:rPr>
        <w:t>игнорируются интересы самих региональных акторов. Как справедливо отмечает</w:t>
      </w:r>
      <w:r w:rsidR="00A869DB" w:rsidRPr="00D2774F">
        <w:rPr>
          <w:color w:val="auto"/>
        </w:rPr>
        <w:t xml:space="preserve"> С.В.Лавров, «политика Брюсселя в отношении государств бывшего СССР </w:t>
      </w:r>
      <w:r w:rsidR="00A869DB" w:rsidRPr="008B399B">
        <w:rPr>
          <w:color w:val="auto"/>
          <w:spacing w:val="-2"/>
        </w:rPr>
        <w:t>нередко выстраивается в духе “игр с нулевой суммой”</w:t>
      </w:r>
      <w:r w:rsidR="00191A5B" w:rsidRPr="008B399B">
        <w:rPr>
          <w:color w:val="auto"/>
          <w:spacing w:val="-2"/>
        </w:rPr>
        <w:t xml:space="preserve"> и </w:t>
      </w:r>
      <w:r w:rsidR="00A869DB" w:rsidRPr="008B399B">
        <w:rPr>
          <w:color w:val="auto"/>
          <w:spacing w:val="-2"/>
        </w:rPr>
        <w:t>не только не учитывает</w:t>
      </w:r>
      <w:r w:rsidR="00A869DB" w:rsidRPr="00D2774F">
        <w:rPr>
          <w:color w:val="auto"/>
        </w:rPr>
        <w:t xml:space="preserve"> объединяющие наши народы многовековые разноплановые связи, а зачастую попросту направлена на их слом»</w:t>
      </w:r>
      <w:r w:rsidR="00191A5B" w:rsidRPr="00D2774F">
        <w:rPr>
          <w:rStyle w:val="ae"/>
          <w:color w:val="auto"/>
        </w:rPr>
        <w:footnoteReference w:id="94"/>
      </w:r>
      <w:r w:rsidR="00A869DB" w:rsidRPr="00D2774F">
        <w:rPr>
          <w:color w:val="auto"/>
        </w:rPr>
        <w:t xml:space="preserve">. </w:t>
      </w:r>
    </w:p>
    <w:p w14:paraId="5AD05839" w14:textId="77777777" w:rsidR="00C40DE9" w:rsidRDefault="00D93ADD" w:rsidP="00C362DE">
      <w:pPr>
        <w:spacing w:after="0" w:line="360" w:lineRule="auto"/>
        <w:ind w:firstLine="709"/>
        <w:jc w:val="both"/>
        <w:rPr>
          <w:color w:val="auto"/>
        </w:rPr>
      </w:pPr>
      <w:r w:rsidRPr="008B399B">
        <w:rPr>
          <w:color w:val="auto"/>
          <w:spacing w:val="-6"/>
        </w:rPr>
        <w:t xml:space="preserve">Интересы </w:t>
      </w:r>
      <w:r w:rsidRPr="008B399B">
        <w:rPr>
          <w:color w:val="auto"/>
          <w:spacing w:val="-6"/>
          <w:u w:val="single"/>
        </w:rPr>
        <w:t>Турции</w:t>
      </w:r>
      <w:r w:rsidRPr="008B399B">
        <w:rPr>
          <w:color w:val="auto"/>
          <w:spacing w:val="-6"/>
        </w:rPr>
        <w:t xml:space="preserve"> в Каспийском регионе во многом связаны с обеспечением</w:t>
      </w:r>
      <w:r w:rsidRPr="00D2774F">
        <w:rPr>
          <w:color w:val="auto"/>
        </w:rPr>
        <w:t xml:space="preserve"> стабильного функционирования существующ</w:t>
      </w:r>
      <w:r w:rsidR="00743C21" w:rsidRPr="00D2774F">
        <w:rPr>
          <w:color w:val="auto"/>
        </w:rPr>
        <w:t>ей транзитно-энергетической инфраструктуры, которая</w:t>
      </w:r>
      <w:r w:rsidRPr="00D2774F">
        <w:rPr>
          <w:color w:val="auto"/>
        </w:rPr>
        <w:t xml:space="preserve"> принос</w:t>
      </w:r>
      <w:r w:rsidR="00743C21" w:rsidRPr="00D2774F">
        <w:rPr>
          <w:color w:val="auto"/>
        </w:rPr>
        <w:t>и</w:t>
      </w:r>
      <w:r w:rsidRPr="00D2774F">
        <w:rPr>
          <w:color w:val="auto"/>
        </w:rPr>
        <w:t>т в</w:t>
      </w:r>
      <w:r w:rsidR="008B399B">
        <w:rPr>
          <w:color w:val="auto"/>
        </w:rPr>
        <w:t xml:space="preserve"> казну республики немалый доход</w:t>
      </w:r>
      <w:r w:rsidR="008B399B">
        <w:rPr>
          <w:color w:val="auto"/>
        </w:rPr>
        <w:br/>
      </w:r>
      <w:r w:rsidR="00743C21" w:rsidRPr="008B399B">
        <w:rPr>
          <w:color w:val="auto"/>
          <w:spacing w:val="-4"/>
        </w:rPr>
        <w:t xml:space="preserve">и </w:t>
      </w:r>
      <w:r w:rsidRPr="008B399B">
        <w:rPr>
          <w:color w:val="auto"/>
          <w:spacing w:val="-4"/>
        </w:rPr>
        <w:t>позволя</w:t>
      </w:r>
      <w:r w:rsidR="00743C21" w:rsidRPr="008B399B">
        <w:rPr>
          <w:color w:val="auto"/>
          <w:spacing w:val="-4"/>
        </w:rPr>
        <w:t>е</w:t>
      </w:r>
      <w:r w:rsidRPr="008B399B">
        <w:rPr>
          <w:color w:val="auto"/>
          <w:spacing w:val="-4"/>
        </w:rPr>
        <w:t xml:space="preserve">т использовать в собственных целях </w:t>
      </w:r>
      <w:r w:rsidR="00CE22DF" w:rsidRPr="008B399B">
        <w:rPr>
          <w:color w:val="auto"/>
          <w:spacing w:val="-4"/>
        </w:rPr>
        <w:t>получаемые от этой деятельности</w:t>
      </w:r>
      <w:r w:rsidR="00CE22DF" w:rsidRPr="00D2774F">
        <w:rPr>
          <w:color w:val="auto"/>
        </w:rPr>
        <w:t xml:space="preserve"> </w:t>
      </w:r>
      <w:r w:rsidR="00CE22DF" w:rsidRPr="005B23BB">
        <w:rPr>
          <w:color w:val="auto"/>
        </w:rPr>
        <w:t>политические дивиденды</w:t>
      </w:r>
      <w:r w:rsidR="00E544DA" w:rsidRPr="005B23BB">
        <w:rPr>
          <w:rStyle w:val="ae"/>
          <w:color w:val="auto"/>
        </w:rPr>
        <w:footnoteReference w:id="95"/>
      </w:r>
      <w:r w:rsidR="00BA5606" w:rsidRPr="005B23BB">
        <w:rPr>
          <w:color w:val="auto"/>
        </w:rPr>
        <w:t>.</w:t>
      </w:r>
      <w:r w:rsidR="005E4155" w:rsidRPr="005B23BB">
        <w:rPr>
          <w:color w:val="auto"/>
        </w:rPr>
        <w:t xml:space="preserve"> </w:t>
      </w:r>
      <w:r w:rsidR="00743C21" w:rsidRPr="005B23BB">
        <w:rPr>
          <w:color w:val="auto"/>
        </w:rPr>
        <w:t>В Анкаре также придают большое значение</w:t>
      </w:r>
      <w:r w:rsidR="00743C21" w:rsidRPr="008B399B">
        <w:rPr>
          <w:color w:val="auto"/>
          <w:spacing w:val="-4"/>
        </w:rPr>
        <w:t xml:space="preserve"> </w:t>
      </w:r>
      <w:r w:rsidR="00743C21" w:rsidRPr="005B23BB">
        <w:rPr>
          <w:color w:val="auto"/>
          <w:spacing w:val="-4"/>
        </w:rPr>
        <w:t>обеспечени</w:t>
      </w:r>
      <w:r w:rsidR="005B23BB" w:rsidRPr="005B23BB">
        <w:rPr>
          <w:color w:val="auto"/>
          <w:spacing w:val="-4"/>
        </w:rPr>
        <w:t>ю</w:t>
      </w:r>
      <w:r w:rsidR="00743C21" w:rsidRPr="005B23BB">
        <w:rPr>
          <w:color w:val="auto"/>
          <w:spacing w:val="-4"/>
        </w:rPr>
        <w:t xml:space="preserve"> собственной энергетической безопасности, в особенности с учётом</w:t>
      </w:r>
      <w:r w:rsidR="00743C21" w:rsidRPr="00D2774F">
        <w:rPr>
          <w:color w:val="auto"/>
        </w:rPr>
        <w:t xml:space="preserve"> высокой степени зависимости страны от внешних поставок энергоносителей.</w:t>
      </w:r>
      <w:r w:rsidR="00CE22DF" w:rsidRPr="00D2774F">
        <w:rPr>
          <w:color w:val="auto"/>
        </w:rPr>
        <w:t xml:space="preserve"> </w:t>
      </w:r>
      <w:r w:rsidR="00743C21" w:rsidRPr="008B399B">
        <w:rPr>
          <w:color w:val="auto"/>
        </w:rPr>
        <w:t xml:space="preserve">Помимо этого, Турция </w:t>
      </w:r>
      <w:r w:rsidR="00597B78" w:rsidRPr="008B399B">
        <w:rPr>
          <w:color w:val="auto"/>
        </w:rPr>
        <w:t>активно использует фактор политического</w:t>
      </w:r>
      <w:r w:rsidR="008B399B">
        <w:rPr>
          <w:color w:val="auto"/>
        </w:rPr>
        <w:br/>
      </w:r>
      <w:r w:rsidR="00597B78" w:rsidRPr="008B399B">
        <w:rPr>
          <w:color w:val="auto"/>
        </w:rPr>
        <w:t>и экономического</w:t>
      </w:r>
      <w:r w:rsidR="00597B78" w:rsidRPr="00D2774F">
        <w:rPr>
          <w:color w:val="auto"/>
        </w:rPr>
        <w:t xml:space="preserve"> влияния среди тюркских народов, что ведёт к возрастанию </w:t>
      </w:r>
      <w:r w:rsidR="00597B78" w:rsidRPr="008B399B">
        <w:rPr>
          <w:color w:val="auto"/>
        </w:rPr>
        <w:t xml:space="preserve">осознания роли </w:t>
      </w:r>
      <w:r w:rsidR="00CE22DF" w:rsidRPr="008B399B">
        <w:rPr>
          <w:color w:val="auto"/>
        </w:rPr>
        <w:t xml:space="preserve">их </w:t>
      </w:r>
      <w:r w:rsidR="00597B78" w:rsidRPr="008B399B">
        <w:rPr>
          <w:color w:val="auto"/>
        </w:rPr>
        <w:t xml:space="preserve">этнической близости и порождает </w:t>
      </w:r>
      <w:r w:rsidR="00575FAD" w:rsidRPr="008B399B">
        <w:rPr>
          <w:color w:val="auto"/>
        </w:rPr>
        <w:t>стремление к</w:t>
      </w:r>
      <w:r w:rsidR="00CE22DF" w:rsidRPr="008B399B">
        <w:rPr>
          <w:color w:val="auto"/>
        </w:rPr>
        <w:t xml:space="preserve"> большей</w:t>
      </w:r>
      <w:r w:rsidR="00597B78" w:rsidRPr="008B399B">
        <w:rPr>
          <w:color w:val="auto"/>
        </w:rPr>
        <w:t xml:space="preserve"> </w:t>
      </w:r>
      <w:r w:rsidR="00597B78" w:rsidRPr="00054539">
        <w:rPr>
          <w:color w:val="auto"/>
          <w:spacing w:val="-2"/>
        </w:rPr>
        <w:t>консолидации</w:t>
      </w:r>
      <w:r w:rsidR="00CE22DF" w:rsidRPr="00054539">
        <w:rPr>
          <w:color w:val="auto"/>
          <w:spacing w:val="-2"/>
        </w:rPr>
        <w:t>.</w:t>
      </w:r>
      <w:r w:rsidR="00BF629A" w:rsidRPr="00054539">
        <w:rPr>
          <w:color w:val="auto"/>
          <w:spacing w:val="-2"/>
        </w:rPr>
        <w:t xml:space="preserve"> Так, в сентябре 2021 г. в каспийской акватории были проведены</w:t>
      </w:r>
      <w:r w:rsidR="00BF629A">
        <w:rPr>
          <w:color w:val="auto"/>
        </w:rPr>
        <w:t xml:space="preserve"> </w:t>
      </w:r>
      <w:r w:rsidR="00BF629A" w:rsidRPr="00054539">
        <w:rPr>
          <w:color w:val="auto"/>
          <w:spacing w:val="-4"/>
        </w:rPr>
        <w:t>совместные азербайджанско-турецкие учения</w:t>
      </w:r>
      <w:r w:rsidR="00054539" w:rsidRPr="00054539">
        <w:rPr>
          <w:color w:val="auto"/>
          <w:spacing w:val="-4"/>
        </w:rPr>
        <w:t xml:space="preserve"> с участием национальных военно-</w:t>
      </w:r>
      <w:r w:rsidR="00054539">
        <w:rPr>
          <w:color w:val="auto"/>
        </w:rPr>
        <w:t>морских сил.</w:t>
      </w:r>
    </w:p>
    <w:p w14:paraId="05D573C7" w14:textId="77777777" w:rsidR="0096143C" w:rsidRPr="00D2774F" w:rsidRDefault="00E544DA" w:rsidP="00C362DE">
      <w:pPr>
        <w:spacing w:after="0" w:line="360" w:lineRule="auto"/>
        <w:ind w:firstLine="709"/>
        <w:jc w:val="both"/>
        <w:rPr>
          <w:rFonts w:eastAsia="Calibri"/>
          <w:color w:val="auto"/>
        </w:rPr>
      </w:pPr>
      <w:r w:rsidRPr="008B399B">
        <w:rPr>
          <w:color w:val="auto"/>
        </w:rPr>
        <w:lastRenderedPageBreak/>
        <w:t xml:space="preserve">На Каспии постепенно возрастает роль новой сверхдержавы – </w:t>
      </w:r>
      <w:r w:rsidRPr="008B399B">
        <w:rPr>
          <w:color w:val="auto"/>
          <w:u w:val="single"/>
        </w:rPr>
        <w:t>Китая</w:t>
      </w:r>
      <w:r w:rsidRPr="008B399B">
        <w:rPr>
          <w:color w:val="auto"/>
        </w:rPr>
        <w:t>,</w:t>
      </w:r>
      <w:r w:rsidR="00343C74" w:rsidRPr="008B399B">
        <w:rPr>
          <w:color w:val="auto"/>
        </w:rPr>
        <w:t xml:space="preserve"> который</w:t>
      </w:r>
      <w:r w:rsidR="00343C74" w:rsidRPr="00D2774F">
        <w:rPr>
          <w:color w:val="auto"/>
        </w:rPr>
        <w:t xml:space="preserve"> рассматривает данный регион как стабильный источник </w:t>
      </w:r>
      <w:r w:rsidR="00C400FD" w:rsidRPr="00D2774F">
        <w:rPr>
          <w:color w:val="auto"/>
        </w:rPr>
        <w:t xml:space="preserve">природных </w:t>
      </w:r>
      <w:r w:rsidR="00343C74" w:rsidRPr="008B399B">
        <w:rPr>
          <w:color w:val="auto"/>
          <w:spacing w:val="-8"/>
        </w:rPr>
        <w:t>ресурсов</w:t>
      </w:r>
      <w:r w:rsidR="00C400FD" w:rsidRPr="008B399B">
        <w:rPr>
          <w:color w:val="auto"/>
          <w:spacing w:val="-8"/>
        </w:rPr>
        <w:t xml:space="preserve"> (углеводородное сырьё, металлы, древесина)</w:t>
      </w:r>
      <w:r w:rsidR="002C1079" w:rsidRPr="008B399B">
        <w:rPr>
          <w:color w:val="auto"/>
          <w:spacing w:val="-8"/>
        </w:rPr>
        <w:t>,</w:t>
      </w:r>
      <w:r w:rsidR="000D59DD" w:rsidRPr="008B399B">
        <w:rPr>
          <w:color w:val="auto"/>
          <w:spacing w:val="-8"/>
        </w:rPr>
        <w:t xml:space="preserve"> рынок сбыта </w:t>
      </w:r>
      <w:r w:rsidR="003F2F18" w:rsidRPr="008B399B">
        <w:rPr>
          <w:color w:val="auto"/>
          <w:spacing w:val="-8"/>
        </w:rPr>
        <w:t>производимой</w:t>
      </w:r>
      <w:r w:rsidR="000D59DD" w:rsidRPr="00D2774F">
        <w:rPr>
          <w:color w:val="auto"/>
        </w:rPr>
        <w:t xml:space="preserve"> продукции</w:t>
      </w:r>
      <w:r w:rsidR="00343C74" w:rsidRPr="00D2774F">
        <w:rPr>
          <w:color w:val="auto"/>
        </w:rPr>
        <w:t>, а также плацдарм для</w:t>
      </w:r>
      <w:r w:rsidR="008B399B">
        <w:rPr>
          <w:color w:val="auto"/>
        </w:rPr>
        <w:t xml:space="preserve"> укрепления собственных позиций</w:t>
      </w:r>
      <w:r w:rsidR="008B399B">
        <w:rPr>
          <w:color w:val="auto"/>
        </w:rPr>
        <w:br/>
      </w:r>
      <w:r w:rsidR="00343C74" w:rsidRPr="008B399B">
        <w:rPr>
          <w:color w:val="auto"/>
          <w:spacing w:val="-8"/>
        </w:rPr>
        <w:t>на евразийском пространстве</w:t>
      </w:r>
      <w:r w:rsidR="0096143C" w:rsidRPr="008B399B">
        <w:rPr>
          <w:color w:val="auto"/>
          <w:spacing w:val="-8"/>
        </w:rPr>
        <w:t>.</w:t>
      </w:r>
      <w:r w:rsidR="000D59DD" w:rsidRPr="008B399B">
        <w:rPr>
          <w:color w:val="auto"/>
          <w:spacing w:val="-8"/>
        </w:rPr>
        <w:t xml:space="preserve"> </w:t>
      </w:r>
      <w:r w:rsidR="002C1079" w:rsidRPr="008B399B">
        <w:rPr>
          <w:color w:val="auto"/>
          <w:spacing w:val="-8"/>
        </w:rPr>
        <w:t>Пекин принимает практические меры по увеличению</w:t>
      </w:r>
      <w:r w:rsidR="002C1079" w:rsidRPr="00D2774F">
        <w:rPr>
          <w:color w:val="auto"/>
        </w:rPr>
        <w:t xml:space="preserve"> </w:t>
      </w:r>
      <w:r w:rsidR="002C1079" w:rsidRPr="008B399B">
        <w:rPr>
          <w:color w:val="auto"/>
          <w:spacing w:val="-8"/>
        </w:rPr>
        <w:t>доли активов своих национальных компаний в нефтегазовой и ресурсодобывающей</w:t>
      </w:r>
      <w:r w:rsidR="002C1079" w:rsidRPr="00D2774F">
        <w:rPr>
          <w:color w:val="auto"/>
        </w:rPr>
        <w:t xml:space="preserve"> </w:t>
      </w:r>
      <w:r w:rsidR="002C1079" w:rsidRPr="008B399B">
        <w:rPr>
          <w:color w:val="auto"/>
          <w:spacing w:val="-4"/>
        </w:rPr>
        <w:t>отраслях Казахстана и Туркменистана и содействует вовлечению прикаспийских</w:t>
      </w:r>
      <w:r w:rsidR="002C1079" w:rsidRPr="00D2774F">
        <w:rPr>
          <w:color w:val="auto"/>
        </w:rPr>
        <w:t xml:space="preserve"> государств в </w:t>
      </w:r>
      <w:r w:rsidR="00575FAD" w:rsidRPr="00D2774F">
        <w:rPr>
          <w:color w:val="auto"/>
        </w:rPr>
        <w:t xml:space="preserve">свой глобальный </w:t>
      </w:r>
      <w:r w:rsidR="002C1079" w:rsidRPr="00D2774F">
        <w:rPr>
          <w:color w:val="auto"/>
        </w:rPr>
        <w:t>проект «Экономический пояс Шёлкового пути»</w:t>
      </w:r>
      <w:r w:rsidR="003F2F18" w:rsidRPr="00D2774F">
        <w:rPr>
          <w:color w:val="auto"/>
        </w:rPr>
        <w:t xml:space="preserve"> (ЭПШП)</w:t>
      </w:r>
      <w:r w:rsidR="002C1079" w:rsidRPr="00D2774F">
        <w:rPr>
          <w:color w:val="auto"/>
        </w:rPr>
        <w:t xml:space="preserve">. </w:t>
      </w:r>
      <w:r w:rsidR="000D59DD" w:rsidRPr="00D2774F">
        <w:rPr>
          <w:color w:val="auto"/>
        </w:rPr>
        <w:t xml:space="preserve">Ряд аналитиков высказывает опасения, что </w:t>
      </w:r>
      <w:r w:rsidR="007722EB" w:rsidRPr="00D2774F">
        <w:rPr>
          <w:color w:val="auto"/>
        </w:rPr>
        <w:t xml:space="preserve">в последнее время </w:t>
      </w:r>
      <w:r w:rsidR="003F2F18" w:rsidRPr="00D2774F">
        <w:rPr>
          <w:color w:val="auto"/>
        </w:rPr>
        <w:t xml:space="preserve">всё </w:t>
      </w:r>
      <w:r w:rsidR="003F2F18" w:rsidRPr="008B399B">
        <w:rPr>
          <w:color w:val="auto"/>
          <w:spacing w:val="-6"/>
        </w:rPr>
        <w:t>отчётливее проявляется</w:t>
      </w:r>
      <w:r w:rsidR="007722EB" w:rsidRPr="008B399B">
        <w:rPr>
          <w:color w:val="auto"/>
          <w:spacing w:val="-6"/>
        </w:rPr>
        <w:t xml:space="preserve"> тренд на постепенное превращение </w:t>
      </w:r>
      <w:r w:rsidR="000D59DD" w:rsidRPr="008B399B">
        <w:rPr>
          <w:color w:val="auto"/>
          <w:spacing w:val="-6"/>
        </w:rPr>
        <w:t>центральноазиатски</w:t>
      </w:r>
      <w:r w:rsidR="007722EB" w:rsidRPr="008B399B">
        <w:rPr>
          <w:color w:val="auto"/>
          <w:spacing w:val="-6"/>
        </w:rPr>
        <w:t>х</w:t>
      </w:r>
      <w:r w:rsidR="007722EB" w:rsidRPr="00D2774F">
        <w:rPr>
          <w:color w:val="auto"/>
        </w:rPr>
        <w:t xml:space="preserve"> и прикаспийских</w:t>
      </w:r>
      <w:r w:rsidR="00BB42C2" w:rsidRPr="00D2774F">
        <w:rPr>
          <w:color w:val="auto"/>
        </w:rPr>
        <w:t xml:space="preserve"> стран </w:t>
      </w:r>
      <w:r w:rsidR="000D59DD" w:rsidRPr="00D2774F">
        <w:rPr>
          <w:color w:val="auto"/>
        </w:rPr>
        <w:t>в подобие «сырьевого придатка» Под</w:t>
      </w:r>
      <w:r w:rsidR="00692851" w:rsidRPr="00D2774F">
        <w:rPr>
          <w:color w:val="auto"/>
        </w:rPr>
        <w:t xml:space="preserve">небесной и </w:t>
      </w:r>
      <w:r w:rsidR="00BB42C2" w:rsidRPr="00D2774F">
        <w:rPr>
          <w:color w:val="auto"/>
        </w:rPr>
        <w:t>их удаление и</w:t>
      </w:r>
      <w:r w:rsidR="00692851" w:rsidRPr="00D2774F">
        <w:rPr>
          <w:color w:val="auto"/>
        </w:rPr>
        <w:t xml:space="preserve">з орбиты влияния России, что не может не </w:t>
      </w:r>
      <w:r w:rsidR="00BB42C2" w:rsidRPr="00D2774F">
        <w:rPr>
          <w:color w:val="auto"/>
        </w:rPr>
        <w:t xml:space="preserve">вступать в противоречие </w:t>
      </w:r>
      <w:r w:rsidR="00BB42C2" w:rsidRPr="008B399B">
        <w:rPr>
          <w:color w:val="auto"/>
          <w:spacing w:val="-6"/>
        </w:rPr>
        <w:t>с интересами</w:t>
      </w:r>
      <w:r w:rsidR="00692851" w:rsidRPr="008B399B">
        <w:rPr>
          <w:color w:val="auto"/>
          <w:spacing w:val="-6"/>
        </w:rPr>
        <w:t xml:space="preserve"> Москв</w:t>
      </w:r>
      <w:r w:rsidR="00BB42C2" w:rsidRPr="008B399B">
        <w:rPr>
          <w:color w:val="auto"/>
          <w:spacing w:val="-6"/>
        </w:rPr>
        <w:t>ы</w:t>
      </w:r>
      <w:r w:rsidR="00692851" w:rsidRPr="008B399B">
        <w:rPr>
          <w:color w:val="auto"/>
          <w:spacing w:val="-6"/>
        </w:rPr>
        <w:t xml:space="preserve">. С другой стороны, как отмечает профессор </w:t>
      </w:r>
      <w:r w:rsidR="003F2F18" w:rsidRPr="008B399B">
        <w:rPr>
          <w:color w:val="auto"/>
          <w:spacing w:val="-6"/>
        </w:rPr>
        <w:t>С.Ли</w:t>
      </w:r>
      <w:r w:rsidR="00692851" w:rsidRPr="008B399B">
        <w:rPr>
          <w:color w:val="auto"/>
          <w:spacing w:val="-6"/>
        </w:rPr>
        <w:t>, зачастую</w:t>
      </w:r>
      <w:r w:rsidR="00692851" w:rsidRPr="00D2774F">
        <w:rPr>
          <w:color w:val="auto"/>
        </w:rPr>
        <w:t xml:space="preserve"> </w:t>
      </w:r>
      <w:r w:rsidR="00692851" w:rsidRPr="008B399B">
        <w:rPr>
          <w:color w:val="auto"/>
          <w:spacing w:val="-8"/>
        </w:rPr>
        <w:t xml:space="preserve">Китай </w:t>
      </w:r>
      <w:r w:rsidR="00575FAD" w:rsidRPr="008B399B">
        <w:rPr>
          <w:color w:val="auto"/>
          <w:spacing w:val="-8"/>
        </w:rPr>
        <w:t xml:space="preserve">не просто </w:t>
      </w:r>
      <w:r w:rsidR="00692851" w:rsidRPr="008B399B">
        <w:rPr>
          <w:color w:val="auto"/>
          <w:spacing w:val="-8"/>
        </w:rPr>
        <w:t>заинтересован в получении коммерческой выгоды от реализуемых</w:t>
      </w:r>
      <w:r w:rsidR="00692851" w:rsidRPr="00D2774F">
        <w:rPr>
          <w:color w:val="auto"/>
        </w:rPr>
        <w:t xml:space="preserve"> проектов, но </w:t>
      </w:r>
      <w:r w:rsidR="0071724A" w:rsidRPr="00D2774F">
        <w:rPr>
          <w:color w:val="auto"/>
        </w:rPr>
        <w:t xml:space="preserve">делает ставку на непосредственное </w:t>
      </w:r>
      <w:r w:rsidR="00692851" w:rsidRPr="00D2774F">
        <w:rPr>
          <w:color w:val="auto"/>
        </w:rPr>
        <w:t>развити</w:t>
      </w:r>
      <w:r w:rsidR="0071724A" w:rsidRPr="00D2774F">
        <w:rPr>
          <w:color w:val="auto"/>
        </w:rPr>
        <w:t>е</w:t>
      </w:r>
      <w:r w:rsidR="008B399B">
        <w:rPr>
          <w:color w:val="auto"/>
        </w:rPr>
        <w:t xml:space="preserve"> самого региона,</w:t>
      </w:r>
      <w:r w:rsidR="008B399B">
        <w:rPr>
          <w:color w:val="auto"/>
        </w:rPr>
        <w:br/>
      </w:r>
      <w:r w:rsidR="00692851" w:rsidRPr="00D2774F">
        <w:rPr>
          <w:color w:val="auto"/>
        </w:rPr>
        <w:t>что «имеет целью подготовку</w:t>
      </w:r>
      <w:r w:rsidR="003F2F18" w:rsidRPr="00D2774F">
        <w:rPr>
          <w:color w:val="auto"/>
        </w:rPr>
        <w:t xml:space="preserve"> условий для будущих инвестиций, </w:t>
      </w:r>
      <w:r w:rsidR="00692851" w:rsidRPr="00D2774F">
        <w:rPr>
          <w:color w:val="auto"/>
        </w:rPr>
        <w:t>снижения политического риска и предотвращения нестабильности»</w:t>
      </w:r>
      <w:r w:rsidR="00692851" w:rsidRPr="00D2774F">
        <w:rPr>
          <w:rStyle w:val="ae"/>
          <w:color w:val="auto"/>
        </w:rPr>
        <w:footnoteReference w:id="96"/>
      </w:r>
      <w:r w:rsidR="00692851" w:rsidRPr="00D2774F">
        <w:rPr>
          <w:color w:val="auto"/>
        </w:rPr>
        <w:t>.</w:t>
      </w:r>
      <w:r w:rsidR="0071724A" w:rsidRPr="00D2774F">
        <w:rPr>
          <w:color w:val="auto"/>
        </w:rPr>
        <w:t xml:space="preserve"> Не стоит также забывать, что центральноазиатские страны граничат с наиболее неразвитой западной частью Китая, в которой сильны сепаратистские настроения – </w:t>
      </w:r>
      <w:r w:rsidR="0071724A" w:rsidRPr="008B399B">
        <w:rPr>
          <w:color w:val="auto"/>
          <w:spacing w:val="-4"/>
        </w:rPr>
        <w:t>Синьцзян-Уйгурским автономным районом</w:t>
      </w:r>
      <w:r w:rsidR="005517BE" w:rsidRPr="008B399B">
        <w:rPr>
          <w:color w:val="auto"/>
          <w:spacing w:val="-4"/>
        </w:rPr>
        <w:t xml:space="preserve"> (СУАР)</w:t>
      </w:r>
      <w:r w:rsidR="0071724A" w:rsidRPr="008B399B">
        <w:rPr>
          <w:color w:val="auto"/>
          <w:spacing w:val="-4"/>
        </w:rPr>
        <w:t>.</w:t>
      </w:r>
      <w:r w:rsidR="0030550D" w:rsidRPr="008B399B">
        <w:rPr>
          <w:color w:val="auto"/>
          <w:spacing w:val="-4"/>
        </w:rPr>
        <w:t xml:space="preserve"> Как отмечает Л.Чжэньпэн,</w:t>
      </w:r>
      <w:r w:rsidR="0030550D" w:rsidRPr="00D2774F">
        <w:rPr>
          <w:color w:val="auto"/>
        </w:rPr>
        <w:t xml:space="preserve"> </w:t>
      </w:r>
      <w:r w:rsidR="0030550D" w:rsidRPr="008B399B">
        <w:rPr>
          <w:color w:val="auto"/>
          <w:spacing w:val="-2"/>
        </w:rPr>
        <w:t>«Пекин большое внимание прида</w:t>
      </w:r>
      <w:r w:rsidR="003F2F18" w:rsidRPr="008B399B">
        <w:rPr>
          <w:color w:val="auto"/>
          <w:spacing w:val="-2"/>
        </w:rPr>
        <w:t>ёт</w:t>
      </w:r>
      <w:r w:rsidR="0030550D" w:rsidRPr="008B399B">
        <w:rPr>
          <w:color w:val="auto"/>
          <w:spacing w:val="-2"/>
        </w:rPr>
        <w:t xml:space="preserve"> обеспечению стабильности в приграничных</w:t>
      </w:r>
      <w:r w:rsidR="0030550D" w:rsidRPr="00D2774F">
        <w:rPr>
          <w:color w:val="auto"/>
        </w:rPr>
        <w:t xml:space="preserve"> районах с Центральной Азией, поскольку если бы обострилась напряжённая </w:t>
      </w:r>
      <w:r w:rsidR="0030550D" w:rsidRPr="008B399B">
        <w:rPr>
          <w:color w:val="auto"/>
          <w:spacing w:val="-4"/>
        </w:rPr>
        <w:t>ситуация на границе, то это бы создало вызовы в политической и экономической</w:t>
      </w:r>
      <w:r w:rsidR="0030550D" w:rsidRPr="00D2774F">
        <w:rPr>
          <w:color w:val="auto"/>
        </w:rPr>
        <w:t xml:space="preserve"> сферах Китая»</w:t>
      </w:r>
      <w:r w:rsidR="0030550D" w:rsidRPr="00D2774F">
        <w:rPr>
          <w:rStyle w:val="ae"/>
          <w:color w:val="auto"/>
        </w:rPr>
        <w:footnoteReference w:id="97"/>
      </w:r>
      <w:r w:rsidR="0030550D" w:rsidRPr="00D2774F">
        <w:rPr>
          <w:color w:val="auto"/>
        </w:rPr>
        <w:t xml:space="preserve">. </w:t>
      </w:r>
      <w:r w:rsidR="00567F13" w:rsidRPr="00D2774F">
        <w:rPr>
          <w:color w:val="auto"/>
        </w:rPr>
        <w:t xml:space="preserve">Власти Поднебесной </w:t>
      </w:r>
      <w:r w:rsidR="003F2F18" w:rsidRPr="00D2774F">
        <w:rPr>
          <w:color w:val="auto"/>
        </w:rPr>
        <w:t xml:space="preserve">всеми силами </w:t>
      </w:r>
      <w:r w:rsidR="00567F13" w:rsidRPr="00D2774F">
        <w:rPr>
          <w:color w:val="auto"/>
        </w:rPr>
        <w:t xml:space="preserve">стремятся ограничить </w:t>
      </w:r>
      <w:r w:rsidR="00567F13" w:rsidRPr="008B399B">
        <w:rPr>
          <w:color w:val="auto"/>
          <w:spacing w:val="-8"/>
        </w:rPr>
        <w:t>распространение идей фундаментального политического исламизма, пантюркизм</w:t>
      </w:r>
      <w:r w:rsidR="00567F13" w:rsidRPr="00D2774F">
        <w:rPr>
          <w:color w:val="auto"/>
        </w:rPr>
        <w:t xml:space="preserve">а и националистического сепаратизма среди преимущественно мусульманского </w:t>
      </w:r>
      <w:r w:rsidR="00567F13" w:rsidRPr="008B399B">
        <w:rPr>
          <w:color w:val="auto"/>
          <w:spacing w:val="-6"/>
        </w:rPr>
        <w:lastRenderedPageBreak/>
        <w:t xml:space="preserve">населения СУАР, в связи с чем </w:t>
      </w:r>
      <w:r w:rsidR="0071724A" w:rsidRPr="008B399B">
        <w:rPr>
          <w:rFonts w:eastAsia="Calibri"/>
          <w:color w:val="auto"/>
          <w:spacing w:val="-6"/>
        </w:rPr>
        <w:t>заинтересован</w:t>
      </w:r>
      <w:r w:rsidR="0030550D" w:rsidRPr="008B399B">
        <w:rPr>
          <w:rFonts w:eastAsia="Calibri"/>
          <w:color w:val="auto"/>
          <w:spacing w:val="-6"/>
        </w:rPr>
        <w:t>ы</w:t>
      </w:r>
      <w:r w:rsidR="0071724A" w:rsidRPr="008B399B">
        <w:rPr>
          <w:rFonts w:eastAsia="Calibri"/>
          <w:color w:val="auto"/>
          <w:spacing w:val="-6"/>
        </w:rPr>
        <w:t xml:space="preserve"> </w:t>
      </w:r>
      <w:r w:rsidR="0030550D" w:rsidRPr="008B399B">
        <w:rPr>
          <w:rFonts w:eastAsia="Calibri"/>
          <w:color w:val="auto"/>
          <w:spacing w:val="-6"/>
        </w:rPr>
        <w:t xml:space="preserve">в </w:t>
      </w:r>
      <w:r w:rsidR="00093D09" w:rsidRPr="008B399B">
        <w:rPr>
          <w:rFonts w:eastAsia="Calibri"/>
          <w:color w:val="auto"/>
          <w:spacing w:val="-6"/>
        </w:rPr>
        <w:t xml:space="preserve">сохранении </w:t>
      </w:r>
      <w:r w:rsidR="001619DE" w:rsidRPr="008B399B">
        <w:rPr>
          <w:rFonts w:eastAsia="Calibri"/>
          <w:color w:val="auto"/>
          <w:spacing w:val="-6"/>
        </w:rPr>
        <w:t xml:space="preserve">системных </w:t>
      </w:r>
      <w:r w:rsidR="00093D09" w:rsidRPr="008B399B">
        <w:rPr>
          <w:rFonts w:eastAsia="Calibri"/>
          <w:color w:val="auto"/>
          <w:spacing w:val="-6"/>
        </w:rPr>
        <w:t>гарантий</w:t>
      </w:r>
      <w:r w:rsidR="00093D09" w:rsidRPr="00D2774F">
        <w:rPr>
          <w:rFonts w:eastAsia="Calibri"/>
          <w:color w:val="auto"/>
        </w:rPr>
        <w:t xml:space="preserve"> </w:t>
      </w:r>
      <w:r w:rsidR="0071724A" w:rsidRPr="00D2774F">
        <w:rPr>
          <w:rFonts w:eastAsia="Calibri"/>
          <w:color w:val="auto"/>
        </w:rPr>
        <w:t xml:space="preserve">безопасности своих </w:t>
      </w:r>
      <w:r w:rsidR="0030550D" w:rsidRPr="00D2774F">
        <w:rPr>
          <w:rFonts w:eastAsia="Calibri"/>
          <w:color w:val="auto"/>
        </w:rPr>
        <w:t xml:space="preserve">центральноазиатских </w:t>
      </w:r>
      <w:r w:rsidR="0071724A" w:rsidRPr="00D2774F">
        <w:rPr>
          <w:rFonts w:eastAsia="Calibri"/>
          <w:color w:val="auto"/>
        </w:rPr>
        <w:t>соседей.</w:t>
      </w:r>
    </w:p>
    <w:p w14:paraId="68C75070" w14:textId="77777777" w:rsidR="00F73AE1" w:rsidRPr="00D2774F" w:rsidRDefault="003F2F18" w:rsidP="00C362DE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rFonts w:eastAsia="Calibri"/>
          <w:color w:val="auto"/>
        </w:rPr>
        <w:t xml:space="preserve">Анализируя вышеуказанные тренды, можно </w:t>
      </w:r>
      <w:r w:rsidR="001619DE" w:rsidRPr="00D2774F">
        <w:rPr>
          <w:rFonts w:eastAsia="Calibri"/>
          <w:color w:val="auto"/>
        </w:rPr>
        <w:t>отмети</w:t>
      </w:r>
      <w:r w:rsidR="002119FE" w:rsidRPr="00D2774F">
        <w:rPr>
          <w:rFonts w:eastAsia="Calibri"/>
          <w:color w:val="auto"/>
        </w:rPr>
        <w:t>ть</w:t>
      </w:r>
      <w:r w:rsidRPr="00D2774F">
        <w:rPr>
          <w:rFonts w:eastAsia="Calibri"/>
          <w:color w:val="auto"/>
        </w:rPr>
        <w:t xml:space="preserve">, что интересы внерегиональных игроков на Каспии представляют собой пёструю амальгаму разнонаправленных устремлений. </w:t>
      </w:r>
      <w:r w:rsidR="0096143C" w:rsidRPr="00D2774F">
        <w:rPr>
          <w:color w:val="auto"/>
        </w:rPr>
        <w:t xml:space="preserve">Как справедливо резюмирует </w:t>
      </w:r>
      <w:r w:rsidRPr="00D2774F">
        <w:rPr>
          <w:color w:val="auto"/>
        </w:rPr>
        <w:t xml:space="preserve">в этой связи </w:t>
      </w:r>
      <w:r w:rsidR="0096143C" w:rsidRPr="00D2774F">
        <w:rPr>
          <w:color w:val="auto"/>
        </w:rPr>
        <w:t>В.В.Дегоев, «при нынешнем количестве участников большой черноморско-каспийской игры линии конфронтации и линии кооперации зачастую перехлёстываются. В ряде случаев интересы союзников вступают в конфликт, но зато находятся общие точки соприкосновения с интересами соперников. Это заметно усложняет систему международного взаимодействия, делает её менее гибкой и предсказуемой, в том числе в кризисных ситуациях»</w:t>
      </w:r>
      <w:r w:rsidR="00BF7BF0" w:rsidRPr="00D2774F">
        <w:rPr>
          <w:rStyle w:val="ae"/>
          <w:color w:val="auto"/>
        </w:rPr>
        <w:footnoteReference w:id="98"/>
      </w:r>
      <w:r w:rsidRPr="00D2774F">
        <w:rPr>
          <w:color w:val="auto"/>
        </w:rPr>
        <w:t>;</w:t>
      </w:r>
    </w:p>
    <w:p w14:paraId="4165CCE7" w14:textId="77777777" w:rsidR="00F42498" w:rsidRPr="00BC2D78" w:rsidRDefault="00C41509" w:rsidP="008E2B4C">
      <w:pPr>
        <w:pStyle w:val="af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auto"/>
        </w:rPr>
      </w:pPr>
      <w:r w:rsidRPr="00D2774F">
        <w:rPr>
          <w:b/>
          <w:color w:val="auto"/>
          <w:u w:val="single"/>
        </w:rPr>
        <w:t>транспортировка каспийских</w:t>
      </w:r>
      <w:r w:rsidR="008B399B">
        <w:rPr>
          <w:b/>
          <w:color w:val="auto"/>
          <w:u w:val="single"/>
        </w:rPr>
        <w:t xml:space="preserve"> углеводородов на внешние рынки</w:t>
      </w:r>
      <w:r w:rsidR="008B399B">
        <w:rPr>
          <w:b/>
          <w:color w:val="auto"/>
          <w:u w:val="single"/>
        </w:rPr>
        <w:br/>
      </w:r>
      <w:r w:rsidRPr="008B399B">
        <w:rPr>
          <w:b/>
          <w:color w:val="auto"/>
          <w:spacing w:val="-6"/>
          <w:u w:val="single"/>
        </w:rPr>
        <w:t>и обеспечение безопасности энерготранзита</w:t>
      </w:r>
      <w:r w:rsidR="00885A1D" w:rsidRPr="008B399B">
        <w:rPr>
          <w:b/>
          <w:color w:val="auto"/>
          <w:spacing w:val="-6"/>
          <w:u w:val="single"/>
        </w:rPr>
        <w:t>.</w:t>
      </w:r>
      <w:r w:rsidR="00885A1D" w:rsidRPr="008B399B">
        <w:rPr>
          <w:color w:val="auto"/>
          <w:spacing w:val="-6"/>
        </w:rPr>
        <w:t xml:space="preserve"> </w:t>
      </w:r>
      <w:r w:rsidR="00EE1250" w:rsidRPr="008B399B">
        <w:rPr>
          <w:color w:val="auto"/>
          <w:spacing w:val="-6"/>
        </w:rPr>
        <w:t>Разработка</w:t>
      </w:r>
      <w:r w:rsidR="00885A1D" w:rsidRPr="008B399B">
        <w:rPr>
          <w:color w:val="auto"/>
          <w:spacing w:val="-6"/>
        </w:rPr>
        <w:t xml:space="preserve"> маршрут</w:t>
      </w:r>
      <w:r w:rsidR="00EE1250" w:rsidRPr="008B399B">
        <w:rPr>
          <w:color w:val="auto"/>
          <w:spacing w:val="-6"/>
        </w:rPr>
        <w:t>ов</w:t>
      </w:r>
      <w:r w:rsidR="00885A1D" w:rsidRPr="008B399B">
        <w:rPr>
          <w:color w:val="auto"/>
          <w:spacing w:val="-6"/>
        </w:rPr>
        <w:t xml:space="preserve"> и способ</w:t>
      </w:r>
      <w:r w:rsidR="00EE1250" w:rsidRPr="008B399B">
        <w:rPr>
          <w:color w:val="auto"/>
          <w:spacing w:val="-6"/>
        </w:rPr>
        <w:t>ов</w:t>
      </w:r>
      <w:r w:rsidR="00885A1D" w:rsidRPr="00D2774F">
        <w:rPr>
          <w:color w:val="auto"/>
        </w:rPr>
        <w:t xml:space="preserve"> транспортировки энергоносителей из Каспийского региона на внешние </w:t>
      </w:r>
      <w:r w:rsidR="00885A1D" w:rsidRPr="008B399B">
        <w:rPr>
          <w:color w:val="auto"/>
          <w:spacing w:val="-8"/>
        </w:rPr>
        <w:t>(прежде всего европейские) рынки после распада СССР и обретения независимости</w:t>
      </w:r>
      <w:r w:rsidR="00885A1D" w:rsidRPr="00D2774F">
        <w:rPr>
          <w:color w:val="auto"/>
        </w:rPr>
        <w:t xml:space="preserve"> </w:t>
      </w:r>
      <w:r w:rsidR="00885A1D" w:rsidRPr="008B399B">
        <w:rPr>
          <w:color w:val="auto"/>
          <w:spacing w:val="-6"/>
        </w:rPr>
        <w:t>Азербайджан</w:t>
      </w:r>
      <w:r w:rsidR="00762393" w:rsidRPr="008B399B">
        <w:rPr>
          <w:color w:val="auto"/>
          <w:spacing w:val="-6"/>
        </w:rPr>
        <w:t>ом</w:t>
      </w:r>
      <w:r w:rsidR="00885A1D" w:rsidRPr="008B399B">
        <w:rPr>
          <w:color w:val="auto"/>
          <w:spacing w:val="-6"/>
        </w:rPr>
        <w:t>, Казахстан</w:t>
      </w:r>
      <w:r w:rsidR="00762393" w:rsidRPr="008B399B">
        <w:rPr>
          <w:color w:val="auto"/>
          <w:spacing w:val="-6"/>
        </w:rPr>
        <w:t>ом</w:t>
      </w:r>
      <w:r w:rsidR="00885A1D" w:rsidRPr="008B399B">
        <w:rPr>
          <w:color w:val="auto"/>
          <w:spacing w:val="-6"/>
        </w:rPr>
        <w:t xml:space="preserve"> и Туркменистан</w:t>
      </w:r>
      <w:r w:rsidR="00762393" w:rsidRPr="008B399B">
        <w:rPr>
          <w:color w:val="auto"/>
          <w:spacing w:val="-6"/>
        </w:rPr>
        <w:t>ом</w:t>
      </w:r>
      <w:r w:rsidR="00885A1D" w:rsidRPr="008B399B">
        <w:rPr>
          <w:color w:val="auto"/>
          <w:spacing w:val="-6"/>
        </w:rPr>
        <w:t xml:space="preserve"> </w:t>
      </w:r>
      <w:r w:rsidR="00BA001C" w:rsidRPr="008B399B">
        <w:rPr>
          <w:color w:val="auto"/>
          <w:spacing w:val="-6"/>
        </w:rPr>
        <w:t>превратилась в мощный фактор</w:t>
      </w:r>
      <w:r w:rsidR="00BA001C" w:rsidRPr="00D2774F">
        <w:rPr>
          <w:color w:val="auto"/>
        </w:rPr>
        <w:t xml:space="preserve"> </w:t>
      </w:r>
      <w:r w:rsidR="00BA001C" w:rsidRPr="002B56E3">
        <w:rPr>
          <w:color w:val="auto"/>
        </w:rPr>
        <w:t>влияния в регионе</w:t>
      </w:r>
      <w:r w:rsidR="002B56E3" w:rsidRPr="002B56E3">
        <w:rPr>
          <w:color w:val="auto"/>
        </w:rPr>
        <w:t>, чем</w:t>
      </w:r>
      <w:r w:rsidR="00302BE0" w:rsidRPr="002B56E3">
        <w:rPr>
          <w:color w:val="auto"/>
        </w:rPr>
        <w:t xml:space="preserve"> не преминули воспользоваться внешние игроки. </w:t>
      </w:r>
      <w:r w:rsidR="00FB5A37" w:rsidRPr="002B56E3">
        <w:rPr>
          <w:color w:val="auto"/>
        </w:rPr>
        <w:t>При этом</w:t>
      </w:r>
      <w:r w:rsidR="00535A62" w:rsidRPr="00A50B14">
        <w:rPr>
          <w:color w:val="auto"/>
        </w:rPr>
        <w:t xml:space="preserve"> </w:t>
      </w:r>
      <w:r w:rsidR="00535A62" w:rsidRPr="002B56E3">
        <w:rPr>
          <w:color w:val="auto"/>
        </w:rPr>
        <w:t xml:space="preserve">основная ценность каспийских минеральных ресурсов рассматривалась </w:t>
      </w:r>
      <w:r w:rsidR="00535A62" w:rsidRPr="002B56E3">
        <w:rPr>
          <w:color w:val="auto"/>
          <w:spacing w:val="-6"/>
        </w:rPr>
        <w:t xml:space="preserve">Вашингтоном не </w:t>
      </w:r>
      <w:r w:rsidR="00F5427D" w:rsidRPr="002B56E3">
        <w:rPr>
          <w:color w:val="auto"/>
          <w:spacing w:val="-6"/>
        </w:rPr>
        <w:t xml:space="preserve">только </w:t>
      </w:r>
      <w:r w:rsidR="003F2F18" w:rsidRPr="002B56E3">
        <w:rPr>
          <w:color w:val="auto"/>
          <w:spacing w:val="-6"/>
        </w:rPr>
        <w:t>через призму</w:t>
      </w:r>
      <w:r w:rsidR="00535A62" w:rsidRPr="002B56E3">
        <w:rPr>
          <w:color w:val="auto"/>
          <w:spacing w:val="-6"/>
        </w:rPr>
        <w:t xml:space="preserve"> </w:t>
      </w:r>
      <w:r w:rsidR="00F5427D" w:rsidRPr="002B56E3">
        <w:rPr>
          <w:color w:val="auto"/>
          <w:spacing w:val="-6"/>
        </w:rPr>
        <w:t>коммерческой</w:t>
      </w:r>
      <w:r w:rsidR="00535A62" w:rsidRPr="002B56E3">
        <w:rPr>
          <w:color w:val="auto"/>
          <w:spacing w:val="-6"/>
        </w:rPr>
        <w:t xml:space="preserve"> прибыли, но</w:t>
      </w:r>
      <w:r w:rsidR="003F2F18" w:rsidRPr="002B56E3">
        <w:rPr>
          <w:color w:val="auto"/>
          <w:spacing w:val="-6"/>
        </w:rPr>
        <w:t xml:space="preserve"> и с точки зрения</w:t>
      </w:r>
      <w:r w:rsidR="00535A62" w:rsidRPr="00A50B14">
        <w:rPr>
          <w:color w:val="auto"/>
        </w:rPr>
        <w:t xml:space="preserve"> </w:t>
      </w:r>
      <w:r w:rsidR="00535A62" w:rsidRPr="00A50B14">
        <w:rPr>
          <w:color w:val="auto"/>
          <w:spacing w:val="-4"/>
        </w:rPr>
        <w:t xml:space="preserve">серьёзного геополитического капитала, способного обеспечить </w:t>
      </w:r>
      <w:r w:rsidR="00DB5ED8" w:rsidRPr="00A50B14">
        <w:rPr>
          <w:color w:val="auto"/>
          <w:spacing w:val="-4"/>
        </w:rPr>
        <w:t>диверсификацию</w:t>
      </w:r>
      <w:r w:rsidR="00DB5ED8" w:rsidRPr="00A50B14">
        <w:rPr>
          <w:color w:val="auto"/>
        </w:rPr>
        <w:t xml:space="preserve"> </w:t>
      </w:r>
      <w:r w:rsidR="00DB5ED8" w:rsidRPr="00A50B14">
        <w:rPr>
          <w:color w:val="auto"/>
          <w:spacing w:val="-8"/>
        </w:rPr>
        <w:t xml:space="preserve">энергопоставок в Европу и </w:t>
      </w:r>
      <w:r w:rsidR="00535A62" w:rsidRPr="00A50B14">
        <w:rPr>
          <w:color w:val="auto"/>
          <w:spacing w:val="-8"/>
        </w:rPr>
        <w:t>независимость Южного Кавказа от бывшего советского</w:t>
      </w:r>
      <w:r w:rsidR="00535A62" w:rsidRPr="00A50B14">
        <w:rPr>
          <w:color w:val="auto"/>
        </w:rPr>
        <w:t xml:space="preserve"> </w:t>
      </w:r>
      <w:r w:rsidR="00535A62" w:rsidRPr="00BC2D78">
        <w:rPr>
          <w:color w:val="auto"/>
        </w:rPr>
        <w:t>доминиона.</w:t>
      </w:r>
    </w:p>
    <w:p w14:paraId="79728930" w14:textId="77777777" w:rsidR="003A09E9" w:rsidRPr="00E051FE" w:rsidRDefault="00596729" w:rsidP="00E051FE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>В 1996 г. Брюссель при поддержке Вашингтона запускает проект ИНОГЕЙТ</w:t>
      </w:r>
      <w:r w:rsidRPr="00D2774F">
        <w:rPr>
          <w:rStyle w:val="ae"/>
          <w:color w:val="auto"/>
        </w:rPr>
        <w:footnoteReference w:id="99"/>
      </w:r>
      <w:r w:rsidR="00506964" w:rsidRPr="00D2774F">
        <w:rPr>
          <w:color w:val="auto"/>
        </w:rPr>
        <w:t xml:space="preserve"> под «зонтиком» программы по оказанию технической помощи странам СНГ (ТАСИС), который предусматривал модернизацию советской нефтегазопроводной системы на Кавказе</w:t>
      </w:r>
      <w:r w:rsidR="004873F4" w:rsidRPr="00D2774F">
        <w:rPr>
          <w:color w:val="auto"/>
        </w:rPr>
        <w:t xml:space="preserve"> и в Центральной Азии, а также </w:t>
      </w:r>
      <w:r w:rsidR="00506964" w:rsidRPr="00D2774F">
        <w:rPr>
          <w:color w:val="auto"/>
        </w:rPr>
        <w:t xml:space="preserve">её </w:t>
      </w:r>
      <w:r w:rsidR="00506964" w:rsidRPr="008B399B">
        <w:rPr>
          <w:color w:val="auto"/>
        </w:rPr>
        <w:t xml:space="preserve">полноценную интеграцию в европейскую сеть с учётом геополитических </w:t>
      </w:r>
      <w:r w:rsidR="00506964" w:rsidRPr="008B399B">
        <w:rPr>
          <w:color w:val="auto"/>
        </w:rPr>
        <w:lastRenderedPageBreak/>
        <w:t>особенностей,</w:t>
      </w:r>
      <w:r w:rsidR="00506964" w:rsidRPr="00D2774F">
        <w:rPr>
          <w:color w:val="auto"/>
        </w:rPr>
        <w:t xml:space="preserve"> </w:t>
      </w:r>
      <w:r w:rsidR="004873F4" w:rsidRPr="00D2774F">
        <w:rPr>
          <w:color w:val="auto"/>
        </w:rPr>
        <w:t>то есть</w:t>
      </w:r>
      <w:r w:rsidR="00506964" w:rsidRPr="00D2774F">
        <w:rPr>
          <w:color w:val="auto"/>
        </w:rPr>
        <w:t xml:space="preserve"> в обход российской и иранской территори</w:t>
      </w:r>
      <w:r w:rsidR="004873F4" w:rsidRPr="00D2774F">
        <w:rPr>
          <w:color w:val="auto"/>
        </w:rPr>
        <w:t>й</w:t>
      </w:r>
      <w:r w:rsidR="00506964" w:rsidRPr="00D2774F">
        <w:rPr>
          <w:color w:val="auto"/>
        </w:rPr>
        <w:t xml:space="preserve">. Важной задачей </w:t>
      </w:r>
      <w:r w:rsidR="004873F4" w:rsidRPr="00D2774F">
        <w:rPr>
          <w:color w:val="auto"/>
        </w:rPr>
        <w:t>одновременно</w:t>
      </w:r>
      <w:r w:rsidR="00EF6116" w:rsidRPr="00D2774F">
        <w:rPr>
          <w:color w:val="auto"/>
        </w:rPr>
        <w:t xml:space="preserve"> </w:t>
      </w:r>
      <w:r w:rsidR="00506964" w:rsidRPr="00D2774F">
        <w:rPr>
          <w:color w:val="auto"/>
        </w:rPr>
        <w:t>являлось создание институциональных структур</w:t>
      </w:r>
      <w:r w:rsidR="008B399B">
        <w:rPr>
          <w:color w:val="auto"/>
        </w:rPr>
        <w:br/>
      </w:r>
      <w:r w:rsidR="00506964" w:rsidRPr="00E051FE">
        <w:rPr>
          <w:color w:val="auto"/>
        </w:rPr>
        <w:t>по взаимодействию Запада с постсоветскими государствам</w:t>
      </w:r>
      <w:r w:rsidR="00EF6116" w:rsidRPr="00E051FE">
        <w:rPr>
          <w:color w:val="auto"/>
        </w:rPr>
        <w:t>и</w:t>
      </w:r>
      <w:r w:rsidR="00E051FE" w:rsidRPr="00E051FE">
        <w:rPr>
          <w:color w:val="auto"/>
        </w:rPr>
        <w:t>. К</w:t>
      </w:r>
      <w:r w:rsidR="00885A1D" w:rsidRPr="00E051FE">
        <w:rPr>
          <w:color w:val="auto"/>
        </w:rPr>
        <w:t xml:space="preserve">ак отмечают эксперты Российского института стратегических исследований, «внешняя политика США была сориентирована на создание </w:t>
      </w:r>
      <w:r w:rsidR="00771511" w:rsidRPr="00E051FE">
        <w:rPr>
          <w:iCs/>
          <w:color w:val="auto"/>
        </w:rPr>
        <w:t>так называемого</w:t>
      </w:r>
      <w:r w:rsidR="00885A1D" w:rsidRPr="00E051FE">
        <w:rPr>
          <w:color w:val="auto"/>
        </w:rPr>
        <w:t xml:space="preserve"> южного </w:t>
      </w:r>
      <w:r w:rsidR="00885A1D" w:rsidRPr="00E051FE">
        <w:rPr>
          <w:color w:val="auto"/>
          <w:spacing w:val="-4"/>
        </w:rPr>
        <w:t>энергетического коридора – системы трубопроводов, которая должна позволить</w:t>
      </w:r>
      <w:r w:rsidR="00885A1D" w:rsidRPr="00E051FE">
        <w:rPr>
          <w:color w:val="auto"/>
        </w:rPr>
        <w:t xml:space="preserve"> экспортировать каспийск</w:t>
      </w:r>
      <w:r w:rsidR="004873F4" w:rsidRPr="00E051FE">
        <w:rPr>
          <w:color w:val="auto"/>
        </w:rPr>
        <w:t>ие</w:t>
      </w:r>
      <w:r w:rsidR="00885A1D" w:rsidRPr="00E051FE">
        <w:rPr>
          <w:color w:val="auto"/>
        </w:rPr>
        <w:t xml:space="preserve"> нефть и газ в обход территории России и Ирана</w:t>
      </w:r>
      <w:r w:rsidR="00E051FE">
        <w:rPr>
          <w:color w:val="auto"/>
        </w:rPr>
        <w:br/>
      </w:r>
      <w:r w:rsidR="00885A1D" w:rsidRPr="00E051FE">
        <w:rPr>
          <w:color w:val="auto"/>
        </w:rPr>
        <w:t>по маршруту Центральная Азия – Каспийское море – Кавказ – Турция»</w:t>
      </w:r>
      <w:r w:rsidR="00885A1D" w:rsidRPr="00E051FE">
        <w:rPr>
          <w:rStyle w:val="ae"/>
          <w:color w:val="auto"/>
        </w:rPr>
        <w:footnoteReference w:id="100"/>
      </w:r>
      <w:r w:rsidR="00885A1D" w:rsidRPr="00E051FE">
        <w:rPr>
          <w:color w:val="auto"/>
        </w:rPr>
        <w:t>.</w:t>
      </w:r>
      <w:r w:rsidR="00E051FE">
        <w:rPr>
          <w:color w:val="auto"/>
        </w:rPr>
        <w:br/>
      </w:r>
      <w:r w:rsidR="00E8615D" w:rsidRPr="00E051FE">
        <w:rPr>
          <w:color w:val="auto"/>
        </w:rPr>
        <w:t xml:space="preserve">При поддержке европейских союзников в достаточно короткое время были </w:t>
      </w:r>
      <w:r w:rsidR="00E8615D" w:rsidRPr="00E051FE">
        <w:rPr>
          <w:color w:val="auto"/>
          <w:spacing w:val="-10"/>
        </w:rPr>
        <w:t>реализованы три крупных инфраструктурных проекта</w:t>
      </w:r>
      <w:r w:rsidR="001F54AF" w:rsidRPr="00E051FE">
        <w:rPr>
          <w:color w:val="auto"/>
          <w:spacing w:val="-10"/>
        </w:rPr>
        <w:t xml:space="preserve"> на территории Азербайджана</w:t>
      </w:r>
      <w:r w:rsidR="00E8615D" w:rsidRPr="00E051FE">
        <w:rPr>
          <w:color w:val="auto"/>
          <w:spacing w:val="-10"/>
        </w:rPr>
        <w:t>:</w:t>
      </w:r>
      <w:r w:rsidR="00E8615D" w:rsidRPr="00E051FE">
        <w:rPr>
          <w:color w:val="auto"/>
        </w:rPr>
        <w:t xml:space="preserve"> нефтепроводы Баку – Супса (открыт в 1999 г.) и </w:t>
      </w:r>
      <w:r w:rsidR="004873F4" w:rsidRPr="00E051FE">
        <w:rPr>
          <w:color w:val="auto"/>
        </w:rPr>
        <w:t>БТД</w:t>
      </w:r>
      <w:r w:rsidR="00E8615D" w:rsidRPr="00E051FE">
        <w:rPr>
          <w:color w:val="auto"/>
        </w:rPr>
        <w:t xml:space="preserve"> (открыт в 2006 г.),</w:t>
      </w:r>
      <w:r w:rsidR="00E051FE">
        <w:rPr>
          <w:color w:val="auto"/>
        </w:rPr>
        <w:br/>
      </w:r>
      <w:r w:rsidR="00E8615D" w:rsidRPr="00E051FE">
        <w:rPr>
          <w:color w:val="auto"/>
        </w:rPr>
        <w:t xml:space="preserve">а также газопровод </w:t>
      </w:r>
      <w:r w:rsidR="004873F4" w:rsidRPr="00E051FE">
        <w:rPr>
          <w:color w:val="auto"/>
        </w:rPr>
        <w:t>БТЭ</w:t>
      </w:r>
      <w:r w:rsidR="001E51DE" w:rsidRPr="00E051FE">
        <w:rPr>
          <w:color w:val="auto"/>
        </w:rPr>
        <w:t xml:space="preserve"> (открыт в 2007 г.).</w:t>
      </w:r>
    </w:p>
    <w:p w14:paraId="3A05FD62" w14:textId="77777777" w:rsidR="00DB7BB8" w:rsidRPr="009B32E7" w:rsidRDefault="00A869DB" w:rsidP="00C362DE">
      <w:pPr>
        <w:spacing w:after="0" w:line="360" w:lineRule="auto"/>
        <w:ind w:firstLine="709"/>
        <w:jc w:val="both"/>
        <w:rPr>
          <w:color w:val="auto"/>
        </w:rPr>
      </w:pPr>
      <w:r w:rsidRPr="008B399B">
        <w:rPr>
          <w:color w:val="auto"/>
          <w:spacing w:val="-4"/>
        </w:rPr>
        <w:t>В мае 2018 г. на Сангачальском нефтегазовом терминале недалеко от Баку</w:t>
      </w:r>
      <w:r w:rsidRPr="00D2774F">
        <w:rPr>
          <w:color w:val="auto"/>
        </w:rPr>
        <w:t xml:space="preserve"> </w:t>
      </w:r>
      <w:r w:rsidRPr="008B399B">
        <w:rPr>
          <w:color w:val="auto"/>
          <w:spacing w:val="-6"/>
        </w:rPr>
        <w:t>состоялась официальная церемония запуска Южного г</w:t>
      </w:r>
      <w:r w:rsidR="00D86B89" w:rsidRPr="008B399B">
        <w:rPr>
          <w:color w:val="auto"/>
          <w:spacing w:val="-6"/>
        </w:rPr>
        <w:t>азотранспортного коридора</w:t>
      </w:r>
      <w:r w:rsidR="00D86B89" w:rsidRPr="00D2774F">
        <w:rPr>
          <w:color w:val="auto"/>
        </w:rPr>
        <w:t xml:space="preserve"> </w:t>
      </w:r>
      <w:r w:rsidR="00D86B89" w:rsidRPr="009B32E7">
        <w:rPr>
          <w:color w:val="auto"/>
        </w:rPr>
        <w:t>(ЮГК)</w:t>
      </w:r>
      <w:r w:rsidRPr="009B32E7">
        <w:rPr>
          <w:color w:val="auto"/>
        </w:rPr>
        <w:t xml:space="preserve">. </w:t>
      </w:r>
      <w:r w:rsidR="00D86B89" w:rsidRPr="009B32E7">
        <w:rPr>
          <w:color w:val="auto"/>
        </w:rPr>
        <w:t>Его с</w:t>
      </w:r>
      <w:r w:rsidRPr="009B32E7">
        <w:rPr>
          <w:color w:val="auto"/>
        </w:rPr>
        <w:t xml:space="preserve">троительство </w:t>
      </w:r>
      <w:r w:rsidR="00D86B89" w:rsidRPr="009B32E7">
        <w:rPr>
          <w:color w:val="auto"/>
        </w:rPr>
        <w:t>осуществляется</w:t>
      </w:r>
      <w:r w:rsidRPr="009B32E7">
        <w:rPr>
          <w:color w:val="auto"/>
        </w:rPr>
        <w:t xml:space="preserve"> в соответствии с положениями Третьего энергетического пакета ЕС, направлен</w:t>
      </w:r>
      <w:r w:rsidR="002119FE" w:rsidRPr="009B32E7">
        <w:rPr>
          <w:color w:val="auto"/>
        </w:rPr>
        <w:t>н</w:t>
      </w:r>
      <w:r w:rsidRPr="009B32E7">
        <w:rPr>
          <w:color w:val="auto"/>
        </w:rPr>
        <w:t>ы</w:t>
      </w:r>
      <w:r w:rsidR="002119FE" w:rsidRPr="009B32E7">
        <w:rPr>
          <w:color w:val="auto"/>
        </w:rPr>
        <w:t>ми</w:t>
      </w:r>
      <w:r w:rsidRPr="009B32E7">
        <w:rPr>
          <w:color w:val="auto"/>
        </w:rPr>
        <w:t xml:space="preserve"> на </w:t>
      </w:r>
      <w:r w:rsidR="00D86B89" w:rsidRPr="009B32E7">
        <w:rPr>
          <w:color w:val="auto"/>
        </w:rPr>
        <w:t xml:space="preserve">диверсификацию потоков энергоносителей в европейские страны и </w:t>
      </w:r>
      <w:r w:rsidRPr="009B32E7">
        <w:rPr>
          <w:color w:val="auto"/>
        </w:rPr>
        <w:t>ограничение монополии поставщиков газа и электричества, в особенности в разрезе доступа</w:t>
      </w:r>
      <w:r w:rsidR="008B399B" w:rsidRPr="009B32E7">
        <w:rPr>
          <w:color w:val="auto"/>
        </w:rPr>
        <w:br/>
      </w:r>
      <w:r w:rsidRPr="009B32E7">
        <w:rPr>
          <w:color w:val="auto"/>
        </w:rPr>
        <w:t>к распределительной инфраструктуре.</w:t>
      </w:r>
      <w:r w:rsidR="009B32E7" w:rsidRPr="009B32E7">
        <w:rPr>
          <w:color w:val="auto"/>
        </w:rPr>
        <w:t xml:space="preserve"> </w:t>
      </w:r>
      <w:r w:rsidRPr="009B32E7">
        <w:rPr>
          <w:color w:val="auto"/>
        </w:rPr>
        <w:t>Участниками ЮГК являются 7 стран (Азербайджан, Албания, Болгария, Греция, Грузия, Италия, Турция),</w:t>
      </w:r>
      <w:r w:rsidR="00AE78ED" w:rsidRPr="009B32E7">
        <w:rPr>
          <w:color w:val="auto"/>
        </w:rPr>
        <w:t xml:space="preserve"> </w:t>
      </w:r>
      <w:r w:rsidR="001B43EF" w:rsidRPr="009B32E7">
        <w:rPr>
          <w:color w:val="auto"/>
        </w:rPr>
        <w:t>его пропускная способность составляет ок. 31 млрд м</w:t>
      </w:r>
      <w:r w:rsidR="001B43EF" w:rsidRPr="009B32E7">
        <w:rPr>
          <w:color w:val="auto"/>
          <w:vertAlign w:val="superscript"/>
        </w:rPr>
        <w:t>3</w:t>
      </w:r>
      <w:r w:rsidR="001B43EF" w:rsidRPr="009B32E7">
        <w:rPr>
          <w:color w:val="auto"/>
        </w:rPr>
        <w:t>/год</w:t>
      </w:r>
      <w:r w:rsidR="001B43EF" w:rsidRPr="009B32E7">
        <w:rPr>
          <w:rStyle w:val="ae"/>
          <w:color w:val="auto"/>
        </w:rPr>
        <w:footnoteReference w:id="101"/>
      </w:r>
      <w:r w:rsidR="001B43EF" w:rsidRPr="009B32E7">
        <w:rPr>
          <w:color w:val="auto"/>
        </w:rPr>
        <w:t>.</w:t>
      </w:r>
    </w:p>
    <w:p w14:paraId="12D677B0" w14:textId="77777777" w:rsidR="004B1FC5" w:rsidRPr="00D2774F" w:rsidRDefault="00A869DB" w:rsidP="00C362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auto"/>
        </w:rPr>
      </w:pPr>
      <w:r w:rsidRPr="008B399B">
        <w:rPr>
          <w:color w:val="auto"/>
          <w:spacing w:val="-8"/>
        </w:rPr>
        <w:t>Эксперты отмечают, что помимо чисто энергетической функции по доставке</w:t>
      </w:r>
      <w:r w:rsidRPr="00D2774F">
        <w:rPr>
          <w:color w:val="auto"/>
        </w:rPr>
        <w:t xml:space="preserve"> каспийских углеводородов на европейские рынки, ЮГК станет надёжным инструментом для обеспечения геополитического доминирования ЕС и США на Южном Кавказе.</w:t>
      </w:r>
      <w:r w:rsidR="00A94B8A" w:rsidRPr="00D2774F">
        <w:rPr>
          <w:color w:val="auto"/>
        </w:rPr>
        <w:t xml:space="preserve"> Прежде всего, это справедливо в отношении активно </w:t>
      </w:r>
      <w:r w:rsidR="00A94B8A" w:rsidRPr="008B399B">
        <w:rPr>
          <w:color w:val="auto"/>
          <w:spacing w:val="-6"/>
        </w:rPr>
        <w:lastRenderedPageBreak/>
        <w:t xml:space="preserve">поддерживаемого Вашингтоном и Брюсселем </w:t>
      </w:r>
      <w:r w:rsidR="00CB4B72" w:rsidRPr="008B399B">
        <w:rPr>
          <w:color w:val="auto"/>
          <w:spacing w:val="-6"/>
        </w:rPr>
        <w:t>с 2009</w:t>
      </w:r>
      <w:r w:rsidR="004B1FC5" w:rsidRPr="008B399B">
        <w:rPr>
          <w:color w:val="auto"/>
          <w:spacing w:val="-6"/>
        </w:rPr>
        <w:t xml:space="preserve"> г. </w:t>
      </w:r>
      <w:r w:rsidR="00A94B8A" w:rsidRPr="008B399B">
        <w:rPr>
          <w:color w:val="auto"/>
          <w:spacing w:val="-6"/>
        </w:rPr>
        <w:t>проекта Транскаспийского</w:t>
      </w:r>
      <w:r w:rsidR="00A94B8A" w:rsidRPr="00D2774F">
        <w:rPr>
          <w:color w:val="auto"/>
        </w:rPr>
        <w:t xml:space="preserve"> </w:t>
      </w:r>
      <w:r w:rsidR="00A94B8A" w:rsidRPr="008B399B">
        <w:rPr>
          <w:color w:val="auto"/>
          <w:spacing w:val="-2"/>
        </w:rPr>
        <w:t>газопровода (ТКГ)</w:t>
      </w:r>
      <w:r w:rsidR="004B1FC5" w:rsidRPr="008B399B">
        <w:rPr>
          <w:color w:val="auto"/>
          <w:spacing w:val="-2"/>
        </w:rPr>
        <w:t>, который может соединить туркменский и азербайджанский</w:t>
      </w:r>
      <w:r w:rsidR="004B1FC5" w:rsidRPr="00D2774F">
        <w:rPr>
          <w:color w:val="auto"/>
        </w:rPr>
        <w:t xml:space="preserve"> берега Каспийского моря с дальнейшим подключением </w:t>
      </w:r>
      <w:r w:rsidR="00C73A32" w:rsidRPr="00D2774F">
        <w:rPr>
          <w:color w:val="auto"/>
        </w:rPr>
        <w:t>к</w:t>
      </w:r>
      <w:r w:rsidR="004B1FC5" w:rsidRPr="00D2774F">
        <w:rPr>
          <w:color w:val="auto"/>
        </w:rPr>
        <w:t xml:space="preserve"> существующей энерготранспортной инфраструктуре. Стоимость строительства оценивается </w:t>
      </w:r>
      <w:r w:rsidR="004B1FC5" w:rsidRPr="008B399B">
        <w:rPr>
          <w:color w:val="auto"/>
        </w:rPr>
        <w:t xml:space="preserve">примерно в 7,9 млрд евро, ориентировочная </w:t>
      </w:r>
      <w:r w:rsidR="00AF35AF" w:rsidRPr="008B399B">
        <w:rPr>
          <w:color w:val="auto"/>
        </w:rPr>
        <w:t xml:space="preserve">мощность </w:t>
      </w:r>
      <w:r w:rsidR="004B1FC5" w:rsidRPr="008B399B">
        <w:rPr>
          <w:color w:val="auto"/>
        </w:rPr>
        <w:t>20-30 млрд м</w:t>
      </w:r>
      <w:r w:rsidR="004B1FC5" w:rsidRPr="008B399B">
        <w:rPr>
          <w:color w:val="auto"/>
          <w:vertAlign w:val="superscript"/>
        </w:rPr>
        <w:t>3</w:t>
      </w:r>
      <w:r w:rsidR="00323300" w:rsidRPr="008B399B">
        <w:rPr>
          <w:color w:val="auto"/>
        </w:rPr>
        <w:t>/г</w:t>
      </w:r>
      <w:r w:rsidR="00AF38E7" w:rsidRPr="008B399B">
        <w:rPr>
          <w:color w:val="auto"/>
        </w:rPr>
        <w:t>од</w:t>
      </w:r>
      <w:r w:rsidR="004B1FC5" w:rsidRPr="008B399B">
        <w:rPr>
          <w:color w:val="auto"/>
        </w:rPr>
        <w:t xml:space="preserve">. </w:t>
      </w:r>
      <w:r w:rsidR="009C1126" w:rsidRPr="008B399B">
        <w:rPr>
          <w:color w:val="auto"/>
        </w:rPr>
        <w:t>Необходимо</w:t>
      </w:r>
      <w:r w:rsidR="00AF35AF" w:rsidRPr="00D2774F">
        <w:rPr>
          <w:color w:val="auto"/>
        </w:rPr>
        <w:t xml:space="preserve"> отметить, что данному проекту присущ ярко выраженный </w:t>
      </w:r>
      <w:r w:rsidR="00AF35AF" w:rsidRPr="008B399B">
        <w:rPr>
          <w:color w:val="auto"/>
          <w:spacing w:val="-6"/>
        </w:rPr>
        <w:t xml:space="preserve">политический оттенок: </w:t>
      </w:r>
      <w:r w:rsidR="00160BCE" w:rsidRPr="008B399B">
        <w:rPr>
          <w:color w:val="auto"/>
          <w:spacing w:val="-6"/>
        </w:rPr>
        <w:t>его реализация включена в список приоритетных проектов</w:t>
      </w:r>
      <w:r w:rsidR="00160BCE" w:rsidRPr="00D2774F">
        <w:rPr>
          <w:color w:val="auto"/>
        </w:rPr>
        <w:t xml:space="preserve"> Евросоюза, а </w:t>
      </w:r>
      <w:r w:rsidR="00AF35AF" w:rsidRPr="00D2774F">
        <w:rPr>
          <w:color w:val="auto"/>
        </w:rPr>
        <w:t>финансирование</w:t>
      </w:r>
      <w:r w:rsidR="00160BCE" w:rsidRPr="00D2774F">
        <w:rPr>
          <w:color w:val="auto"/>
        </w:rPr>
        <w:t xml:space="preserve"> готовы </w:t>
      </w:r>
      <w:r w:rsidR="00AF35AF" w:rsidRPr="00D2774F">
        <w:rPr>
          <w:color w:val="auto"/>
        </w:rPr>
        <w:t xml:space="preserve">предоставить </w:t>
      </w:r>
      <w:r w:rsidR="00160BCE" w:rsidRPr="00D2774F">
        <w:rPr>
          <w:color w:val="auto"/>
        </w:rPr>
        <w:t>Всемирный банк и Фонд развития ЕС</w:t>
      </w:r>
      <w:r w:rsidR="00AF35AF" w:rsidRPr="00D2774F">
        <w:rPr>
          <w:color w:val="auto"/>
        </w:rPr>
        <w:t xml:space="preserve"> при условии, что прокладкой труб будут заниматься «опытные» европейские компании</w:t>
      </w:r>
      <w:r w:rsidR="00612309" w:rsidRPr="00D2774F">
        <w:rPr>
          <w:rStyle w:val="ae"/>
          <w:color w:val="auto"/>
        </w:rPr>
        <w:footnoteReference w:id="102"/>
      </w:r>
      <w:r w:rsidR="00AF35AF" w:rsidRPr="00D2774F">
        <w:rPr>
          <w:color w:val="auto"/>
        </w:rPr>
        <w:t>.</w:t>
      </w:r>
      <w:r w:rsidR="00612309" w:rsidRPr="00D2774F">
        <w:rPr>
          <w:color w:val="auto"/>
        </w:rPr>
        <w:t xml:space="preserve"> В то же время </w:t>
      </w:r>
      <w:r w:rsidR="009C1126" w:rsidRPr="00D2774F">
        <w:rPr>
          <w:color w:val="auto"/>
        </w:rPr>
        <w:t xml:space="preserve">непосредственные «бенефициары» – Азербайджан и Туркменистан – в целом воздерживаются от принятия на себя обязательств по строительству магистрального газопровода на сейсмически </w:t>
      </w:r>
      <w:r w:rsidR="009C1126" w:rsidRPr="008B399B">
        <w:rPr>
          <w:color w:val="auto"/>
          <w:spacing w:val="-6"/>
        </w:rPr>
        <w:t>опасном донном участке и концентрируют свои усилия на других энергопроектах.</w:t>
      </w:r>
      <w:r w:rsidR="00AF46CD" w:rsidRPr="00D2774F">
        <w:rPr>
          <w:color w:val="auto"/>
        </w:rPr>
        <w:t xml:space="preserve"> </w:t>
      </w:r>
      <w:r w:rsidR="00EE31E0" w:rsidRPr="00D2774F">
        <w:rPr>
          <w:color w:val="auto"/>
        </w:rPr>
        <w:t xml:space="preserve">Российская сторона </w:t>
      </w:r>
      <w:r w:rsidR="00CB4B72" w:rsidRPr="00D2774F">
        <w:rPr>
          <w:color w:val="auto"/>
        </w:rPr>
        <w:t xml:space="preserve">последовательно </w:t>
      </w:r>
      <w:r w:rsidR="00EE31E0" w:rsidRPr="00D2774F">
        <w:rPr>
          <w:color w:val="auto"/>
        </w:rPr>
        <w:t xml:space="preserve">обращает внимание </w:t>
      </w:r>
      <w:r w:rsidR="00CB4B72" w:rsidRPr="00D2774F">
        <w:rPr>
          <w:color w:val="auto"/>
        </w:rPr>
        <w:t xml:space="preserve">партнёров </w:t>
      </w:r>
      <w:r w:rsidR="008B399B">
        <w:rPr>
          <w:color w:val="auto"/>
        </w:rPr>
        <w:t>на то,</w:t>
      </w:r>
      <w:r w:rsidR="008B399B">
        <w:rPr>
          <w:color w:val="auto"/>
        </w:rPr>
        <w:br/>
      </w:r>
      <w:r w:rsidR="00EE31E0" w:rsidRPr="00D2774F">
        <w:rPr>
          <w:color w:val="auto"/>
        </w:rPr>
        <w:t xml:space="preserve">что «последствия строительства и эксплуатации ТКГ, тем более любой аварии </w:t>
      </w:r>
      <w:r w:rsidR="00EE31E0" w:rsidRPr="008B399B">
        <w:rPr>
          <w:color w:val="auto"/>
          <w:spacing w:val="-2"/>
        </w:rPr>
        <w:t>на нём, могут затронуть все прибрежные государства, а не только те, чьи берега</w:t>
      </w:r>
      <w:r w:rsidR="00EE31E0" w:rsidRPr="00D2774F">
        <w:rPr>
          <w:color w:val="auto"/>
        </w:rPr>
        <w:t xml:space="preserve"> </w:t>
      </w:r>
      <w:r w:rsidR="00EE31E0" w:rsidRPr="008B399B">
        <w:rPr>
          <w:color w:val="auto"/>
        </w:rPr>
        <w:t xml:space="preserve">он свяжет. Такой трубопровод – это </w:t>
      </w:r>
      <w:r w:rsidR="008B399B">
        <w:rPr>
          <w:color w:val="auto"/>
        </w:rPr>
        <w:t>совершенно новое качество, иное</w:t>
      </w:r>
      <w:r w:rsidR="008B399B">
        <w:rPr>
          <w:color w:val="auto"/>
        </w:rPr>
        <w:br/>
      </w:r>
      <w:r w:rsidR="00EE31E0" w:rsidRPr="008B399B">
        <w:rPr>
          <w:color w:val="auto"/>
        </w:rPr>
        <w:t>по масштабам и потенциальным рискам сооружение, несопоставимое</w:t>
      </w:r>
      <w:r w:rsidR="008B399B">
        <w:rPr>
          <w:color w:val="auto"/>
        </w:rPr>
        <w:br/>
      </w:r>
      <w:r w:rsidR="00EE31E0" w:rsidRPr="008B399B">
        <w:rPr>
          <w:color w:val="auto"/>
        </w:rPr>
        <w:t>с необходимыми</w:t>
      </w:r>
      <w:r w:rsidR="00EE31E0" w:rsidRPr="00D2774F">
        <w:rPr>
          <w:color w:val="auto"/>
        </w:rPr>
        <w:t xml:space="preserve"> при добыче минеральных ресурсов на дне технологическими </w:t>
      </w:r>
      <w:r w:rsidR="00EE31E0" w:rsidRPr="008B399B">
        <w:rPr>
          <w:color w:val="auto"/>
          <w:spacing w:val="-4"/>
        </w:rPr>
        <w:t>трубопроводами от месторождений к берегу, которые существуют в Каспийском</w:t>
      </w:r>
      <w:r w:rsidR="00EE31E0" w:rsidRPr="00D2774F">
        <w:rPr>
          <w:color w:val="auto"/>
        </w:rPr>
        <w:t xml:space="preserve"> </w:t>
      </w:r>
      <w:r w:rsidR="00EE31E0" w:rsidRPr="008B399B">
        <w:rPr>
          <w:color w:val="auto"/>
          <w:spacing w:val="-4"/>
        </w:rPr>
        <w:t>море»</w:t>
      </w:r>
      <w:r w:rsidR="00EE31E0" w:rsidRPr="008B399B">
        <w:rPr>
          <w:rStyle w:val="ae"/>
          <w:color w:val="auto"/>
          <w:spacing w:val="-4"/>
        </w:rPr>
        <w:footnoteReference w:id="103"/>
      </w:r>
      <w:r w:rsidR="00EE31E0" w:rsidRPr="008B399B">
        <w:rPr>
          <w:color w:val="auto"/>
          <w:spacing w:val="-4"/>
        </w:rPr>
        <w:t>.</w:t>
      </w:r>
      <w:r w:rsidR="003275EF" w:rsidRPr="008B399B">
        <w:rPr>
          <w:color w:val="auto"/>
          <w:spacing w:val="-4"/>
        </w:rPr>
        <w:t xml:space="preserve"> В любом случае Ашхабаду выгоднее поставлять газ по существующим</w:t>
      </w:r>
      <w:r w:rsidR="003275EF" w:rsidRPr="00D2774F">
        <w:rPr>
          <w:color w:val="auto"/>
        </w:rPr>
        <w:t xml:space="preserve"> трубопроводам, чем начинать затратный во всех отношениях проект без </w:t>
      </w:r>
      <w:r w:rsidR="003275EF" w:rsidRPr="008B399B">
        <w:rPr>
          <w:color w:val="auto"/>
          <w:spacing w:val="-2"/>
        </w:rPr>
        <w:t>определённой финансовой базы и чётко закреплённых обязательств партнёров</w:t>
      </w:r>
      <w:r w:rsidR="00ED09CD">
        <w:rPr>
          <w:color w:val="auto"/>
          <w:spacing w:val="-2"/>
        </w:rPr>
        <w:t>;</w:t>
      </w:r>
    </w:p>
    <w:p w14:paraId="48BA61AB" w14:textId="77777777" w:rsidR="007D03ED" w:rsidRPr="00ED09CD" w:rsidRDefault="007D03ED" w:rsidP="00746B03">
      <w:pPr>
        <w:pStyle w:val="af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auto"/>
        </w:rPr>
      </w:pPr>
      <w:r w:rsidRPr="00ED09CD">
        <w:rPr>
          <w:b/>
          <w:color w:val="auto"/>
          <w:spacing w:val="-2"/>
          <w:u w:val="single"/>
        </w:rPr>
        <w:lastRenderedPageBreak/>
        <w:t>особая позиция Ирана</w:t>
      </w:r>
      <w:r w:rsidRPr="00ED09CD">
        <w:rPr>
          <w:b/>
          <w:color w:val="auto"/>
          <w:spacing w:val="-2"/>
        </w:rPr>
        <w:t>.</w:t>
      </w:r>
      <w:r w:rsidRPr="00ED09CD">
        <w:rPr>
          <w:color w:val="auto"/>
          <w:spacing w:val="-2"/>
        </w:rPr>
        <w:t xml:space="preserve"> В процессе работы над Конвенцией </w:t>
      </w:r>
      <w:r w:rsidR="00682D33" w:rsidRPr="00ED09CD">
        <w:rPr>
          <w:color w:val="auto"/>
          <w:spacing w:val="-2"/>
        </w:rPr>
        <w:t>и другим</w:t>
      </w:r>
      <w:r w:rsidR="00682D33" w:rsidRPr="00ED09CD">
        <w:rPr>
          <w:color w:val="auto"/>
        </w:rPr>
        <w:t xml:space="preserve">и многосторонними документами </w:t>
      </w:r>
      <w:r w:rsidRPr="00ED09CD">
        <w:rPr>
          <w:color w:val="auto"/>
        </w:rPr>
        <w:t>иранские переговорщики не едино</w:t>
      </w:r>
      <w:r w:rsidR="00682D33" w:rsidRPr="00ED09CD">
        <w:rPr>
          <w:color w:val="auto"/>
        </w:rPr>
        <w:t xml:space="preserve">жды </w:t>
      </w:r>
      <w:r w:rsidR="00682D33" w:rsidRPr="00ED09CD">
        <w:rPr>
          <w:color w:val="auto"/>
          <w:spacing w:val="-8"/>
        </w:rPr>
        <w:t>демонстрировали неготовность отступить от заранее заготовленных формулировок</w:t>
      </w:r>
      <w:r w:rsidR="00682D33" w:rsidRPr="00ED09CD">
        <w:rPr>
          <w:color w:val="auto"/>
        </w:rPr>
        <w:t xml:space="preserve"> </w:t>
      </w:r>
      <w:r w:rsidRPr="00ED09CD">
        <w:rPr>
          <w:color w:val="auto"/>
        </w:rPr>
        <w:t>во имя достижения компромисса.</w:t>
      </w:r>
      <w:r w:rsidR="00682D33" w:rsidRPr="00ED09CD">
        <w:rPr>
          <w:color w:val="auto"/>
        </w:rPr>
        <w:t xml:space="preserve"> Эксперты отмечают, что «в попытках понять </w:t>
      </w:r>
      <w:r w:rsidR="00682D33" w:rsidRPr="00ED09CD">
        <w:rPr>
          <w:color w:val="auto"/>
          <w:spacing w:val="-4"/>
        </w:rPr>
        <w:t xml:space="preserve">природу персидской неуступчивости необходимо учитывать </w:t>
      </w:r>
      <w:r w:rsidRPr="00ED09CD">
        <w:rPr>
          <w:color w:val="auto"/>
          <w:spacing w:val="-4"/>
        </w:rPr>
        <w:t>один весьма тонкий</w:t>
      </w:r>
      <w:r w:rsidRPr="00ED09CD">
        <w:rPr>
          <w:color w:val="auto"/>
        </w:rPr>
        <w:t xml:space="preserve"> </w:t>
      </w:r>
      <w:r w:rsidRPr="00ED09CD">
        <w:rPr>
          <w:color w:val="auto"/>
          <w:spacing w:val="-6"/>
        </w:rPr>
        <w:t>аспект внутреннего иранского законодательства. Дело в том, что его нормы прямо</w:t>
      </w:r>
      <w:r w:rsidRPr="00ED09CD">
        <w:rPr>
          <w:color w:val="auto"/>
        </w:rPr>
        <w:t xml:space="preserve"> запрещают принимать какие-либо решения или заключать новые договора, которые могут негативно сказаться в будущем на политико-экономическом потенциале страны, а также потенциально ослабить или ухудшить е</w:t>
      </w:r>
      <w:r w:rsidR="008B399B" w:rsidRPr="00ED09CD">
        <w:rPr>
          <w:color w:val="auto"/>
        </w:rPr>
        <w:t>ё</w:t>
      </w:r>
      <w:r w:rsidRPr="00ED09CD">
        <w:rPr>
          <w:color w:val="auto"/>
        </w:rPr>
        <w:t xml:space="preserve"> </w:t>
      </w:r>
      <w:r w:rsidRPr="00ED09CD">
        <w:rPr>
          <w:color w:val="auto"/>
          <w:spacing w:val="-4"/>
        </w:rPr>
        <w:t>международное положение. Принимая во внимание тот факт, что позиция Ирана</w:t>
      </w:r>
      <w:r w:rsidRPr="00ED09CD">
        <w:rPr>
          <w:color w:val="auto"/>
        </w:rPr>
        <w:t xml:space="preserve"> на переговорах по определению правового статуса Каспия была утверждена </w:t>
      </w:r>
      <w:r w:rsidRPr="00ED09CD">
        <w:rPr>
          <w:color w:val="auto"/>
          <w:spacing w:val="-6"/>
        </w:rPr>
        <w:t xml:space="preserve">верховным лидером </w:t>
      </w:r>
      <w:r w:rsidR="00682D33" w:rsidRPr="00ED09CD">
        <w:rPr>
          <w:color w:val="auto"/>
          <w:spacing w:val="-6"/>
        </w:rPr>
        <w:t>страны – рахбаром – аятоллой А.</w:t>
      </w:r>
      <w:r w:rsidRPr="00ED09CD">
        <w:rPr>
          <w:color w:val="auto"/>
          <w:spacing w:val="-6"/>
        </w:rPr>
        <w:t>Хаменеи, любые отклонения</w:t>
      </w:r>
      <w:r w:rsidRPr="00ED09CD">
        <w:rPr>
          <w:color w:val="auto"/>
        </w:rPr>
        <w:t xml:space="preserve"> от уже согласованных решений должны непременно вновь получить его </w:t>
      </w:r>
      <w:r w:rsidRPr="00ED09CD">
        <w:rPr>
          <w:color w:val="auto"/>
          <w:spacing w:val="-6"/>
        </w:rPr>
        <w:t>одобрение</w:t>
      </w:r>
      <w:r w:rsidR="00682D33" w:rsidRPr="00ED09CD">
        <w:rPr>
          <w:color w:val="auto"/>
          <w:spacing w:val="-6"/>
        </w:rPr>
        <w:t>»</w:t>
      </w:r>
      <w:r w:rsidRPr="00ED09CD">
        <w:rPr>
          <w:rStyle w:val="ae"/>
          <w:color w:val="auto"/>
          <w:spacing w:val="-6"/>
        </w:rPr>
        <w:footnoteReference w:id="104"/>
      </w:r>
      <w:r w:rsidRPr="00ED09CD">
        <w:rPr>
          <w:color w:val="auto"/>
          <w:spacing w:val="-6"/>
        </w:rPr>
        <w:t>.</w:t>
      </w:r>
      <w:r w:rsidR="002D3534" w:rsidRPr="00ED09CD">
        <w:rPr>
          <w:color w:val="auto"/>
          <w:spacing w:val="-6"/>
        </w:rPr>
        <w:t xml:space="preserve"> Одновременно иранские учёные </w:t>
      </w:r>
      <w:r w:rsidR="00057C7D" w:rsidRPr="00ED09CD">
        <w:rPr>
          <w:color w:val="auto"/>
          <w:spacing w:val="-6"/>
        </w:rPr>
        <w:t>признают</w:t>
      </w:r>
      <w:r w:rsidR="002D3534" w:rsidRPr="00ED09CD">
        <w:rPr>
          <w:color w:val="auto"/>
          <w:spacing w:val="-6"/>
        </w:rPr>
        <w:t xml:space="preserve">, что каспийский вектор </w:t>
      </w:r>
      <w:r w:rsidR="002D3534" w:rsidRPr="00ED09CD">
        <w:rPr>
          <w:color w:val="auto"/>
        </w:rPr>
        <w:t xml:space="preserve">национальной политики страны имеет крайне амбивалентный характер в силу </w:t>
      </w:r>
      <w:r w:rsidR="00F730C4" w:rsidRPr="00ED09CD">
        <w:rPr>
          <w:color w:val="auto"/>
        </w:rPr>
        <w:t xml:space="preserve">других особенностей политической системы, а также </w:t>
      </w:r>
      <w:r w:rsidR="002D3534" w:rsidRPr="00ED09CD">
        <w:rPr>
          <w:color w:val="auto"/>
        </w:rPr>
        <w:t>своей зависимости</w:t>
      </w:r>
      <w:r w:rsidR="00ED09CD">
        <w:rPr>
          <w:color w:val="auto"/>
        </w:rPr>
        <w:br/>
      </w:r>
      <w:r w:rsidR="002D3534" w:rsidRPr="00ED09CD">
        <w:rPr>
          <w:color w:val="auto"/>
        </w:rPr>
        <w:t>от электоральных циклов и состава правящей верхушки</w:t>
      </w:r>
      <w:r w:rsidR="002D3534" w:rsidRPr="00ED09CD">
        <w:rPr>
          <w:rStyle w:val="ae"/>
          <w:color w:val="auto"/>
        </w:rPr>
        <w:footnoteReference w:id="105"/>
      </w:r>
      <w:r w:rsidR="00AA6AB3" w:rsidRPr="00ED09CD">
        <w:rPr>
          <w:color w:val="auto"/>
        </w:rPr>
        <w:t>;</w:t>
      </w:r>
    </w:p>
    <w:p w14:paraId="3141C8F2" w14:textId="77777777" w:rsidR="00AA6AB3" w:rsidRPr="00D2774F" w:rsidRDefault="00AA6AB3" w:rsidP="008E2B4C">
      <w:pPr>
        <w:pStyle w:val="af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auto"/>
        </w:rPr>
      </w:pPr>
      <w:r w:rsidRPr="00D2774F">
        <w:rPr>
          <w:b/>
          <w:color w:val="auto"/>
          <w:u w:val="single"/>
        </w:rPr>
        <w:t>повышение военно-конфликтного потенциала</w:t>
      </w:r>
      <w:r w:rsidRPr="00D2774F">
        <w:rPr>
          <w:i/>
          <w:color w:val="auto"/>
        </w:rPr>
        <w:t xml:space="preserve"> </w:t>
      </w:r>
      <w:r w:rsidRPr="00D2774F">
        <w:rPr>
          <w:color w:val="auto"/>
        </w:rPr>
        <w:t>в</w:t>
      </w:r>
      <w:r w:rsidR="00057C7D" w:rsidRPr="00D2774F">
        <w:rPr>
          <w:color w:val="auto"/>
        </w:rPr>
        <w:t>нутри региона</w:t>
      </w:r>
      <w:r w:rsidR="008B399B">
        <w:rPr>
          <w:color w:val="auto"/>
        </w:rPr>
        <w:br/>
      </w:r>
      <w:r w:rsidRPr="00D2774F">
        <w:rPr>
          <w:color w:val="auto"/>
        </w:rPr>
        <w:t xml:space="preserve">и на его границах (Нагорный Карабах, </w:t>
      </w:r>
      <w:r w:rsidR="0057217B">
        <w:rPr>
          <w:color w:val="auto"/>
        </w:rPr>
        <w:t>Украина</w:t>
      </w:r>
      <w:r w:rsidRPr="00D2774F">
        <w:rPr>
          <w:color w:val="auto"/>
        </w:rPr>
        <w:t>, Афганистан</w:t>
      </w:r>
      <w:r w:rsidR="00057C7D" w:rsidRPr="00D2774F">
        <w:rPr>
          <w:color w:val="auto"/>
        </w:rPr>
        <w:t>, Ирак</w:t>
      </w:r>
      <w:r w:rsidRPr="00D2774F">
        <w:rPr>
          <w:color w:val="auto"/>
        </w:rPr>
        <w:t xml:space="preserve">), </w:t>
      </w:r>
      <w:r w:rsidRPr="008B399B">
        <w:rPr>
          <w:color w:val="auto"/>
        </w:rPr>
        <w:t xml:space="preserve">а также </w:t>
      </w:r>
      <w:r w:rsidRPr="0057217B">
        <w:rPr>
          <w:color w:val="auto"/>
          <w:spacing w:val="-6"/>
        </w:rPr>
        <w:t>угроза проникновения на Каспий террористических и религиозно-экстремистских</w:t>
      </w:r>
      <w:r w:rsidRPr="00D2774F">
        <w:rPr>
          <w:color w:val="auto"/>
        </w:rPr>
        <w:t xml:space="preserve"> сил;</w:t>
      </w:r>
    </w:p>
    <w:p w14:paraId="43C6AE00" w14:textId="77777777" w:rsidR="00AA6AB3" w:rsidRPr="00D2774F" w:rsidRDefault="00AA6AB3" w:rsidP="008E2B4C">
      <w:pPr>
        <w:pStyle w:val="af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auto"/>
        </w:rPr>
      </w:pPr>
      <w:r w:rsidRPr="008B399B">
        <w:rPr>
          <w:b/>
          <w:color w:val="auto"/>
          <w:u w:val="single"/>
        </w:rPr>
        <w:t>рост числа невоенных видов угроз</w:t>
      </w:r>
      <w:r w:rsidRPr="008B399B">
        <w:rPr>
          <w:color w:val="auto"/>
          <w:u w:val="single"/>
        </w:rPr>
        <w:t>:</w:t>
      </w:r>
      <w:r w:rsidRPr="008B399B">
        <w:rPr>
          <w:color w:val="auto"/>
        </w:rPr>
        <w:t xml:space="preserve"> </w:t>
      </w:r>
      <w:r w:rsidR="00683EDC" w:rsidRPr="008B399B">
        <w:rPr>
          <w:color w:val="auto"/>
        </w:rPr>
        <w:t>увеличение наркотрафика</w:t>
      </w:r>
      <w:r w:rsidRPr="008B399B">
        <w:rPr>
          <w:color w:val="auto"/>
        </w:rPr>
        <w:t xml:space="preserve">, </w:t>
      </w:r>
      <w:r w:rsidRPr="008B399B">
        <w:rPr>
          <w:color w:val="auto"/>
          <w:spacing w:val="-8"/>
        </w:rPr>
        <w:t>активизаци</w:t>
      </w:r>
      <w:r w:rsidR="00057C7D" w:rsidRPr="008B399B">
        <w:rPr>
          <w:color w:val="auto"/>
          <w:spacing w:val="-8"/>
        </w:rPr>
        <w:t>я</w:t>
      </w:r>
      <w:r w:rsidRPr="008B399B">
        <w:rPr>
          <w:color w:val="auto"/>
          <w:spacing w:val="-8"/>
        </w:rPr>
        <w:t xml:space="preserve"> браконьерского промысла, контрабандной деятельности</w:t>
      </w:r>
      <w:r w:rsidR="00057C7D" w:rsidRPr="008B399B">
        <w:rPr>
          <w:color w:val="auto"/>
          <w:spacing w:val="-8"/>
        </w:rPr>
        <w:t>, нелегальной</w:t>
      </w:r>
      <w:r w:rsidR="00057C7D" w:rsidRPr="00D2774F">
        <w:rPr>
          <w:color w:val="auto"/>
        </w:rPr>
        <w:t xml:space="preserve"> миграции и т.д.</w:t>
      </w:r>
      <w:r w:rsidRPr="00D2774F">
        <w:rPr>
          <w:color w:val="auto"/>
        </w:rPr>
        <w:t>;</w:t>
      </w:r>
    </w:p>
    <w:p w14:paraId="380E17C8" w14:textId="77777777" w:rsidR="00F61FBB" w:rsidRPr="00D2774F" w:rsidRDefault="00AA6AB3" w:rsidP="008E2B4C">
      <w:pPr>
        <w:pStyle w:val="af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auto"/>
        </w:rPr>
      </w:pPr>
      <w:r w:rsidRPr="00D2774F">
        <w:rPr>
          <w:b/>
          <w:color w:val="auto"/>
          <w:u w:val="single"/>
        </w:rPr>
        <w:t>ухудшение экологической обстановки</w:t>
      </w:r>
      <w:r w:rsidRPr="00D2774F">
        <w:rPr>
          <w:color w:val="auto"/>
          <w:u w:val="single"/>
        </w:rPr>
        <w:t>.</w:t>
      </w:r>
      <w:r w:rsidRPr="00D2774F">
        <w:rPr>
          <w:color w:val="auto"/>
        </w:rPr>
        <w:t xml:space="preserve"> </w:t>
      </w:r>
      <w:r w:rsidR="00F61FBB" w:rsidRPr="00D2774F">
        <w:rPr>
          <w:color w:val="auto"/>
        </w:rPr>
        <w:t xml:space="preserve">Взаимодействие в </w:t>
      </w:r>
      <w:r w:rsidR="002D1DF0" w:rsidRPr="00D2774F">
        <w:rPr>
          <w:color w:val="auto"/>
        </w:rPr>
        <w:t>области</w:t>
      </w:r>
      <w:r w:rsidR="00F61FBB" w:rsidRPr="00D2774F">
        <w:rPr>
          <w:color w:val="auto"/>
        </w:rPr>
        <w:t xml:space="preserve"> охраны окружающей среды, устойчивого развития водоёма и рационального управления его водными биологическими ресурсами </w:t>
      </w:r>
      <w:r w:rsidR="002D1DF0" w:rsidRPr="00D2774F">
        <w:rPr>
          <w:color w:val="auto"/>
        </w:rPr>
        <w:t xml:space="preserve">на постсоветском этапе </w:t>
      </w:r>
      <w:r w:rsidR="00F61FBB" w:rsidRPr="008B399B">
        <w:rPr>
          <w:color w:val="auto"/>
          <w:spacing w:val="-6"/>
        </w:rPr>
        <w:lastRenderedPageBreak/>
        <w:t>превратилось в приоритетное направление национальных политик прикаспийских</w:t>
      </w:r>
      <w:r w:rsidR="00F61FBB" w:rsidRPr="00D2774F">
        <w:rPr>
          <w:color w:val="auto"/>
        </w:rPr>
        <w:t xml:space="preserve"> </w:t>
      </w:r>
      <w:r w:rsidR="00F61FBB" w:rsidRPr="008B399B">
        <w:rPr>
          <w:color w:val="auto"/>
          <w:spacing w:val="-4"/>
        </w:rPr>
        <w:t>государств</w:t>
      </w:r>
      <w:r w:rsidR="002D1DF0" w:rsidRPr="008B399B">
        <w:rPr>
          <w:color w:val="auto"/>
          <w:spacing w:val="-4"/>
        </w:rPr>
        <w:t xml:space="preserve"> вследствие сложившейся неблагоприятной ситуации в экологической</w:t>
      </w:r>
      <w:r w:rsidR="002D1DF0" w:rsidRPr="00D2774F">
        <w:rPr>
          <w:color w:val="auto"/>
        </w:rPr>
        <w:t xml:space="preserve"> сфере</w:t>
      </w:r>
      <w:r w:rsidR="00F61FBB" w:rsidRPr="00D2774F">
        <w:rPr>
          <w:color w:val="auto"/>
        </w:rPr>
        <w:t>.</w:t>
      </w:r>
    </w:p>
    <w:p w14:paraId="0FB32F12" w14:textId="77777777" w:rsidR="002D1DF0" w:rsidRPr="00D2774F" w:rsidRDefault="002D1DF0" w:rsidP="00C362DE">
      <w:pPr>
        <w:spacing w:after="0" w:line="360" w:lineRule="auto"/>
        <w:ind w:firstLine="709"/>
        <w:jc w:val="both"/>
        <w:rPr>
          <w:color w:val="auto"/>
        </w:rPr>
      </w:pPr>
      <w:r w:rsidRPr="008B399B">
        <w:rPr>
          <w:color w:val="auto"/>
        </w:rPr>
        <w:t>Из-за своего происхождения, географического</w:t>
      </w:r>
      <w:r w:rsidR="00D4047E" w:rsidRPr="008B399B">
        <w:rPr>
          <w:color w:val="auto"/>
        </w:rPr>
        <w:t xml:space="preserve"> расположения и ряда природных</w:t>
      </w:r>
      <w:r w:rsidR="00D4047E" w:rsidRPr="00D2774F">
        <w:rPr>
          <w:color w:val="auto"/>
        </w:rPr>
        <w:t xml:space="preserve"> особенностей Каспий является чрезвычайно уязвим</w:t>
      </w:r>
      <w:r w:rsidR="008B399B">
        <w:rPr>
          <w:color w:val="auto"/>
        </w:rPr>
        <w:t>ым</w:t>
      </w:r>
      <w:r w:rsidR="008B399B">
        <w:rPr>
          <w:color w:val="auto"/>
        </w:rPr>
        <w:br/>
      </w:r>
      <w:r w:rsidR="00256EFE" w:rsidRPr="00D2774F">
        <w:rPr>
          <w:color w:val="auto"/>
        </w:rPr>
        <w:t>с экологической точки зрения</w:t>
      </w:r>
      <w:r w:rsidR="00E23835" w:rsidRPr="00D2774F">
        <w:rPr>
          <w:color w:val="auto"/>
        </w:rPr>
        <w:t xml:space="preserve"> водоёмом</w:t>
      </w:r>
      <w:r w:rsidR="00256EFE" w:rsidRPr="00D2774F">
        <w:rPr>
          <w:color w:val="auto"/>
        </w:rPr>
        <w:t xml:space="preserve">. </w:t>
      </w:r>
      <w:r w:rsidR="00D4047E" w:rsidRPr="00D2774F">
        <w:rPr>
          <w:color w:val="auto"/>
        </w:rPr>
        <w:t xml:space="preserve">К </w:t>
      </w:r>
      <w:r w:rsidR="007E38E6" w:rsidRPr="00D2774F">
        <w:rPr>
          <w:color w:val="auto"/>
        </w:rPr>
        <w:t>стресс-</w:t>
      </w:r>
      <w:r w:rsidR="00D4047E" w:rsidRPr="00D2774F">
        <w:rPr>
          <w:color w:val="auto"/>
        </w:rPr>
        <w:t xml:space="preserve">факторам, оказывающим </w:t>
      </w:r>
      <w:r w:rsidRPr="00D2774F">
        <w:rPr>
          <w:color w:val="auto"/>
        </w:rPr>
        <w:t xml:space="preserve">преимущественно </w:t>
      </w:r>
      <w:r w:rsidR="00D4047E" w:rsidRPr="00D2774F">
        <w:rPr>
          <w:color w:val="auto"/>
        </w:rPr>
        <w:t xml:space="preserve">негативное влияние на состояние окружающей среды моря, вызывающим </w:t>
      </w:r>
      <w:r w:rsidR="00701902" w:rsidRPr="00D2774F">
        <w:rPr>
          <w:color w:val="auto"/>
        </w:rPr>
        <w:t>его загрязнение и деградацию водных и наземных экосистем, можно отнести:</w:t>
      </w:r>
    </w:p>
    <w:p w14:paraId="68219017" w14:textId="77777777" w:rsidR="00701902" w:rsidRPr="0036331A" w:rsidRDefault="006A14F0" w:rsidP="00746B03">
      <w:pPr>
        <w:pStyle w:val="af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36331A">
        <w:rPr>
          <w:color w:val="auto"/>
          <w:spacing w:val="-4"/>
        </w:rPr>
        <w:t>крупные запасы углеводородных ресурсов, освоение и добыча которых</w:t>
      </w:r>
      <w:r w:rsidRPr="0036331A">
        <w:rPr>
          <w:color w:val="auto"/>
        </w:rPr>
        <w:t xml:space="preserve"> </w:t>
      </w:r>
      <w:r w:rsidRPr="0036331A">
        <w:rPr>
          <w:color w:val="auto"/>
          <w:spacing w:val="-6"/>
        </w:rPr>
        <w:t>в прибрежной зоне и на морских месторождениях в течение длительного времени</w:t>
      </w:r>
      <w:r w:rsidR="007202CB" w:rsidRPr="0036331A">
        <w:rPr>
          <w:color w:val="auto"/>
        </w:rPr>
        <w:t xml:space="preserve"> </w:t>
      </w:r>
      <w:r w:rsidRPr="0036331A">
        <w:rPr>
          <w:color w:val="auto"/>
          <w:spacing w:val="-6"/>
        </w:rPr>
        <w:t>является определяющим фактором ухудшения экологического состояния водоёма</w:t>
      </w:r>
      <w:r w:rsidRPr="0036331A">
        <w:rPr>
          <w:color w:val="auto"/>
        </w:rPr>
        <w:t xml:space="preserve"> </w:t>
      </w:r>
      <w:r w:rsidRPr="0036331A">
        <w:rPr>
          <w:color w:val="auto"/>
          <w:spacing w:val="-8"/>
        </w:rPr>
        <w:t xml:space="preserve">вследствие </w:t>
      </w:r>
      <w:r w:rsidR="002D1DF0" w:rsidRPr="0036331A">
        <w:rPr>
          <w:color w:val="auto"/>
          <w:spacing w:val="-8"/>
        </w:rPr>
        <w:t xml:space="preserve">загрязнения </w:t>
      </w:r>
      <w:r w:rsidRPr="0036331A">
        <w:rPr>
          <w:color w:val="auto"/>
          <w:spacing w:val="-8"/>
        </w:rPr>
        <w:t xml:space="preserve">наиболее </w:t>
      </w:r>
      <w:r w:rsidR="00FE7037" w:rsidRPr="0036331A">
        <w:rPr>
          <w:color w:val="auto"/>
          <w:spacing w:val="-8"/>
        </w:rPr>
        <w:t>опасной разновидност</w:t>
      </w:r>
      <w:r w:rsidR="002D1DF0" w:rsidRPr="0036331A">
        <w:rPr>
          <w:color w:val="auto"/>
          <w:spacing w:val="-8"/>
        </w:rPr>
        <w:t>ью</w:t>
      </w:r>
      <w:r w:rsidR="00FE7037" w:rsidRPr="0036331A">
        <w:rPr>
          <w:color w:val="auto"/>
          <w:spacing w:val="-8"/>
        </w:rPr>
        <w:t xml:space="preserve"> поллютант</w:t>
      </w:r>
      <w:r w:rsidR="002D1DF0" w:rsidRPr="0036331A">
        <w:rPr>
          <w:color w:val="auto"/>
          <w:spacing w:val="-8"/>
        </w:rPr>
        <w:t>ов</w:t>
      </w:r>
      <w:r w:rsidRPr="0036331A">
        <w:rPr>
          <w:color w:val="auto"/>
          <w:spacing w:val="-8"/>
        </w:rPr>
        <w:t xml:space="preserve"> – нефт</w:t>
      </w:r>
      <w:r w:rsidR="002D1DF0" w:rsidRPr="0036331A">
        <w:rPr>
          <w:color w:val="auto"/>
          <w:spacing w:val="-8"/>
        </w:rPr>
        <w:t>ью.</w:t>
      </w:r>
      <w:r w:rsidR="008E0911" w:rsidRPr="0036331A">
        <w:rPr>
          <w:color w:val="auto"/>
        </w:rPr>
        <w:t xml:space="preserve"> </w:t>
      </w:r>
      <w:r w:rsidR="0036331A">
        <w:rPr>
          <w:color w:val="auto"/>
        </w:rPr>
        <w:t>Эксперты отмечают</w:t>
      </w:r>
      <w:r w:rsidR="002D1DF0" w:rsidRPr="0036331A">
        <w:rPr>
          <w:color w:val="auto"/>
        </w:rPr>
        <w:t>, что «интенсификация нефтедобычи на Каспии</w:t>
      </w:r>
      <w:r w:rsidR="0036331A">
        <w:rPr>
          <w:color w:val="auto"/>
        </w:rPr>
        <w:br/>
      </w:r>
      <w:r w:rsidR="002D1DF0" w:rsidRPr="0036331A">
        <w:rPr>
          <w:color w:val="auto"/>
        </w:rPr>
        <w:t xml:space="preserve">при отсутствии единой </w:t>
      </w:r>
      <w:r w:rsidR="00E23835" w:rsidRPr="0036331A">
        <w:rPr>
          <w:color w:val="auto"/>
        </w:rPr>
        <w:t>&lt;…&gt;</w:t>
      </w:r>
      <w:r w:rsidR="002D1DF0" w:rsidRPr="0036331A">
        <w:rPr>
          <w:color w:val="auto"/>
        </w:rPr>
        <w:t xml:space="preserve"> системы экологического регулирования проектов освоения месторождений неминуемо приведёт</w:t>
      </w:r>
      <w:r w:rsidR="0036331A" w:rsidRPr="0036331A">
        <w:rPr>
          <w:color w:val="auto"/>
        </w:rPr>
        <w:t xml:space="preserve"> </w:t>
      </w:r>
      <w:r w:rsidR="002D1DF0" w:rsidRPr="0036331A">
        <w:rPr>
          <w:color w:val="auto"/>
        </w:rPr>
        <w:t>к экологической катастрофе, последствия которой в сотни тысяч раз превысят доходы всех субъектов владения от реализации нефти»</w:t>
      </w:r>
      <w:r w:rsidR="002D1DF0" w:rsidRPr="0036331A">
        <w:rPr>
          <w:rStyle w:val="ae"/>
          <w:color w:val="auto"/>
        </w:rPr>
        <w:footnoteReference w:id="106"/>
      </w:r>
      <w:r w:rsidRPr="0036331A">
        <w:rPr>
          <w:color w:val="auto"/>
        </w:rPr>
        <w:t>;</w:t>
      </w:r>
    </w:p>
    <w:p w14:paraId="6AA1B84A" w14:textId="77777777" w:rsidR="00C14C03" w:rsidRPr="00D2774F" w:rsidRDefault="006A14F0" w:rsidP="006458C2">
      <w:pPr>
        <w:pStyle w:val="af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D2774F">
        <w:rPr>
          <w:color w:val="auto"/>
        </w:rPr>
        <w:t>замкнутость</w:t>
      </w:r>
      <w:r w:rsidR="00D6034E" w:rsidRPr="00D2774F">
        <w:rPr>
          <w:color w:val="auto"/>
        </w:rPr>
        <w:t xml:space="preserve">, </w:t>
      </w:r>
      <w:r w:rsidRPr="00D2774F">
        <w:rPr>
          <w:color w:val="auto"/>
        </w:rPr>
        <w:t>отс</w:t>
      </w:r>
      <w:r w:rsidR="00D6034E" w:rsidRPr="00D2774F">
        <w:rPr>
          <w:color w:val="auto"/>
        </w:rPr>
        <w:t>утствие связи с Мировым океаном</w:t>
      </w:r>
      <w:r w:rsidR="00C14C03" w:rsidRPr="00D2774F">
        <w:rPr>
          <w:color w:val="auto"/>
        </w:rPr>
        <w:t>;</w:t>
      </w:r>
    </w:p>
    <w:p w14:paraId="5927EB56" w14:textId="77777777" w:rsidR="006458C2" w:rsidRPr="00D2774F" w:rsidRDefault="006458C2" w:rsidP="006458C2">
      <w:pPr>
        <w:pStyle w:val="af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D2774F">
        <w:rPr>
          <w:color w:val="auto"/>
        </w:rPr>
        <w:t>неустойчивый гидрологический режим водоёма, обусловленный значительными вековыми флуктуациями уровня моря, имеющими труднопрогнозируемый цикличный характер;</w:t>
      </w:r>
    </w:p>
    <w:p w14:paraId="6B7C3721" w14:textId="77777777" w:rsidR="003D2E60" w:rsidRPr="00D2774F" w:rsidRDefault="00BA1ECD" w:rsidP="006458C2">
      <w:pPr>
        <w:pStyle w:val="af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961CE2">
        <w:rPr>
          <w:color w:val="auto"/>
        </w:rPr>
        <w:t>большой объём поступающего речного стока</w:t>
      </w:r>
      <w:r w:rsidR="001E42FF" w:rsidRPr="00961CE2">
        <w:rPr>
          <w:color w:val="auto"/>
        </w:rPr>
        <w:t xml:space="preserve">. </w:t>
      </w:r>
      <w:r w:rsidR="00E01F04" w:rsidRPr="00961CE2">
        <w:rPr>
          <w:color w:val="auto"/>
        </w:rPr>
        <w:t>В Каспийское море впадает</w:t>
      </w:r>
      <w:r w:rsidR="00E01F04" w:rsidRPr="00D2774F">
        <w:rPr>
          <w:color w:val="auto"/>
        </w:rPr>
        <w:t xml:space="preserve"> более 100</w:t>
      </w:r>
      <w:r w:rsidR="00961CE2">
        <w:rPr>
          <w:color w:val="auto"/>
        </w:rPr>
        <w:t> </w:t>
      </w:r>
      <w:r w:rsidR="00E01F04" w:rsidRPr="00D2774F">
        <w:rPr>
          <w:color w:val="auto"/>
        </w:rPr>
        <w:t>рек, но д</w:t>
      </w:r>
      <w:r w:rsidR="001E42FF" w:rsidRPr="00D2774F">
        <w:rPr>
          <w:color w:val="auto"/>
        </w:rPr>
        <w:t>о</w:t>
      </w:r>
      <w:r w:rsidR="006458C2" w:rsidRPr="00D2774F">
        <w:rPr>
          <w:color w:val="auto"/>
        </w:rPr>
        <w:t xml:space="preserve"> 80% всей </w:t>
      </w:r>
      <w:r w:rsidR="00E01F04" w:rsidRPr="00D2774F">
        <w:rPr>
          <w:color w:val="auto"/>
        </w:rPr>
        <w:t xml:space="preserve">свежей воды </w:t>
      </w:r>
      <w:r w:rsidR="001E42FF" w:rsidRPr="00961CE2">
        <w:rPr>
          <w:color w:val="auto"/>
          <w:spacing w:val="-4"/>
        </w:rPr>
        <w:t>поступает из Волги, которая сильно</w:t>
      </w:r>
      <w:r w:rsidR="001E42FF" w:rsidRPr="00D2774F">
        <w:rPr>
          <w:color w:val="auto"/>
        </w:rPr>
        <w:t xml:space="preserve"> </w:t>
      </w:r>
      <w:r w:rsidR="001E42FF" w:rsidRPr="00961CE2">
        <w:rPr>
          <w:color w:val="auto"/>
        </w:rPr>
        <w:t>загрязнена</w:t>
      </w:r>
      <w:r w:rsidR="00AC723E" w:rsidRPr="00961CE2">
        <w:rPr>
          <w:color w:val="auto"/>
        </w:rPr>
        <w:t xml:space="preserve"> промышленными и хозяйственными отходами европейской части России</w:t>
      </w:r>
      <w:r w:rsidR="0036331A">
        <w:rPr>
          <w:color w:val="auto"/>
        </w:rPr>
        <w:t>;</w:t>
      </w:r>
    </w:p>
    <w:p w14:paraId="175BD49E" w14:textId="77777777" w:rsidR="00C22F6A" w:rsidRPr="00D2774F" w:rsidRDefault="00C22F6A" w:rsidP="006458C2">
      <w:pPr>
        <w:pStyle w:val="af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D2774F">
        <w:rPr>
          <w:color w:val="auto"/>
        </w:rPr>
        <w:t xml:space="preserve">расположение в зоне повышенной </w:t>
      </w:r>
      <w:r w:rsidR="00BC592F" w:rsidRPr="00D2774F">
        <w:rPr>
          <w:color w:val="auto"/>
        </w:rPr>
        <w:t>сейсмической опасности</w:t>
      </w:r>
      <w:r w:rsidRPr="00D2774F">
        <w:rPr>
          <w:color w:val="auto"/>
        </w:rPr>
        <w:t>;</w:t>
      </w:r>
    </w:p>
    <w:p w14:paraId="38F86CF8" w14:textId="77777777" w:rsidR="00F555E8" w:rsidRPr="00D2774F" w:rsidRDefault="00733DD9" w:rsidP="006458C2">
      <w:pPr>
        <w:pStyle w:val="af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961CE2">
        <w:rPr>
          <w:color w:val="auto"/>
          <w:spacing w:val="-6"/>
        </w:rPr>
        <w:lastRenderedPageBreak/>
        <w:t>несовершенство национального законодательства прикаспийских стран</w:t>
      </w:r>
      <w:r w:rsidRPr="00D2774F">
        <w:rPr>
          <w:color w:val="auto"/>
        </w:rPr>
        <w:t xml:space="preserve"> по регулированию</w:t>
      </w:r>
      <w:r w:rsidR="00F555E8" w:rsidRPr="00D2774F">
        <w:rPr>
          <w:color w:val="auto"/>
        </w:rPr>
        <w:t xml:space="preserve"> природоохранной деятельности.</w:t>
      </w:r>
    </w:p>
    <w:p w14:paraId="2D792915" w14:textId="77777777" w:rsidR="00DF6D13" w:rsidRPr="00D2774F" w:rsidRDefault="002E200E" w:rsidP="006458C2">
      <w:pPr>
        <w:spacing w:after="0" w:line="360" w:lineRule="auto"/>
        <w:ind w:firstLine="709"/>
        <w:jc w:val="both"/>
        <w:rPr>
          <w:color w:val="auto"/>
        </w:rPr>
      </w:pPr>
      <w:r w:rsidRPr="00961CE2">
        <w:rPr>
          <w:color w:val="auto"/>
          <w:spacing w:val="-4"/>
        </w:rPr>
        <w:t xml:space="preserve">Основные экологические проблемы, с которыми столкнулись </w:t>
      </w:r>
      <w:r w:rsidR="00961CE2" w:rsidRPr="00961CE2">
        <w:rPr>
          <w:color w:val="auto"/>
          <w:spacing w:val="-4"/>
        </w:rPr>
        <w:t>прибрежные</w:t>
      </w:r>
      <w:r w:rsidR="00961CE2">
        <w:rPr>
          <w:color w:val="auto"/>
        </w:rPr>
        <w:t xml:space="preserve"> государства </w:t>
      </w:r>
      <w:r w:rsidR="00BC592F" w:rsidRPr="00D2774F">
        <w:rPr>
          <w:color w:val="auto"/>
        </w:rPr>
        <w:t xml:space="preserve">после прекращения существования СССР </w:t>
      </w:r>
      <w:r w:rsidRPr="00D2774F">
        <w:rPr>
          <w:color w:val="auto"/>
        </w:rPr>
        <w:t xml:space="preserve">и начала осуществления </w:t>
      </w:r>
      <w:r w:rsidR="00283D33" w:rsidRPr="00961CE2">
        <w:rPr>
          <w:color w:val="auto"/>
        </w:rPr>
        <w:t>самостоятельной</w:t>
      </w:r>
      <w:r w:rsidRPr="00961CE2">
        <w:rPr>
          <w:color w:val="auto"/>
        </w:rPr>
        <w:t xml:space="preserve"> хозяйственно-экономической деятельности, можно классифицировать</w:t>
      </w:r>
      <w:r w:rsidRPr="00D2774F">
        <w:rPr>
          <w:color w:val="auto"/>
        </w:rPr>
        <w:t xml:space="preserve"> следующим образом:</w:t>
      </w:r>
    </w:p>
    <w:p w14:paraId="1C29CCF1" w14:textId="77777777" w:rsidR="006B7B9D" w:rsidRPr="00D2774F" w:rsidRDefault="002E200E" w:rsidP="006458C2">
      <w:pPr>
        <w:pStyle w:val="af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D2774F">
        <w:rPr>
          <w:color w:val="auto"/>
        </w:rPr>
        <w:t xml:space="preserve">загрязнение акватории </w:t>
      </w:r>
      <w:r w:rsidR="00283D33" w:rsidRPr="00D2774F">
        <w:rPr>
          <w:color w:val="auto"/>
        </w:rPr>
        <w:t xml:space="preserve">Каспийского моря </w:t>
      </w:r>
      <w:r w:rsidRPr="00D2774F">
        <w:rPr>
          <w:color w:val="auto"/>
        </w:rPr>
        <w:t>нефтью и её продуктами</w:t>
      </w:r>
      <w:r w:rsidR="00170789" w:rsidRPr="00D2774F">
        <w:rPr>
          <w:color w:val="auto"/>
        </w:rPr>
        <w:t xml:space="preserve"> при разведке, добыче, хранении и транспортировке</w:t>
      </w:r>
      <w:r w:rsidR="00117A56" w:rsidRPr="00D2774F">
        <w:rPr>
          <w:color w:val="auto"/>
        </w:rPr>
        <w:t xml:space="preserve"> (</w:t>
      </w:r>
      <w:r w:rsidR="00EB1D29" w:rsidRPr="00D2774F">
        <w:rPr>
          <w:color w:val="auto"/>
        </w:rPr>
        <w:t>по средним прогнозам,</w:t>
      </w:r>
      <w:r w:rsidR="00961CE2">
        <w:rPr>
          <w:color w:val="auto"/>
        </w:rPr>
        <w:br/>
      </w:r>
      <w:r w:rsidR="00961CE2" w:rsidRPr="00961CE2">
        <w:rPr>
          <w:color w:val="auto"/>
          <w:spacing w:val="-6"/>
        </w:rPr>
        <w:t>св.</w:t>
      </w:r>
      <w:r w:rsidR="00961CE2">
        <w:rPr>
          <w:color w:val="auto"/>
          <w:spacing w:val="-6"/>
        </w:rPr>
        <w:t> </w:t>
      </w:r>
      <w:r w:rsidR="00961CE2" w:rsidRPr="00961CE2">
        <w:rPr>
          <w:color w:val="auto"/>
          <w:spacing w:val="-6"/>
        </w:rPr>
        <w:t>100 </w:t>
      </w:r>
      <w:r w:rsidR="00117A56" w:rsidRPr="00961CE2">
        <w:rPr>
          <w:color w:val="auto"/>
          <w:spacing w:val="-6"/>
        </w:rPr>
        <w:t>тыс.</w:t>
      </w:r>
      <w:r w:rsidR="00961CE2" w:rsidRPr="00961CE2">
        <w:rPr>
          <w:color w:val="auto"/>
          <w:spacing w:val="-6"/>
        </w:rPr>
        <w:t> </w:t>
      </w:r>
      <w:r w:rsidR="00117A56" w:rsidRPr="00961CE2">
        <w:rPr>
          <w:color w:val="auto"/>
          <w:spacing w:val="-6"/>
        </w:rPr>
        <w:t>т/г</w:t>
      </w:r>
      <w:r w:rsidR="00D8206E" w:rsidRPr="00961CE2">
        <w:rPr>
          <w:color w:val="auto"/>
          <w:spacing w:val="-6"/>
        </w:rPr>
        <w:t>од</w:t>
      </w:r>
      <w:r w:rsidR="00EB1D29" w:rsidRPr="00961CE2">
        <w:rPr>
          <w:color w:val="auto"/>
          <w:spacing w:val="-6"/>
        </w:rPr>
        <w:t xml:space="preserve">, однако многие специалисты </w:t>
      </w:r>
      <w:r w:rsidR="00405367" w:rsidRPr="00961CE2">
        <w:rPr>
          <w:color w:val="auto"/>
          <w:spacing w:val="-6"/>
        </w:rPr>
        <w:t>полагают</w:t>
      </w:r>
      <w:r w:rsidR="00EB1D29" w:rsidRPr="00961CE2">
        <w:rPr>
          <w:color w:val="auto"/>
          <w:spacing w:val="-6"/>
        </w:rPr>
        <w:t>, что данн</w:t>
      </w:r>
      <w:r w:rsidR="003E3E8B" w:rsidRPr="00961CE2">
        <w:rPr>
          <w:color w:val="auto"/>
          <w:spacing w:val="-6"/>
        </w:rPr>
        <w:t>ая</w:t>
      </w:r>
      <w:r w:rsidR="00EB1D29" w:rsidRPr="00961CE2">
        <w:rPr>
          <w:color w:val="auto"/>
          <w:spacing w:val="-6"/>
        </w:rPr>
        <w:t xml:space="preserve"> </w:t>
      </w:r>
      <w:r w:rsidR="00BC592F" w:rsidRPr="00961CE2">
        <w:rPr>
          <w:color w:val="auto"/>
          <w:spacing w:val="-6"/>
        </w:rPr>
        <w:t xml:space="preserve">цифра </w:t>
      </w:r>
      <w:r w:rsidR="00EB1D29" w:rsidRPr="00961CE2">
        <w:rPr>
          <w:color w:val="auto"/>
          <w:spacing w:val="-6"/>
        </w:rPr>
        <w:t>сильно</w:t>
      </w:r>
      <w:r w:rsidR="00EB1D29" w:rsidRPr="00D2774F">
        <w:rPr>
          <w:color w:val="auto"/>
        </w:rPr>
        <w:t xml:space="preserve"> </w:t>
      </w:r>
      <w:r w:rsidR="00EB1D29" w:rsidRPr="00961CE2">
        <w:rPr>
          <w:color w:val="auto"/>
          <w:spacing w:val="-2"/>
        </w:rPr>
        <w:t>занижен</w:t>
      </w:r>
      <w:r w:rsidR="003E3E8B" w:rsidRPr="00961CE2">
        <w:rPr>
          <w:color w:val="auto"/>
          <w:spacing w:val="-2"/>
        </w:rPr>
        <w:t>а</w:t>
      </w:r>
      <w:r w:rsidR="0036331A">
        <w:rPr>
          <w:color w:val="auto"/>
          <w:spacing w:val="-2"/>
        </w:rPr>
        <w:t>;</w:t>
      </w:r>
    </w:p>
    <w:p w14:paraId="0AA809E1" w14:textId="77777777" w:rsidR="002E200E" w:rsidRPr="00D2774F" w:rsidRDefault="002E200E" w:rsidP="006458C2">
      <w:pPr>
        <w:pStyle w:val="af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961CE2">
        <w:rPr>
          <w:color w:val="auto"/>
        </w:rPr>
        <w:t>загрязнение акватории фенолами и тяжёлыми металлами</w:t>
      </w:r>
      <w:r w:rsidR="0007437B" w:rsidRPr="00961CE2">
        <w:rPr>
          <w:color w:val="auto"/>
        </w:rPr>
        <w:t xml:space="preserve"> (медью, цинком,</w:t>
      </w:r>
      <w:r w:rsidR="0007437B" w:rsidRPr="00D2774F">
        <w:rPr>
          <w:color w:val="auto"/>
        </w:rPr>
        <w:t xml:space="preserve"> свинцом, ртутью)</w:t>
      </w:r>
      <w:r w:rsidRPr="00D2774F">
        <w:rPr>
          <w:color w:val="auto"/>
        </w:rPr>
        <w:t>;</w:t>
      </w:r>
    </w:p>
    <w:p w14:paraId="6B8FA56C" w14:textId="77777777" w:rsidR="001659BC" w:rsidRPr="00D2774F" w:rsidRDefault="001659BC" w:rsidP="006458C2">
      <w:pPr>
        <w:pStyle w:val="af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047AAF">
        <w:rPr>
          <w:color w:val="auto"/>
        </w:rPr>
        <w:t>загряз</w:t>
      </w:r>
      <w:r w:rsidR="00170789" w:rsidRPr="00047AAF">
        <w:rPr>
          <w:color w:val="auto"/>
        </w:rPr>
        <w:t>нение акватории сточными промышленными, сельскохозяйственными</w:t>
      </w:r>
      <w:r w:rsidR="00170789" w:rsidRPr="00D2774F">
        <w:rPr>
          <w:color w:val="auto"/>
        </w:rPr>
        <w:t xml:space="preserve"> и бытовыми водами;</w:t>
      </w:r>
    </w:p>
    <w:p w14:paraId="00CA1248" w14:textId="77777777" w:rsidR="001659BC" w:rsidRPr="00D2774F" w:rsidRDefault="001659BC" w:rsidP="006458C2">
      <w:pPr>
        <w:pStyle w:val="af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961CE2">
        <w:rPr>
          <w:color w:val="auto"/>
          <w:spacing w:val="-6"/>
        </w:rPr>
        <w:t xml:space="preserve">загрязнение акватории </w:t>
      </w:r>
      <w:r w:rsidR="00FF460A" w:rsidRPr="00961CE2">
        <w:rPr>
          <w:color w:val="auto"/>
          <w:spacing w:val="-6"/>
        </w:rPr>
        <w:t>гербицидами</w:t>
      </w:r>
      <w:r w:rsidRPr="00961CE2">
        <w:rPr>
          <w:color w:val="auto"/>
          <w:spacing w:val="-6"/>
        </w:rPr>
        <w:t xml:space="preserve"> и </w:t>
      </w:r>
      <w:r w:rsidR="00D44CCE" w:rsidRPr="00961CE2">
        <w:rPr>
          <w:color w:val="auto"/>
          <w:spacing w:val="-6"/>
        </w:rPr>
        <w:t xml:space="preserve">хлорорганическими </w:t>
      </w:r>
      <w:r w:rsidRPr="00961CE2">
        <w:rPr>
          <w:color w:val="auto"/>
          <w:spacing w:val="-6"/>
        </w:rPr>
        <w:t>пестицидами</w:t>
      </w:r>
      <w:r w:rsidRPr="00D2774F">
        <w:rPr>
          <w:color w:val="auto"/>
        </w:rPr>
        <w:t xml:space="preserve"> вследствие </w:t>
      </w:r>
      <w:r w:rsidR="00FB31F2" w:rsidRPr="00D2774F">
        <w:rPr>
          <w:color w:val="auto"/>
        </w:rPr>
        <w:t xml:space="preserve">цикличных </w:t>
      </w:r>
      <w:r w:rsidRPr="00D2774F">
        <w:rPr>
          <w:color w:val="auto"/>
        </w:rPr>
        <w:t>флуктуаций уровня моря</w:t>
      </w:r>
      <w:r w:rsidR="0030704F" w:rsidRPr="00D2774F">
        <w:rPr>
          <w:color w:val="auto"/>
        </w:rPr>
        <w:t xml:space="preserve"> и штормовых нагонов</w:t>
      </w:r>
      <w:r w:rsidRPr="00D2774F">
        <w:rPr>
          <w:color w:val="auto"/>
        </w:rPr>
        <w:t>;</w:t>
      </w:r>
    </w:p>
    <w:p w14:paraId="632BF2F3" w14:textId="77777777" w:rsidR="001142FF" w:rsidRPr="00D2774F" w:rsidRDefault="001E42FF" w:rsidP="006458C2">
      <w:pPr>
        <w:pStyle w:val="af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D2774F">
        <w:rPr>
          <w:color w:val="auto"/>
        </w:rPr>
        <w:t xml:space="preserve">загрязнение акватории радиоактивными отходами от атомных </w:t>
      </w:r>
      <w:r w:rsidRPr="00961CE2">
        <w:rPr>
          <w:color w:val="auto"/>
          <w:spacing w:val="-4"/>
        </w:rPr>
        <w:t>электростанций</w:t>
      </w:r>
      <w:r w:rsidR="00BC592F" w:rsidRPr="00961CE2">
        <w:rPr>
          <w:color w:val="auto"/>
          <w:spacing w:val="-4"/>
        </w:rPr>
        <w:t xml:space="preserve"> (Мецаморская АЭС </w:t>
      </w:r>
      <w:r w:rsidR="002C7146" w:rsidRPr="00961CE2">
        <w:rPr>
          <w:color w:val="auto"/>
          <w:spacing w:val="-4"/>
        </w:rPr>
        <w:t>использует для охлаждения реакторов вод</w:t>
      </w:r>
      <w:r w:rsidR="00405367" w:rsidRPr="00961CE2">
        <w:rPr>
          <w:color w:val="auto"/>
          <w:spacing w:val="-4"/>
        </w:rPr>
        <w:t>ы</w:t>
      </w:r>
      <w:r w:rsidR="002C7146" w:rsidRPr="00D2774F">
        <w:rPr>
          <w:color w:val="auto"/>
        </w:rPr>
        <w:t xml:space="preserve"> реки Араз, соединяющейся с рекой Кура, которая впадает в Каспийское море)</w:t>
      </w:r>
      <w:r w:rsidR="00787D59" w:rsidRPr="00D2774F">
        <w:rPr>
          <w:color w:val="auto"/>
        </w:rPr>
        <w:t>;</w:t>
      </w:r>
    </w:p>
    <w:p w14:paraId="28144738" w14:textId="77777777" w:rsidR="00283D33" w:rsidRPr="00D2774F" w:rsidRDefault="00283D33" w:rsidP="006458C2">
      <w:pPr>
        <w:pStyle w:val="af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D2774F">
        <w:rPr>
          <w:color w:val="auto"/>
        </w:rPr>
        <w:t>физическое замусоривание акватории твёрдыми бытовыми отходами</w:t>
      </w:r>
      <w:r w:rsidR="00286605" w:rsidRPr="00D2774F">
        <w:rPr>
          <w:color w:val="auto"/>
        </w:rPr>
        <w:t xml:space="preserve"> и отходами человеческой деятельности</w:t>
      </w:r>
      <w:r w:rsidRPr="00D2774F">
        <w:rPr>
          <w:color w:val="auto"/>
        </w:rPr>
        <w:t>;</w:t>
      </w:r>
    </w:p>
    <w:p w14:paraId="2CFD06B6" w14:textId="77777777" w:rsidR="0036620B" w:rsidRPr="00D2774F" w:rsidRDefault="006E3684" w:rsidP="006458C2">
      <w:pPr>
        <w:pStyle w:val="af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D2774F">
        <w:rPr>
          <w:color w:val="auto"/>
        </w:rPr>
        <w:t>вторичное загрязнение;</w:t>
      </w:r>
    </w:p>
    <w:p w14:paraId="01F74605" w14:textId="77777777" w:rsidR="0036620B" w:rsidRPr="00D2774F" w:rsidRDefault="0036620B" w:rsidP="006458C2">
      <w:pPr>
        <w:pStyle w:val="af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961CE2">
        <w:rPr>
          <w:color w:val="auto"/>
        </w:rPr>
        <w:t>нарушение естественных биогеохимических циклов, вызванное масштабным</w:t>
      </w:r>
      <w:r w:rsidRPr="00D2774F">
        <w:rPr>
          <w:color w:val="auto"/>
        </w:rPr>
        <w:t xml:space="preserve"> гидростроительством на впадающих в Каспийское море реках (прежде всего Волге), которое приводит к изменению ареалов размножения</w:t>
      </w:r>
      <w:r w:rsidR="00961CE2">
        <w:rPr>
          <w:color w:val="auto"/>
        </w:rPr>
        <w:br/>
      </w:r>
      <w:r w:rsidRPr="00961CE2">
        <w:rPr>
          <w:color w:val="auto"/>
        </w:rPr>
        <w:t>и икрометания анадромных рыб, заиливанию русел и нерестилищ и т.д.</w:t>
      </w:r>
      <w:r w:rsidRPr="00D2774F">
        <w:rPr>
          <w:color w:val="auto"/>
        </w:rPr>
        <w:t>;</w:t>
      </w:r>
    </w:p>
    <w:p w14:paraId="0645CF63" w14:textId="77777777" w:rsidR="002E200E" w:rsidRPr="00961CE2" w:rsidRDefault="00FB31F2" w:rsidP="006458C2">
      <w:pPr>
        <w:pStyle w:val="af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color w:val="auto"/>
          <w:spacing w:val="-8"/>
        </w:rPr>
      </w:pPr>
      <w:r w:rsidRPr="00961CE2">
        <w:rPr>
          <w:color w:val="auto"/>
        </w:rPr>
        <w:t>деградация</w:t>
      </w:r>
      <w:r w:rsidR="002E200E" w:rsidRPr="00961CE2">
        <w:rPr>
          <w:color w:val="auto"/>
        </w:rPr>
        <w:t xml:space="preserve"> биоразнообразия</w:t>
      </w:r>
      <w:r w:rsidR="00E63926">
        <w:rPr>
          <w:color w:val="auto"/>
        </w:rPr>
        <w:t xml:space="preserve"> Каспийского моря</w:t>
      </w:r>
      <w:r w:rsidR="002E200E" w:rsidRPr="00961CE2">
        <w:rPr>
          <w:color w:val="auto"/>
          <w:spacing w:val="-8"/>
        </w:rPr>
        <w:t>;</w:t>
      </w:r>
    </w:p>
    <w:p w14:paraId="3F31CAD4" w14:textId="77777777" w:rsidR="001659BC" w:rsidRPr="00D2774F" w:rsidRDefault="001659BC" w:rsidP="006458C2">
      <w:pPr>
        <w:pStyle w:val="af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961CE2">
        <w:rPr>
          <w:color w:val="auto"/>
        </w:rPr>
        <w:t>проникновение в водоём чужеродных организмов-вселенцев</w:t>
      </w:r>
      <w:r w:rsidR="0065580A" w:rsidRPr="00961CE2">
        <w:rPr>
          <w:color w:val="auto"/>
        </w:rPr>
        <w:t xml:space="preserve"> (некоторые</w:t>
      </w:r>
      <w:r w:rsidR="0065580A" w:rsidRPr="00D2774F">
        <w:rPr>
          <w:color w:val="auto"/>
        </w:rPr>
        <w:t xml:space="preserve"> виды диатомовых водорослей, гребневик </w:t>
      </w:r>
      <w:r w:rsidR="001E7D56" w:rsidRPr="00D2774F">
        <w:rPr>
          <w:color w:val="auto"/>
        </w:rPr>
        <w:t>М</w:t>
      </w:r>
      <w:r w:rsidR="0065580A" w:rsidRPr="00D2774F">
        <w:rPr>
          <w:color w:val="auto"/>
        </w:rPr>
        <w:t>немиопсис)</w:t>
      </w:r>
      <w:r w:rsidRPr="00D2774F">
        <w:rPr>
          <w:color w:val="auto"/>
        </w:rPr>
        <w:t>;</w:t>
      </w:r>
    </w:p>
    <w:p w14:paraId="743F0AE2" w14:textId="77777777" w:rsidR="00646100" w:rsidRPr="00D2774F" w:rsidRDefault="00646100" w:rsidP="006458C2">
      <w:pPr>
        <w:pStyle w:val="af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D2774F">
        <w:rPr>
          <w:color w:val="auto"/>
        </w:rPr>
        <w:lastRenderedPageBreak/>
        <w:t>нарушение способности эко</w:t>
      </w:r>
      <w:r w:rsidR="00961CE2">
        <w:rPr>
          <w:color w:val="auto"/>
        </w:rPr>
        <w:t>систем водоёма к саморегуляции</w:t>
      </w:r>
      <w:r w:rsidR="00961CE2">
        <w:rPr>
          <w:color w:val="auto"/>
        </w:rPr>
        <w:br/>
      </w:r>
      <w:r w:rsidRPr="00D2774F">
        <w:rPr>
          <w:color w:val="auto"/>
        </w:rPr>
        <w:t>и самовоспроизводству;</w:t>
      </w:r>
    </w:p>
    <w:p w14:paraId="319175E4" w14:textId="77777777" w:rsidR="00E07B70" w:rsidRPr="00961CE2" w:rsidRDefault="00E63926" w:rsidP="006458C2">
      <w:pPr>
        <w:pStyle w:val="af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color w:val="auto"/>
          <w:spacing w:val="-4"/>
        </w:rPr>
      </w:pPr>
      <w:r>
        <w:rPr>
          <w:color w:val="auto"/>
        </w:rPr>
        <w:t>несбалансированная эвтрофикация</w:t>
      </w:r>
      <w:r w:rsidR="00E07B70" w:rsidRPr="00961CE2">
        <w:rPr>
          <w:color w:val="auto"/>
          <w:spacing w:val="-4"/>
        </w:rPr>
        <w:t>;</w:t>
      </w:r>
    </w:p>
    <w:p w14:paraId="346473FC" w14:textId="77777777" w:rsidR="00E07B70" w:rsidRPr="00D2774F" w:rsidRDefault="00E07B70" w:rsidP="006458C2">
      <w:pPr>
        <w:pStyle w:val="af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D2774F">
        <w:rPr>
          <w:color w:val="auto"/>
        </w:rPr>
        <w:t>разрушение береговых ландшафтов;</w:t>
      </w:r>
    </w:p>
    <w:p w14:paraId="0CC26151" w14:textId="77777777" w:rsidR="00E07B70" w:rsidRPr="00D2774F" w:rsidRDefault="00E07B70" w:rsidP="006458C2">
      <w:pPr>
        <w:pStyle w:val="af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D2774F">
        <w:rPr>
          <w:color w:val="auto"/>
        </w:rPr>
        <w:t>опу</w:t>
      </w:r>
      <w:r w:rsidR="00623CEE" w:rsidRPr="00D2774F">
        <w:rPr>
          <w:color w:val="auto"/>
        </w:rPr>
        <w:t>стынивание и деградация земель,</w:t>
      </w:r>
      <w:r w:rsidR="00A41271" w:rsidRPr="00D2774F">
        <w:rPr>
          <w:color w:val="auto"/>
        </w:rPr>
        <w:t xml:space="preserve"> </w:t>
      </w:r>
      <w:r w:rsidRPr="00D2774F">
        <w:rPr>
          <w:color w:val="auto"/>
        </w:rPr>
        <w:t>эрозия и засоление почв</w:t>
      </w:r>
      <w:r w:rsidR="00961CE2">
        <w:rPr>
          <w:color w:val="auto"/>
        </w:rPr>
        <w:t>,</w:t>
      </w:r>
      <w:r w:rsidR="00961CE2">
        <w:rPr>
          <w:color w:val="auto"/>
        </w:rPr>
        <w:br/>
      </w:r>
      <w:r w:rsidR="00A41271" w:rsidRPr="00D2774F">
        <w:rPr>
          <w:color w:val="auto"/>
        </w:rPr>
        <w:t xml:space="preserve">в </w:t>
      </w:r>
      <w:r w:rsidR="00771511" w:rsidRPr="00D2774F">
        <w:rPr>
          <w:color w:val="auto"/>
        </w:rPr>
        <w:t>том числе</w:t>
      </w:r>
      <w:r w:rsidR="00A41271" w:rsidRPr="00D2774F">
        <w:rPr>
          <w:color w:val="auto"/>
        </w:rPr>
        <w:t xml:space="preserve"> по причине антропогенной </w:t>
      </w:r>
      <w:r w:rsidR="00CE42FA" w:rsidRPr="00D2774F">
        <w:rPr>
          <w:color w:val="auto"/>
        </w:rPr>
        <w:t xml:space="preserve">реорганизации экосистем </w:t>
      </w:r>
      <w:r w:rsidR="00A41271" w:rsidRPr="00D2774F">
        <w:rPr>
          <w:color w:val="auto"/>
        </w:rPr>
        <w:t>региона</w:t>
      </w:r>
      <w:r w:rsidR="00A41271" w:rsidRPr="00D2774F">
        <w:rPr>
          <w:rStyle w:val="ae"/>
          <w:color w:val="auto"/>
        </w:rPr>
        <w:footnoteReference w:id="107"/>
      </w:r>
      <w:r w:rsidRPr="00D2774F">
        <w:rPr>
          <w:color w:val="auto"/>
        </w:rPr>
        <w:t>;</w:t>
      </w:r>
    </w:p>
    <w:p w14:paraId="181C20F1" w14:textId="77777777" w:rsidR="00E07B70" w:rsidRPr="00D2774F" w:rsidRDefault="00E07B70" w:rsidP="006458C2">
      <w:pPr>
        <w:pStyle w:val="af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D2774F">
        <w:rPr>
          <w:color w:val="auto"/>
        </w:rPr>
        <w:t>снижение качества питьевой воды;</w:t>
      </w:r>
    </w:p>
    <w:p w14:paraId="0A288017" w14:textId="77777777" w:rsidR="001659BC" w:rsidRPr="00D2774F" w:rsidRDefault="00E75193" w:rsidP="006458C2">
      <w:pPr>
        <w:pStyle w:val="af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color w:val="auto"/>
        </w:rPr>
      </w:pPr>
      <w:r w:rsidRPr="00D2774F">
        <w:rPr>
          <w:color w:val="auto"/>
        </w:rPr>
        <w:t>уменьшение рекреационного п</w:t>
      </w:r>
      <w:r w:rsidR="00470168" w:rsidRPr="00D2774F">
        <w:rPr>
          <w:color w:val="auto"/>
        </w:rPr>
        <w:t>отенциала прибрежных государств</w:t>
      </w:r>
      <w:r w:rsidR="00465D44" w:rsidRPr="00D2774F">
        <w:rPr>
          <w:color w:val="auto"/>
        </w:rPr>
        <w:t>.</w:t>
      </w:r>
    </w:p>
    <w:p w14:paraId="4EC6B138" w14:textId="77777777" w:rsidR="005B2FF7" w:rsidRPr="009E1A47" w:rsidRDefault="00ED7798" w:rsidP="005B2FF7">
      <w:pPr>
        <w:spacing w:after="0" w:line="360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В заключение стоит отметить, что спектр проявившихся </w:t>
      </w:r>
      <w:r w:rsidR="00543E1E">
        <w:rPr>
          <w:color w:val="auto"/>
        </w:rPr>
        <w:t xml:space="preserve">в отношениях </w:t>
      </w:r>
      <w:r w:rsidR="00543E1E" w:rsidRPr="00740C96">
        <w:rPr>
          <w:color w:val="auto"/>
          <w:spacing w:val="-2"/>
        </w:rPr>
        <w:t xml:space="preserve">прибрежных стран </w:t>
      </w:r>
      <w:r w:rsidRPr="00740C96">
        <w:rPr>
          <w:color w:val="auto"/>
          <w:spacing w:val="-2"/>
        </w:rPr>
        <w:t>после переформатирования геополитической конфигурации</w:t>
      </w:r>
      <w:r>
        <w:rPr>
          <w:color w:val="auto"/>
        </w:rPr>
        <w:t xml:space="preserve"> </w:t>
      </w:r>
      <w:r w:rsidRPr="00740C96">
        <w:rPr>
          <w:color w:val="auto"/>
          <w:spacing w:val="-8"/>
        </w:rPr>
        <w:t xml:space="preserve">Прикаспия стресс-факторов был </w:t>
      </w:r>
      <w:r w:rsidR="00BC7871" w:rsidRPr="00740C96">
        <w:rPr>
          <w:color w:val="auto"/>
          <w:spacing w:val="-8"/>
        </w:rPr>
        <w:t>весьма</w:t>
      </w:r>
      <w:r w:rsidRPr="00740C96">
        <w:rPr>
          <w:color w:val="auto"/>
          <w:spacing w:val="-8"/>
        </w:rPr>
        <w:t xml:space="preserve"> разнообразен: от </w:t>
      </w:r>
      <w:r w:rsidR="009E1A47">
        <w:rPr>
          <w:color w:val="auto"/>
          <w:spacing w:val="-8"/>
        </w:rPr>
        <w:t>проблем</w:t>
      </w:r>
      <w:r w:rsidRPr="00740C96">
        <w:rPr>
          <w:color w:val="auto"/>
          <w:spacing w:val="-8"/>
        </w:rPr>
        <w:t xml:space="preserve"> международно-</w:t>
      </w:r>
      <w:r w:rsidRPr="009E1A47">
        <w:rPr>
          <w:color w:val="auto"/>
        </w:rPr>
        <w:t>правового статуса водоёма до попыт</w:t>
      </w:r>
      <w:r w:rsidR="009E1A47" w:rsidRPr="009E1A47">
        <w:rPr>
          <w:color w:val="auto"/>
        </w:rPr>
        <w:t>ок</w:t>
      </w:r>
      <w:r w:rsidRPr="009E1A47">
        <w:rPr>
          <w:color w:val="auto"/>
        </w:rPr>
        <w:t xml:space="preserve"> внешних сил интернационализировать внутрикаспийскую повестку. </w:t>
      </w:r>
      <w:r w:rsidR="00543E1E" w:rsidRPr="009E1A47">
        <w:rPr>
          <w:color w:val="auto"/>
        </w:rPr>
        <w:t>Однако именно возникшие риски подтолкнули соседей к осознанию того</w:t>
      </w:r>
      <w:r w:rsidRPr="009E1A47">
        <w:rPr>
          <w:color w:val="auto"/>
        </w:rPr>
        <w:t>, что для</w:t>
      </w:r>
      <w:r w:rsidR="00B2077A" w:rsidRPr="009E1A47">
        <w:rPr>
          <w:color w:val="auto"/>
        </w:rPr>
        <w:t xml:space="preserve"> </w:t>
      </w:r>
      <w:r w:rsidR="005B2FF7" w:rsidRPr="009E1A47">
        <w:rPr>
          <w:color w:val="auto"/>
        </w:rPr>
        <w:t xml:space="preserve">полноценного </w:t>
      </w:r>
      <w:r w:rsidR="00B2077A" w:rsidRPr="009E1A47">
        <w:rPr>
          <w:color w:val="auto"/>
        </w:rPr>
        <w:t xml:space="preserve">купирования </w:t>
      </w:r>
      <w:r w:rsidR="009E1A47">
        <w:rPr>
          <w:color w:val="auto"/>
        </w:rPr>
        <w:t>внешних</w:t>
      </w:r>
      <w:r w:rsidR="009E1A47">
        <w:rPr>
          <w:color w:val="auto"/>
        </w:rPr>
        <w:br/>
      </w:r>
      <w:r w:rsidR="00B2077A" w:rsidRPr="009E1A47">
        <w:rPr>
          <w:color w:val="auto"/>
          <w:spacing w:val="-6"/>
        </w:rPr>
        <w:t>и внутренних угроз, способн</w:t>
      </w:r>
      <w:r w:rsidR="00740C96" w:rsidRPr="009E1A47">
        <w:rPr>
          <w:color w:val="auto"/>
          <w:spacing w:val="-6"/>
        </w:rPr>
        <w:t>ых оказать значительное влияние</w:t>
      </w:r>
      <w:r w:rsidR="009E1A47" w:rsidRPr="009E1A47">
        <w:rPr>
          <w:color w:val="auto"/>
          <w:spacing w:val="-6"/>
        </w:rPr>
        <w:t xml:space="preserve"> </w:t>
      </w:r>
      <w:r w:rsidR="00B2077A" w:rsidRPr="009E1A47">
        <w:rPr>
          <w:color w:val="auto"/>
          <w:spacing w:val="-6"/>
        </w:rPr>
        <w:t>на разбалансировку</w:t>
      </w:r>
      <w:r w:rsidR="00B2077A" w:rsidRPr="009E1A47">
        <w:rPr>
          <w:color w:val="auto"/>
        </w:rPr>
        <w:t xml:space="preserve"> пятисторонней кооперационной матрицы, необходимо консолидировать </w:t>
      </w:r>
      <w:r w:rsidR="00B2077A" w:rsidRPr="009E1A47">
        <w:rPr>
          <w:color w:val="auto"/>
          <w:spacing w:val="-2"/>
        </w:rPr>
        <w:t xml:space="preserve">региональный потенциал, </w:t>
      </w:r>
      <w:r w:rsidR="00543E1E" w:rsidRPr="009E1A47">
        <w:rPr>
          <w:color w:val="auto"/>
          <w:spacing w:val="-2"/>
        </w:rPr>
        <w:t>отыскать</w:t>
      </w:r>
      <w:r w:rsidR="00BC7871" w:rsidRPr="009E1A47">
        <w:rPr>
          <w:color w:val="auto"/>
          <w:spacing w:val="-2"/>
        </w:rPr>
        <w:t xml:space="preserve"> компромиссные решения, в основе которых</w:t>
      </w:r>
      <w:r w:rsidR="00BC7871" w:rsidRPr="009E1A47">
        <w:rPr>
          <w:color w:val="auto"/>
        </w:rPr>
        <w:t xml:space="preserve"> лежал бы мирный, недискриминационный, взаимоуважительный подход. </w:t>
      </w:r>
      <w:r w:rsidR="005B2FF7" w:rsidRPr="009E1A47">
        <w:rPr>
          <w:color w:val="auto"/>
          <w:spacing w:val="-10"/>
        </w:rPr>
        <w:t>Такое понимание придало существенный импульс общекаспийскому переговорному</w:t>
      </w:r>
      <w:r w:rsidR="005B2FF7" w:rsidRPr="009E1A47">
        <w:rPr>
          <w:color w:val="auto"/>
        </w:rPr>
        <w:t xml:space="preserve"> </w:t>
      </w:r>
      <w:r w:rsidR="005B2FF7" w:rsidRPr="009E1A47">
        <w:rPr>
          <w:color w:val="auto"/>
          <w:spacing w:val="-10"/>
        </w:rPr>
        <w:t>процессу и помогло сторонам преодолеть наметившиеся разногласия (не последнюю</w:t>
      </w:r>
      <w:r w:rsidR="005B2FF7" w:rsidRPr="009E1A47">
        <w:rPr>
          <w:color w:val="auto"/>
        </w:rPr>
        <w:t xml:space="preserve"> роль сыграл и высокий уровень взаимного доверия), а также инициировать </w:t>
      </w:r>
      <w:r w:rsidR="005B2FF7" w:rsidRPr="009E1A47">
        <w:rPr>
          <w:color w:val="auto"/>
          <w:spacing w:val="-4"/>
        </w:rPr>
        <w:t>предметный диалог по поиску компромиссных решений в проблемных областях</w:t>
      </w:r>
      <w:r w:rsidR="005B2FF7" w:rsidRPr="009E1A47">
        <w:rPr>
          <w:color w:val="auto"/>
        </w:rPr>
        <w:t xml:space="preserve"> (экология, рыболовство, энергетика, невоенные угрозы и т.д.) путём создания эффективных пятисторонних кооперационных механизмов.</w:t>
      </w:r>
    </w:p>
    <w:p w14:paraId="37899A65" w14:textId="77777777" w:rsidR="003448F0" w:rsidRPr="003D11A3" w:rsidRDefault="006E45B4" w:rsidP="008E7D1C">
      <w:pPr>
        <w:spacing w:after="0" w:line="360" w:lineRule="auto"/>
        <w:ind w:firstLine="709"/>
        <w:jc w:val="both"/>
        <w:rPr>
          <w:color w:val="auto"/>
        </w:rPr>
      </w:pPr>
      <w:r w:rsidRPr="00961CE2">
        <w:rPr>
          <w:color w:val="auto"/>
        </w:rPr>
        <w:t>Подводя итоги данной глав</w:t>
      </w:r>
      <w:r w:rsidR="00961CE2">
        <w:rPr>
          <w:color w:val="auto"/>
        </w:rPr>
        <w:t>ы, необходимо подчеркнуть, что,</w:t>
      </w:r>
      <w:r w:rsidR="00961CE2">
        <w:rPr>
          <w:color w:val="auto"/>
        </w:rPr>
        <w:br/>
      </w:r>
      <w:r w:rsidRPr="00961CE2">
        <w:rPr>
          <w:color w:val="auto"/>
        </w:rPr>
        <w:t>к</w:t>
      </w:r>
      <w:r w:rsidR="000276E3" w:rsidRPr="00961CE2">
        <w:rPr>
          <w:color w:val="auto"/>
        </w:rPr>
        <w:t xml:space="preserve">ак справедливо отмечают Г.В.Косов и О.М.Литвишко, «во второй половине XX в. региональная политика становится неотъемлемым компонентом </w:t>
      </w:r>
      <w:r w:rsidR="000276E3" w:rsidRPr="00961CE2">
        <w:rPr>
          <w:color w:val="auto"/>
          <w:spacing w:val="-4"/>
        </w:rPr>
        <w:t>международной политики, а современные международные отношения начинают</w:t>
      </w:r>
      <w:r w:rsidR="000276E3" w:rsidRPr="00D2774F">
        <w:rPr>
          <w:color w:val="auto"/>
        </w:rPr>
        <w:t xml:space="preserve"> </w:t>
      </w:r>
      <w:r w:rsidR="000276E3" w:rsidRPr="00961CE2">
        <w:rPr>
          <w:color w:val="auto"/>
          <w:spacing w:val="-4"/>
        </w:rPr>
        <w:lastRenderedPageBreak/>
        <w:t>характеризоваться тенденцией к региональной интеграции, которая проявляется</w:t>
      </w:r>
      <w:r w:rsidR="000276E3" w:rsidRPr="00D2774F">
        <w:rPr>
          <w:color w:val="auto"/>
        </w:rPr>
        <w:t xml:space="preserve"> в формировании региональных организаций и объединений, выражающих интересы международных регионов»</w:t>
      </w:r>
      <w:r w:rsidRPr="00D2774F">
        <w:rPr>
          <w:rStyle w:val="ae"/>
          <w:color w:val="auto"/>
        </w:rPr>
        <w:footnoteReference w:id="108"/>
      </w:r>
      <w:r w:rsidR="000276E3" w:rsidRPr="00D2774F">
        <w:rPr>
          <w:color w:val="auto"/>
        </w:rPr>
        <w:t>.</w:t>
      </w:r>
      <w:r w:rsidR="008A4498" w:rsidRPr="00D2774F">
        <w:rPr>
          <w:color w:val="auto"/>
        </w:rPr>
        <w:t xml:space="preserve"> Увеличение количества прибрежных государств с двух до пяти и превращение Каспия в арену столкновения геополитических интересов региональных и внешних сил стали причиной множества проблем, проявившихся в отношениях </w:t>
      </w:r>
      <w:r w:rsidR="005713BC" w:rsidRPr="00D2774F">
        <w:rPr>
          <w:color w:val="auto"/>
        </w:rPr>
        <w:t>соседей</w:t>
      </w:r>
      <w:r w:rsidR="008A4498" w:rsidRPr="00D2774F">
        <w:rPr>
          <w:color w:val="auto"/>
        </w:rPr>
        <w:t xml:space="preserve"> на </w:t>
      </w:r>
      <w:r w:rsidR="001A41B9" w:rsidRPr="00D2774F">
        <w:rPr>
          <w:color w:val="auto"/>
        </w:rPr>
        <w:t xml:space="preserve">постсоветском </w:t>
      </w:r>
      <w:r w:rsidR="008A4498" w:rsidRPr="00D2774F">
        <w:rPr>
          <w:color w:val="auto"/>
        </w:rPr>
        <w:t>этапе геополитической трансформации Каспийского региона. Большинство</w:t>
      </w:r>
      <w:r w:rsidR="00961CE2">
        <w:rPr>
          <w:color w:val="auto"/>
        </w:rPr>
        <w:br/>
      </w:r>
      <w:r w:rsidR="008A4498" w:rsidRPr="00961CE2">
        <w:rPr>
          <w:color w:val="auto"/>
          <w:spacing w:val="-4"/>
        </w:rPr>
        <w:t>из них были обусловлены неопределённостью международно-правового статуса</w:t>
      </w:r>
      <w:r w:rsidR="008A4498" w:rsidRPr="00D2774F">
        <w:rPr>
          <w:color w:val="auto"/>
        </w:rPr>
        <w:t xml:space="preserve"> Каспийского моря, отсутствием эффективных многосторонних механизмов </w:t>
      </w:r>
      <w:r w:rsidR="008A4498" w:rsidRPr="00961CE2">
        <w:rPr>
          <w:color w:val="auto"/>
          <w:spacing w:val="-4"/>
        </w:rPr>
        <w:t>взаимодействия, в рамках которых можно было вести поиски взаимоприемлемых</w:t>
      </w:r>
      <w:r w:rsidR="008A4498" w:rsidRPr="00D2774F">
        <w:rPr>
          <w:color w:val="auto"/>
        </w:rPr>
        <w:t xml:space="preserve"> </w:t>
      </w:r>
      <w:r w:rsidR="008A4498" w:rsidRPr="00961CE2">
        <w:rPr>
          <w:color w:val="auto"/>
        </w:rPr>
        <w:t xml:space="preserve">решений приоритетных проблем. Слабость и дезинтегрированность </w:t>
      </w:r>
      <w:r w:rsidR="008A4498" w:rsidRPr="00961CE2">
        <w:rPr>
          <w:color w:val="auto"/>
          <w:spacing w:val="-2"/>
        </w:rPr>
        <w:t>национальных экономик «молодых каспийцев» в сочетании с их оторванностью</w:t>
      </w:r>
      <w:r w:rsidR="008A4498" w:rsidRPr="00D2774F">
        <w:rPr>
          <w:color w:val="auto"/>
        </w:rPr>
        <w:t xml:space="preserve"> от сложившейся в советское время системы хозяйственных отношений, спорадический и непродуманный характер внешнеполитической стратегии </w:t>
      </w:r>
      <w:r w:rsidR="008A4498" w:rsidRPr="00961CE2">
        <w:rPr>
          <w:color w:val="auto"/>
          <w:spacing w:val="-6"/>
        </w:rPr>
        <w:t>Москвы на кавказском и центральноазиатском направлениях</w:t>
      </w:r>
      <w:r w:rsidR="003F2F18" w:rsidRPr="00961CE2">
        <w:rPr>
          <w:rStyle w:val="ae"/>
          <w:rFonts w:eastAsia="Times New Roman"/>
          <w:color w:val="auto"/>
          <w:spacing w:val="-6"/>
          <w:lang w:eastAsia="ru-RU"/>
        </w:rPr>
        <w:footnoteReference w:id="109"/>
      </w:r>
      <w:r w:rsidR="00680F87" w:rsidRPr="00961CE2">
        <w:rPr>
          <w:color w:val="auto"/>
          <w:spacing w:val="-6"/>
        </w:rPr>
        <w:t xml:space="preserve"> </w:t>
      </w:r>
      <w:r w:rsidR="008A4498" w:rsidRPr="00961CE2">
        <w:rPr>
          <w:color w:val="auto"/>
          <w:spacing w:val="-6"/>
        </w:rPr>
        <w:t>детерминировали</w:t>
      </w:r>
      <w:r w:rsidR="008A4498" w:rsidRPr="00D2774F">
        <w:rPr>
          <w:color w:val="auto"/>
        </w:rPr>
        <w:t xml:space="preserve"> ухудшение экологического состояния водоёма, деградацию его животного</w:t>
      </w:r>
      <w:r w:rsidR="00961CE2">
        <w:rPr>
          <w:color w:val="auto"/>
        </w:rPr>
        <w:br/>
      </w:r>
      <w:r w:rsidR="008A4498" w:rsidRPr="00D2774F">
        <w:rPr>
          <w:color w:val="auto"/>
        </w:rPr>
        <w:t xml:space="preserve">и растительного мира, </w:t>
      </w:r>
      <w:r w:rsidR="00680F87" w:rsidRPr="00D2774F">
        <w:rPr>
          <w:color w:val="auto"/>
        </w:rPr>
        <w:t>а агрессивная политика Запада по включению Каспия</w:t>
      </w:r>
      <w:r w:rsidR="00961CE2">
        <w:rPr>
          <w:color w:val="auto"/>
        </w:rPr>
        <w:br/>
      </w:r>
      <w:r w:rsidR="00680F87" w:rsidRPr="00D2774F">
        <w:rPr>
          <w:color w:val="auto"/>
        </w:rPr>
        <w:t xml:space="preserve">в число своих внешних приоритетов </w:t>
      </w:r>
      <w:r w:rsidR="008A4498" w:rsidRPr="00D2774F">
        <w:rPr>
          <w:color w:val="auto"/>
        </w:rPr>
        <w:t>поставил</w:t>
      </w:r>
      <w:r w:rsidR="00680F87" w:rsidRPr="00D2774F">
        <w:rPr>
          <w:color w:val="auto"/>
        </w:rPr>
        <w:t>а</w:t>
      </w:r>
      <w:r w:rsidR="00961CE2">
        <w:rPr>
          <w:color w:val="auto"/>
        </w:rPr>
        <w:t xml:space="preserve"> под угрозу мир и порядок</w:t>
      </w:r>
      <w:r w:rsidR="00961CE2">
        <w:rPr>
          <w:color w:val="auto"/>
        </w:rPr>
        <w:br/>
      </w:r>
      <w:r w:rsidR="00680F87" w:rsidRPr="00D2774F">
        <w:rPr>
          <w:color w:val="auto"/>
        </w:rPr>
        <w:t>в регионе</w:t>
      </w:r>
      <w:r w:rsidR="00282618" w:rsidRPr="00D2774F">
        <w:rPr>
          <w:color w:val="auto"/>
        </w:rPr>
        <w:t xml:space="preserve">. </w:t>
      </w:r>
      <w:r w:rsidR="008A4498" w:rsidRPr="00D2774F">
        <w:rPr>
          <w:color w:val="auto"/>
        </w:rPr>
        <w:t xml:space="preserve">Тем не менее стоит обратить внимание на то, что региональные акторы сумели быстро преодолеть существующий в их отношениях дисбаланс и приступили к устранению проявившихся стресс-факторов при помощи </w:t>
      </w:r>
      <w:r w:rsidR="008A4498" w:rsidRPr="003D11A3">
        <w:rPr>
          <w:color w:val="auto"/>
          <w:spacing w:val="-4"/>
        </w:rPr>
        <w:t xml:space="preserve">пятисторонних </w:t>
      </w:r>
      <w:r w:rsidR="008A76BF" w:rsidRPr="003D11A3">
        <w:rPr>
          <w:color w:val="auto"/>
          <w:spacing w:val="-4"/>
        </w:rPr>
        <w:t>механизмов. Главным триггером достигнутого успеха, как будет</w:t>
      </w:r>
      <w:r w:rsidR="008A76BF" w:rsidRPr="003D11A3">
        <w:rPr>
          <w:color w:val="auto"/>
        </w:rPr>
        <w:t xml:space="preserve"> показано далее, стал переговорный процесс по определению международно-</w:t>
      </w:r>
      <w:r w:rsidR="008A76BF" w:rsidRPr="003D11A3">
        <w:rPr>
          <w:color w:val="auto"/>
          <w:spacing w:val="-4"/>
        </w:rPr>
        <w:t>правового статуса Каспийского моря, в рамках которого были созданы наиболее</w:t>
      </w:r>
      <w:r w:rsidR="008A76BF" w:rsidRPr="003D11A3">
        <w:rPr>
          <w:color w:val="auto"/>
        </w:rPr>
        <w:t xml:space="preserve"> эффективные диалоговые площадки по решению региональных проблем. Также были устранены попытки Запада интернационализировать каспийскую повестку дня</w:t>
      </w:r>
      <w:r w:rsidR="001A41B9" w:rsidRPr="003D11A3">
        <w:rPr>
          <w:color w:val="auto"/>
        </w:rPr>
        <w:t>.</w:t>
      </w:r>
      <w:r w:rsidR="008A76BF" w:rsidRPr="003D11A3">
        <w:rPr>
          <w:color w:val="auto"/>
        </w:rPr>
        <w:t xml:space="preserve"> </w:t>
      </w:r>
      <w:r w:rsidR="001A41B9" w:rsidRPr="003D11A3">
        <w:rPr>
          <w:color w:val="auto"/>
        </w:rPr>
        <w:t xml:space="preserve">Сторонам удалось </w:t>
      </w:r>
      <w:r w:rsidR="008A76BF" w:rsidRPr="003D11A3">
        <w:rPr>
          <w:color w:val="auto"/>
        </w:rPr>
        <w:t>окончательно закрепить</w:t>
      </w:r>
      <w:r w:rsidR="003D11A3">
        <w:rPr>
          <w:color w:val="auto"/>
        </w:rPr>
        <w:t xml:space="preserve"> </w:t>
      </w:r>
      <w:r w:rsidR="008A76BF" w:rsidRPr="003D11A3">
        <w:rPr>
          <w:color w:val="auto"/>
        </w:rPr>
        <w:t xml:space="preserve">в юридическом поле </w:t>
      </w:r>
      <w:r w:rsidR="008A76BF" w:rsidRPr="003D11A3">
        <w:rPr>
          <w:color w:val="auto"/>
        </w:rPr>
        <w:lastRenderedPageBreak/>
        <w:t>(Конвенция) состав региональных акторов, отвечающий потребностям отечественной внешней политик</w:t>
      </w:r>
      <w:r w:rsidR="00930D2D" w:rsidRPr="003D11A3">
        <w:rPr>
          <w:color w:val="auto"/>
        </w:rPr>
        <w:t>и. К ним относятся Азербайджанская Республика, Исламская Республика Иран, Республика Казахстан, Российская Федерация и Туркменистан.</w:t>
      </w:r>
      <w:r w:rsidR="001416C0" w:rsidRPr="003D11A3">
        <w:rPr>
          <w:color w:val="auto"/>
        </w:rPr>
        <w:t xml:space="preserve"> </w:t>
      </w:r>
      <w:r w:rsidR="00677621" w:rsidRPr="003D11A3">
        <w:rPr>
          <w:color w:val="auto"/>
        </w:rPr>
        <w:t>Таким образом, приоритетными задачами</w:t>
      </w:r>
      <w:r w:rsidR="003D11A3">
        <w:rPr>
          <w:color w:val="auto"/>
        </w:rPr>
        <w:br/>
      </w:r>
      <w:r w:rsidR="00677621" w:rsidRPr="003D11A3">
        <w:rPr>
          <w:color w:val="auto"/>
        </w:rPr>
        <w:t xml:space="preserve">по </w:t>
      </w:r>
      <w:r w:rsidR="001F4D7E">
        <w:rPr>
          <w:color w:val="auto"/>
        </w:rPr>
        <w:t>укреплению</w:t>
      </w:r>
      <w:r w:rsidR="00677621" w:rsidRPr="003D11A3">
        <w:rPr>
          <w:color w:val="auto"/>
        </w:rPr>
        <w:t xml:space="preserve"> взаимодействия </w:t>
      </w:r>
      <w:r w:rsidR="00E800B2" w:rsidRPr="003D11A3">
        <w:rPr>
          <w:color w:val="auto"/>
        </w:rPr>
        <w:t xml:space="preserve">на каспийском треке </w:t>
      </w:r>
      <w:r w:rsidR="00677621" w:rsidRPr="003D11A3">
        <w:rPr>
          <w:color w:val="auto"/>
        </w:rPr>
        <w:t xml:space="preserve">становятся </w:t>
      </w:r>
      <w:r w:rsidR="00677621" w:rsidRPr="003D11A3">
        <w:rPr>
          <w:color w:val="auto"/>
          <w:spacing w:val="-4"/>
        </w:rPr>
        <w:t>имплементация достигнутых договорённостей в национальные законодательства</w:t>
      </w:r>
      <w:r w:rsidR="00677621" w:rsidRPr="003D11A3">
        <w:rPr>
          <w:color w:val="auto"/>
        </w:rPr>
        <w:t xml:space="preserve"> (ратификация) и </w:t>
      </w:r>
      <w:r w:rsidR="00E800B2" w:rsidRPr="003D11A3">
        <w:rPr>
          <w:color w:val="auto"/>
        </w:rPr>
        <w:t xml:space="preserve">их практическое применение для решения существующих </w:t>
      </w:r>
      <w:r w:rsidR="00E800B2" w:rsidRPr="003D11A3">
        <w:rPr>
          <w:color w:val="auto"/>
          <w:spacing w:val="-6"/>
        </w:rPr>
        <w:t>проблем</w:t>
      </w:r>
      <w:r w:rsidR="00677621" w:rsidRPr="003D11A3">
        <w:rPr>
          <w:color w:val="auto"/>
          <w:spacing w:val="-6"/>
        </w:rPr>
        <w:t>, а также распространение кооперационной матрицы на новые отраслевые</w:t>
      </w:r>
      <w:r w:rsidR="00677621" w:rsidRPr="003D11A3">
        <w:rPr>
          <w:color w:val="auto"/>
        </w:rPr>
        <w:t xml:space="preserve"> сферы сотрудничества.</w:t>
      </w:r>
      <w:r w:rsidR="003448F0" w:rsidRPr="003D11A3">
        <w:rPr>
          <w:color w:val="auto"/>
        </w:rPr>
        <w:br w:type="page"/>
      </w:r>
    </w:p>
    <w:p w14:paraId="34F4E17E" w14:textId="77777777" w:rsidR="003448F0" w:rsidRPr="00BC32F3" w:rsidRDefault="003448F0" w:rsidP="00B93EEA">
      <w:pPr>
        <w:pStyle w:val="1"/>
        <w:spacing w:before="0" w:beforeAutospacing="0" w:after="0" w:afterAutospacing="0" w:line="360" w:lineRule="auto"/>
        <w:jc w:val="center"/>
        <w:rPr>
          <w:sz w:val="28"/>
          <w:szCs w:val="32"/>
        </w:rPr>
      </w:pPr>
      <w:bookmarkStart w:id="10" w:name="_Toc18866481"/>
      <w:r w:rsidRPr="00BC32F3">
        <w:rPr>
          <w:sz w:val="28"/>
          <w:szCs w:val="32"/>
        </w:rPr>
        <w:lastRenderedPageBreak/>
        <w:t xml:space="preserve">ГЛАВА </w:t>
      </w:r>
      <w:r w:rsidRPr="00BC32F3">
        <w:rPr>
          <w:sz w:val="28"/>
          <w:szCs w:val="32"/>
          <w:lang w:val="en-US"/>
        </w:rPr>
        <w:t>II</w:t>
      </w:r>
      <w:bookmarkEnd w:id="10"/>
    </w:p>
    <w:p w14:paraId="317B7F95" w14:textId="77777777" w:rsidR="00B93EEA" w:rsidRPr="00BC32F3" w:rsidRDefault="00B93EEA" w:rsidP="00781300">
      <w:pPr>
        <w:pStyle w:val="1"/>
        <w:spacing w:before="0" w:beforeAutospacing="0" w:after="0" w:afterAutospacing="0"/>
        <w:jc w:val="center"/>
        <w:rPr>
          <w:sz w:val="28"/>
          <w:szCs w:val="32"/>
        </w:rPr>
      </w:pPr>
      <w:bookmarkStart w:id="11" w:name="_Toc18866482"/>
      <w:r w:rsidRPr="00BC32F3">
        <w:rPr>
          <w:sz w:val="28"/>
          <w:szCs w:val="32"/>
        </w:rPr>
        <w:t>МЕЖДУНАРОДНО-ПРАВОВО</w:t>
      </w:r>
      <w:r w:rsidR="00B20489" w:rsidRPr="00BC32F3">
        <w:rPr>
          <w:sz w:val="28"/>
          <w:szCs w:val="32"/>
        </w:rPr>
        <w:t>ВОЙ</w:t>
      </w:r>
      <w:r w:rsidRPr="00BC32F3">
        <w:rPr>
          <w:sz w:val="28"/>
          <w:szCs w:val="32"/>
        </w:rPr>
        <w:t xml:space="preserve"> СТАТУС КАСПИЙСКОГО МОРЯ</w:t>
      </w:r>
      <w:r w:rsidR="00B20489" w:rsidRPr="00BC32F3">
        <w:rPr>
          <w:sz w:val="28"/>
          <w:szCs w:val="32"/>
        </w:rPr>
        <w:t>: ГЕНЕЗИС И ЭВОЛЮЦИЯ</w:t>
      </w:r>
      <w:bookmarkEnd w:id="11"/>
    </w:p>
    <w:p w14:paraId="69DA44AD" w14:textId="77777777" w:rsidR="003448F0" w:rsidRPr="00D2774F" w:rsidRDefault="003448F0" w:rsidP="0078601C">
      <w:pPr>
        <w:spacing w:after="0" w:line="240" w:lineRule="auto"/>
        <w:jc w:val="center"/>
        <w:rPr>
          <w:b/>
          <w:color w:val="auto"/>
        </w:rPr>
      </w:pPr>
    </w:p>
    <w:p w14:paraId="7589A0F9" w14:textId="77777777" w:rsidR="00B9786C" w:rsidRPr="00D2774F" w:rsidRDefault="003448F0" w:rsidP="00B2048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18866483"/>
      <w:r w:rsidRPr="00D2774F">
        <w:rPr>
          <w:rFonts w:ascii="Times New Roman" w:hAnsi="Times New Roman" w:cs="Times New Roman"/>
          <w:color w:val="auto"/>
          <w:sz w:val="28"/>
          <w:szCs w:val="28"/>
        </w:rPr>
        <w:t>§</w:t>
      </w:r>
      <w:r w:rsidRPr="00D2774F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="00781300" w:rsidRPr="00D2774F">
        <w:rPr>
          <w:rFonts w:ascii="Times New Roman" w:hAnsi="Times New Roman" w:cs="Times New Roman"/>
          <w:color w:val="auto"/>
          <w:sz w:val="28"/>
          <w:szCs w:val="28"/>
        </w:rPr>
        <w:t>1. Эволюция международно-правового</w:t>
      </w:r>
      <w:r w:rsidR="00845965" w:rsidRPr="00D2774F">
        <w:rPr>
          <w:rFonts w:ascii="Times New Roman" w:hAnsi="Times New Roman" w:cs="Times New Roman"/>
          <w:color w:val="auto"/>
          <w:sz w:val="28"/>
          <w:szCs w:val="28"/>
        </w:rPr>
        <w:t xml:space="preserve"> статус</w:t>
      </w:r>
      <w:r w:rsidR="00781300" w:rsidRPr="00D2774F">
        <w:rPr>
          <w:rFonts w:ascii="Times New Roman" w:hAnsi="Times New Roman" w:cs="Times New Roman"/>
          <w:color w:val="auto"/>
          <w:sz w:val="28"/>
          <w:szCs w:val="28"/>
        </w:rPr>
        <w:t>а Каспийского моря</w:t>
      </w:r>
      <w:r w:rsidR="00B20489" w:rsidRPr="00D2774F">
        <w:rPr>
          <w:rFonts w:ascii="Times New Roman" w:hAnsi="Times New Roman" w:cs="Times New Roman"/>
          <w:color w:val="auto"/>
          <w:sz w:val="28"/>
          <w:szCs w:val="28"/>
        </w:rPr>
        <w:br/>
      </w:r>
      <w:r w:rsidR="00781300" w:rsidRPr="00D2774F">
        <w:rPr>
          <w:rFonts w:ascii="Times New Roman" w:hAnsi="Times New Roman" w:cs="Times New Roman"/>
          <w:color w:val="auto"/>
          <w:sz w:val="28"/>
          <w:szCs w:val="28"/>
        </w:rPr>
        <w:t xml:space="preserve">с начала </w:t>
      </w:r>
      <w:r w:rsidR="00781300" w:rsidRPr="00D2774F">
        <w:rPr>
          <w:rFonts w:ascii="Times New Roman" w:hAnsi="Times New Roman" w:cs="Times New Roman"/>
          <w:color w:val="auto"/>
          <w:sz w:val="28"/>
          <w:szCs w:val="28"/>
          <w:lang w:val="en-US"/>
        </w:rPr>
        <w:t>XVIII</w:t>
      </w:r>
      <w:r w:rsidR="00781300" w:rsidRPr="00D2774F">
        <w:rPr>
          <w:rFonts w:ascii="Times New Roman" w:hAnsi="Times New Roman" w:cs="Times New Roman"/>
          <w:color w:val="auto"/>
          <w:sz w:val="28"/>
          <w:szCs w:val="28"/>
        </w:rPr>
        <w:t xml:space="preserve"> до конца </w:t>
      </w:r>
      <w:r w:rsidR="00781300" w:rsidRPr="00D2774F">
        <w:rPr>
          <w:rFonts w:ascii="Times New Roman" w:hAnsi="Times New Roman" w:cs="Times New Roman"/>
          <w:color w:val="auto"/>
          <w:sz w:val="28"/>
          <w:szCs w:val="28"/>
          <w:lang w:val="de-DE"/>
        </w:rPr>
        <w:t>XX</w:t>
      </w:r>
      <w:r w:rsidR="00781300" w:rsidRPr="00D2774F">
        <w:rPr>
          <w:rFonts w:ascii="Times New Roman" w:hAnsi="Times New Roman" w:cs="Times New Roman"/>
          <w:color w:val="auto"/>
          <w:sz w:val="28"/>
          <w:szCs w:val="28"/>
        </w:rPr>
        <w:t> вв.</w:t>
      </w:r>
      <w:bookmarkEnd w:id="12"/>
    </w:p>
    <w:p w14:paraId="3BF16186" w14:textId="77777777" w:rsidR="00781300" w:rsidRPr="00D2774F" w:rsidRDefault="00781300" w:rsidP="00B93EEA">
      <w:pPr>
        <w:spacing w:after="0" w:line="240" w:lineRule="auto"/>
        <w:ind w:firstLine="709"/>
        <w:jc w:val="both"/>
        <w:rPr>
          <w:b/>
          <w:color w:val="auto"/>
        </w:rPr>
      </w:pPr>
    </w:p>
    <w:p w14:paraId="36372F44" w14:textId="77777777" w:rsidR="00AD52A2" w:rsidRPr="00D2774F" w:rsidRDefault="00A67D56" w:rsidP="00D31567">
      <w:pPr>
        <w:spacing w:after="0" w:line="360" w:lineRule="auto"/>
        <w:ind w:firstLine="709"/>
        <w:jc w:val="both"/>
        <w:rPr>
          <w:color w:val="auto"/>
        </w:rPr>
      </w:pPr>
      <w:r w:rsidRPr="002C46B9">
        <w:rPr>
          <w:color w:val="auto"/>
        </w:rPr>
        <w:t xml:space="preserve">На протяжении долгого времени </w:t>
      </w:r>
      <w:r w:rsidR="00B9786C" w:rsidRPr="002C46B9">
        <w:rPr>
          <w:color w:val="auto"/>
        </w:rPr>
        <w:t>международно-правовой статус Каспийского</w:t>
      </w:r>
      <w:r w:rsidR="00B9786C" w:rsidRPr="00D2774F">
        <w:rPr>
          <w:color w:val="auto"/>
        </w:rPr>
        <w:t xml:space="preserve"> моря </w:t>
      </w:r>
      <w:r w:rsidR="00340AE8" w:rsidRPr="00D2774F">
        <w:rPr>
          <w:color w:val="auto"/>
        </w:rPr>
        <w:t xml:space="preserve">находился в прямой зависимости от </w:t>
      </w:r>
      <w:r w:rsidRPr="00D2774F">
        <w:rPr>
          <w:color w:val="auto"/>
        </w:rPr>
        <w:t>взаимоотношений дву</w:t>
      </w:r>
      <w:r w:rsidR="00340AE8" w:rsidRPr="00D2774F">
        <w:rPr>
          <w:color w:val="auto"/>
        </w:rPr>
        <w:t>х</w:t>
      </w:r>
      <w:r w:rsidRPr="00D2774F">
        <w:rPr>
          <w:color w:val="auto"/>
        </w:rPr>
        <w:t xml:space="preserve"> </w:t>
      </w:r>
      <w:r w:rsidRPr="002C46B9">
        <w:rPr>
          <w:color w:val="auto"/>
        </w:rPr>
        <w:t>прибрежны</w:t>
      </w:r>
      <w:r w:rsidR="00340AE8" w:rsidRPr="002C46B9">
        <w:rPr>
          <w:color w:val="auto"/>
        </w:rPr>
        <w:t>х государств</w:t>
      </w:r>
      <w:r w:rsidRPr="002C46B9">
        <w:rPr>
          <w:color w:val="auto"/>
        </w:rPr>
        <w:t xml:space="preserve"> – Росси</w:t>
      </w:r>
      <w:r w:rsidR="00340AE8" w:rsidRPr="002C46B9">
        <w:rPr>
          <w:color w:val="auto"/>
        </w:rPr>
        <w:t xml:space="preserve">и </w:t>
      </w:r>
      <w:r w:rsidRPr="002C46B9">
        <w:rPr>
          <w:color w:val="auto"/>
        </w:rPr>
        <w:t>и Перси</w:t>
      </w:r>
      <w:r w:rsidR="00340AE8" w:rsidRPr="002C46B9">
        <w:rPr>
          <w:color w:val="auto"/>
        </w:rPr>
        <w:t>и</w:t>
      </w:r>
      <w:r w:rsidRPr="002C46B9">
        <w:rPr>
          <w:color w:val="auto"/>
        </w:rPr>
        <w:t xml:space="preserve">. Заключённые между </w:t>
      </w:r>
      <w:r w:rsidR="00DB49F5" w:rsidRPr="002C46B9">
        <w:rPr>
          <w:color w:val="auto"/>
        </w:rPr>
        <w:t>ними</w:t>
      </w:r>
      <w:r w:rsidRPr="002C46B9">
        <w:rPr>
          <w:color w:val="auto"/>
        </w:rPr>
        <w:t xml:space="preserve"> договорённости определяли территориальные разграничения, порядок нахождения</w:t>
      </w:r>
      <w:r w:rsidRPr="00D2774F">
        <w:rPr>
          <w:color w:val="auto"/>
        </w:rPr>
        <w:t xml:space="preserve"> в акватории военных и торговых кораблей, правила ведения торговли, взимания пошлин и налогов</w:t>
      </w:r>
      <w:r w:rsidR="002C46B9">
        <w:rPr>
          <w:color w:val="auto"/>
        </w:rPr>
        <w:t>, права и обязанности подданных</w:t>
      </w:r>
      <w:r w:rsidR="002C46B9">
        <w:rPr>
          <w:color w:val="auto"/>
        </w:rPr>
        <w:br/>
      </w:r>
      <w:r w:rsidRPr="00D2774F">
        <w:rPr>
          <w:color w:val="auto"/>
        </w:rPr>
        <w:t>и прочие модальности. После распада</w:t>
      </w:r>
      <w:r w:rsidR="002C46B9">
        <w:rPr>
          <w:color w:val="auto"/>
        </w:rPr>
        <w:t xml:space="preserve"> Российской империи и появления</w:t>
      </w:r>
      <w:r w:rsidR="002C46B9">
        <w:rPr>
          <w:color w:val="auto"/>
        </w:rPr>
        <w:br/>
      </w:r>
      <w:r w:rsidRPr="002C46B9">
        <w:rPr>
          <w:color w:val="auto"/>
          <w:spacing w:val="-6"/>
        </w:rPr>
        <w:t>на политической карте мира Советского Союза «каспийская» договорно-правовая</w:t>
      </w:r>
      <w:r w:rsidRPr="00D2774F">
        <w:rPr>
          <w:color w:val="auto"/>
        </w:rPr>
        <w:t xml:space="preserve"> база была кардинально пересмотрена и расширена. Посредством заключения </w:t>
      </w:r>
      <w:r w:rsidRPr="002C46B9">
        <w:rPr>
          <w:color w:val="auto"/>
        </w:rPr>
        <w:t xml:space="preserve">дополнительных соглашений и договоров соседи </w:t>
      </w:r>
      <w:r w:rsidR="002C46B9">
        <w:rPr>
          <w:color w:val="auto"/>
        </w:rPr>
        <w:t>смогли прийти</w:t>
      </w:r>
      <w:r w:rsidR="002C46B9">
        <w:rPr>
          <w:color w:val="auto"/>
        </w:rPr>
        <w:br/>
      </w:r>
      <w:r w:rsidR="00EB2EAE" w:rsidRPr="002C46B9">
        <w:rPr>
          <w:color w:val="auto"/>
        </w:rPr>
        <w:t>к компромиссным</w:t>
      </w:r>
      <w:r w:rsidR="00EB2EAE" w:rsidRPr="00D2774F">
        <w:rPr>
          <w:color w:val="auto"/>
        </w:rPr>
        <w:t xml:space="preserve"> решениям по </w:t>
      </w:r>
      <w:r w:rsidRPr="00D2774F">
        <w:rPr>
          <w:color w:val="auto"/>
        </w:rPr>
        <w:t>многи</w:t>
      </w:r>
      <w:r w:rsidR="00EB2EAE" w:rsidRPr="00D2774F">
        <w:rPr>
          <w:color w:val="auto"/>
        </w:rPr>
        <w:t>м</w:t>
      </w:r>
      <w:r w:rsidRPr="00D2774F">
        <w:rPr>
          <w:color w:val="auto"/>
        </w:rPr>
        <w:t xml:space="preserve"> аспект</w:t>
      </w:r>
      <w:r w:rsidR="00EB2EAE" w:rsidRPr="00D2774F">
        <w:rPr>
          <w:color w:val="auto"/>
        </w:rPr>
        <w:t>ам</w:t>
      </w:r>
      <w:r w:rsidRPr="00D2774F">
        <w:rPr>
          <w:color w:val="auto"/>
        </w:rPr>
        <w:t xml:space="preserve"> двусторонней деятельности. </w:t>
      </w:r>
      <w:r w:rsidR="00EB2EAE" w:rsidRPr="002C46B9">
        <w:rPr>
          <w:color w:val="auto"/>
          <w:spacing w:val="-4"/>
        </w:rPr>
        <w:t>Новая глава в истории региона начинается с момента распада СССР и увеличения</w:t>
      </w:r>
      <w:r w:rsidR="00EB2EAE" w:rsidRPr="00D2774F">
        <w:rPr>
          <w:color w:val="auto"/>
        </w:rPr>
        <w:t xml:space="preserve"> </w:t>
      </w:r>
      <w:r w:rsidR="00EB2EAE" w:rsidRPr="002C46B9">
        <w:rPr>
          <w:color w:val="auto"/>
        </w:rPr>
        <w:t>числа прибрежных государств: наряду с Россией и Ираном</w:t>
      </w:r>
      <w:r w:rsidR="00340AE8" w:rsidRPr="002C46B9">
        <w:rPr>
          <w:color w:val="auto"/>
        </w:rPr>
        <w:t xml:space="preserve"> в каспийскую </w:t>
      </w:r>
      <w:r w:rsidR="00340AE8" w:rsidRPr="002C46B9">
        <w:rPr>
          <w:color w:val="auto"/>
          <w:spacing w:val="-4"/>
        </w:rPr>
        <w:t xml:space="preserve">политику включаются </w:t>
      </w:r>
      <w:r w:rsidR="00EB2EAE" w:rsidRPr="002C46B9">
        <w:rPr>
          <w:color w:val="auto"/>
          <w:spacing w:val="-4"/>
        </w:rPr>
        <w:t xml:space="preserve">Азербайджан, Казахстан и Туркменистан. </w:t>
      </w:r>
      <w:r w:rsidR="00340AE8" w:rsidRPr="002C46B9">
        <w:rPr>
          <w:color w:val="auto"/>
          <w:spacing w:val="-4"/>
        </w:rPr>
        <w:t>Таким образом,</w:t>
      </w:r>
      <w:r w:rsidR="00340AE8" w:rsidRPr="00D2774F">
        <w:rPr>
          <w:color w:val="auto"/>
        </w:rPr>
        <w:t xml:space="preserve"> </w:t>
      </w:r>
      <w:r w:rsidR="00340AE8" w:rsidRPr="002C46B9">
        <w:rPr>
          <w:color w:val="auto"/>
          <w:spacing w:val="-2"/>
        </w:rPr>
        <w:t>с</w:t>
      </w:r>
      <w:r w:rsidR="00B15FFA" w:rsidRPr="002C46B9">
        <w:rPr>
          <w:color w:val="auto"/>
          <w:spacing w:val="-2"/>
        </w:rPr>
        <w:t>тановится очевидной необходимость скорейшей модернизации юридического</w:t>
      </w:r>
      <w:r w:rsidR="00B15FFA" w:rsidRPr="00D2774F">
        <w:rPr>
          <w:color w:val="auto"/>
        </w:rPr>
        <w:t xml:space="preserve"> режима водоёма и его приведение к </w:t>
      </w:r>
      <w:r w:rsidR="00340AE8" w:rsidRPr="00D2774F">
        <w:rPr>
          <w:color w:val="auto"/>
        </w:rPr>
        <w:t>единому консенсусному знаменателю.</w:t>
      </w:r>
      <w:r w:rsidR="002C46B9">
        <w:rPr>
          <w:color w:val="auto"/>
        </w:rPr>
        <w:br/>
      </w:r>
      <w:r w:rsidR="00DB49F5" w:rsidRPr="002C46B9">
        <w:rPr>
          <w:color w:val="auto"/>
          <w:spacing w:val="-4"/>
        </w:rPr>
        <w:t xml:space="preserve">Для достижения этой цели на разных уровнях (вплоть до высшего) </w:t>
      </w:r>
      <w:r w:rsidR="006D2029" w:rsidRPr="002C46B9">
        <w:rPr>
          <w:color w:val="auto"/>
          <w:spacing w:val="-4"/>
        </w:rPr>
        <w:t>сложился</w:t>
      </w:r>
      <w:r w:rsidR="00DB49F5" w:rsidRPr="002C46B9">
        <w:rPr>
          <w:color w:val="auto"/>
          <w:spacing w:val="-4"/>
        </w:rPr>
        <w:t xml:space="preserve"> ряд</w:t>
      </w:r>
      <w:r w:rsidR="00DB49F5" w:rsidRPr="00D2774F">
        <w:rPr>
          <w:color w:val="auto"/>
        </w:rPr>
        <w:t xml:space="preserve"> многосторонних механизмов взаимодействия, в рамках которых проводи</w:t>
      </w:r>
      <w:r w:rsidR="00300337" w:rsidRPr="00D2774F">
        <w:rPr>
          <w:color w:val="auto"/>
        </w:rPr>
        <w:t>лась</w:t>
      </w:r>
      <w:r w:rsidR="00DB49F5" w:rsidRPr="00D2774F">
        <w:rPr>
          <w:color w:val="auto"/>
        </w:rPr>
        <w:t xml:space="preserve"> работа по согласованию положений бу</w:t>
      </w:r>
      <w:r w:rsidR="00C927E8" w:rsidRPr="00D2774F">
        <w:rPr>
          <w:color w:val="auto"/>
        </w:rPr>
        <w:t>дущего всеобъемлющего договора – «конституции» каспийского сотрудничества.</w:t>
      </w:r>
      <w:r w:rsidR="00AD52A2" w:rsidRPr="00D2774F">
        <w:rPr>
          <w:color w:val="auto"/>
        </w:rPr>
        <w:t xml:space="preserve"> </w:t>
      </w:r>
    </w:p>
    <w:p w14:paraId="7E1D1885" w14:textId="77777777" w:rsidR="00901359" w:rsidRPr="00D2774F" w:rsidRDefault="00B15FFA" w:rsidP="00D31567">
      <w:pPr>
        <w:spacing w:after="0" w:line="360" w:lineRule="auto"/>
        <w:ind w:firstLine="709"/>
        <w:jc w:val="both"/>
        <w:rPr>
          <w:color w:val="auto"/>
        </w:rPr>
      </w:pPr>
      <w:r w:rsidRPr="002C46B9">
        <w:rPr>
          <w:color w:val="auto"/>
          <w:spacing w:val="-2"/>
        </w:rPr>
        <w:t xml:space="preserve">При этом </w:t>
      </w:r>
      <w:r w:rsidR="008528D2" w:rsidRPr="002C46B9">
        <w:rPr>
          <w:color w:val="auto"/>
          <w:spacing w:val="-2"/>
        </w:rPr>
        <w:t>закономерным результатом происходивших в регионе событий</w:t>
      </w:r>
      <w:r w:rsidR="008528D2" w:rsidRPr="00D2774F">
        <w:rPr>
          <w:color w:val="auto"/>
        </w:rPr>
        <w:t xml:space="preserve"> стало появление н</w:t>
      </w:r>
      <w:r w:rsidR="00EB2EAE" w:rsidRPr="00D2774F">
        <w:rPr>
          <w:color w:val="auto"/>
        </w:rPr>
        <w:t>овы</w:t>
      </w:r>
      <w:r w:rsidR="00BC66BF" w:rsidRPr="00D2774F">
        <w:rPr>
          <w:color w:val="auto"/>
        </w:rPr>
        <w:t>х</w:t>
      </w:r>
      <w:r w:rsidR="00EB2EAE" w:rsidRPr="00D2774F">
        <w:rPr>
          <w:color w:val="auto"/>
        </w:rPr>
        <w:t xml:space="preserve"> проблем и вызов</w:t>
      </w:r>
      <w:r w:rsidR="00BC66BF" w:rsidRPr="00D2774F">
        <w:rPr>
          <w:color w:val="auto"/>
        </w:rPr>
        <w:t>ов</w:t>
      </w:r>
      <w:r w:rsidR="00EB2EAE" w:rsidRPr="00D2774F">
        <w:rPr>
          <w:color w:val="auto"/>
        </w:rPr>
        <w:t>,</w:t>
      </w:r>
      <w:r w:rsidRPr="00D2774F">
        <w:rPr>
          <w:color w:val="auto"/>
        </w:rPr>
        <w:t xml:space="preserve"> которые треб</w:t>
      </w:r>
      <w:r w:rsidR="008528D2" w:rsidRPr="00D2774F">
        <w:rPr>
          <w:color w:val="auto"/>
        </w:rPr>
        <w:t>овали соразмерной</w:t>
      </w:r>
      <w:r w:rsidRPr="00D2774F">
        <w:rPr>
          <w:color w:val="auto"/>
        </w:rPr>
        <w:t xml:space="preserve"> </w:t>
      </w:r>
      <w:r w:rsidRPr="002C46B9">
        <w:rPr>
          <w:color w:val="auto"/>
          <w:spacing w:val="-2"/>
        </w:rPr>
        <w:t>реакции со</w:t>
      </w:r>
      <w:r w:rsidR="00901359" w:rsidRPr="002C46B9">
        <w:rPr>
          <w:color w:val="auto"/>
          <w:spacing w:val="-2"/>
        </w:rPr>
        <w:t xml:space="preserve"> стороны прибрежных государств. Для более системного восприятия</w:t>
      </w:r>
      <w:r w:rsidR="00901359" w:rsidRPr="00D2774F">
        <w:rPr>
          <w:color w:val="auto"/>
        </w:rPr>
        <w:t xml:space="preserve"> сложной палитры взаимоотношений меж</w:t>
      </w:r>
      <w:r w:rsidR="002C46B9">
        <w:rPr>
          <w:color w:val="auto"/>
        </w:rPr>
        <w:t>ду странами Каспийского региона</w:t>
      </w:r>
      <w:r w:rsidR="002C46B9">
        <w:rPr>
          <w:color w:val="auto"/>
        </w:rPr>
        <w:br/>
      </w:r>
      <w:r w:rsidR="00901359" w:rsidRPr="00D2774F">
        <w:rPr>
          <w:color w:val="auto"/>
        </w:rPr>
        <w:t xml:space="preserve">и понимания первопричин </w:t>
      </w:r>
      <w:r w:rsidR="00CF0FC0" w:rsidRPr="00D2774F">
        <w:rPr>
          <w:color w:val="auto"/>
        </w:rPr>
        <w:t xml:space="preserve">рассмотренных ранее разногласий </w:t>
      </w:r>
      <w:r w:rsidR="00901359" w:rsidRPr="00D2774F">
        <w:rPr>
          <w:color w:val="auto"/>
        </w:rPr>
        <w:t xml:space="preserve">необходимо </w:t>
      </w:r>
      <w:r w:rsidR="00901359" w:rsidRPr="002C46B9">
        <w:rPr>
          <w:color w:val="auto"/>
        </w:rPr>
        <w:lastRenderedPageBreak/>
        <w:t xml:space="preserve">внимательно проследить эволюцию международно-правового статуса </w:t>
      </w:r>
      <w:r w:rsidR="00901359" w:rsidRPr="002C46B9">
        <w:rPr>
          <w:color w:val="auto"/>
          <w:spacing w:val="-4"/>
        </w:rPr>
        <w:t>Каспийского моря в ретроспективе формирующих его юридических документов.</w:t>
      </w:r>
      <w:r w:rsidR="00901359" w:rsidRPr="00D2774F">
        <w:rPr>
          <w:color w:val="auto"/>
        </w:rPr>
        <w:t xml:space="preserve"> Для этого в данном диссертационном исследовании будут рассмотрены</w:t>
      </w:r>
      <w:r w:rsidR="002C46B9">
        <w:rPr>
          <w:color w:val="auto"/>
        </w:rPr>
        <w:br/>
      </w:r>
      <w:r w:rsidR="00901359" w:rsidRPr="00D2774F">
        <w:rPr>
          <w:color w:val="auto"/>
        </w:rPr>
        <w:t>и проанализированы положения основных дву- и многосторонних соглашений и договоров, определявших режим водоёма на разных временных этапах,</w:t>
      </w:r>
      <w:r w:rsidR="002C46B9">
        <w:rPr>
          <w:color w:val="auto"/>
        </w:rPr>
        <w:br/>
      </w:r>
      <w:r w:rsidR="00901359" w:rsidRPr="002C46B9">
        <w:rPr>
          <w:color w:val="auto"/>
        </w:rPr>
        <w:t>с целью установления их взаимосвязи и фиксации преемственности содержащихся</w:t>
      </w:r>
      <w:r w:rsidR="00901359" w:rsidRPr="00D2774F">
        <w:rPr>
          <w:color w:val="auto"/>
        </w:rPr>
        <w:t xml:space="preserve"> в них правовых норм.</w:t>
      </w:r>
    </w:p>
    <w:p w14:paraId="3D4297D5" w14:textId="77777777" w:rsidR="00A47CD1" w:rsidRPr="00D2774F" w:rsidRDefault="00E1191B" w:rsidP="00D31567">
      <w:pPr>
        <w:spacing w:after="0" w:line="360" w:lineRule="auto"/>
        <w:ind w:firstLine="709"/>
        <w:jc w:val="both"/>
        <w:rPr>
          <w:color w:val="auto"/>
        </w:rPr>
      </w:pPr>
      <w:r w:rsidRPr="002C46B9">
        <w:rPr>
          <w:color w:val="auto"/>
        </w:rPr>
        <w:t xml:space="preserve">Стоит отметить, что проникновение славянских племён в Каспийский </w:t>
      </w:r>
      <w:r w:rsidRPr="002C46B9">
        <w:rPr>
          <w:color w:val="auto"/>
          <w:spacing w:val="-4"/>
        </w:rPr>
        <w:t xml:space="preserve">регион происходит в середине </w:t>
      </w:r>
      <w:r w:rsidRPr="002C46B9">
        <w:rPr>
          <w:color w:val="auto"/>
          <w:spacing w:val="-4"/>
          <w:lang w:val="en-US"/>
        </w:rPr>
        <w:t>IX</w:t>
      </w:r>
      <w:r w:rsidRPr="002C46B9">
        <w:rPr>
          <w:color w:val="auto"/>
          <w:spacing w:val="-4"/>
        </w:rPr>
        <w:t> в. Арабские летописи (в частности, персидский</w:t>
      </w:r>
      <w:r w:rsidRPr="00D2774F">
        <w:rPr>
          <w:color w:val="auto"/>
        </w:rPr>
        <w:t xml:space="preserve"> </w:t>
      </w:r>
      <w:r w:rsidRPr="002C46B9">
        <w:rPr>
          <w:color w:val="auto"/>
          <w:spacing w:val="-4"/>
        </w:rPr>
        <w:t>географ Абу-ль-Касим ибн-Хордабех в своём труде «Книга путей и государств»)</w:t>
      </w:r>
      <w:r w:rsidRPr="00D2774F">
        <w:rPr>
          <w:color w:val="auto"/>
        </w:rPr>
        <w:t xml:space="preserve"> свидетельствуют, что русские купцы в это время начинают вести активную </w:t>
      </w:r>
      <w:r w:rsidRPr="002C46B9">
        <w:rPr>
          <w:color w:val="auto"/>
          <w:spacing w:val="-4"/>
        </w:rPr>
        <w:t>торговлю с прибрежными народами и использовать Джурджанское (Каспийское)</w:t>
      </w:r>
      <w:r w:rsidRPr="00D2774F">
        <w:rPr>
          <w:color w:val="auto"/>
        </w:rPr>
        <w:t xml:space="preserve"> </w:t>
      </w:r>
      <w:r w:rsidRPr="002C46B9">
        <w:rPr>
          <w:color w:val="auto"/>
          <w:spacing w:val="-6"/>
        </w:rPr>
        <w:t>море для транспортировки своих товаров в Багдад</w:t>
      </w:r>
      <w:r w:rsidRPr="002C46B9">
        <w:rPr>
          <w:rStyle w:val="ae"/>
          <w:color w:val="auto"/>
          <w:spacing w:val="-6"/>
        </w:rPr>
        <w:footnoteReference w:id="110"/>
      </w:r>
      <w:r w:rsidRPr="002C46B9">
        <w:rPr>
          <w:color w:val="auto"/>
          <w:spacing w:val="-6"/>
        </w:rPr>
        <w:t>. Сведения</w:t>
      </w:r>
      <w:r w:rsidR="00CF0FC0" w:rsidRPr="002C46B9">
        <w:rPr>
          <w:color w:val="auto"/>
          <w:spacing w:val="-6"/>
        </w:rPr>
        <w:t xml:space="preserve"> о богатых городах</w:t>
      </w:r>
      <w:r w:rsidR="00CF0FC0" w:rsidRPr="00D2774F">
        <w:rPr>
          <w:color w:val="auto"/>
        </w:rPr>
        <w:t xml:space="preserve"> </w:t>
      </w:r>
      <w:r w:rsidR="00CF0FC0" w:rsidRPr="002C46B9">
        <w:rPr>
          <w:color w:val="auto"/>
          <w:spacing w:val="-4"/>
        </w:rPr>
        <w:t xml:space="preserve">Востока </w:t>
      </w:r>
      <w:r w:rsidRPr="002C46B9">
        <w:rPr>
          <w:color w:val="auto"/>
          <w:spacing w:val="-4"/>
        </w:rPr>
        <w:t>быстро разносились с кораблями н</w:t>
      </w:r>
      <w:r w:rsidR="00CF0FC0" w:rsidRPr="002C46B9">
        <w:rPr>
          <w:color w:val="auto"/>
          <w:spacing w:val="-4"/>
        </w:rPr>
        <w:t xml:space="preserve">егоциантов и </w:t>
      </w:r>
      <w:r w:rsidRPr="002C46B9">
        <w:rPr>
          <w:color w:val="auto"/>
          <w:spacing w:val="-4"/>
        </w:rPr>
        <w:t>в значительной степени</w:t>
      </w:r>
      <w:r w:rsidRPr="00D2774F">
        <w:rPr>
          <w:color w:val="auto"/>
        </w:rPr>
        <w:t xml:space="preserve"> </w:t>
      </w:r>
      <w:r w:rsidRPr="002C46B9">
        <w:rPr>
          <w:color w:val="auto"/>
          <w:spacing w:val="-6"/>
        </w:rPr>
        <w:t xml:space="preserve">подогрели жажду наживы </w:t>
      </w:r>
      <w:r w:rsidR="00CF0FC0" w:rsidRPr="002C46B9">
        <w:rPr>
          <w:color w:val="auto"/>
          <w:spacing w:val="-6"/>
        </w:rPr>
        <w:t xml:space="preserve">у остальных племён, что </w:t>
      </w:r>
      <w:r w:rsidR="00707D27" w:rsidRPr="002C46B9">
        <w:rPr>
          <w:color w:val="auto"/>
          <w:spacing w:val="-6"/>
        </w:rPr>
        <w:t>стал</w:t>
      </w:r>
      <w:r w:rsidR="00CF0FC0" w:rsidRPr="002C46B9">
        <w:rPr>
          <w:color w:val="auto"/>
          <w:spacing w:val="-6"/>
        </w:rPr>
        <w:t>о</w:t>
      </w:r>
      <w:r w:rsidR="00707D27" w:rsidRPr="002C46B9">
        <w:rPr>
          <w:color w:val="auto"/>
          <w:spacing w:val="-6"/>
        </w:rPr>
        <w:t xml:space="preserve"> закономерной причиной</w:t>
      </w:r>
      <w:r w:rsidR="00707D27" w:rsidRPr="00D2774F">
        <w:rPr>
          <w:color w:val="auto"/>
        </w:rPr>
        <w:t xml:space="preserve"> </w:t>
      </w:r>
      <w:r w:rsidR="00707D27" w:rsidRPr="002C46B9">
        <w:rPr>
          <w:color w:val="auto"/>
        </w:rPr>
        <w:t xml:space="preserve">нескольких опустошительных походов русов </w:t>
      </w:r>
      <w:r w:rsidR="00EF5398" w:rsidRPr="002C46B9">
        <w:rPr>
          <w:color w:val="auto"/>
        </w:rPr>
        <w:t xml:space="preserve">в начале Х в. </w:t>
      </w:r>
      <w:r w:rsidRPr="002C46B9">
        <w:rPr>
          <w:color w:val="auto"/>
        </w:rPr>
        <w:t>в прикаспийские регионы</w:t>
      </w:r>
      <w:r w:rsidR="00EF5398" w:rsidRPr="002C46B9">
        <w:rPr>
          <w:color w:val="auto"/>
        </w:rPr>
        <w:t>, прежде всего</w:t>
      </w:r>
      <w:r w:rsidRPr="002C46B9">
        <w:rPr>
          <w:color w:val="auto"/>
        </w:rPr>
        <w:t xml:space="preserve"> </w:t>
      </w:r>
      <w:r w:rsidR="00EF5398" w:rsidRPr="002C46B9">
        <w:rPr>
          <w:color w:val="auto"/>
        </w:rPr>
        <w:t>Табаристан</w:t>
      </w:r>
      <w:r w:rsidR="00DE5D70" w:rsidRPr="002C46B9">
        <w:rPr>
          <w:color w:val="auto"/>
        </w:rPr>
        <w:t xml:space="preserve"> (южное побережье)</w:t>
      </w:r>
      <w:r w:rsidR="00EF5398" w:rsidRPr="002C46B9">
        <w:rPr>
          <w:color w:val="auto"/>
        </w:rPr>
        <w:t xml:space="preserve"> и Ширван</w:t>
      </w:r>
      <w:r w:rsidR="00DE5D70" w:rsidRPr="002C46B9">
        <w:rPr>
          <w:color w:val="auto"/>
        </w:rPr>
        <w:t xml:space="preserve"> (западное побережье)</w:t>
      </w:r>
      <w:r w:rsidR="00EF5398" w:rsidRPr="002C46B9">
        <w:rPr>
          <w:color w:val="auto"/>
        </w:rPr>
        <w:t>.</w:t>
      </w:r>
    </w:p>
    <w:p w14:paraId="3EC7A769" w14:textId="77777777" w:rsidR="00154259" w:rsidRPr="00D2774F" w:rsidRDefault="00764F65" w:rsidP="00D31567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 xml:space="preserve">Выдающийся советский историк </w:t>
      </w:r>
      <w:r w:rsidR="002C46B9">
        <w:rPr>
          <w:color w:val="auto"/>
        </w:rPr>
        <w:t>В.В.Мавродин отмечает, что если</w:t>
      </w:r>
      <w:r w:rsidR="002C46B9">
        <w:rPr>
          <w:color w:val="auto"/>
        </w:rPr>
        <w:br/>
      </w:r>
      <w:r w:rsidRPr="00D2774F">
        <w:rPr>
          <w:color w:val="auto"/>
        </w:rPr>
        <w:t xml:space="preserve">«до середины </w:t>
      </w:r>
      <w:r w:rsidRPr="00D2774F">
        <w:rPr>
          <w:color w:val="auto"/>
          <w:lang w:val="en-US"/>
        </w:rPr>
        <w:t>X</w:t>
      </w:r>
      <w:r w:rsidRPr="00D2774F">
        <w:rPr>
          <w:color w:val="auto"/>
        </w:rPr>
        <w:t xml:space="preserve"> в. походы русских на Закавказье и Каспийское море носили характер налётов с целью захвата военной добычи, то с середины </w:t>
      </w:r>
      <w:r w:rsidRPr="00D2774F">
        <w:rPr>
          <w:color w:val="auto"/>
          <w:lang w:val="en-US"/>
        </w:rPr>
        <w:t>X</w:t>
      </w:r>
      <w:r w:rsidRPr="00D2774F">
        <w:rPr>
          <w:color w:val="auto"/>
        </w:rPr>
        <w:t xml:space="preserve"> в. &lt;…&gt; </w:t>
      </w:r>
      <w:r w:rsidRPr="002C46B9">
        <w:rPr>
          <w:color w:val="auto"/>
          <w:spacing w:val="-4"/>
        </w:rPr>
        <w:t>наблюдаются изменения в организации походов: русские дружинники стремятся</w:t>
      </w:r>
      <w:r w:rsidRPr="00D2774F">
        <w:rPr>
          <w:color w:val="auto"/>
        </w:rPr>
        <w:t xml:space="preserve"> обосноваться в Закавказье, восстановить прерванные войной экономические связи и наладить хозяйственную жизнь, установив дружески</w:t>
      </w:r>
      <w:r w:rsidR="002C46B9">
        <w:rPr>
          <w:color w:val="auto"/>
        </w:rPr>
        <w:t>е отношения</w:t>
      </w:r>
      <w:r w:rsidR="002C46B9">
        <w:rPr>
          <w:color w:val="auto"/>
        </w:rPr>
        <w:br/>
      </w:r>
      <w:r w:rsidRPr="00D2774F">
        <w:rPr>
          <w:color w:val="auto"/>
        </w:rPr>
        <w:t>с населением завоёванных ими городов и областей»</w:t>
      </w:r>
      <w:r w:rsidRPr="00D2774F">
        <w:rPr>
          <w:rStyle w:val="ae"/>
          <w:color w:val="auto"/>
        </w:rPr>
        <w:footnoteReference w:id="111"/>
      </w:r>
      <w:r w:rsidR="00E95A64" w:rsidRPr="00D2774F">
        <w:rPr>
          <w:color w:val="auto"/>
        </w:rPr>
        <w:t>. Закреплен</w:t>
      </w:r>
      <w:r w:rsidR="00905E5B" w:rsidRPr="00D2774F">
        <w:rPr>
          <w:color w:val="auto"/>
        </w:rPr>
        <w:t xml:space="preserve">ие в регионе </w:t>
      </w:r>
      <w:r w:rsidR="00E95A64" w:rsidRPr="00D2774F">
        <w:rPr>
          <w:color w:val="auto"/>
        </w:rPr>
        <w:t>во многом способствовало</w:t>
      </w:r>
      <w:r w:rsidR="00154259" w:rsidRPr="00D2774F">
        <w:rPr>
          <w:color w:val="auto"/>
        </w:rPr>
        <w:t xml:space="preserve"> </w:t>
      </w:r>
      <w:r w:rsidR="0054427D" w:rsidRPr="00D2774F">
        <w:rPr>
          <w:color w:val="auto"/>
        </w:rPr>
        <w:t>продлению до Каспия</w:t>
      </w:r>
      <w:r w:rsidR="00E14E17" w:rsidRPr="00D2774F">
        <w:rPr>
          <w:color w:val="auto"/>
        </w:rPr>
        <w:t xml:space="preserve"> </w:t>
      </w:r>
      <w:r w:rsidR="00E95A64" w:rsidRPr="00D2774F">
        <w:rPr>
          <w:color w:val="auto"/>
        </w:rPr>
        <w:t xml:space="preserve">знаменитого водного пути </w:t>
      </w:r>
      <w:r w:rsidR="00E95A64" w:rsidRPr="00D2774F">
        <w:rPr>
          <w:color w:val="auto"/>
        </w:rPr>
        <w:lastRenderedPageBreak/>
        <w:t xml:space="preserve">«Из варяг в греки», просуществовавшего с середины </w:t>
      </w:r>
      <w:r w:rsidR="00E95A64" w:rsidRPr="00D2774F">
        <w:rPr>
          <w:color w:val="auto"/>
          <w:lang w:val="en-US"/>
        </w:rPr>
        <w:t>IX</w:t>
      </w:r>
      <w:r w:rsidR="00E95A64" w:rsidRPr="00D2774F">
        <w:rPr>
          <w:color w:val="auto"/>
        </w:rPr>
        <w:t xml:space="preserve"> до </w:t>
      </w:r>
      <w:r w:rsidR="00E95A64" w:rsidRPr="00D2774F">
        <w:rPr>
          <w:color w:val="auto"/>
          <w:lang w:val="en-US"/>
        </w:rPr>
        <w:t>X</w:t>
      </w:r>
      <w:r w:rsidR="00154259" w:rsidRPr="00D2774F">
        <w:rPr>
          <w:color w:val="auto"/>
          <w:lang w:val="en-US"/>
        </w:rPr>
        <w:t>I</w:t>
      </w:r>
      <w:r w:rsidR="00E95A64" w:rsidRPr="00D2774F">
        <w:rPr>
          <w:color w:val="auto"/>
          <w:lang w:val="en-US"/>
        </w:rPr>
        <w:t>II</w:t>
      </w:r>
      <w:r w:rsidR="0054427D" w:rsidRPr="00D2774F">
        <w:rPr>
          <w:color w:val="auto"/>
        </w:rPr>
        <w:t xml:space="preserve"> вв. и по сути ставшего государствообразующим для Древней Руси. </w:t>
      </w:r>
      <w:r w:rsidR="00154259" w:rsidRPr="00D2774F">
        <w:rPr>
          <w:color w:val="auto"/>
        </w:rPr>
        <w:t xml:space="preserve">Причиной угасания </w:t>
      </w:r>
      <w:r w:rsidR="00154259" w:rsidRPr="002C46B9">
        <w:rPr>
          <w:color w:val="auto"/>
          <w:spacing w:val="-2"/>
        </w:rPr>
        <w:t xml:space="preserve">данной торговой артерии, начиная с середины </w:t>
      </w:r>
      <w:r w:rsidR="00154259" w:rsidRPr="002C46B9">
        <w:rPr>
          <w:color w:val="auto"/>
          <w:spacing w:val="-2"/>
          <w:lang w:val="en-US"/>
        </w:rPr>
        <w:t>XIII</w:t>
      </w:r>
      <w:r w:rsidR="00154259" w:rsidRPr="002C46B9">
        <w:rPr>
          <w:color w:val="auto"/>
          <w:spacing w:val="-2"/>
        </w:rPr>
        <w:t> в., стало татаро-монгольское</w:t>
      </w:r>
      <w:r w:rsidR="00154259" w:rsidRPr="00D2774F">
        <w:rPr>
          <w:color w:val="auto"/>
        </w:rPr>
        <w:t xml:space="preserve"> нашествие, которое </w:t>
      </w:r>
      <w:r w:rsidR="00B705C0" w:rsidRPr="00D2774F">
        <w:rPr>
          <w:color w:val="auto"/>
        </w:rPr>
        <w:t>значительно</w:t>
      </w:r>
      <w:r w:rsidR="00154259" w:rsidRPr="00D2774F">
        <w:rPr>
          <w:color w:val="auto"/>
        </w:rPr>
        <w:t xml:space="preserve"> затормозило дальнейшее развитие русского </w:t>
      </w:r>
      <w:r w:rsidR="00154259" w:rsidRPr="002C46B9">
        <w:rPr>
          <w:color w:val="auto"/>
          <w:spacing w:val="-6"/>
        </w:rPr>
        <w:t xml:space="preserve">государства и </w:t>
      </w:r>
      <w:r w:rsidR="00E14E17" w:rsidRPr="002C46B9">
        <w:rPr>
          <w:color w:val="auto"/>
          <w:spacing w:val="-6"/>
        </w:rPr>
        <w:t xml:space="preserve">одновременно надолго </w:t>
      </w:r>
      <w:r w:rsidR="00154259" w:rsidRPr="002C46B9">
        <w:rPr>
          <w:color w:val="auto"/>
          <w:spacing w:val="-6"/>
        </w:rPr>
        <w:t>отрезало славянские народы от каспийского</w:t>
      </w:r>
      <w:r w:rsidR="00154259" w:rsidRPr="00D2774F">
        <w:rPr>
          <w:color w:val="auto"/>
        </w:rPr>
        <w:t xml:space="preserve"> направления. </w:t>
      </w:r>
    </w:p>
    <w:p w14:paraId="0C6E499B" w14:textId="77777777" w:rsidR="00A6040C" w:rsidRPr="00D2774F" w:rsidRDefault="00E14E17" w:rsidP="00D31567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 xml:space="preserve">Возвращение России в регион совпадает с успехом военной кампании </w:t>
      </w:r>
      <w:r w:rsidRPr="002C46B9">
        <w:rPr>
          <w:color w:val="auto"/>
          <w:spacing w:val="-4"/>
        </w:rPr>
        <w:t xml:space="preserve">Ивана </w:t>
      </w:r>
      <w:r w:rsidRPr="002C46B9">
        <w:rPr>
          <w:color w:val="auto"/>
          <w:spacing w:val="-4"/>
          <w:lang w:val="en-US"/>
        </w:rPr>
        <w:t>IV</w:t>
      </w:r>
      <w:r w:rsidRPr="002C46B9">
        <w:rPr>
          <w:color w:val="auto"/>
          <w:spacing w:val="-4"/>
        </w:rPr>
        <w:t xml:space="preserve"> Грозного по завоеванию Казанского (1552 г.) и Астраханского (1556 г.)</w:t>
      </w:r>
      <w:r w:rsidRPr="00D2774F">
        <w:rPr>
          <w:color w:val="auto"/>
        </w:rPr>
        <w:t xml:space="preserve"> ханств</w:t>
      </w:r>
      <w:r w:rsidR="00A6040C" w:rsidRPr="00D2774F">
        <w:rPr>
          <w:color w:val="auto"/>
        </w:rPr>
        <w:t>.</w:t>
      </w:r>
      <w:r w:rsidRPr="00D2774F">
        <w:rPr>
          <w:color w:val="auto"/>
        </w:rPr>
        <w:t xml:space="preserve"> </w:t>
      </w:r>
      <w:r w:rsidR="00A6040C" w:rsidRPr="00D2774F">
        <w:rPr>
          <w:color w:val="auto"/>
        </w:rPr>
        <w:t xml:space="preserve">Включение в свой состав новых территорий </w:t>
      </w:r>
      <w:r w:rsidRPr="00D2774F">
        <w:rPr>
          <w:color w:val="auto"/>
        </w:rPr>
        <w:t xml:space="preserve">позволило русскому государству вернуть себе некогда утраченный доступ к </w:t>
      </w:r>
      <w:r w:rsidR="00EB55C7" w:rsidRPr="00D2774F">
        <w:rPr>
          <w:color w:val="auto"/>
        </w:rPr>
        <w:t>каспийским</w:t>
      </w:r>
      <w:r w:rsidRPr="00D2774F">
        <w:rPr>
          <w:color w:val="auto"/>
        </w:rPr>
        <w:t xml:space="preserve"> торгово-транспортным артериям и начать полноценную экспансию</w:t>
      </w:r>
      <w:r w:rsidR="00EB55C7" w:rsidRPr="00D2774F">
        <w:rPr>
          <w:color w:val="auto"/>
        </w:rPr>
        <w:t xml:space="preserve"> на южном </w:t>
      </w:r>
      <w:r w:rsidR="00760599" w:rsidRPr="00D2774F">
        <w:rPr>
          <w:color w:val="auto"/>
        </w:rPr>
        <w:t>треке</w:t>
      </w:r>
      <w:r w:rsidRPr="00D2774F">
        <w:rPr>
          <w:color w:val="auto"/>
        </w:rPr>
        <w:t>.</w:t>
      </w:r>
      <w:r w:rsidR="00EB55C7" w:rsidRPr="00D2774F">
        <w:rPr>
          <w:color w:val="auto"/>
        </w:rPr>
        <w:t xml:space="preserve"> </w:t>
      </w:r>
      <w:r w:rsidR="00EB55C7" w:rsidRPr="002C46B9">
        <w:rPr>
          <w:color w:val="auto"/>
        </w:rPr>
        <w:t xml:space="preserve">Установив к концу </w:t>
      </w:r>
      <w:r w:rsidR="00EB55C7" w:rsidRPr="002C46B9">
        <w:rPr>
          <w:color w:val="auto"/>
          <w:lang w:val="en-US"/>
        </w:rPr>
        <w:t>XVI</w:t>
      </w:r>
      <w:r w:rsidR="00EB55C7" w:rsidRPr="002C46B9">
        <w:rPr>
          <w:color w:val="auto"/>
        </w:rPr>
        <w:t xml:space="preserve"> в. </w:t>
      </w:r>
      <w:r w:rsidR="00760599" w:rsidRPr="002C46B9">
        <w:rPr>
          <w:color w:val="auto"/>
        </w:rPr>
        <w:t xml:space="preserve">контроль над ключевым участком </w:t>
      </w:r>
      <w:r w:rsidR="00EB55C7" w:rsidRPr="002C46B9">
        <w:rPr>
          <w:color w:val="auto"/>
        </w:rPr>
        <w:t>Волжско-Каспийск</w:t>
      </w:r>
      <w:r w:rsidR="00760599" w:rsidRPr="002C46B9">
        <w:rPr>
          <w:color w:val="auto"/>
        </w:rPr>
        <w:t>ого</w:t>
      </w:r>
      <w:r w:rsidR="00EB55C7" w:rsidRPr="00D2774F">
        <w:rPr>
          <w:color w:val="auto"/>
        </w:rPr>
        <w:t xml:space="preserve"> водн</w:t>
      </w:r>
      <w:r w:rsidR="00760599" w:rsidRPr="00D2774F">
        <w:rPr>
          <w:color w:val="auto"/>
        </w:rPr>
        <w:t>ого</w:t>
      </w:r>
      <w:r w:rsidR="00EB55C7" w:rsidRPr="00D2774F">
        <w:rPr>
          <w:color w:val="auto"/>
        </w:rPr>
        <w:t xml:space="preserve"> торгов</w:t>
      </w:r>
      <w:r w:rsidR="00760599" w:rsidRPr="00D2774F">
        <w:rPr>
          <w:color w:val="auto"/>
        </w:rPr>
        <w:t>ого</w:t>
      </w:r>
      <w:r w:rsidR="00EB55C7" w:rsidRPr="00D2774F">
        <w:rPr>
          <w:color w:val="auto"/>
        </w:rPr>
        <w:t xml:space="preserve"> пут</w:t>
      </w:r>
      <w:r w:rsidR="00760599" w:rsidRPr="00D2774F">
        <w:rPr>
          <w:color w:val="auto"/>
        </w:rPr>
        <w:t>и</w:t>
      </w:r>
      <w:r w:rsidR="00DB7315" w:rsidRPr="00D2774F">
        <w:rPr>
          <w:color w:val="auto"/>
        </w:rPr>
        <w:t>, проходившего</w:t>
      </w:r>
      <w:r w:rsidR="00EB55C7" w:rsidRPr="00D2774F">
        <w:rPr>
          <w:color w:val="auto"/>
        </w:rPr>
        <w:t xml:space="preserve"> из Восточной Европы</w:t>
      </w:r>
      <w:r w:rsidR="002C46B9">
        <w:rPr>
          <w:color w:val="auto"/>
        </w:rPr>
        <w:br/>
      </w:r>
      <w:r w:rsidR="00EB55C7" w:rsidRPr="002C46B9">
        <w:rPr>
          <w:color w:val="auto"/>
          <w:spacing w:val="-2"/>
        </w:rPr>
        <w:t xml:space="preserve">в Индию, Москва </w:t>
      </w:r>
      <w:r w:rsidR="00760599" w:rsidRPr="002C46B9">
        <w:rPr>
          <w:color w:val="auto"/>
          <w:spacing w:val="-2"/>
        </w:rPr>
        <w:t>подключилась к одному из наиболее</w:t>
      </w:r>
      <w:r w:rsidR="00EB55C7" w:rsidRPr="002C46B9">
        <w:rPr>
          <w:color w:val="auto"/>
          <w:spacing w:val="-2"/>
        </w:rPr>
        <w:t xml:space="preserve"> экономически выгодны</w:t>
      </w:r>
      <w:r w:rsidR="00760599" w:rsidRPr="002C46B9">
        <w:rPr>
          <w:color w:val="auto"/>
          <w:spacing w:val="-2"/>
        </w:rPr>
        <w:t>х</w:t>
      </w:r>
      <w:r w:rsidR="00EB55C7" w:rsidRPr="00D2774F">
        <w:rPr>
          <w:color w:val="auto"/>
        </w:rPr>
        <w:t xml:space="preserve"> </w:t>
      </w:r>
      <w:r w:rsidR="00760599" w:rsidRPr="00D2774F">
        <w:rPr>
          <w:color w:val="auto"/>
        </w:rPr>
        <w:t xml:space="preserve">транзитных </w:t>
      </w:r>
      <w:r w:rsidR="00EB55C7" w:rsidRPr="00D2774F">
        <w:rPr>
          <w:color w:val="auto"/>
        </w:rPr>
        <w:t>коридоро</w:t>
      </w:r>
      <w:r w:rsidR="00760599" w:rsidRPr="00D2774F">
        <w:rPr>
          <w:color w:val="auto"/>
        </w:rPr>
        <w:t>в</w:t>
      </w:r>
      <w:r w:rsidR="00EB55C7" w:rsidRPr="00D2774F">
        <w:rPr>
          <w:color w:val="auto"/>
        </w:rPr>
        <w:t xml:space="preserve"> на евразийском пространстве.</w:t>
      </w:r>
    </w:p>
    <w:p w14:paraId="7E0A6658" w14:textId="77777777" w:rsidR="00EF7EC8" w:rsidRPr="00D2774F" w:rsidRDefault="00760599" w:rsidP="00D31567">
      <w:pPr>
        <w:spacing w:after="0" w:line="360" w:lineRule="auto"/>
        <w:ind w:firstLine="709"/>
        <w:jc w:val="both"/>
        <w:rPr>
          <w:color w:val="auto"/>
        </w:rPr>
      </w:pPr>
      <w:r w:rsidRPr="002C46B9">
        <w:rPr>
          <w:color w:val="auto"/>
        </w:rPr>
        <w:t>В то же время дальнейшее освоение перспективного южного направления было неразрывно связано со стабилизацией и у</w:t>
      </w:r>
      <w:r w:rsidR="00EF7EC8" w:rsidRPr="002C46B9">
        <w:rPr>
          <w:color w:val="auto"/>
        </w:rPr>
        <w:t xml:space="preserve">креплением отношений с </w:t>
      </w:r>
      <w:r w:rsidR="001F51B2" w:rsidRPr="002C46B9">
        <w:rPr>
          <w:color w:val="auto"/>
        </w:rPr>
        <w:t xml:space="preserve">соседями – </w:t>
      </w:r>
      <w:r w:rsidR="00EF7EC8" w:rsidRPr="002C46B9">
        <w:rPr>
          <w:color w:val="auto"/>
        </w:rPr>
        <w:t xml:space="preserve">Персией, </w:t>
      </w:r>
      <w:r w:rsidR="00CF0FC0" w:rsidRPr="002C46B9">
        <w:rPr>
          <w:color w:val="auto"/>
        </w:rPr>
        <w:t xml:space="preserve">Кокандским, </w:t>
      </w:r>
      <w:r w:rsidR="001F51B2" w:rsidRPr="002C46B9">
        <w:rPr>
          <w:color w:val="auto"/>
        </w:rPr>
        <w:t>Хивинским и Бухарским ханствами. Серьёзной</w:t>
      </w:r>
      <w:r w:rsidR="001F51B2" w:rsidRPr="00D2774F">
        <w:rPr>
          <w:color w:val="auto"/>
        </w:rPr>
        <w:t xml:space="preserve"> проблемой стали перманентные нападения на русские торговые суд</w:t>
      </w:r>
      <w:r w:rsidR="00A6040C" w:rsidRPr="00D2774F">
        <w:rPr>
          <w:color w:val="auto"/>
        </w:rPr>
        <w:t>а со стороны туркменских племён и казаков-разбойников.</w:t>
      </w:r>
      <w:r w:rsidR="002C46B9">
        <w:rPr>
          <w:color w:val="auto"/>
        </w:rPr>
        <w:br/>
      </w:r>
      <w:r w:rsidR="001F51B2" w:rsidRPr="00D2774F">
        <w:rPr>
          <w:color w:val="auto"/>
        </w:rPr>
        <w:t>Для того чтобы обезопасить собственное положение в регионе, закрепить достигнутые успехи и создать солидную базу для дальнейшего продвижения</w:t>
      </w:r>
      <w:r w:rsidR="00FF2311" w:rsidRPr="00D2774F">
        <w:rPr>
          <w:color w:val="auto"/>
        </w:rPr>
        <w:t xml:space="preserve"> в Центральную Азию, Индию и Афганистан</w:t>
      </w:r>
      <w:r w:rsidR="001F51B2" w:rsidRPr="00D2774F">
        <w:rPr>
          <w:color w:val="auto"/>
        </w:rPr>
        <w:t>, было решен</w:t>
      </w:r>
      <w:r w:rsidR="00A6040C" w:rsidRPr="00D2774F">
        <w:rPr>
          <w:color w:val="auto"/>
        </w:rPr>
        <w:t>о сделать ставку</w:t>
      </w:r>
      <w:r w:rsidR="002C46B9">
        <w:rPr>
          <w:color w:val="auto"/>
        </w:rPr>
        <w:br/>
      </w:r>
      <w:r w:rsidR="00A6040C" w:rsidRPr="002C46B9">
        <w:rPr>
          <w:color w:val="auto"/>
          <w:spacing w:val="-8"/>
        </w:rPr>
        <w:t xml:space="preserve">на </w:t>
      </w:r>
      <w:r w:rsidR="00DA4F6A" w:rsidRPr="002C46B9">
        <w:rPr>
          <w:color w:val="auto"/>
          <w:spacing w:val="-8"/>
        </w:rPr>
        <w:t>постепенную ассимиляцию</w:t>
      </w:r>
      <w:r w:rsidR="00A6040C" w:rsidRPr="002C46B9">
        <w:rPr>
          <w:color w:val="auto"/>
          <w:spacing w:val="-8"/>
        </w:rPr>
        <w:t xml:space="preserve"> народов, живущих на </w:t>
      </w:r>
      <w:r w:rsidR="001F51B2" w:rsidRPr="002C46B9">
        <w:rPr>
          <w:color w:val="auto"/>
          <w:spacing w:val="-8"/>
        </w:rPr>
        <w:t>прикаспийских и закавказских</w:t>
      </w:r>
      <w:r w:rsidR="001F51B2" w:rsidRPr="00D2774F">
        <w:rPr>
          <w:color w:val="auto"/>
        </w:rPr>
        <w:t xml:space="preserve"> </w:t>
      </w:r>
      <w:r w:rsidR="001F51B2" w:rsidRPr="002C46B9">
        <w:rPr>
          <w:color w:val="auto"/>
        </w:rPr>
        <w:t>территори</w:t>
      </w:r>
      <w:r w:rsidR="00A6040C" w:rsidRPr="002C46B9">
        <w:rPr>
          <w:color w:val="auto"/>
        </w:rPr>
        <w:t>ях</w:t>
      </w:r>
      <w:r w:rsidR="001F51B2" w:rsidRPr="002C46B9">
        <w:rPr>
          <w:color w:val="auto"/>
        </w:rPr>
        <w:t>, а также</w:t>
      </w:r>
      <w:r w:rsidR="00794C5D" w:rsidRPr="002C46B9">
        <w:rPr>
          <w:color w:val="auto"/>
        </w:rPr>
        <w:t xml:space="preserve"> начать</w:t>
      </w:r>
      <w:r w:rsidR="001F51B2" w:rsidRPr="002C46B9">
        <w:rPr>
          <w:color w:val="auto"/>
        </w:rPr>
        <w:t xml:space="preserve"> создани</w:t>
      </w:r>
      <w:r w:rsidR="002C46B9">
        <w:rPr>
          <w:color w:val="auto"/>
        </w:rPr>
        <w:t>е сети укреплённых форпостов</w:t>
      </w:r>
      <w:r w:rsidR="002C46B9">
        <w:rPr>
          <w:color w:val="auto"/>
        </w:rPr>
        <w:br/>
      </w:r>
      <w:r w:rsidR="002152C6" w:rsidRPr="002C46B9">
        <w:rPr>
          <w:color w:val="auto"/>
        </w:rPr>
        <w:t>(</w:t>
      </w:r>
      <w:r w:rsidR="00771511" w:rsidRPr="002C46B9">
        <w:rPr>
          <w:iCs/>
          <w:color w:val="auto"/>
        </w:rPr>
        <w:t>так называемой</w:t>
      </w:r>
      <w:r w:rsidR="002152C6" w:rsidRPr="00D2774F">
        <w:rPr>
          <w:color w:val="auto"/>
        </w:rPr>
        <w:t xml:space="preserve"> Кавказск</w:t>
      </w:r>
      <w:r w:rsidR="00DA4F6A" w:rsidRPr="00D2774F">
        <w:rPr>
          <w:color w:val="auto"/>
        </w:rPr>
        <w:t>ой</w:t>
      </w:r>
      <w:r w:rsidR="002152C6" w:rsidRPr="00D2774F">
        <w:rPr>
          <w:color w:val="auto"/>
        </w:rPr>
        <w:t xml:space="preserve"> лини</w:t>
      </w:r>
      <w:r w:rsidR="00DA4F6A" w:rsidRPr="00D2774F">
        <w:rPr>
          <w:color w:val="auto"/>
        </w:rPr>
        <w:t>и</w:t>
      </w:r>
      <w:r w:rsidR="002152C6" w:rsidRPr="00D2774F">
        <w:rPr>
          <w:color w:val="auto"/>
        </w:rPr>
        <w:t>)</w:t>
      </w:r>
      <w:r w:rsidR="001F51B2" w:rsidRPr="00D2774F">
        <w:rPr>
          <w:color w:val="auto"/>
        </w:rPr>
        <w:t xml:space="preserve">, равно как и формирование боеспособного </w:t>
      </w:r>
      <w:r w:rsidR="001F51B2" w:rsidRPr="002C46B9">
        <w:rPr>
          <w:color w:val="auto"/>
        </w:rPr>
        <w:t>военного флота</w:t>
      </w:r>
      <w:r w:rsidR="00DA4F6A" w:rsidRPr="002C46B9">
        <w:rPr>
          <w:color w:val="auto"/>
        </w:rPr>
        <w:t xml:space="preserve"> на Каспии</w:t>
      </w:r>
      <w:r w:rsidR="001F51B2" w:rsidRPr="002C46B9">
        <w:rPr>
          <w:color w:val="auto"/>
        </w:rPr>
        <w:t>.</w:t>
      </w:r>
      <w:r w:rsidR="00342BC7" w:rsidRPr="002C46B9">
        <w:rPr>
          <w:color w:val="auto"/>
        </w:rPr>
        <w:t xml:space="preserve"> </w:t>
      </w:r>
      <w:r w:rsidR="00794C5D" w:rsidRPr="002C46B9">
        <w:rPr>
          <w:color w:val="auto"/>
        </w:rPr>
        <w:t>В</w:t>
      </w:r>
      <w:r w:rsidR="00342BC7" w:rsidRPr="002C46B9">
        <w:rPr>
          <w:color w:val="auto"/>
        </w:rPr>
        <w:t>сячески поощрялось развитие торгово-экономических</w:t>
      </w:r>
      <w:r w:rsidR="00342BC7" w:rsidRPr="00D2774F">
        <w:rPr>
          <w:color w:val="auto"/>
        </w:rPr>
        <w:t xml:space="preserve"> отношений</w:t>
      </w:r>
      <w:r w:rsidR="00794C5D" w:rsidRPr="00D2774F">
        <w:rPr>
          <w:color w:val="auto"/>
        </w:rPr>
        <w:t>, прежде всего</w:t>
      </w:r>
      <w:r w:rsidR="00342BC7" w:rsidRPr="00D2774F">
        <w:rPr>
          <w:color w:val="auto"/>
        </w:rPr>
        <w:t xml:space="preserve"> с Персией, которые Москва рассматривала в качестве эффективного инструмента «мягкой силы». </w:t>
      </w:r>
    </w:p>
    <w:p w14:paraId="70053028" w14:textId="77777777" w:rsidR="009C0C10" w:rsidRPr="00D2774F" w:rsidRDefault="00FF2311" w:rsidP="00D31567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lastRenderedPageBreak/>
        <w:t>Целенаправленное установление контроля над Каспийским регионом как стратегическим центром на евра</w:t>
      </w:r>
      <w:r w:rsidR="002C46B9">
        <w:rPr>
          <w:color w:val="auto"/>
        </w:rPr>
        <w:t>зийском пространстве начинается</w:t>
      </w:r>
      <w:r w:rsidR="002C46B9">
        <w:rPr>
          <w:color w:val="auto"/>
        </w:rPr>
        <w:br/>
        <w:t>при Петре </w:t>
      </w:r>
      <w:r w:rsidRPr="00D2774F">
        <w:rPr>
          <w:color w:val="auto"/>
          <w:lang w:val="en-US"/>
        </w:rPr>
        <w:t>I</w:t>
      </w:r>
      <w:r w:rsidRPr="00D2774F">
        <w:rPr>
          <w:color w:val="auto"/>
        </w:rPr>
        <w:t xml:space="preserve">. </w:t>
      </w:r>
      <w:r w:rsidR="00643B4F" w:rsidRPr="00D2774F">
        <w:rPr>
          <w:color w:val="auto"/>
        </w:rPr>
        <w:t xml:space="preserve">В своей переписке </w:t>
      </w:r>
      <w:r w:rsidR="002C46B9">
        <w:rPr>
          <w:color w:val="auto"/>
        </w:rPr>
        <w:t>с резидентом Российской империи</w:t>
      </w:r>
      <w:r w:rsidR="002C46B9">
        <w:rPr>
          <w:color w:val="auto"/>
        </w:rPr>
        <w:br/>
      </w:r>
      <w:r w:rsidR="00643B4F" w:rsidRPr="00D2774F">
        <w:rPr>
          <w:color w:val="auto"/>
        </w:rPr>
        <w:t>в Константинополе И.И.Неплюевым он</w:t>
      </w:r>
      <w:r w:rsidR="002C46B9">
        <w:rPr>
          <w:color w:val="auto"/>
        </w:rPr>
        <w:t xml:space="preserve"> отмечал: «Наши интересы отнюдь</w:t>
      </w:r>
      <w:r w:rsidR="002C46B9">
        <w:rPr>
          <w:color w:val="auto"/>
        </w:rPr>
        <w:br/>
      </w:r>
      <w:r w:rsidR="00643B4F" w:rsidRPr="00D2774F">
        <w:rPr>
          <w:color w:val="auto"/>
        </w:rPr>
        <w:t>не допускают, чтоб какая другая держава, чья б ни была, на Каспийском море утвердилась»</w:t>
      </w:r>
      <w:r w:rsidR="00643B4F" w:rsidRPr="00D2774F">
        <w:rPr>
          <w:rStyle w:val="ae"/>
          <w:color w:val="auto"/>
        </w:rPr>
        <w:footnoteReference w:id="112"/>
      </w:r>
      <w:r w:rsidR="00643B4F" w:rsidRPr="00D2774F">
        <w:rPr>
          <w:color w:val="auto"/>
        </w:rPr>
        <w:t xml:space="preserve">. </w:t>
      </w:r>
      <w:r w:rsidR="00342BC7" w:rsidRPr="00D2774F">
        <w:rPr>
          <w:color w:val="auto"/>
        </w:rPr>
        <w:t xml:space="preserve">Во время правления </w:t>
      </w:r>
      <w:r w:rsidR="002C46B9">
        <w:rPr>
          <w:color w:val="auto"/>
        </w:rPr>
        <w:t>Петра </w:t>
      </w:r>
      <w:r w:rsidR="00257397" w:rsidRPr="00D2774F">
        <w:rPr>
          <w:color w:val="auto"/>
          <w:lang w:val="en-US"/>
        </w:rPr>
        <w:t>I</w:t>
      </w:r>
      <w:r w:rsidR="00257397" w:rsidRPr="00D2774F">
        <w:rPr>
          <w:color w:val="auto"/>
        </w:rPr>
        <w:t xml:space="preserve"> </w:t>
      </w:r>
      <w:r w:rsidRPr="00D2774F">
        <w:rPr>
          <w:color w:val="auto"/>
        </w:rPr>
        <w:t xml:space="preserve">было организовано несколько </w:t>
      </w:r>
      <w:r w:rsidR="00342BC7" w:rsidRPr="005675ED">
        <w:rPr>
          <w:color w:val="auto"/>
          <w:spacing w:val="-6"/>
        </w:rPr>
        <w:t xml:space="preserve">военно-научных </w:t>
      </w:r>
      <w:r w:rsidRPr="005675ED">
        <w:rPr>
          <w:color w:val="auto"/>
          <w:spacing w:val="-6"/>
        </w:rPr>
        <w:t xml:space="preserve">экспедиций </w:t>
      </w:r>
      <w:r w:rsidR="00342BC7" w:rsidRPr="005675ED">
        <w:rPr>
          <w:color w:val="auto"/>
          <w:spacing w:val="-6"/>
        </w:rPr>
        <w:t xml:space="preserve">(1714-1717 гг.) </w:t>
      </w:r>
      <w:r w:rsidRPr="005675ED">
        <w:rPr>
          <w:color w:val="auto"/>
          <w:spacing w:val="-6"/>
        </w:rPr>
        <w:t>под руководством князя А.Бековича-</w:t>
      </w:r>
      <w:r w:rsidRPr="00D2774F">
        <w:rPr>
          <w:color w:val="auto"/>
        </w:rPr>
        <w:t xml:space="preserve">Черкасского для изучения восточного побережья </w:t>
      </w:r>
      <w:r w:rsidR="00342BC7" w:rsidRPr="00D2774F">
        <w:rPr>
          <w:color w:val="auto"/>
        </w:rPr>
        <w:t xml:space="preserve">водоёма </w:t>
      </w:r>
      <w:r w:rsidRPr="00D2774F">
        <w:rPr>
          <w:color w:val="auto"/>
        </w:rPr>
        <w:t>и создания</w:t>
      </w:r>
      <w:r w:rsidR="00342BC7" w:rsidRPr="00D2774F">
        <w:rPr>
          <w:color w:val="auto"/>
        </w:rPr>
        <w:t xml:space="preserve"> там опорных пунктов для дальнейшего продвижения на центральноазиатские территории.</w:t>
      </w:r>
      <w:r w:rsidR="009C0C10" w:rsidRPr="00D2774F">
        <w:rPr>
          <w:color w:val="auto"/>
        </w:rPr>
        <w:t xml:space="preserve"> Одновременно в 1715 г. в Персию для укрепления торгово-</w:t>
      </w:r>
      <w:r w:rsidR="009C0C10" w:rsidRPr="005675ED">
        <w:rPr>
          <w:color w:val="auto"/>
        </w:rPr>
        <w:t>экономических связей было направлено царское п</w:t>
      </w:r>
      <w:r w:rsidR="005675ED">
        <w:rPr>
          <w:color w:val="auto"/>
        </w:rPr>
        <w:t>осольство во главе</w:t>
      </w:r>
      <w:r w:rsidR="005675ED">
        <w:rPr>
          <w:color w:val="auto"/>
        </w:rPr>
        <w:br/>
      </w:r>
      <w:r w:rsidR="009C0C10" w:rsidRPr="005675ED">
        <w:rPr>
          <w:color w:val="auto"/>
        </w:rPr>
        <w:t>с А.П.Волынским.</w:t>
      </w:r>
      <w:r w:rsidR="009C0C10" w:rsidRPr="00D2774F">
        <w:rPr>
          <w:color w:val="auto"/>
        </w:rPr>
        <w:t xml:space="preserve"> Результатом его работы стало под</w:t>
      </w:r>
      <w:r w:rsidR="00CF0FC0" w:rsidRPr="00D2774F">
        <w:rPr>
          <w:color w:val="auto"/>
        </w:rPr>
        <w:t>писание 30 </w:t>
      </w:r>
      <w:r w:rsidR="00643B4F" w:rsidRPr="00D2774F">
        <w:rPr>
          <w:color w:val="auto"/>
        </w:rPr>
        <w:t xml:space="preserve">июля 1717 г. двустороннего </w:t>
      </w:r>
      <w:r w:rsidR="009F67A0" w:rsidRPr="00D2774F">
        <w:rPr>
          <w:i/>
          <w:color w:val="auto"/>
          <w:u w:val="single"/>
        </w:rPr>
        <w:t>Д</w:t>
      </w:r>
      <w:r w:rsidR="009C0C10" w:rsidRPr="00D2774F">
        <w:rPr>
          <w:i/>
          <w:color w:val="auto"/>
          <w:u w:val="single"/>
        </w:rPr>
        <w:t xml:space="preserve">оговора </w:t>
      </w:r>
      <w:r w:rsidR="009F67A0" w:rsidRPr="00D2774F">
        <w:rPr>
          <w:i/>
          <w:color w:val="auto"/>
          <w:u w:val="single"/>
        </w:rPr>
        <w:t xml:space="preserve">о </w:t>
      </w:r>
      <w:r w:rsidR="009C0C10" w:rsidRPr="00D2774F">
        <w:rPr>
          <w:i/>
          <w:color w:val="auto"/>
          <w:u w:val="single"/>
        </w:rPr>
        <w:t>торговле российских купцов в Персии</w:t>
      </w:r>
      <w:r w:rsidR="00277E7A" w:rsidRPr="00D2774F">
        <w:rPr>
          <w:rStyle w:val="ae"/>
          <w:color w:val="auto"/>
        </w:rPr>
        <w:footnoteReference w:id="113"/>
      </w:r>
      <w:r w:rsidR="009C0C10" w:rsidRPr="00D2774F">
        <w:rPr>
          <w:color w:val="auto"/>
        </w:rPr>
        <w:t xml:space="preserve">, ставшего первым официальным юридическим документом в истории взаимоотношений </w:t>
      </w:r>
      <w:r w:rsidR="009C0C10" w:rsidRPr="005675ED">
        <w:rPr>
          <w:color w:val="auto"/>
          <w:spacing w:val="-4"/>
        </w:rPr>
        <w:t>двух стран</w:t>
      </w:r>
      <w:r w:rsidR="00D91B79" w:rsidRPr="005675ED">
        <w:rPr>
          <w:color w:val="auto"/>
          <w:spacing w:val="-4"/>
        </w:rPr>
        <w:t xml:space="preserve"> и крупным дипломатическим успехом России</w:t>
      </w:r>
      <w:r w:rsidR="009C0C10" w:rsidRPr="005675ED">
        <w:rPr>
          <w:color w:val="auto"/>
          <w:spacing w:val="-4"/>
        </w:rPr>
        <w:t>.</w:t>
      </w:r>
      <w:r w:rsidR="00417F01" w:rsidRPr="005675ED">
        <w:rPr>
          <w:color w:val="auto"/>
          <w:spacing w:val="-4"/>
        </w:rPr>
        <w:t xml:space="preserve"> </w:t>
      </w:r>
      <w:r w:rsidR="00542D63" w:rsidRPr="005675ED">
        <w:rPr>
          <w:color w:val="auto"/>
          <w:spacing w:val="-4"/>
        </w:rPr>
        <w:t>Договор</w:t>
      </w:r>
      <w:r w:rsidR="00417F01" w:rsidRPr="005675ED">
        <w:rPr>
          <w:color w:val="auto"/>
          <w:spacing w:val="-4"/>
        </w:rPr>
        <w:t xml:space="preserve"> устанавливал</w:t>
      </w:r>
      <w:r w:rsidR="00417F01" w:rsidRPr="00D2774F">
        <w:rPr>
          <w:color w:val="auto"/>
        </w:rPr>
        <w:t xml:space="preserve"> свободный порядок торговли российским</w:t>
      </w:r>
      <w:r w:rsidR="00AC2831" w:rsidRPr="00D2774F">
        <w:rPr>
          <w:color w:val="auto"/>
        </w:rPr>
        <w:t>и</w:t>
      </w:r>
      <w:r w:rsidR="00417F01" w:rsidRPr="00D2774F">
        <w:rPr>
          <w:color w:val="auto"/>
        </w:rPr>
        <w:t xml:space="preserve"> товарами в Персии и </w:t>
      </w:r>
      <w:r w:rsidR="00542D63" w:rsidRPr="00D2774F">
        <w:rPr>
          <w:color w:val="auto"/>
        </w:rPr>
        <w:t xml:space="preserve">запрещал </w:t>
      </w:r>
      <w:r w:rsidR="00742591" w:rsidRPr="00D2774F">
        <w:rPr>
          <w:color w:val="auto"/>
        </w:rPr>
        <w:t xml:space="preserve">какие-либо </w:t>
      </w:r>
      <w:r w:rsidR="00542D63" w:rsidRPr="00D2774F">
        <w:rPr>
          <w:color w:val="auto"/>
        </w:rPr>
        <w:t>нарушения и</w:t>
      </w:r>
      <w:r w:rsidR="00742591" w:rsidRPr="00D2774F">
        <w:rPr>
          <w:color w:val="auto"/>
        </w:rPr>
        <w:t>/или</w:t>
      </w:r>
      <w:r w:rsidR="00542D63" w:rsidRPr="00D2774F">
        <w:rPr>
          <w:color w:val="auto"/>
        </w:rPr>
        <w:t xml:space="preserve"> </w:t>
      </w:r>
      <w:r w:rsidR="00742591" w:rsidRPr="00D2774F">
        <w:rPr>
          <w:color w:val="auto"/>
        </w:rPr>
        <w:t xml:space="preserve">ущемления прав </w:t>
      </w:r>
      <w:r w:rsidR="00AC2831" w:rsidRPr="00D2774F">
        <w:rPr>
          <w:color w:val="auto"/>
        </w:rPr>
        <w:t xml:space="preserve">отечественных </w:t>
      </w:r>
      <w:r w:rsidR="00DB7315" w:rsidRPr="00D2774F">
        <w:rPr>
          <w:color w:val="auto"/>
        </w:rPr>
        <w:t>негоциантов</w:t>
      </w:r>
      <w:r w:rsidR="00542D63" w:rsidRPr="00D2774F">
        <w:rPr>
          <w:color w:val="auto"/>
        </w:rPr>
        <w:t>.</w:t>
      </w:r>
    </w:p>
    <w:p w14:paraId="121567D8" w14:textId="77777777" w:rsidR="00342BC7" w:rsidRPr="005675ED" w:rsidRDefault="00342BC7" w:rsidP="00D31567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>Также при Петре</w:t>
      </w:r>
      <w:r w:rsidR="005675ED">
        <w:rPr>
          <w:color w:val="auto"/>
        </w:rPr>
        <w:t> </w:t>
      </w:r>
      <w:r w:rsidR="00794C5D" w:rsidRPr="00D2774F">
        <w:rPr>
          <w:color w:val="auto"/>
          <w:lang w:val="en-US"/>
        </w:rPr>
        <w:t>I</w:t>
      </w:r>
      <w:r w:rsidRPr="00D2774F">
        <w:rPr>
          <w:color w:val="auto"/>
        </w:rPr>
        <w:t xml:space="preserve"> на Каспии в 1722 г. формируется первое </w:t>
      </w:r>
      <w:r w:rsidR="00366663" w:rsidRPr="00D2774F">
        <w:rPr>
          <w:color w:val="auto"/>
        </w:rPr>
        <w:t xml:space="preserve">в истории </w:t>
      </w:r>
      <w:r w:rsidRPr="00D2774F">
        <w:rPr>
          <w:color w:val="auto"/>
        </w:rPr>
        <w:t xml:space="preserve">регулярное соединение </w:t>
      </w:r>
      <w:r w:rsidR="00366663" w:rsidRPr="00D2774F">
        <w:rPr>
          <w:color w:val="auto"/>
        </w:rPr>
        <w:t xml:space="preserve">отечественного </w:t>
      </w:r>
      <w:r w:rsidRPr="00D2774F">
        <w:rPr>
          <w:color w:val="auto"/>
        </w:rPr>
        <w:t xml:space="preserve">боевого флота – Каспийская военная флотилия, </w:t>
      </w:r>
      <w:r w:rsidR="00366663" w:rsidRPr="00D2774F">
        <w:rPr>
          <w:color w:val="auto"/>
        </w:rPr>
        <w:t xml:space="preserve">активно </w:t>
      </w:r>
      <w:r w:rsidR="00CF0FC0" w:rsidRPr="00D2774F">
        <w:rPr>
          <w:color w:val="auto"/>
        </w:rPr>
        <w:t>использовавшаяся</w:t>
      </w:r>
      <w:r w:rsidRPr="00D2774F">
        <w:rPr>
          <w:color w:val="auto"/>
        </w:rPr>
        <w:t xml:space="preserve"> в Пе</w:t>
      </w:r>
      <w:r w:rsidR="00F72F24" w:rsidRPr="00D2774F">
        <w:rPr>
          <w:color w:val="auto"/>
        </w:rPr>
        <w:t xml:space="preserve">рсидском походе (1722-1723 гг.), </w:t>
      </w:r>
      <w:r w:rsidR="00F72F24" w:rsidRPr="005675ED">
        <w:rPr>
          <w:color w:val="auto"/>
          <w:spacing w:val="-2"/>
        </w:rPr>
        <w:t xml:space="preserve">который осуществлялся под предлогом </w:t>
      </w:r>
      <w:r w:rsidR="000269FF" w:rsidRPr="005675ED">
        <w:rPr>
          <w:color w:val="auto"/>
          <w:spacing w:val="-2"/>
        </w:rPr>
        <w:t xml:space="preserve">оказания </w:t>
      </w:r>
      <w:r w:rsidR="00F72F24" w:rsidRPr="005675ED">
        <w:rPr>
          <w:color w:val="auto"/>
          <w:spacing w:val="-2"/>
        </w:rPr>
        <w:t>помощи Персии в подавлении</w:t>
      </w:r>
      <w:r w:rsidR="00F72F24" w:rsidRPr="00D2774F">
        <w:rPr>
          <w:color w:val="auto"/>
        </w:rPr>
        <w:t xml:space="preserve"> бунтов в</w:t>
      </w:r>
      <w:r w:rsidR="00366663" w:rsidRPr="00D2774F">
        <w:rPr>
          <w:color w:val="auto"/>
        </w:rPr>
        <w:t xml:space="preserve"> </w:t>
      </w:r>
      <w:r w:rsidR="00F72F24" w:rsidRPr="00D2774F">
        <w:rPr>
          <w:color w:val="auto"/>
        </w:rPr>
        <w:t xml:space="preserve">афганских провинциях. </w:t>
      </w:r>
      <w:r w:rsidR="00366663" w:rsidRPr="00D2774F">
        <w:rPr>
          <w:color w:val="auto"/>
        </w:rPr>
        <w:t xml:space="preserve">По </w:t>
      </w:r>
      <w:r w:rsidR="00CF0FC0" w:rsidRPr="00D2774F">
        <w:rPr>
          <w:color w:val="auto"/>
        </w:rPr>
        <w:t>итогам этой военной кампании 12 </w:t>
      </w:r>
      <w:r w:rsidR="00366663" w:rsidRPr="00D2774F">
        <w:rPr>
          <w:color w:val="auto"/>
        </w:rPr>
        <w:t xml:space="preserve">сентября 1723 г. в Санкт-Петербурге был подписан </w:t>
      </w:r>
      <w:r w:rsidR="00366663" w:rsidRPr="00D2774F">
        <w:rPr>
          <w:i/>
          <w:color w:val="auto"/>
          <w:u w:val="single"/>
        </w:rPr>
        <w:t>мирный договор</w:t>
      </w:r>
      <w:r w:rsidR="00CF0FC0" w:rsidRPr="00D2774F">
        <w:rPr>
          <w:rStyle w:val="ae"/>
          <w:color w:val="auto"/>
        </w:rPr>
        <w:footnoteReference w:id="114"/>
      </w:r>
      <w:r w:rsidR="00366663" w:rsidRPr="00D2774F">
        <w:rPr>
          <w:color w:val="auto"/>
        </w:rPr>
        <w:t xml:space="preserve">, </w:t>
      </w:r>
      <w:r w:rsidR="00DB7315" w:rsidRPr="00D2774F">
        <w:rPr>
          <w:color w:val="auto"/>
        </w:rPr>
        <w:lastRenderedPageBreak/>
        <w:t>ставший</w:t>
      </w:r>
      <w:r w:rsidR="008377F7" w:rsidRPr="00D2774F">
        <w:rPr>
          <w:color w:val="auto"/>
        </w:rPr>
        <w:t xml:space="preserve"> первым двусторонним </w:t>
      </w:r>
      <w:r w:rsidR="000269FF" w:rsidRPr="00D2774F">
        <w:rPr>
          <w:color w:val="auto"/>
        </w:rPr>
        <w:t xml:space="preserve">политическим </w:t>
      </w:r>
      <w:r w:rsidR="00D475A0" w:rsidRPr="00D2774F">
        <w:rPr>
          <w:color w:val="auto"/>
        </w:rPr>
        <w:t>соглашением</w:t>
      </w:r>
      <w:r w:rsidR="008377F7" w:rsidRPr="00D2774F">
        <w:rPr>
          <w:color w:val="auto"/>
        </w:rPr>
        <w:t xml:space="preserve"> между Россией</w:t>
      </w:r>
      <w:r w:rsidR="005675ED">
        <w:rPr>
          <w:color w:val="auto"/>
        </w:rPr>
        <w:br/>
      </w:r>
      <w:r w:rsidR="008377F7" w:rsidRPr="00D2774F">
        <w:rPr>
          <w:color w:val="auto"/>
        </w:rPr>
        <w:t xml:space="preserve">и Персией, </w:t>
      </w:r>
      <w:r w:rsidR="00D475A0" w:rsidRPr="00D2774F">
        <w:rPr>
          <w:color w:val="auto"/>
        </w:rPr>
        <w:t xml:space="preserve">в котором затрагивались </w:t>
      </w:r>
      <w:r w:rsidR="008377F7" w:rsidRPr="00D2774F">
        <w:rPr>
          <w:color w:val="auto"/>
        </w:rPr>
        <w:t>территориальные вопросы. В обмен</w:t>
      </w:r>
      <w:r w:rsidR="005675ED">
        <w:rPr>
          <w:color w:val="auto"/>
        </w:rPr>
        <w:br/>
      </w:r>
      <w:r w:rsidR="008377F7" w:rsidRPr="00D2774F">
        <w:rPr>
          <w:color w:val="auto"/>
        </w:rPr>
        <w:t>на «вечную дружбу и вспоможение</w:t>
      </w:r>
      <w:r w:rsidR="005675ED">
        <w:rPr>
          <w:color w:val="auto"/>
        </w:rPr>
        <w:t>» персидский шах Тахмасп </w:t>
      </w:r>
      <w:r w:rsidR="008377F7" w:rsidRPr="00D2774F">
        <w:rPr>
          <w:color w:val="auto"/>
          <w:lang w:val="en-US"/>
        </w:rPr>
        <w:t>II</w:t>
      </w:r>
      <w:r w:rsidR="005675ED">
        <w:rPr>
          <w:color w:val="auto"/>
        </w:rPr>
        <w:t xml:space="preserve"> уступал</w:t>
      </w:r>
      <w:r w:rsidR="005675ED">
        <w:rPr>
          <w:color w:val="auto"/>
        </w:rPr>
        <w:br/>
      </w:r>
      <w:r w:rsidR="008377F7" w:rsidRPr="00D2774F">
        <w:rPr>
          <w:color w:val="auto"/>
        </w:rPr>
        <w:t xml:space="preserve">в «вечное владение» </w:t>
      </w:r>
      <w:r w:rsidR="00B40E87" w:rsidRPr="00D2774F">
        <w:rPr>
          <w:color w:val="auto"/>
        </w:rPr>
        <w:t>российскому императору</w:t>
      </w:r>
      <w:r w:rsidR="00D475A0" w:rsidRPr="00D2774F">
        <w:rPr>
          <w:color w:val="auto"/>
        </w:rPr>
        <w:t xml:space="preserve"> </w:t>
      </w:r>
      <w:r w:rsidR="008377F7" w:rsidRPr="00D2774F">
        <w:rPr>
          <w:color w:val="auto"/>
        </w:rPr>
        <w:t>города Дербент и Баку, а также прикаспийские провинции Гилян, Мазендеран</w:t>
      </w:r>
      <w:r w:rsidR="00B04A9D" w:rsidRPr="00D2774F">
        <w:rPr>
          <w:color w:val="auto"/>
        </w:rPr>
        <w:t xml:space="preserve"> (в них были сосредоточены </w:t>
      </w:r>
      <w:r w:rsidR="00B04A9D" w:rsidRPr="005675ED">
        <w:rPr>
          <w:color w:val="auto"/>
          <w:spacing w:val="-10"/>
        </w:rPr>
        <w:t>основные шелководческие районы)</w:t>
      </w:r>
      <w:r w:rsidR="008377F7" w:rsidRPr="005675ED">
        <w:rPr>
          <w:color w:val="auto"/>
          <w:spacing w:val="-10"/>
        </w:rPr>
        <w:t xml:space="preserve"> и Астрабад (совр. Горган).</w:t>
      </w:r>
      <w:r w:rsidR="00B40E87" w:rsidRPr="005675ED">
        <w:rPr>
          <w:color w:val="auto"/>
          <w:spacing w:val="-10"/>
        </w:rPr>
        <w:t xml:space="preserve"> Поначалу персидские</w:t>
      </w:r>
      <w:r w:rsidR="00B40E87" w:rsidRPr="00D2774F">
        <w:rPr>
          <w:color w:val="auto"/>
        </w:rPr>
        <w:t xml:space="preserve"> власти отказ</w:t>
      </w:r>
      <w:r w:rsidR="00AC2831" w:rsidRPr="00D2774F">
        <w:rPr>
          <w:color w:val="auto"/>
        </w:rPr>
        <w:t>ыва</w:t>
      </w:r>
      <w:r w:rsidR="00B40E87" w:rsidRPr="00D2774F">
        <w:rPr>
          <w:color w:val="auto"/>
        </w:rPr>
        <w:t xml:space="preserve">лись признавать </w:t>
      </w:r>
      <w:r w:rsidR="00794C5D" w:rsidRPr="00D2774F">
        <w:rPr>
          <w:color w:val="auto"/>
        </w:rPr>
        <w:t xml:space="preserve">действие </w:t>
      </w:r>
      <w:r w:rsidR="00B40E87" w:rsidRPr="00D2774F">
        <w:rPr>
          <w:color w:val="auto"/>
        </w:rPr>
        <w:t>Санкт-Петербургск</w:t>
      </w:r>
      <w:r w:rsidR="00794C5D" w:rsidRPr="00D2774F">
        <w:rPr>
          <w:color w:val="auto"/>
        </w:rPr>
        <w:t>ого</w:t>
      </w:r>
      <w:r w:rsidR="00B40E87" w:rsidRPr="00D2774F">
        <w:rPr>
          <w:color w:val="auto"/>
        </w:rPr>
        <w:t xml:space="preserve"> договор</w:t>
      </w:r>
      <w:r w:rsidR="00794C5D" w:rsidRPr="00D2774F">
        <w:rPr>
          <w:color w:val="auto"/>
        </w:rPr>
        <w:t>а</w:t>
      </w:r>
      <w:r w:rsidR="005675ED">
        <w:rPr>
          <w:color w:val="auto"/>
        </w:rPr>
        <w:t>,</w:t>
      </w:r>
      <w:r w:rsidR="005675ED">
        <w:rPr>
          <w:color w:val="auto"/>
        </w:rPr>
        <w:br/>
      </w:r>
      <w:r w:rsidR="00B40E87" w:rsidRPr="005675ED">
        <w:rPr>
          <w:color w:val="auto"/>
          <w:spacing w:val="-2"/>
        </w:rPr>
        <w:t>но успешные действия российских войск на южном побережье Каспия</w:t>
      </w:r>
      <w:r w:rsidR="005675ED" w:rsidRPr="005675ED">
        <w:rPr>
          <w:color w:val="auto"/>
          <w:spacing w:val="-2"/>
        </w:rPr>
        <w:t xml:space="preserve"> </w:t>
      </w:r>
      <w:r w:rsidR="00B40E87" w:rsidRPr="005675ED">
        <w:rPr>
          <w:color w:val="auto"/>
          <w:spacing w:val="-2"/>
        </w:rPr>
        <w:t>в 1725 г.</w:t>
      </w:r>
      <w:r w:rsidR="00B40E87" w:rsidRPr="005675ED">
        <w:rPr>
          <w:color w:val="auto"/>
        </w:rPr>
        <w:t xml:space="preserve"> вынудили шаха пойти на уступки и ратифицировать данный документ.</w:t>
      </w:r>
    </w:p>
    <w:p w14:paraId="5A3D7FF1" w14:textId="77777777" w:rsidR="000A7FA2" w:rsidRPr="00D2774F" w:rsidRDefault="00AC2831" w:rsidP="00D31567">
      <w:pPr>
        <w:spacing w:after="0" w:line="360" w:lineRule="auto"/>
        <w:ind w:firstLine="709"/>
        <w:jc w:val="both"/>
        <w:rPr>
          <w:color w:val="auto"/>
        </w:rPr>
      </w:pPr>
      <w:r w:rsidRPr="005675ED">
        <w:rPr>
          <w:color w:val="auto"/>
          <w:spacing w:val="-8"/>
        </w:rPr>
        <w:t>В</w:t>
      </w:r>
      <w:r w:rsidR="000A7FA2" w:rsidRPr="005675ED">
        <w:rPr>
          <w:color w:val="auto"/>
          <w:spacing w:val="-8"/>
        </w:rPr>
        <w:t>скоре</w:t>
      </w:r>
      <w:r w:rsidRPr="005675ED">
        <w:rPr>
          <w:color w:val="auto"/>
          <w:spacing w:val="-8"/>
        </w:rPr>
        <w:t>, однако,</w:t>
      </w:r>
      <w:r w:rsidR="000A7FA2" w:rsidRPr="005675ED">
        <w:rPr>
          <w:color w:val="auto"/>
          <w:spacing w:val="-8"/>
        </w:rPr>
        <w:t xml:space="preserve"> стало понятно, что </w:t>
      </w:r>
      <w:r w:rsidR="00DB7315" w:rsidRPr="005675ED">
        <w:rPr>
          <w:color w:val="auto"/>
          <w:spacing w:val="-8"/>
        </w:rPr>
        <w:t xml:space="preserve">будет непросто </w:t>
      </w:r>
      <w:r w:rsidR="000A7FA2" w:rsidRPr="005675ED">
        <w:rPr>
          <w:color w:val="auto"/>
          <w:spacing w:val="-8"/>
        </w:rPr>
        <w:t>удержать приобретённые</w:t>
      </w:r>
      <w:r w:rsidR="000A7FA2" w:rsidRPr="00D2774F">
        <w:rPr>
          <w:color w:val="auto"/>
        </w:rPr>
        <w:t xml:space="preserve"> </w:t>
      </w:r>
      <w:r w:rsidR="000A7FA2" w:rsidRPr="005675ED">
        <w:rPr>
          <w:color w:val="auto"/>
          <w:spacing w:val="-2"/>
        </w:rPr>
        <w:t xml:space="preserve">территории ввиду чрезвычайно высоких издержек на </w:t>
      </w:r>
      <w:r w:rsidR="00F814F4" w:rsidRPr="005675ED">
        <w:rPr>
          <w:color w:val="auto"/>
          <w:spacing w:val="-2"/>
        </w:rPr>
        <w:t>обеспечение безопасности</w:t>
      </w:r>
      <w:r w:rsidR="00F814F4" w:rsidRPr="00D2774F">
        <w:rPr>
          <w:color w:val="auto"/>
        </w:rPr>
        <w:t xml:space="preserve"> </w:t>
      </w:r>
      <w:r w:rsidR="002A4C7B" w:rsidRPr="00D2774F">
        <w:rPr>
          <w:color w:val="auto"/>
        </w:rPr>
        <w:t xml:space="preserve">расквартированных войск и </w:t>
      </w:r>
      <w:r w:rsidR="00F814F4" w:rsidRPr="00D2774F">
        <w:rPr>
          <w:color w:val="auto"/>
        </w:rPr>
        <w:t>и</w:t>
      </w:r>
      <w:r w:rsidR="002A4C7B" w:rsidRPr="00D2774F">
        <w:rPr>
          <w:color w:val="auto"/>
        </w:rPr>
        <w:t>х</w:t>
      </w:r>
      <w:r w:rsidR="00F814F4" w:rsidRPr="00D2774F">
        <w:rPr>
          <w:color w:val="auto"/>
        </w:rPr>
        <w:t xml:space="preserve"> </w:t>
      </w:r>
      <w:r w:rsidR="002A4C7B" w:rsidRPr="00D2774F">
        <w:rPr>
          <w:color w:val="auto"/>
        </w:rPr>
        <w:t>с</w:t>
      </w:r>
      <w:r w:rsidR="00F814F4" w:rsidRPr="00D2774F">
        <w:rPr>
          <w:color w:val="auto"/>
        </w:rPr>
        <w:t>набжение</w:t>
      </w:r>
      <w:r w:rsidR="002A4C7B" w:rsidRPr="00D2774F">
        <w:rPr>
          <w:color w:val="auto"/>
        </w:rPr>
        <w:t xml:space="preserve"> е</w:t>
      </w:r>
      <w:r w:rsidR="000A7FA2" w:rsidRPr="00D2774F">
        <w:rPr>
          <w:color w:val="auto"/>
        </w:rPr>
        <w:t>дой, медикамен</w:t>
      </w:r>
      <w:r w:rsidR="00794C5D" w:rsidRPr="00D2774F">
        <w:rPr>
          <w:color w:val="auto"/>
        </w:rPr>
        <w:t>тами и прочими необходимыми предметами быта</w:t>
      </w:r>
      <w:r w:rsidR="000A7FA2" w:rsidRPr="00D2774F">
        <w:rPr>
          <w:color w:val="auto"/>
        </w:rPr>
        <w:t xml:space="preserve">. Помимо этого, велики </w:t>
      </w:r>
      <w:r w:rsidR="00F814F4" w:rsidRPr="00D2774F">
        <w:rPr>
          <w:color w:val="auto"/>
        </w:rPr>
        <w:t>были и людские потери: по оценкам эксперт</w:t>
      </w:r>
      <w:r w:rsidR="00794C5D" w:rsidRPr="00D2774F">
        <w:rPr>
          <w:color w:val="auto"/>
        </w:rPr>
        <w:t>ов</w:t>
      </w:r>
      <w:r w:rsidR="00F814F4" w:rsidRPr="00D2774F">
        <w:rPr>
          <w:color w:val="auto"/>
        </w:rPr>
        <w:t>, в период с 1722 по 1735 гг. в</w:t>
      </w:r>
      <w:r w:rsidR="005675ED">
        <w:rPr>
          <w:color w:val="auto"/>
        </w:rPr>
        <w:t xml:space="preserve"> Персии было убито от 45 до 100 </w:t>
      </w:r>
      <w:r w:rsidR="00F814F4" w:rsidRPr="00D2774F">
        <w:rPr>
          <w:color w:val="auto"/>
        </w:rPr>
        <w:t xml:space="preserve">тыс. русских </w:t>
      </w:r>
      <w:r w:rsidR="002348B1" w:rsidRPr="00D2774F">
        <w:rPr>
          <w:color w:val="auto"/>
        </w:rPr>
        <w:t>военнослужащих</w:t>
      </w:r>
      <w:r w:rsidR="00F814F4" w:rsidRPr="00D2774F">
        <w:rPr>
          <w:rStyle w:val="ae"/>
          <w:color w:val="auto"/>
        </w:rPr>
        <w:footnoteReference w:id="115"/>
      </w:r>
      <w:r w:rsidR="00F814F4" w:rsidRPr="00D2774F">
        <w:rPr>
          <w:color w:val="auto"/>
        </w:rPr>
        <w:t>.</w:t>
      </w:r>
    </w:p>
    <w:p w14:paraId="04621C6B" w14:textId="77777777" w:rsidR="009C0C10" w:rsidRPr="00D2774F" w:rsidRDefault="00794C5D" w:rsidP="00D31567">
      <w:pPr>
        <w:spacing w:after="0" w:line="360" w:lineRule="auto"/>
        <w:ind w:firstLine="709"/>
        <w:jc w:val="both"/>
        <w:rPr>
          <w:color w:val="auto"/>
        </w:rPr>
      </w:pPr>
      <w:r w:rsidRPr="005675ED">
        <w:rPr>
          <w:color w:val="auto"/>
        </w:rPr>
        <w:t>В этой связи</w:t>
      </w:r>
      <w:r w:rsidR="00340AE8" w:rsidRPr="005675ED">
        <w:rPr>
          <w:color w:val="auto"/>
        </w:rPr>
        <w:t xml:space="preserve"> </w:t>
      </w:r>
      <w:r w:rsidR="002348B1" w:rsidRPr="005675ED">
        <w:rPr>
          <w:color w:val="auto"/>
        </w:rPr>
        <w:t xml:space="preserve">Россия под давлением </w:t>
      </w:r>
      <w:r w:rsidR="007801BA" w:rsidRPr="005675ED">
        <w:rPr>
          <w:color w:val="auto"/>
        </w:rPr>
        <w:t xml:space="preserve">сложившихся </w:t>
      </w:r>
      <w:r w:rsidR="00752B7B" w:rsidRPr="005675ED">
        <w:rPr>
          <w:color w:val="auto"/>
        </w:rPr>
        <w:t>обстоятельств</w:t>
      </w:r>
      <w:r w:rsidR="004D3490" w:rsidRPr="005675ED">
        <w:rPr>
          <w:color w:val="auto"/>
        </w:rPr>
        <w:t xml:space="preserve"> </w:t>
      </w:r>
      <w:r w:rsidR="002348B1" w:rsidRPr="005675ED">
        <w:rPr>
          <w:color w:val="auto"/>
          <w:spacing w:val="-2"/>
        </w:rPr>
        <w:t>предложила Персии пересмотреть положения Санкт-Петербургск</w:t>
      </w:r>
      <w:r w:rsidR="006C7F97" w:rsidRPr="005675ED">
        <w:rPr>
          <w:color w:val="auto"/>
          <w:spacing w:val="-2"/>
        </w:rPr>
        <w:t>ого договора.</w:t>
      </w:r>
      <w:r w:rsidR="006C7F97" w:rsidRPr="00D2774F">
        <w:rPr>
          <w:color w:val="auto"/>
        </w:rPr>
        <w:t xml:space="preserve"> </w:t>
      </w:r>
      <w:r w:rsidR="002348B1" w:rsidRPr="00D2774F">
        <w:rPr>
          <w:color w:val="auto"/>
        </w:rPr>
        <w:t xml:space="preserve">Согласно </w:t>
      </w:r>
      <w:r w:rsidR="004D3490" w:rsidRPr="00D2774F">
        <w:rPr>
          <w:i/>
          <w:color w:val="auto"/>
          <w:u w:val="single"/>
        </w:rPr>
        <w:t>Рештском</w:t>
      </w:r>
      <w:r w:rsidR="002348B1" w:rsidRPr="00D2774F">
        <w:rPr>
          <w:i/>
          <w:color w:val="auto"/>
          <w:u w:val="single"/>
        </w:rPr>
        <w:t>у</w:t>
      </w:r>
      <w:r w:rsidR="004D3490" w:rsidRPr="00D2774F">
        <w:rPr>
          <w:i/>
          <w:color w:val="auto"/>
          <w:u w:val="single"/>
        </w:rPr>
        <w:t xml:space="preserve"> мирном</w:t>
      </w:r>
      <w:r w:rsidR="002348B1" w:rsidRPr="00D2774F">
        <w:rPr>
          <w:i/>
          <w:color w:val="auto"/>
          <w:u w:val="single"/>
        </w:rPr>
        <w:t>у</w:t>
      </w:r>
      <w:r w:rsidR="004D3490" w:rsidRPr="00D2774F">
        <w:rPr>
          <w:i/>
          <w:color w:val="auto"/>
          <w:u w:val="single"/>
        </w:rPr>
        <w:t xml:space="preserve"> трактат</w:t>
      </w:r>
      <w:r w:rsidR="002348B1" w:rsidRPr="00D2774F">
        <w:rPr>
          <w:i/>
          <w:color w:val="auto"/>
          <w:u w:val="single"/>
        </w:rPr>
        <w:t>у</w:t>
      </w:r>
      <w:r w:rsidR="00CF0FC0" w:rsidRPr="00D2774F">
        <w:rPr>
          <w:rStyle w:val="ae"/>
          <w:color w:val="auto"/>
        </w:rPr>
        <w:footnoteReference w:id="116"/>
      </w:r>
      <w:r w:rsidR="004D3490" w:rsidRPr="00D2774F">
        <w:rPr>
          <w:color w:val="auto"/>
        </w:rPr>
        <w:t>, подписанном</w:t>
      </w:r>
      <w:r w:rsidR="002348B1" w:rsidRPr="00D2774F">
        <w:rPr>
          <w:color w:val="auto"/>
        </w:rPr>
        <w:t xml:space="preserve">у </w:t>
      </w:r>
      <w:r w:rsidR="004D3490" w:rsidRPr="00D2774F">
        <w:rPr>
          <w:color w:val="auto"/>
        </w:rPr>
        <w:t>21</w:t>
      </w:r>
      <w:r w:rsidR="00A60A20" w:rsidRPr="00D2774F">
        <w:rPr>
          <w:color w:val="auto"/>
        </w:rPr>
        <w:t> </w:t>
      </w:r>
      <w:r w:rsidR="004D3490" w:rsidRPr="00D2774F">
        <w:rPr>
          <w:color w:val="auto"/>
        </w:rPr>
        <w:t>января 1732 г.,</w:t>
      </w:r>
      <w:r w:rsidR="00005759" w:rsidRPr="00D2774F">
        <w:rPr>
          <w:color w:val="auto"/>
        </w:rPr>
        <w:t xml:space="preserve"> </w:t>
      </w:r>
      <w:r w:rsidR="007801BA" w:rsidRPr="005675ED">
        <w:rPr>
          <w:color w:val="auto"/>
          <w:spacing w:val="-4"/>
        </w:rPr>
        <w:t>южному соседу</w:t>
      </w:r>
      <w:r w:rsidR="00005759" w:rsidRPr="005675ED">
        <w:rPr>
          <w:color w:val="auto"/>
          <w:spacing w:val="-4"/>
        </w:rPr>
        <w:t xml:space="preserve"> </w:t>
      </w:r>
      <w:r w:rsidR="004C7EF0" w:rsidRPr="005675ED">
        <w:rPr>
          <w:color w:val="auto"/>
          <w:spacing w:val="-4"/>
        </w:rPr>
        <w:t xml:space="preserve">были возвращены </w:t>
      </w:r>
      <w:r w:rsidR="00005759" w:rsidRPr="005675ED">
        <w:rPr>
          <w:color w:val="auto"/>
          <w:spacing w:val="-4"/>
        </w:rPr>
        <w:t>прикаспийские провинции Гилян, Мазендеран</w:t>
      </w:r>
      <w:r w:rsidR="00005759" w:rsidRPr="00D2774F">
        <w:rPr>
          <w:color w:val="auto"/>
        </w:rPr>
        <w:t xml:space="preserve"> </w:t>
      </w:r>
      <w:r w:rsidR="00005759" w:rsidRPr="005675ED">
        <w:rPr>
          <w:color w:val="auto"/>
        </w:rPr>
        <w:t>и Астрабад</w:t>
      </w:r>
      <w:r w:rsidR="004C7EF0" w:rsidRPr="005675ED">
        <w:rPr>
          <w:color w:val="auto"/>
        </w:rPr>
        <w:t xml:space="preserve">, а </w:t>
      </w:r>
      <w:r w:rsidR="007801BA" w:rsidRPr="005675ED">
        <w:rPr>
          <w:color w:val="auto"/>
        </w:rPr>
        <w:t xml:space="preserve">взамен </w:t>
      </w:r>
      <w:r w:rsidR="004C7EF0" w:rsidRPr="005675ED">
        <w:rPr>
          <w:color w:val="auto"/>
        </w:rPr>
        <w:t>рос</w:t>
      </w:r>
      <w:r w:rsidR="007801BA" w:rsidRPr="005675ED">
        <w:rPr>
          <w:color w:val="auto"/>
        </w:rPr>
        <w:t xml:space="preserve">сийским купцам </w:t>
      </w:r>
      <w:r w:rsidR="004C7EF0" w:rsidRPr="005675ED">
        <w:rPr>
          <w:color w:val="auto"/>
        </w:rPr>
        <w:t>гарантирова</w:t>
      </w:r>
      <w:r w:rsidRPr="005675ED">
        <w:rPr>
          <w:color w:val="auto"/>
        </w:rPr>
        <w:t>лось</w:t>
      </w:r>
      <w:r w:rsidR="004C7EF0" w:rsidRPr="005675ED">
        <w:rPr>
          <w:color w:val="auto"/>
        </w:rPr>
        <w:t xml:space="preserve"> право ведения </w:t>
      </w:r>
      <w:r w:rsidRPr="005675ED">
        <w:rPr>
          <w:color w:val="auto"/>
        </w:rPr>
        <w:t>свободной</w:t>
      </w:r>
      <w:r w:rsidRPr="00D2774F">
        <w:rPr>
          <w:color w:val="auto"/>
        </w:rPr>
        <w:t xml:space="preserve"> </w:t>
      </w:r>
      <w:r w:rsidR="004C7EF0" w:rsidRPr="00D2774F">
        <w:rPr>
          <w:color w:val="auto"/>
        </w:rPr>
        <w:t>беспошлинной торговли</w:t>
      </w:r>
      <w:r w:rsidR="00125B42" w:rsidRPr="00D2774F">
        <w:rPr>
          <w:color w:val="auto"/>
        </w:rPr>
        <w:t xml:space="preserve"> на </w:t>
      </w:r>
      <w:r w:rsidRPr="00D2774F">
        <w:rPr>
          <w:color w:val="auto"/>
        </w:rPr>
        <w:t xml:space="preserve">всей </w:t>
      </w:r>
      <w:r w:rsidR="00125B42" w:rsidRPr="00D2774F">
        <w:rPr>
          <w:color w:val="auto"/>
        </w:rPr>
        <w:t>персидской территории</w:t>
      </w:r>
      <w:r w:rsidR="000D2D10" w:rsidRPr="00D2774F">
        <w:rPr>
          <w:color w:val="auto"/>
        </w:rPr>
        <w:t>.</w:t>
      </w:r>
    </w:p>
    <w:p w14:paraId="42E8DC82" w14:textId="77777777" w:rsidR="00D54E22" w:rsidRPr="00D2774F" w:rsidRDefault="000D2D10" w:rsidP="00D31567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 xml:space="preserve">Начавшаяся в 1733 г. война за Польское наследство серьёзно обострила </w:t>
      </w:r>
      <w:r w:rsidRPr="005675ED">
        <w:rPr>
          <w:color w:val="auto"/>
          <w:spacing w:val="-4"/>
        </w:rPr>
        <w:t xml:space="preserve">отношения </w:t>
      </w:r>
      <w:r w:rsidR="001D3162" w:rsidRPr="005675ED">
        <w:rPr>
          <w:color w:val="auto"/>
          <w:spacing w:val="-4"/>
        </w:rPr>
        <w:t>между Российской и Османской империями</w:t>
      </w:r>
      <w:r w:rsidRPr="005675ED">
        <w:rPr>
          <w:color w:val="auto"/>
          <w:spacing w:val="-4"/>
        </w:rPr>
        <w:t>.</w:t>
      </w:r>
      <w:r w:rsidR="001D3162" w:rsidRPr="005675ED">
        <w:rPr>
          <w:color w:val="auto"/>
          <w:spacing w:val="-4"/>
        </w:rPr>
        <w:t xml:space="preserve"> Конфликт двух великих</w:t>
      </w:r>
      <w:r w:rsidR="001D3162" w:rsidRPr="00D2774F">
        <w:rPr>
          <w:color w:val="auto"/>
        </w:rPr>
        <w:t xml:space="preserve"> </w:t>
      </w:r>
      <w:r w:rsidR="001D3162" w:rsidRPr="005675ED">
        <w:rPr>
          <w:color w:val="auto"/>
        </w:rPr>
        <w:t xml:space="preserve">держав был лишь вопросом времени. </w:t>
      </w:r>
      <w:r w:rsidRPr="005675ED">
        <w:rPr>
          <w:color w:val="auto"/>
        </w:rPr>
        <w:t xml:space="preserve">В этих условиях </w:t>
      </w:r>
      <w:r w:rsidR="006C7F97" w:rsidRPr="005675ED">
        <w:rPr>
          <w:color w:val="auto"/>
        </w:rPr>
        <w:t>правительство</w:t>
      </w:r>
      <w:r w:rsidRPr="005675ED">
        <w:rPr>
          <w:color w:val="auto"/>
        </w:rPr>
        <w:t xml:space="preserve"> Анн</w:t>
      </w:r>
      <w:r w:rsidR="006C7F97" w:rsidRPr="005675ED">
        <w:rPr>
          <w:color w:val="auto"/>
        </w:rPr>
        <w:t>ы</w:t>
      </w:r>
      <w:r w:rsidRPr="005675ED">
        <w:rPr>
          <w:color w:val="auto"/>
        </w:rPr>
        <w:t xml:space="preserve"> </w:t>
      </w:r>
      <w:r w:rsidRPr="005675ED">
        <w:rPr>
          <w:color w:val="auto"/>
          <w:spacing w:val="-2"/>
        </w:rPr>
        <w:t>Иоанновн</w:t>
      </w:r>
      <w:r w:rsidR="006C7F97" w:rsidRPr="005675ED">
        <w:rPr>
          <w:color w:val="auto"/>
          <w:spacing w:val="-2"/>
        </w:rPr>
        <w:t>ы</w:t>
      </w:r>
      <w:r w:rsidRPr="005675ED">
        <w:rPr>
          <w:color w:val="auto"/>
          <w:spacing w:val="-2"/>
        </w:rPr>
        <w:t xml:space="preserve"> принял</w:t>
      </w:r>
      <w:r w:rsidR="006C7F97" w:rsidRPr="005675ED">
        <w:rPr>
          <w:color w:val="auto"/>
          <w:spacing w:val="-2"/>
        </w:rPr>
        <w:t>о</w:t>
      </w:r>
      <w:r w:rsidRPr="005675ED">
        <w:rPr>
          <w:color w:val="auto"/>
          <w:spacing w:val="-2"/>
        </w:rPr>
        <w:t xml:space="preserve"> решение </w:t>
      </w:r>
      <w:r w:rsidR="006C7F97" w:rsidRPr="005675ED">
        <w:rPr>
          <w:color w:val="auto"/>
          <w:spacing w:val="-2"/>
        </w:rPr>
        <w:t>поддержать Персию, находившуюся в состоянии</w:t>
      </w:r>
      <w:r w:rsidR="006C7F97" w:rsidRPr="00D2774F">
        <w:rPr>
          <w:color w:val="auto"/>
        </w:rPr>
        <w:t xml:space="preserve"> </w:t>
      </w:r>
      <w:r w:rsidR="006C7F97" w:rsidRPr="005675ED">
        <w:rPr>
          <w:color w:val="auto"/>
        </w:rPr>
        <w:t xml:space="preserve">войны с турками, и предложило ей заключить военный союз против </w:t>
      </w:r>
      <w:r w:rsidR="0003203C" w:rsidRPr="005675ED">
        <w:rPr>
          <w:color w:val="auto"/>
        </w:rPr>
        <w:t>Великой Порты</w:t>
      </w:r>
      <w:r w:rsidR="006C7F97" w:rsidRPr="005675ED">
        <w:rPr>
          <w:color w:val="auto"/>
        </w:rPr>
        <w:t>.</w:t>
      </w:r>
      <w:r w:rsidR="00E91F24" w:rsidRPr="00D2774F">
        <w:rPr>
          <w:color w:val="auto"/>
        </w:rPr>
        <w:t xml:space="preserve"> Подспудным мотивом для закрепления дружбы с </w:t>
      </w:r>
      <w:r w:rsidR="00C87F8B" w:rsidRPr="00D2774F">
        <w:rPr>
          <w:color w:val="auto"/>
        </w:rPr>
        <w:t>персами</w:t>
      </w:r>
      <w:r w:rsidR="00E91F24" w:rsidRPr="00D2774F">
        <w:rPr>
          <w:color w:val="auto"/>
        </w:rPr>
        <w:t xml:space="preserve"> стало </w:t>
      </w:r>
      <w:r w:rsidR="00C87F8B" w:rsidRPr="00D2774F">
        <w:rPr>
          <w:color w:val="auto"/>
        </w:rPr>
        <w:lastRenderedPageBreak/>
        <w:t xml:space="preserve">значительное </w:t>
      </w:r>
      <w:r w:rsidR="00E91F24" w:rsidRPr="00D2774F">
        <w:rPr>
          <w:color w:val="auto"/>
        </w:rPr>
        <w:t xml:space="preserve">усиление </w:t>
      </w:r>
      <w:r w:rsidR="00C87F8B" w:rsidRPr="00D2774F">
        <w:rPr>
          <w:color w:val="auto"/>
        </w:rPr>
        <w:t xml:space="preserve">их </w:t>
      </w:r>
      <w:r w:rsidR="00E91F24" w:rsidRPr="00D2774F">
        <w:rPr>
          <w:color w:val="auto"/>
        </w:rPr>
        <w:t>позици</w:t>
      </w:r>
      <w:r w:rsidR="00C87F8B" w:rsidRPr="00D2774F">
        <w:rPr>
          <w:color w:val="auto"/>
        </w:rPr>
        <w:t>й в Восточном Закавказье, где Россия</w:t>
      </w:r>
      <w:r w:rsidR="005675ED">
        <w:rPr>
          <w:color w:val="auto"/>
        </w:rPr>
        <w:br/>
      </w:r>
      <w:r w:rsidR="00C87F8B" w:rsidRPr="005675ED">
        <w:rPr>
          <w:color w:val="auto"/>
          <w:spacing w:val="-6"/>
        </w:rPr>
        <w:t>не располагала существенными силами, а име</w:t>
      </w:r>
      <w:r w:rsidR="00DB7315" w:rsidRPr="005675ED">
        <w:rPr>
          <w:color w:val="auto"/>
          <w:spacing w:val="-6"/>
        </w:rPr>
        <w:t>вшиеся</w:t>
      </w:r>
      <w:r w:rsidR="00C87F8B" w:rsidRPr="005675ED">
        <w:rPr>
          <w:color w:val="auto"/>
          <w:spacing w:val="-6"/>
        </w:rPr>
        <w:t xml:space="preserve"> войска могли </w:t>
      </w:r>
      <w:r w:rsidR="003A0480" w:rsidRPr="005675ED">
        <w:rPr>
          <w:color w:val="auto"/>
          <w:spacing w:val="-6"/>
        </w:rPr>
        <w:t>потребоваться</w:t>
      </w:r>
      <w:r w:rsidR="00C87F8B" w:rsidRPr="00D2774F">
        <w:rPr>
          <w:color w:val="auto"/>
        </w:rPr>
        <w:t xml:space="preserve"> для </w:t>
      </w:r>
      <w:r w:rsidR="0058268D" w:rsidRPr="00D2774F">
        <w:rPr>
          <w:color w:val="auto"/>
        </w:rPr>
        <w:t>борьбы</w:t>
      </w:r>
      <w:r w:rsidR="00C87F8B" w:rsidRPr="00D2774F">
        <w:rPr>
          <w:color w:val="auto"/>
        </w:rPr>
        <w:t xml:space="preserve"> с </w:t>
      </w:r>
      <w:r w:rsidR="00A60A20" w:rsidRPr="00D2774F">
        <w:rPr>
          <w:color w:val="auto"/>
        </w:rPr>
        <w:t>неприятелем</w:t>
      </w:r>
      <w:r w:rsidR="00C87F8B" w:rsidRPr="00D2774F">
        <w:rPr>
          <w:color w:val="auto"/>
        </w:rPr>
        <w:t xml:space="preserve">. Поэтому для </w:t>
      </w:r>
      <w:r w:rsidR="00D944F0" w:rsidRPr="00D2774F">
        <w:rPr>
          <w:color w:val="auto"/>
        </w:rPr>
        <w:t>согласования модальностей будущего</w:t>
      </w:r>
      <w:r w:rsidR="00C87F8B" w:rsidRPr="00D2774F">
        <w:rPr>
          <w:color w:val="auto"/>
        </w:rPr>
        <w:t xml:space="preserve"> мирного </w:t>
      </w:r>
      <w:r w:rsidR="00D944F0" w:rsidRPr="00D2774F">
        <w:rPr>
          <w:color w:val="auto"/>
        </w:rPr>
        <w:t xml:space="preserve">договора </w:t>
      </w:r>
      <w:r w:rsidR="00DB7315" w:rsidRPr="00D2774F">
        <w:rPr>
          <w:color w:val="auto"/>
        </w:rPr>
        <w:t xml:space="preserve">в Исфахан </w:t>
      </w:r>
      <w:r w:rsidR="00D944F0" w:rsidRPr="00D2774F">
        <w:rPr>
          <w:color w:val="auto"/>
        </w:rPr>
        <w:t xml:space="preserve">было направлено посольство во главе с опытным </w:t>
      </w:r>
      <w:r w:rsidR="00D944F0" w:rsidRPr="005675ED">
        <w:rPr>
          <w:color w:val="auto"/>
          <w:spacing w:val="-6"/>
        </w:rPr>
        <w:t>дипломатом, бывшим посланником в Испании и Пруссии князем С.Д.Голиц</w:t>
      </w:r>
      <w:r w:rsidR="00C87F8B" w:rsidRPr="005675ED">
        <w:rPr>
          <w:color w:val="auto"/>
          <w:spacing w:val="-6"/>
        </w:rPr>
        <w:t>ыным.</w:t>
      </w:r>
      <w:r w:rsidR="00C87F8B" w:rsidRPr="00D2774F">
        <w:rPr>
          <w:color w:val="auto"/>
        </w:rPr>
        <w:t xml:space="preserve"> Результатом переговоров с фактическим правителем Персии </w:t>
      </w:r>
      <w:r w:rsidR="0058268D" w:rsidRPr="00D2774F">
        <w:rPr>
          <w:color w:val="auto"/>
        </w:rPr>
        <w:t xml:space="preserve">полководцем </w:t>
      </w:r>
      <w:r w:rsidR="00C87F8B" w:rsidRPr="00D2774F">
        <w:rPr>
          <w:color w:val="auto"/>
        </w:rPr>
        <w:t>Надир Кули-ханом (</w:t>
      </w:r>
      <w:r w:rsidR="005675ED">
        <w:rPr>
          <w:color w:val="auto"/>
        </w:rPr>
        <w:t>иранский шах Тахмасп</w:t>
      </w:r>
      <w:r w:rsidR="005675ED">
        <w:rPr>
          <w:color w:val="auto"/>
          <w:lang w:val="en-US"/>
        </w:rPr>
        <w:t> </w:t>
      </w:r>
      <w:r w:rsidR="0058268D" w:rsidRPr="00D2774F">
        <w:rPr>
          <w:color w:val="auto"/>
          <w:lang w:val="en-US"/>
        </w:rPr>
        <w:t>II</w:t>
      </w:r>
      <w:r w:rsidR="0058268D" w:rsidRPr="00D2774F">
        <w:rPr>
          <w:color w:val="auto"/>
        </w:rPr>
        <w:t xml:space="preserve"> </w:t>
      </w:r>
      <w:r w:rsidR="00DB7315" w:rsidRPr="00D2774F">
        <w:rPr>
          <w:color w:val="auto"/>
        </w:rPr>
        <w:t xml:space="preserve">к тому времени </w:t>
      </w:r>
      <w:r w:rsidR="005675ED">
        <w:rPr>
          <w:color w:val="auto"/>
        </w:rPr>
        <w:t>был низложен,</w:t>
      </w:r>
      <w:r w:rsidR="005675ED">
        <w:rPr>
          <w:color w:val="auto"/>
        </w:rPr>
        <w:br/>
      </w:r>
      <w:r w:rsidR="0058268D" w:rsidRPr="005675ED">
        <w:rPr>
          <w:color w:val="auto"/>
          <w:spacing w:val="-2"/>
        </w:rPr>
        <w:t xml:space="preserve">а его двухлетний сын Аббас </w:t>
      </w:r>
      <w:r w:rsidR="0058268D" w:rsidRPr="005675ED">
        <w:rPr>
          <w:color w:val="auto"/>
          <w:spacing w:val="-2"/>
          <w:lang w:val="en-US"/>
        </w:rPr>
        <w:t>III</w:t>
      </w:r>
      <w:r w:rsidR="0058268D" w:rsidRPr="005675ED">
        <w:rPr>
          <w:color w:val="auto"/>
          <w:spacing w:val="-2"/>
        </w:rPr>
        <w:t xml:space="preserve"> </w:t>
      </w:r>
      <w:r w:rsidR="00BC36B4" w:rsidRPr="005675ED">
        <w:rPr>
          <w:color w:val="auto"/>
          <w:spacing w:val="-2"/>
        </w:rPr>
        <w:t xml:space="preserve">был </w:t>
      </w:r>
      <w:r w:rsidR="0058268D" w:rsidRPr="005675ED">
        <w:rPr>
          <w:color w:val="auto"/>
          <w:spacing w:val="-2"/>
        </w:rPr>
        <w:t>слишком мал для управления страной) стало</w:t>
      </w:r>
      <w:r w:rsidR="005675ED">
        <w:rPr>
          <w:color w:val="auto"/>
        </w:rPr>
        <w:t xml:space="preserve"> подписание 10</w:t>
      </w:r>
      <w:r w:rsidR="005675ED">
        <w:rPr>
          <w:color w:val="auto"/>
          <w:lang w:val="en-US"/>
        </w:rPr>
        <w:t> </w:t>
      </w:r>
      <w:r w:rsidR="0058268D" w:rsidRPr="00D2774F">
        <w:rPr>
          <w:color w:val="auto"/>
        </w:rPr>
        <w:t xml:space="preserve">марта 1735 г. </w:t>
      </w:r>
      <w:r w:rsidR="0058268D" w:rsidRPr="00D2774F">
        <w:rPr>
          <w:i/>
          <w:color w:val="auto"/>
          <w:u w:val="single"/>
        </w:rPr>
        <w:t>Гянджинского трактата</w:t>
      </w:r>
      <w:r w:rsidR="00A60A20" w:rsidRPr="00D2774F">
        <w:rPr>
          <w:rStyle w:val="ae"/>
          <w:color w:val="auto"/>
        </w:rPr>
        <w:footnoteReference w:id="117"/>
      </w:r>
      <w:r w:rsidR="0058268D" w:rsidRPr="00D2774F">
        <w:rPr>
          <w:color w:val="auto"/>
        </w:rPr>
        <w:t xml:space="preserve">. В соответствии с его </w:t>
      </w:r>
      <w:r w:rsidR="0058268D" w:rsidRPr="005675ED">
        <w:rPr>
          <w:color w:val="auto"/>
          <w:spacing w:val="-4"/>
        </w:rPr>
        <w:t>положениями Россия возвращала Персии города Баку и Дербент с прилежащими</w:t>
      </w:r>
      <w:r w:rsidR="0058268D" w:rsidRPr="00D2774F">
        <w:rPr>
          <w:color w:val="auto"/>
        </w:rPr>
        <w:t xml:space="preserve"> землями в обмен на обещание продолжать войну с Османской империей</w:t>
      </w:r>
      <w:r w:rsidR="005675ED">
        <w:rPr>
          <w:color w:val="auto"/>
        </w:rPr>
        <w:br/>
      </w:r>
      <w:r w:rsidR="0058268D" w:rsidRPr="005675ED">
        <w:rPr>
          <w:color w:val="auto"/>
          <w:spacing w:val="-4"/>
        </w:rPr>
        <w:t>и не заключать с ней сепаратный мир. Были зафиксированы взаимные признания</w:t>
      </w:r>
      <w:r w:rsidR="0058268D" w:rsidRPr="00D2774F">
        <w:rPr>
          <w:color w:val="auto"/>
        </w:rPr>
        <w:t xml:space="preserve"> </w:t>
      </w:r>
      <w:r w:rsidR="0058268D" w:rsidRPr="005675ED">
        <w:rPr>
          <w:color w:val="auto"/>
          <w:spacing w:val="-8"/>
        </w:rPr>
        <w:t>в вечной дружбе и обязательств</w:t>
      </w:r>
      <w:r w:rsidR="00D54E22" w:rsidRPr="005675ED">
        <w:rPr>
          <w:color w:val="auto"/>
          <w:spacing w:val="-8"/>
        </w:rPr>
        <w:t>а военной поддержки друг друга в случае нападения</w:t>
      </w:r>
      <w:r w:rsidR="00D54E22" w:rsidRPr="00D2774F">
        <w:rPr>
          <w:color w:val="auto"/>
        </w:rPr>
        <w:t xml:space="preserve"> </w:t>
      </w:r>
      <w:r w:rsidR="00D54E22" w:rsidRPr="005675ED">
        <w:rPr>
          <w:color w:val="auto"/>
        </w:rPr>
        <w:t>со стороны третьих государств. Помимо этого, подтверждались положения Рештского трактата в отношении ведения свободной торговли, а также учреждения</w:t>
      </w:r>
      <w:r w:rsidR="00D54E22" w:rsidRPr="00D2774F">
        <w:rPr>
          <w:color w:val="auto"/>
        </w:rPr>
        <w:t xml:space="preserve"> поста российского консула в Реште.</w:t>
      </w:r>
    </w:p>
    <w:p w14:paraId="7A60446F" w14:textId="77777777" w:rsidR="006C7F97" w:rsidRPr="00D2774F" w:rsidRDefault="00D54E22" w:rsidP="00D31567">
      <w:pPr>
        <w:spacing w:after="0" w:line="360" w:lineRule="auto"/>
        <w:ind w:firstLine="709"/>
        <w:jc w:val="both"/>
        <w:rPr>
          <w:color w:val="auto"/>
        </w:rPr>
      </w:pPr>
      <w:r w:rsidRPr="005675ED">
        <w:rPr>
          <w:color w:val="auto"/>
          <w:spacing w:val="-8"/>
        </w:rPr>
        <w:t>Таким образом, все территориальные приобретения на Каспии и в Закавказье,</w:t>
      </w:r>
      <w:r w:rsidRPr="00D2774F">
        <w:rPr>
          <w:color w:val="auto"/>
        </w:rPr>
        <w:t xml:space="preserve"> полученные по </w:t>
      </w:r>
      <w:r w:rsidR="005675ED">
        <w:rPr>
          <w:color w:val="auto"/>
        </w:rPr>
        <w:t>итогам Персидского похода Петра</w:t>
      </w:r>
      <w:r w:rsidR="005675ED">
        <w:rPr>
          <w:color w:val="auto"/>
          <w:lang w:val="en-US"/>
        </w:rPr>
        <w:t> </w:t>
      </w:r>
      <w:r w:rsidRPr="00D2774F">
        <w:rPr>
          <w:color w:val="auto"/>
          <w:lang w:val="en-US"/>
        </w:rPr>
        <w:t>I</w:t>
      </w:r>
      <w:r w:rsidRPr="00D2774F">
        <w:rPr>
          <w:color w:val="auto"/>
        </w:rPr>
        <w:t xml:space="preserve">, были утрачены уже через </w:t>
      </w:r>
      <w:r w:rsidRPr="005675ED">
        <w:rPr>
          <w:color w:val="auto"/>
          <w:spacing w:val="-2"/>
        </w:rPr>
        <w:t>десятилетие после его окончания. Последние русские войска покинули занятые</w:t>
      </w:r>
      <w:r w:rsidRPr="00D2774F">
        <w:rPr>
          <w:color w:val="auto"/>
        </w:rPr>
        <w:t xml:space="preserve"> районы в 1739 г. Тем не менее, по мнению </w:t>
      </w:r>
      <w:r w:rsidR="00BC36B4" w:rsidRPr="00D2774F">
        <w:rPr>
          <w:color w:val="auto"/>
        </w:rPr>
        <w:t xml:space="preserve">ряда </w:t>
      </w:r>
      <w:r w:rsidRPr="00D2774F">
        <w:rPr>
          <w:color w:val="auto"/>
        </w:rPr>
        <w:t xml:space="preserve">историков, Россия приняла </w:t>
      </w:r>
      <w:r w:rsidRPr="005675ED">
        <w:rPr>
          <w:color w:val="auto"/>
          <w:spacing w:val="-4"/>
        </w:rPr>
        <w:t xml:space="preserve">верное решение, отказавшись от </w:t>
      </w:r>
      <w:r w:rsidR="00A92CD9" w:rsidRPr="005675ED">
        <w:rPr>
          <w:color w:val="auto"/>
          <w:spacing w:val="-4"/>
        </w:rPr>
        <w:t xml:space="preserve">завоёванных земель, </w:t>
      </w:r>
      <w:r w:rsidRPr="005675ED">
        <w:rPr>
          <w:color w:val="auto"/>
          <w:spacing w:val="-4"/>
        </w:rPr>
        <w:t xml:space="preserve">что позволило ей </w:t>
      </w:r>
      <w:r w:rsidR="00BC36B4" w:rsidRPr="005675ED">
        <w:rPr>
          <w:color w:val="auto"/>
          <w:spacing w:val="-4"/>
        </w:rPr>
        <w:t>добиться</w:t>
      </w:r>
      <w:r w:rsidR="00BC36B4" w:rsidRPr="00D2774F">
        <w:rPr>
          <w:color w:val="auto"/>
        </w:rPr>
        <w:t xml:space="preserve"> укрепления </w:t>
      </w:r>
      <w:r w:rsidRPr="00D2774F">
        <w:rPr>
          <w:color w:val="auto"/>
        </w:rPr>
        <w:t>политически</w:t>
      </w:r>
      <w:r w:rsidR="00BC36B4" w:rsidRPr="00D2774F">
        <w:rPr>
          <w:color w:val="auto"/>
        </w:rPr>
        <w:t>х</w:t>
      </w:r>
      <w:r w:rsidRPr="00D2774F">
        <w:rPr>
          <w:color w:val="auto"/>
        </w:rPr>
        <w:t xml:space="preserve"> и торгово-экономически</w:t>
      </w:r>
      <w:r w:rsidR="00BC36B4" w:rsidRPr="00D2774F">
        <w:rPr>
          <w:color w:val="auto"/>
        </w:rPr>
        <w:t>х</w:t>
      </w:r>
      <w:r w:rsidRPr="00D2774F">
        <w:rPr>
          <w:color w:val="auto"/>
        </w:rPr>
        <w:t xml:space="preserve"> связ</w:t>
      </w:r>
      <w:r w:rsidR="00BC36B4" w:rsidRPr="00D2774F">
        <w:rPr>
          <w:color w:val="auto"/>
        </w:rPr>
        <w:t>ей</w:t>
      </w:r>
      <w:r w:rsidRPr="00D2774F">
        <w:rPr>
          <w:color w:val="auto"/>
        </w:rPr>
        <w:t xml:space="preserve"> с</w:t>
      </w:r>
      <w:r w:rsidR="00BC36B4" w:rsidRPr="00D2774F">
        <w:rPr>
          <w:color w:val="auto"/>
        </w:rPr>
        <w:t xml:space="preserve"> Персией, а также сосредоточить</w:t>
      </w:r>
      <w:r w:rsidR="00A92CD9" w:rsidRPr="00D2774F">
        <w:rPr>
          <w:color w:val="auto"/>
        </w:rPr>
        <w:t xml:space="preserve"> силы</w:t>
      </w:r>
      <w:r w:rsidR="00BC36B4" w:rsidRPr="00D2774F">
        <w:rPr>
          <w:color w:val="auto"/>
        </w:rPr>
        <w:t xml:space="preserve"> на решении более важных</w:t>
      </w:r>
      <w:r w:rsidR="003834DB" w:rsidRPr="00D2774F">
        <w:rPr>
          <w:color w:val="auto"/>
        </w:rPr>
        <w:t xml:space="preserve"> </w:t>
      </w:r>
      <w:r w:rsidR="00BC36B4" w:rsidRPr="00D2774F">
        <w:rPr>
          <w:color w:val="auto"/>
        </w:rPr>
        <w:t>проблем</w:t>
      </w:r>
      <w:r w:rsidR="00BC36B4" w:rsidRPr="00D2774F">
        <w:rPr>
          <w:rStyle w:val="ae"/>
          <w:color w:val="auto"/>
        </w:rPr>
        <w:footnoteReference w:id="118"/>
      </w:r>
      <w:r w:rsidR="00BC36B4" w:rsidRPr="00D2774F">
        <w:rPr>
          <w:color w:val="auto"/>
        </w:rPr>
        <w:t>.</w:t>
      </w:r>
    </w:p>
    <w:p w14:paraId="5A2E5507" w14:textId="77777777" w:rsidR="0035247F" w:rsidRPr="00D2774F" w:rsidRDefault="00A92CD9" w:rsidP="00D31567">
      <w:pPr>
        <w:spacing w:after="0" w:line="360" w:lineRule="auto"/>
        <w:ind w:firstLine="709"/>
        <w:jc w:val="both"/>
        <w:rPr>
          <w:color w:val="auto"/>
        </w:rPr>
      </w:pPr>
      <w:r w:rsidRPr="005675ED">
        <w:rPr>
          <w:color w:val="auto"/>
          <w:spacing w:val="-2"/>
        </w:rPr>
        <w:t xml:space="preserve">Планомерное закрепление российского присутствия </w:t>
      </w:r>
      <w:r w:rsidR="00130600" w:rsidRPr="005675ED">
        <w:rPr>
          <w:color w:val="auto"/>
          <w:spacing w:val="-2"/>
        </w:rPr>
        <w:t>на Кавказе</w:t>
      </w:r>
      <w:r w:rsidRPr="005675ED">
        <w:rPr>
          <w:color w:val="auto"/>
          <w:spacing w:val="-2"/>
        </w:rPr>
        <w:t xml:space="preserve"> в течение</w:t>
      </w:r>
      <w:r w:rsidRPr="00D2774F">
        <w:rPr>
          <w:color w:val="auto"/>
        </w:rPr>
        <w:t xml:space="preserve"> </w:t>
      </w:r>
      <w:r w:rsidRPr="005675ED">
        <w:rPr>
          <w:color w:val="auto"/>
          <w:spacing w:val="-2"/>
          <w:lang w:val="en-US"/>
        </w:rPr>
        <w:t>XVIII</w:t>
      </w:r>
      <w:r w:rsidRPr="005675ED">
        <w:rPr>
          <w:color w:val="auto"/>
          <w:spacing w:val="-2"/>
        </w:rPr>
        <w:t> в. (основание сети казачьих станиц, а также крепостей Кизляра и Моздока</w:t>
      </w:r>
      <w:r w:rsidRPr="00D2774F">
        <w:rPr>
          <w:color w:val="auto"/>
        </w:rPr>
        <w:t xml:space="preserve"> на Кавказской линии, переход Грузии под имперский протекторат в 1783 г., </w:t>
      </w:r>
      <w:r w:rsidR="00130600" w:rsidRPr="005675ED">
        <w:rPr>
          <w:color w:val="auto"/>
        </w:rPr>
        <w:t xml:space="preserve">активная миграция в регион </w:t>
      </w:r>
      <w:r w:rsidR="00F125BE" w:rsidRPr="005675ED">
        <w:rPr>
          <w:color w:val="auto"/>
        </w:rPr>
        <w:t xml:space="preserve">русских </w:t>
      </w:r>
      <w:r w:rsidR="00130600" w:rsidRPr="005675ED">
        <w:rPr>
          <w:color w:val="auto"/>
        </w:rPr>
        <w:t>переселенцев)</w:t>
      </w:r>
      <w:r w:rsidR="00F125BE" w:rsidRPr="005675ED">
        <w:rPr>
          <w:color w:val="auto"/>
        </w:rPr>
        <w:t xml:space="preserve"> сильно беспокоило </w:t>
      </w:r>
      <w:r w:rsidR="00F125BE" w:rsidRPr="005675ED">
        <w:rPr>
          <w:color w:val="auto"/>
          <w:spacing w:val="-2"/>
        </w:rPr>
        <w:lastRenderedPageBreak/>
        <w:t xml:space="preserve">Великобританию, которая рассматривала усиление позиций </w:t>
      </w:r>
      <w:r w:rsidR="00556A4F" w:rsidRPr="005675ED">
        <w:rPr>
          <w:color w:val="auto"/>
          <w:spacing w:val="-2"/>
        </w:rPr>
        <w:t>Санкт-Петербурга</w:t>
      </w:r>
      <w:r w:rsidR="00F125BE" w:rsidRPr="00D2774F">
        <w:rPr>
          <w:color w:val="auto"/>
        </w:rPr>
        <w:t xml:space="preserve"> в качестве угрозы своим интересам в Индии.</w:t>
      </w:r>
      <w:r w:rsidR="005675ED">
        <w:rPr>
          <w:color w:val="auto"/>
        </w:rPr>
        <w:t xml:space="preserve"> Интриги Лондона привели</w:t>
      </w:r>
      <w:r w:rsidR="005675ED">
        <w:rPr>
          <w:color w:val="auto"/>
        </w:rPr>
        <w:br/>
      </w:r>
      <w:r w:rsidR="00556A4F" w:rsidRPr="00D2774F">
        <w:rPr>
          <w:color w:val="auto"/>
        </w:rPr>
        <w:t xml:space="preserve">к обострению отношений между Россией и Персией и стали причиной войны </w:t>
      </w:r>
      <w:r w:rsidR="00556A4F" w:rsidRPr="005675ED">
        <w:rPr>
          <w:color w:val="auto"/>
          <w:spacing w:val="-8"/>
        </w:rPr>
        <w:t xml:space="preserve">1804-1813 гг. </w:t>
      </w:r>
      <w:r w:rsidR="007E35AB" w:rsidRPr="005675ED">
        <w:rPr>
          <w:color w:val="auto"/>
          <w:spacing w:val="-8"/>
        </w:rPr>
        <w:t>Однако, н</w:t>
      </w:r>
      <w:r w:rsidR="00556A4F" w:rsidRPr="005675ED">
        <w:rPr>
          <w:color w:val="auto"/>
          <w:spacing w:val="-8"/>
        </w:rPr>
        <w:t>е</w:t>
      </w:r>
      <w:r w:rsidR="007F23FC" w:rsidRPr="005675ED">
        <w:rPr>
          <w:color w:val="auto"/>
          <w:spacing w:val="-8"/>
        </w:rPr>
        <w:t xml:space="preserve">смотря на сделанные </w:t>
      </w:r>
      <w:r w:rsidR="00556A4F" w:rsidRPr="005675ED">
        <w:rPr>
          <w:color w:val="auto"/>
          <w:spacing w:val="-8"/>
        </w:rPr>
        <w:t xml:space="preserve">заверения, англичане </w:t>
      </w:r>
      <w:r w:rsidR="00CF4820" w:rsidRPr="005675ED">
        <w:rPr>
          <w:color w:val="auto"/>
          <w:spacing w:val="-8"/>
        </w:rPr>
        <w:t xml:space="preserve">так и </w:t>
      </w:r>
      <w:r w:rsidR="00556A4F" w:rsidRPr="005675ED">
        <w:rPr>
          <w:color w:val="auto"/>
          <w:spacing w:val="-8"/>
        </w:rPr>
        <w:t xml:space="preserve">не </w:t>
      </w:r>
      <w:r w:rsidR="00B46F2B" w:rsidRPr="005675ED">
        <w:rPr>
          <w:color w:val="auto"/>
          <w:spacing w:val="-8"/>
        </w:rPr>
        <w:t>оказали</w:t>
      </w:r>
      <w:r w:rsidR="00B46F2B" w:rsidRPr="00D2774F">
        <w:rPr>
          <w:color w:val="auto"/>
        </w:rPr>
        <w:t xml:space="preserve"> должную поддержку </w:t>
      </w:r>
      <w:r w:rsidR="00CF4820" w:rsidRPr="00D2774F">
        <w:rPr>
          <w:color w:val="auto"/>
        </w:rPr>
        <w:t>свои</w:t>
      </w:r>
      <w:r w:rsidR="00B46F2B" w:rsidRPr="00D2774F">
        <w:rPr>
          <w:color w:val="auto"/>
        </w:rPr>
        <w:t>м</w:t>
      </w:r>
      <w:r w:rsidR="00CF4820" w:rsidRPr="00D2774F">
        <w:rPr>
          <w:color w:val="auto"/>
        </w:rPr>
        <w:t xml:space="preserve"> </w:t>
      </w:r>
      <w:r w:rsidR="00A60A20" w:rsidRPr="00D2774F">
        <w:rPr>
          <w:color w:val="auto"/>
        </w:rPr>
        <w:t xml:space="preserve">ближневосточным </w:t>
      </w:r>
      <w:r w:rsidR="00CF4820" w:rsidRPr="00D2774F">
        <w:rPr>
          <w:color w:val="auto"/>
        </w:rPr>
        <w:t>союзник</w:t>
      </w:r>
      <w:r w:rsidR="00B46F2B" w:rsidRPr="00D2774F">
        <w:rPr>
          <w:color w:val="auto"/>
        </w:rPr>
        <w:t>ам</w:t>
      </w:r>
      <w:r w:rsidR="00556A4F" w:rsidRPr="00D2774F">
        <w:rPr>
          <w:color w:val="auto"/>
        </w:rPr>
        <w:t xml:space="preserve">, что </w:t>
      </w:r>
      <w:r w:rsidR="007E35AB" w:rsidRPr="00D2774F">
        <w:rPr>
          <w:color w:val="auto"/>
        </w:rPr>
        <w:t xml:space="preserve">в итоге </w:t>
      </w:r>
      <w:r w:rsidR="00556A4F" w:rsidRPr="00D2774F">
        <w:rPr>
          <w:color w:val="auto"/>
        </w:rPr>
        <w:t xml:space="preserve">привело </w:t>
      </w:r>
      <w:r w:rsidR="00556A4F" w:rsidRPr="005675ED">
        <w:rPr>
          <w:color w:val="auto"/>
        </w:rPr>
        <w:t xml:space="preserve">к их </w:t>
      </w:r>
      <w:r w:rsidR="007E35AB" w:rsidRPr="005675ED">
        <w:rPr>
          <w:color w:val="auto"/>
        </w:rPr>
        <w:t xml:space="preserve">полному </w:t>
      </w:r>
      <w:r w:rsidR="00556A4F" w:rsidRPr="005675ED">
        <w:rPr>
          <w:color w:val="auto"/>
        </w:rPr>
        <w:t>поражению.</w:t>
      </w:r>
      <w:r w:rsidR="00CF4820" w:rsidRPr="005675ED">
        <w:rPr>
          <w:color w:val="auto"/>
        </w:rPr>
        <w:t xml:space="preserve"> 12 октября 1813 г. был заключён </w:t>
      </w:r>
      <w:r w:rsidR="00CF4820" w:rsidRPr="005675ED">
        <w:rPr>
          <w:i/>
          <w:color w:val="auto"/>
          <w:u w:val="single"/>
        </w:rPr>
        <w:t xml:space="preserve">Гюлистанский </w:t>
      </w:r>
      <w:r w:rsidR="00CF4820" w:rsidRPr="005675ED">
        <w:rPr>
          <w:i/>
          <w:color w:val="auto"/>
          <w:spacing w:val="-6"/>
          <w:u w:val="single"/>
        </w:rPr>
        <w:t>трактат вечного мира и дружбы</w:t>
      </w:r>
      <w:r w:rsidR="00A60A20" w:rsidRPr="005675ED">
        <w:rPr>
          <w:rStyle w:val="ae"/>
          <w:color w:val="auto"/>
          <w:spacing w:val="-6"/>
        </w:rPr>
        <w:footnoteReference w:id="119"/>
      </w:r>
      <w:r w:rsidR="00CF4820" w:rsidRPr="005675ED">
        <w:rPr>
          <w:color w:val="auto"/>
          <w:spacing w:val="-6"/>
        </w:rPr>
        <w:t xml:space="preserve">, в котором Персия </w:t>
      </w:r>
      <w:r w:rsidR="0035247F" w:rsidRPr="005675ED">
        <w:rPr>
          <w:color w:val="auto"/>
          <w:spacing w:val="-6"/>
        </w:rPr>
        <w:t>соглашалась на</w:t>
      </w:r>
      <w:r w:rsidR="00CF4820" w:rsidRPr="005675ED">
        <w:rPr>
          <w:color w:val="auto"/>
          <w:spacing w:val="-6"/>
        </w:rPr>
        <w:t xml:space="preserve"> вхождение</w:t>
      </w:r>
      <w:r w:rsidR="00CF4820" w:rsidRPr="00D2774F">
        <w:rPr>
          <w:color w:val="auto"/>
        </w:rPr>
        <w:t xml:space="preserve"> </w:t>
      </w:r>
      <w:r w:rsidR="00CF4820" w:rsidRPr="005675ED">
        <w:rPr>
          <w:color w:val="auto"/>
        </w:rPr>
        <w:t xml:space="preserve">в состав Российской империи Карабахского, Гянджинского, Шекинского, Ширванского, Дербенсткого, Кубинского, Бакинского и части Талышского ханств, </w:t>
      </w:r>
      <w:r w:rsidR="00CF4820" w:rsidRPr="00D2774F">
        <w:rPr>
          <w:color w:val="auto"/>
        </w:rPr>
        <w:t>а также Дагестана, Грузии (Картли-Кахетинское царство), Имеретии, Гурии, Мегрелии и Абхазии.</w:t>
      </w:r>
      <w:r w:rsidR="007F23FC" w:rsidRPr="00D2774F">
        <w:rPr>
          <w:color w:val="auto"/>
        </w:rPr>
        <w:t xml:space="preserve"> Впервые в истории двусторонних отношений постулировалось право обоих государств держать на Каспии свои торговые корабли, которые могли свободно плавать по всему водоёму. Однако </w:t>
      </w:r>
      <w:r w:rsidR="007F23FC" w:rsidRPr="005675ED">
        <w:rPr>
          <w:color w:val="auto"/>
          <w:spacing w:val="-2"/>
        </w:rPr>
        <w:t xml:space="preserve">исключительное право владения военным флотом, </w:t>
      </w:r>
      <w:r w:rsidR="0035247F" w:rsidRPr="005675ED">
        <w:rPr>
          <w:color w:val="auto"/>
          <w:spacing w:val="-2"/>
        </w:rPr>
        <w:t>которое</w:t>
      </w:r>
      <w:r w:rsidR="007F23FC" w:rsidRPr="005675ED">
        <w:rPr>
          <w:color w:val="auto"/>
          <w:spacing w:val="-2"/>
        </w:rPr>
        <w:t xml:space="preserve"> </w:t>
      </w:r>
      <w:r w:rsidR="005675ED" w:rsidRPr="005675ED">
        <w:rPr>
          <w:color w:val="auto"/>
          <w:spacing w:val="-2"/>
        </w:rPr>
        <w:t xml:space="preserve">лишало </w:t>
      </w:r>
      <w:r w:rsidR="007F23FC" w:rsidRPr="005675ED">
        <w:rPr>
          <w:color w:val="auto"/>
          <w:spacing w:val="-2"/>
        </w:rPr>
        <w:t>боевы</w:t>
      </w:r>
      <w:r w:rsidR="005675ED" w:rsidRPr="005675ED">
        <w:rPr>
          <w:color w:val="auto"/>
          <w:spacing w:val="-2"/>
        </w:rPr>
        <w:t>е</w:t>
      </w:r>
      <w:r w:rsidR="007F23FC" w:rsidRPr="005675ED">
        <w:rPr>
          <w:color w:val="auto"/>
          <w:spacing w:val="-2"/>
        </w:rPr>
        <w:t xml:space="preserve"> </w:t>
      </w:r>
      <w:r w:rsidR="00A66190" w:rsidRPr="005675ED">
        <w:rPr>
          <w:color w:val="auto"/>
          <w:spacing w:val="-2"/>
        </w:rPr>
        <w:t>суд</w:t>
      </w:r>
      <w:r w:rsidR="005675ED" w:rsidRPr="005675ED">
        <w:rPr>
          <w:color w:val="auto"/>
          <w:spacing w:val="-2"/>
        </w:rPr>
        <w:t>а</w:t>
      </w:r>
      <w:r w:rsidR="007F23FC" w:rsidRPr="00D2774F">
        <w:rPr>
          <w:color w:val="auto"/>
        </w:rPr>
        <w:t xml:space="preserve"> какой-либо другой страны </w:t>
      </w:r>
      <w:r w:rsidR="005675ED">
        <w:rPr>
          <w:color w:val="auto"/>
        </w:rPr>
        <w:t xml:space="preserve">возможности находиться </w:t>
      </w:r>
      <w:r w:rsidR="007F23FC" w:rsidRPr="00D2774F">
        <w:rPr>
          <w:color w:val="auto"/>
        </w:rPr>
        <w:t>в каспийской акватории, оставалось за Россией.</w:t>
      </w:r>
      <w:r w:rsidR="0035247F" w:rsidRPr="00D2774F">
        <w:rPr>
          <w:color w:val="auto"/>
        </w:rPr>
        <w:t xml:space="preserve"> Договор также устанавливал ряд мер для оживления </w:t>
      </w:r>
      <w:r w:rsidR="00E81D05" w:rsidRPr="00D2774F">
        <w:rPr>
          <w:color w:val="auto"/>
        </w:rPr>
        <w:t xml:space="preserve">сбавившей обороты </w:t>
      </w:r>
      <w:r w:rsidR="0035247F" w:rsidRPr="00D2774F">
        <w:rPr>
          <w:color w:val="auto"/>
        </w:rPr>
        <w:t>российско-персидской торговли.</w:t>
      </w:r>
    </w:p>
    <w:p w14:paraId="3E80CD60" w14:textId="77777777" w:rsidR="004C76AA" w:rsidRPr="00D2774F" w:rsidRDefault="00B46F2B" w:rsidP="00D31567">
      <w:pPr>
        <w:spacing w:after="0" w:line="360" w:lineRule="auto"/>
        <w:ind w:firstLine="709"/>
        <w:jc w:val="both"/>
        <w:rPr>
          <w:color w:val="auto"/>
        </w:rPr>
      </w:pPr>
      <w:r w:rsidRPr="005675ED">
        <w:rPr>
          <w:color w:val="auto"/>
        </w:rPr>
        <w:t xml:space="preserve">Тегерану </w:t>
      </w:r>
      <w:r w:rsidR="0035247F" w:rsidRPr="005675ED">
        <w:rPr>
          <w:color w:val="auto"/>
        </w:rPr>
        <w:t xml:space="preserve">было </w:t>
      </w:r>
      <w:r w:rsidRPr="005675ED">
        <w:rPr>
          <w:color w:val="auto"/>
        </w:rPr>
        <w:t>нелегко</w:t>
      </w:r>
      <w:r w:rsidR="0035247F" w:rsidRPr="005675ED">
        <w:rPr>
          <w:color w:val="auto"/>
        </w:rPr>
        <w:t xml:space="preserve"> смириться </w:t>
      </w:r>
      <w:r w:rsidR="00CA25AC" w:rsidRPr="005675ED">
        <w:rPr>
          <w:color w:val="auto"/>
        </w:rPr>
        <w:t>с</w:t>
      </w:r>
      <w:r w:rsidRPr="005675ED">
        <w:rPr>
          <w:color w:val="auto"/>
        </w:rPr>
        <w:t xml:space="preserve">о столь стремительной </w:t>
      </w:r>
      <w:r w:rsidR="00CA25AC" w:rsidRPr="005675ED">
        <w:rPr>
          <w:color w:val="auto"/>
        </w:rPr>
        <w:t>потерей</w:t>
      </w:r>
      <w:r w:rsidRPr="005675ED">
        <w:rPr>
          <w:color w:val="auto"/>
        </w:rPr>
        <w:t xml:space="preserve"> </w:t>
      </w:r>
      <w:r w:rsidR="00CA25AC" w:rsidRPr="005675ED">
        <w:rPr>
          <w:color w:val="auto"/>
        </w:rPr>
        <w:t>обширных</w:t>
      </w:r>
      <w:r w:rsidR="00CA25AC" w:rsidRPr="00D2774F">
        <w:rPr>
          <w:color w:val="auto"/>
        </w:rPr>
        <w:t xml:space="preserve"> закавказских территорий, которые отошли</w:t>
      </w:r>
      <w:r w:rsidR="00E653D9" w:rsidRPr="00D2774F">
        <w:rPr>
          <w:color w:val="auto"/>
        </w:rPr>
        <w:t xml:space="preserve"> к</w:t>
      </w:r>
      <w:r w:rsidR="00CA25AC" w:rsidRPr="00D2774F">
        <w:rPr>
          <w:color w:val="auto"/>
        </w:rPr>
        <w:t xml:space="preserve"> </w:t>
      </w:r>
      <w:r w:rsidR="00E81D05" w:rsidRPr="00D2774F">
        <w:rPr>
          <w:color w:val="auto"/>
        </w:rPr>
        <w:t xml:space="preserve">его </w:t>
      </w:r>
      <w:r w:rsidR="00CA25AC" w:rsidRPr="00D2774F">
        <w:rPr>
          <w:color w:val="auto"/>
        </w:rPr>
        <w:t>северному соседу.</w:t>
      </w:r>
      <w:r w:rsidR="00E653D9" w:rsidRPr="00D2774F">
        <w:rPr>
          <w:color w:val="auto"/>
        </w:rPr>
        <w:t xml:space="preserve"> Это отлично понимали и в Лондоне, стремясь использовать недовольство </w:t>
      </w:r>
      <w:r w:rsidR="00E653D9" w:rsidRPr="005675ED">
        <w:rPr>
          <w:color w:val="auto"/>
        </w:rPr>
        <w:t xml:space="preserve">персидского руководства </w:t>
      </w:r>
      <w:r w:rsidR="006543B0" w:rsidRPr="005675ED">
        <w:rPr>
          <w:color w:val="auto"/>
        </w:rPr>
        <w:t>для развязывания</w:t>
      </w:r>
      <w:r w:rsidR="00E653D9" w:rsidRPr="005675ED">
        <w:rPr>
          <w:color w:val="auto"/>
        </w:rPr>
        <w:t xml:space="preserve"> новой войн</w:t>
      </w:r>
      <w:r w:rsidR="006543B0" w:rsidRPr="005675ED">
        <w:rPr>
          <w:color w:val="auto"/>
        </w:rPr>
        <w:t>ы</w:t>
      </w:r>
      <w:r w:rsidR="00E653D9" w:rsidRPr="005675ED">
        <w:rPr>
          <w:color w:val="auto"/>
        </w:rPr>
        <w:t>.</w:t>
      </w:r>
      <w:r w:rsidR="00A7714A" w:rsidRPr="005675ED">
        <w:rPr>
          <w:color w:val="auto"/>
        </w:rPr>
        <w:t xml:space="preserve"> Как отмечает Р.Ф.Мамедов,</w:t>
      </w:r>
      <w:r w:rsidR="00A7714A" w:rsidRPr="00D2774F">
        <w:rPr>
          <w:color w:val="auto"/>
        </w:rPr>
        <w:t xml:space="preserve"> «Англия не скрывала, что желает видеть Иран государством, </w:t>
      </w:r>
      <w:r w:rsidR="00A7714A" w:rsidRPr="005675ED">
        <w:rPr>
          <w:color w:val="auto"/>
        </w:rPr>
        <w:t xml:space="preserve">обладающим военным флотом на Каспийском море, для чего </w:t>
      </w:r>
      <w:r w:rsidR="00377D8E" w:rsidRPr="005675ED">
        <w:rPr>
          <w:color w:val="auto"/>
        </w:rPr>
        <w:t xml:space="preserve">была </w:t>
      </w:r>
      <w:r w:rsidR="00A7714A" w:rsidRPr="005675ED">
        <w:rPr>
          <w:color w:val="auto"/>
        </w:rPr>
        <w:t>готова оказывать</w:t>
      </w:r>
      <w:r w:rsidR="00A7714A" w:rsidRPr="00D2774F">
        <w:rPr>
          <w:color w:val="auto"/>
        </w:rPr>
        <w:t xml:space="preserve"> ему любую помощь вплоть до отправки в этот район офицеров, </w:t>
      </w:r>
      <w:r w:rsidR="00A7714A" w:rsidRPr="005675ED">
        <w:rPr>
          <w:color w:val="auto"/>
          <w:spacing w:val="-6"/>
        </w:rPr>
        <w:t>матросов, кораблестроителей, плотников и т.д.»</w:t>
      </w:r>
      <w:r w:rsidR="00A7714A" w:rsidRPr="005675ED">
        <w:rPr>
          <w:rStyle w:val="ae"/>
          <w:color w:val="auto"/>
          <w:spacing w:val="-6"/>
        </w:rPr>
        <w:footnoteReference w:id="120"/>
      </w:r>
      <w:r w:rsidR="00A7714A" w:rsidRPr="005675ED">
        <w:rPr>
          <w:color w:val="auto"/>
          <w:spacing w:val="-6"/>
        </w:rPr>
        <w:t xml:space="preserve">. </w:t>
      </w:r>
      <w:r w:rsidR="00E653D9" w:rsidRPr="005675ED">
        <w:rPr>
          <w:color w:val="auto"/>
          <w:spacing w:val="-6"/>
        </w:rPr>
        <w:t>В ноябре 1814 г. был подписан</w:t>
      </w:r>
      <w:r w:rsidR="00E653D9" w:rsidRPr="00D2774F">
        <w:rPr>
          <w:color w:val="auto"/>
        </w:rPr>
        <w:t xml:space="preserve"> англо-персидский договор «о вечном мире», по которому британцы обещали </w:t>
      </w:r>
      <w:r w:rsidR="00E653D9" w:rsidRPr="00D2774F">
        <w:rPr>
          <w:color w:val="auto"/>
        </w:rPr>
        <w:lastRenderedPageBreak/>
        <w:t xml:space="preserve">добиваться пересмотра </w:t>
      </w:r>
      <w:r w:rsidR="006543B0" w:rsidRPr="00D2774F">
        <w:rPr>
          <w:color w:val="auto"/>
        </w:rPr>
        <w:t xml:space="preserve">положений Гюлистанского трактата в отношении </w:t>
      </w:r>
      <w:r w:rsidR="006543B0" w:rsidRPr="005675ED">
        <w:rPr>
          <w:color w:val="auto"/>
          <w:spacing w:val="-2"/>
        </w:rPr>
        <w:t>установления русско-</w:t>
      </w:r>
      <w:r w:rsidR="00E81D05" w:rsidRPr="005675ED">
        <w:rPr>
          <w:color w:val="auto"/>
          <w:spacing w:val="-2"/>
        </w:rPr>
        <w:t>персидской границы на Кавказе и</w:t>
      </w:r>
      <w:r w:rsidR="00377D8E" w:rsidRPr="005675ED">
        <w:rPr>
          <w:color w:val="auto"/>
          <w:spacing w:val="-2"/>
        </w:rPr>
        <w:t>,</w:t>
      </w:r>
      <w:r w:rsidR="006543B0" w:rsidRPr="005675ED">
        <w:rPr>
          <w:color w:val="auto"/>
          <w:spacing w:val="-2"/>
        </w:rPr>
        <w:t xml:space="preserve"> в случае возникновения</w:t>
      </w:r>
      <w:r w:rsidR="006543B0" w:rsidRPr="00D2774F">
        <w:rPr>
          <w:color w:val="auto"/>
        </w:rPr>
        <w:t xml:space="preserve"> </w:t>
      </w:r>
      <w:r w:rsidR="006543B0" w:rsidRPr="005675ED">
        <w:rPr>
          <w:color w:val="auto"/>
          <w:spacing w:val="-2"/>
        </w:rPr>
        <w:t>нового конфликта</w:t>
      </w:r>
      <w:r w:rsidR="00377D8E" w:rsidRPr="005675ED">
        <w:rPr>
          <w:color w:val="auto"/>
          <w:spacing w:val="-2"/>
        </w:rPr>
        <w:t>,</w:t>
      </w:r>
      <w:r w:rsidR="006543B0" w:rsidRPr="005675ED">
        <w:rPr>
          <w:color w:val="auto"/>
          <w:spacing w:val="-2"/>
        </w:rPr>
        <w:t xml:space="preserve"> оказывать Тегерану помощ</w:t>
      </w:r>
      <w:r w:rsidR="0096599A" w:rsidRPr="005675ED">
        <w:rPr>
          <w:color w:val="auto"/>
          <w:spacing w:val="-2"/>
        </w:rPr>
        <w:t>ь войсками, оружием и деньгами.</w:t>
      </w:r>
      <w:r w:rsidR="0096599A" w:rsidRPr="00D2774F">
        <w:rPr>
          <w:color w:val="auto"/>
        </w:rPr>
        <w:t xml:space="preserve"> </w:t>
      </w:r>
      <w:r w:rsidR="00001EA5" w:rsidRPr="005675ED">
        <w:rPr>
          <w:color w:val="auto"/>
          <w:spacing w:val="-4"/>
        </w:rPr>
        <w:t>Воодушевлённое</w:t>
      </w:r>
      <w:r w:rsidR="00E13E92" w:rsidRPr="005675ED">
        <w:rPr>
          <w:color w:val="auto"/>
          <w:spacing w:val="-4"/>
        </w:rPr>
        <w:t xml:space="preserve"> посулами англичан</w:t>
      </w:r>
      <w:r w:rsidR="00FC052C" w:rsidRPr="005675ED">
        <w:rPr>
          <w:color w:val="auto"/>
          <w:spacing w:val="-4"/>
        </w:rPr>
        <w:t>,</w:t>
      </w:r>
      <w:r w:rsidR="00E13E92" w:rsidRPr="005675ED">
        <w:rPr>
          <w:color w:val="auto"/>
          <w:spacing w:val="-4"/>
        </w:rPr>
        <w:t xml:space="preserve"> персидское руководство решилось </w:t>
      </w:r>
      <w:r w:rsidR="00377D8E" w:rsidRPr="005675ED">
        <w:rPr>
          <w:color w:val="auto"/>
          <w:spacing w:val="-4"/>
        </w:rPr>
        <w:t>бросить</w:t>
      </w:r>
      <w:r w:rsidR="00377D8E" w:rsidRPr="00D2774F">
        <w:rPr>
          <w:color w:val="auto"/>
        </w:rPr>
        <w:t xml:space="preserve"> </w:t>
      </w:r>
      <w:r w:rsidR="00377D8E" w:rsidRPr="005675ED">
        <w:rPr>
          <w:color w:val="auto"/>
          <w:spacing w:val="-2"/>
        </w:rPr>
        <w:t>новый вызов своему северному соседу</w:t>
      </w:r>
      <w:r w:rsidR="00E13E92" w:rsidRPr="005675ED">
        <w:rPr>
          <w:color w:val="auto"/>
          <w:spacing w:val="-2"/>
        </w:rPr>
        <w:t xml:space="preserve">. </w:t>
      </w:r>
      <w:r w:rsidR="00E81D05" w:rsidRPr="005675ED">
        <w:rPr>
          <w:color w:val="auto"/>
          <w:spacing w:val="-2"/>
        </w:rPr>
        <w:t>Однако</w:t>
      </w:r>
      <w:r w:rsidR="00E13E92" w:rsidRPr="005675ED">
        <w:rPr>
          <w:color w:val="auto"/>
          <w:spacing w:val="-2"/>
        </w:rPr>
        <w:t xml:space="preserve"> наступление </w:t>
      </w:r>
      <w:r w:rsidR="00E37AC2" w:rsidRPr="005675ED">
        <w:rPr>
          <w:color w:val="auto"/>
          <w:spacing w:val="-2"/>
        </w:rPr>
        <w:t xml:space="preserve">регулярной </w:t>
      </w:r>
      <w:r w:rsidR="00E13E92" w:rsidRPr="005675ED">
        <w:rPr>
          <w:color w:val="auto"/>
          <w:spacing w:val="-2"/>
        </w:rPr>
        <w:t>армии,</w:t>
      </w:r>
      <w:r w:rsidR="00E13E92" w:rsidRPr="00D2774F">
        <w:rPr>
          <w:color w:val="auto"/>
        </w:rPr>
        <w:t xml:space="preserve"> н</w:t>
      </w:r>
      <w:r w:rsidR="006543B0" w:rsidRPr="00D2774F">
        <w:rPr>
          <w:color w:val="auto"/>
        </w:rPr>
        <w:t>ачавш</w:t>
      </w:r>
      <w:r w:rsidR="00377D8E" w:rsidRPr="00D2774F">
        <w:rPr>
          <w:color w:val="auto"/>
        </w:rPr>
        <w:t>ееся</w:t>
      </w:r>
      <w:r w:rsidR="006543B0" w:rsidRPr="00D2774F">
        <w:rPr>
          <w:color w:val="auto"/>
        </w:rPr>
        <w:t xml:space="preserve"> с </w:t>
      </w:r>
      <w:r w:rsidR="00DF0BA2" w:rsidRPr="00D2774F">
        <w:rPr>
          <w:color w:val="auto"/>
        </w:rPr>
        <w:t>внезапного</w:t>
      </w:r>
      <w:r w:rsidR="006543B0" w:rsidRPr="00D2774F">
        <w:rPr>
          <w:color w:val="auto"/>
        </w:rPr>
        <w:t xml:space="preserve"> нападения на </w:t>
      </w:r>
      <w:r w:rsidR="005675ED">
        <w:rPr>
          <w:color w:val="auto"/>
        </w:rPr>
        <w:t>Карабахское и Талышское ханства</w:t>
      </w:r>
      <w:r w:rsidR="005675ED">
        <w:rPr>
          <w:color w:val="auto"/>
        </w:rPr>
        <w:br/>
      </w:r>
      <w:r w:rsidR="006543B0" w:rsidRPr="00D2774F">
        <w:rPr>
          <w:color w:val="auto"/>
        </w:rPr>
        <w:t xml:space="preserve">в </w:t>
      </w:r>
      <w:r w:rsidR="00F159E0" w:rsidRPr="00D2774F">
        <w:rPr>
          <w:color w:val="auto"/>
        </w:rPr>
        <w:t xml:space="preserve">июле </w:t>
      </w:r>
      <w:r w:rsidR="006543B0" w:rsidRPr="00D2774F">
        <w:rPr>
          <w:color w:val="auto"/>
        </w:rPr>
        <w:t>1826 г.,</w:t>
      </w:r>
      <w:r w:rsidR="00F159E0" w:rsidRPr="00D2774F">
        <w:rPr>
          <w:color w:val="auto"/>
        </w:rPr>
        <w:t xml:space="preserve"> вскоре начало затухать, а к сентябрю</w:t>
      </w:r>
      <w:r w:rsidR="00CB5B84" w:rsidRPr="00D2774F">
        <w:rPr>
          <w:color w:val="auto"/>
        </w:rPr>
        <w:t xml:space="preserve"> инициатива полностью перешла в руки России.</w:t>
      </w:r>
      <w:r w:rsidR="00F403EE" w:rsidRPr="00D2774F">
        <w:rPr>
          <w:color w:val="auto"/>
        </w:rPr>
        <w:t xml:space="preserve"> Неблагоприятное развитие военной обстановки</w:t>
      </w:r>
      <w:r w:rsidR="005675ED">
        <w:rPr>
          <w:color w:val="auto"/>
        </w:rPr>
        <w:br/>
      </w:r>
      <w:r w:rsidR="00F403EE" w:rsidRPr="00D2774F">
        <w:rPr>
          <w:color w:val="auto"/>
        </w:rPr>
        <w:t xml:space="preserve">к концу 1827 г. вынудило персов просить </w:t>
      </w:r>
      <w:r w:rsidR="00670E1F" w:rsidRPr="00D2774F">
        <w:rPr>
          <w:color w:val="auto"/>
        </w:rPr>
        <w:t>мира</w:t>
      </w:r>
      <w:r w:rsidR="003B36C0" w:rsidRPr="00D2774F">
        <w:rPr>
          <w:color w:val="auto"/>
        </w:rPr>
        <w:t>, и 10 </w:t>
      </w:r>
      <w:r w:rsidR="00F403EE" w:rsidRPr="00D2774F">
        <w:rPr>
          <w:color w:val="auto"/>
        </w:rPr>
        <w:t xml:space="preserve">февраля 1828 г. был </w:t>
      </w:r>
      <w:r w:rsidR="00F403EE" w:rsidRPr="005675ED">
        <w:rPr>
          <w:color w:val="auto"/>
          <w:spacing w:val="-4"/>
        </w:rPr>
        <w:t xml:space="preserve">заключён </w:t>
      </w:r>
      <w:r w:rsidR="00F403EE" w:rsidRPr="005675ED">
        <w:rPr>
          <w:i/>
          <w:color w:val="auto"/>
          <w:spacing w:val="-4"/>
          <w:u w:val="single"/>
        </w:rPr>
        <w:t>Туркманчайский мирный трактат</w:t>
      </w:r>
      <w:r w:rsidR="00EF0D7B" w:rsidRPr="005675ED">
        <w:rPr>
          <w:rStyle w:val="ae"/>
          <w:color w:val="auto"/>
          <w:spacing w:val="-4"/>
        </w:rPr>
        <w:footnoteReference w:id="121"/>
      </w:r>
      <w:r w:rsidR="00F403EE" w:rsidRPr="005675ED">
        <w:rPr>
          <w:color w:val="auto"/>
          <w:spacing w:val="-4"/>
        </w:rPr>
        <w:t>, который стал правовой основой</w:t>
      </w:r>
      <w:r w:rsidR="00F403EE" w:rsidRPr="00D2774F">
        <w:rPr>
          <w:color w:val="auto"/>
        </w:rPr>
        <w:t xml:space="preserve"> </w:t>
      </w:r>
      <w:r w:rsidR="00F403EE" w:rsidRPr="005675ED">
        <w:rPr>
          <w:color w:val="auto"/>
        </w:rPr>
        <w:t>для двусторонних взаимоотношений стран вплоть до распада Российской империи.</w:t>
      </w:r>
      <w:r w:rsidR="004B6C7C" w:rsidRPr="005675ED">
        <w:rPr>
          <w:color w:val="auto"/>
        </w:rPr>
        <w:t xml:space="preserve"> Согласно его положениям, Персия признавала предыдущие территориальные</w:t>
      </w:r>
      <w:r w:rsidR="004B6C7C" w:rsidRPr="00D2774F">
        <w:rPr>
          <w:color w:val="auto"/>
        </w:rPr>
        <w:t xml:space="preserve"> потери в Закавка</w:t>
      </w:r>
      <w:r w:rsidR="005675ED">
        <w:rPr>
          <w:color w:val="auto"/>
        </w:rPr>
        <w:t>зье, уступала России Эриванское</w:t>
      </w:r>
      <w:r w:rsidR="005675ED">
        <w:rPr>
          <w:color w:val="auto"/>
        </w:rPr>
        <w:br/>
      </w:r>
      <w:r w:rsidR="004B6C7C" w:rsidRPr="005675ED">
        <w:rPr>
          <w:color w:val="auto"/>
          <w:spacing w:val="-4"/>
        </w:rPr>
        <w:t>и Нахичеванское ханства, а также обещалась выплатить солидную контрибуцию</w:t>
      </w:r>
      <w:r w:rsidR="004B6C7C" w:rsidRPr="00D2774F">
        <w:rPr>
          <w:color w:val="auto"/>
        </w:rPr>
        <w:t xml:space="preserve"> в 20</w:t>
      </w:r>
      <w:r w:rsidR="003B36C0" w:rsidRPr="00D2774F">
        <w:rPr>
          <w:color w:val="auto"/>
        </w:rPr>
        <w:t> </w:t>
      </w:r>
      <w:r w:rsidR="004B6C7C" w:rsidRPr="00D2774F">
        <w:rPr>
          <w:color w:val="auto"/>
        </w:rPr>
        <w:t xml:space="preserve">млн серебряных рублей. </w:t>
      </w:r>
      <w:r w:rsidR="004C76AA" w:rsidRPr="00D2774F">
        <w:rPr>
          <w:color w:val="auto"/>
        </w:rPr>
        <w:t xml:space="preserve">Важным моментом являлось подтверждение </w:t>
      </w:r>
      <w:r w:rsidR="004C76AA" w:rsidRPr="005675ED">
        <w:rPr>
          <w:color w:val="auto"/>
          <w:spacing w:val="-6"/>
        </w:rPr>
        <w:t>исключительного права на нахождение в каспийской акватории русского военного</w:t>
      </w:r>
      <w:r w:rsidR="004C76AA" w:rsidRPr="00D2774F">
        <w:rPr>
          <w:color w:val="auto"/>
        </w:rPr>
        <w:t xml:space="preserve"> флота. Торговые корабли обоих государств по-прежнему </w:t>
      </w:r>
      <w:r w:rsidR="00740238" w:rsidRPr="00D2774F">
        <w:rPr>
          <w:color w:val="auto"/>
        </w:rPr>
        <w:t>могли</w:t>
      </w:r>
      <w:r w:rsidR="003B36C0" w:rsidRPr="00D2774F">
        <w:rPr>
          <w:color w:val="auto"/>
        </w:rPr>
        <w:t xml:space="preserve"> </w:t>
      </w:r>
      <w:r w:rsidR="005675ED">
        <w:rPr>
          <w:color w:val="auto"/>
        </w:rPr>
        <w:t>плавать</w:t>
      </w:r>
      <w:r w:rsidR="005675ED">
        <w:rPr>
          <w:color w:val="auto"/>
        </w:rPr>
        <w:br/>
      </w:r>
      <w:r w:rsidR="004C76AA" w:rsidRPr="00D2774F">
        <w:rPr>
          <w:color w:val="auto"/>
        </w:rPr>
        <w:t xml:space="preserve">по </w:t>
      </w:r>
      <w:r w:rsidR="005F1B68" w:rsidRPr="00D2774F">
        <w:rPr>
          <w:color w:val="auto"/>
        </w:rPr>
        <w:t xml:space="preserve">всему </w:t>
      </w:r>
      <w:r w:rsidR="004C76AA" w:rsidRPr="00D2774F">
        <w:rPr>
          <w:color w:val="auto"/>
        </w:rPr>
        <w:t>водоёму без каких-либо ограничений.</w:t>
      </w:r>
    </w:p>
    <w:p w14:paraId="6E53C1ED" w14:textId="77777777" w:rsidR="009F67A0" w:rsidRPr="00D2774F" w:rsidRDefault="005F1B68" w:rsidP="00D31567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>В пакете с мирным договором</w:t>
      </w:r>
      <w:r w:rsidR="004C76AA" w:rsidRPr="00D2774F">
        <w:rPr>
          <w:color w:val="auto"/>
        </w:rPr>
        <w:t xml:space="preserve"> был также подписан </w:t>
      </w:r>
      <w:r w:rsidR="009F67A0" w:rsidRPr="00D2774F">
        <w:rPr>
          <w:i/>
          <w:color w:val="auto"/>
          <w:u w:val="single"/>
        </w:rPr>
        <w:t>Т</w:t>
      </w:r>
      <w:r w:rsidR="004C76AA" w:rsidRPr="00D2774F">
        <w:rPr>
          <w:i/>
          <w:color w:val="auto"/>
          <w:u w:val="single"/>
        </w:rPr>
        <w:t xml:space="preserve">рактат </w:t>
      </w:r>
      <w:r w:rsidR="009F67A0" w:rsidRPr="00D2774F">
        <w:rPr>
          <w:i/>
          <w:color w:val="auto"/>
          <w:u w:val="single"/>
        </w:rPr>
        <w:t>о</w:t>
      </w:r>
      <w:r w:rsidR="004C76AA" w:rsidRPr="00D2774F">
        <w:rPr>
          <w:i/>
          <w:color w:val="auto"/>
          <w:u w:val="single"/>
        </w:rPr>
        <w:t xml:space="preserve"> торговле </w:t>
      </w:r>
      <w:r w:rsidR="004C76AA" w:rsidRPr="005675ED">
        <w:rPr>
          <w:i/>
          <w:color w:val="auto"/>
          <w:spacing w:val="-2"/>
          <w:u w:val="single"/>
        </w:rPr>
        <w:t>российских и персидских подданных</w:t>
      </w:r>
      <w:r w:rsidR="00EF0D7B" w:rsidRPr="005675ED">
        <w:rPr>
          <w:rStyle w:val="ae"/>
          <w:color w:val="auto"/>
          <w:spacing w:val="-2"/>
        </w:rPr>
        <w:footnoteReference w:id="122"/>
      </w:r>
      <w:r w:rsidR="006C3B7D" w:rsidRPr="005675ED">
        <w:rPr>
          <w:color w:val="auto"/>
          <w:spacing w:val="-2"/>
        </w:rPr>
        <w:t>, в соответствии с положениями которого</w:t>
      </w:r>
      <w:r w:rsidR="006C3B7D" w:rsidRPr="00D2774F">
        <w:rPr>
          <w:color w:val="auto"/>
        </w:rPr>
        <w:t xml:space="preserve"> русские купцы сохраняли </w:t>
      </w:r>
      <w:r w:rsidRPr="00D2774F">
        <w:rPr>
          <w:color w:val="auto"/>
        </w:rPr>
        <w:t xml:space="preserve">за собой </w:t>
      </w:r>
      <w:r w:rsidR="006C3B7D" w:rsidRPr="00D2774F">
        <w:rPr>
          <w:color w:val="auto"/>
        </w:rPr>
        <w:t>право ведения свободной торговли на всей персидской территории. Отдельно прописывались порядок взимания пошлин, приобретения недвижимости, правила ведения судебных тяжб и сп</w:t>
      </w:r>
      <w:r w:rsidR="00747372">
        <w:rPr>
          <w:color w:val="auto"/>
        </w:rPr>
        <w:t>оров</w:t>
      </w:r>
      <w:r w:rsidR="00747372">
        <w:rPr>
          <w:color w:val="auto"/>
        </w:rPr>
        <w:br/>
      </w:r>
      <w:r w:rsidRPr="00D2774F">
        <w:rPr>
          <w:color w:val="auto"/>
        </w:rPr>
        <w:t xml:space="preserve">и прочие </w:t>
      </w:r>
      <w:r w:rsidR="00981E6F" w:rsidRPr="00D2774F">
        <w:rPr>
          <w:color w:val="auto"/>
        </w:rPr>
        <w:t>аспекты</w:t>
      </w:r>
      <w:r w:rsidRPr="00D2774F">
        <w:rPr>
          <w:color w:val="auto"/>
        </w:rPr>
        <w:t xml:space="preserve">. Оба документа существенно укрепили положение России на Кавказе и в Прикаспии, открыли путь для </w:t>
      </w:r>
      <w:r w:rsidR="009F67A0" w:rsidRPr="00D2774F">
        <w:rPr>
          <w:color w:val="auto"/>
        </w:rPr>
        <w:t>завоевания</w:t>
      </w:r>
      <w:r w:rsidR="00747372">
        <w:rPr>
          <w:color w:val="auto"/>
        </w:rPr>
        <w:t xml:space="preserve"> Средней Азии</w:t>
      </w:r>
      <w:r w:rsidR="00747372">
        <w:rPr>
          <w:color w:val="auto"/>
        </w:rPr>
        <w:br/>
      </w:r>
      <w:r w:rsidRPr="00D2774F">
        <w:rPr>
          <w:color w:val="auto"/>
        </w:rPr>
        <w:t>и ограничили влияние Великобритании в регионе.</w:t>
      </w:r>
    </w:p>
    <w:p w14:paraId="1E438A13" w14:textId="77777777" w:rsidR="004B6C7C" w:rsidRPr="00D2774F" w:rsidRDefault="009F67A0" w:rsidP="00D31567">
      <w:pPr>
        <w:spacing w:after="0" w:line="360" w:lineRule="auto"/>
        <w:ind w:firstLine="709"/>
        <w:jc w:val="both"/>
        <w:rPr>
          <w:color w:val="auto"/>
        </w:rPr>
      </w:pPr>
      <w:r w:rsidRPr="003F76EE">
        <w:rPr>
          <w:color w:val="auto"/>
        </w:rPr>
        <w:lastRenderedPageBreak/>
        <w:t xml:space="preserve">После успешного завершения в 1881 г. военной кампании </w:t>
      </w:r>
      <w:r w:rsidR="00BA5E25" w:rsidRPr="003F76EE">
        <w:rPr>
          <w:color w:val="auto"/>
        </w:rPr>
        <w:t xml:space="preserve">генерала </w:t>
      </w:r>
      <w:r w:rsidRPr="003F76EE">
        <w:rPr>
          <w:color w:val="auto"/>
        </w:rPr>
        <w:t xml:space="preserve">М.Д.Скобелева по покорению туркменских племён, </w:t>
      </w:r>
      <w:r w:rsidR="00F425DA" w:rsidRPr="003F76EE">
        <w:rPr>
          <w:color w:val="auto"/>
        </w:rPr>
        <w:t>обитавших</w:t>
      </w:r>
      <w:r w:rsidRPr="003F76EE">
        <w:rPr>
          <w:color w:val="auto"/>
        </w:rPr>
        <w:t xml:space="preserve"> вблизи</w:t>
      </w:r>
      <w:r w:rsidR="003F76EE">
        <w:rPr>
          <w:color w:val="auto"/>
        </w:rPr>
        <w:br/>
      </w:r>
      <w:r w:rsidRPr="003F76EE">
        <w:rPr>
          <w:color w:val="auto"/>
          <w:spacing w:val="-8"/>
        </w:rPr>
        <w:t>от восточного побережья Каспийского моря (Ахалтекинская экспедиция), возникла</w:t>
      </w:r>
      <w:r w:rsidRPr="00D2774F">
        <w:rPr>
          <w:color w:val="auto"/>
        </w:rPr>
        <w:t xml:space="preserve"> </w:t>
      </w:r>
      <w:r w:rsidRPr="003F76EE">
        <w:rPr>
          <w:color w:val="auto"/>
          <w:spacing w:val="-2"/>
        </w:rPr>
        <w:t>необходимость проведения юго-восточной границы между Россией и Персией.</w:t>
      </w:r>
      <w:r w:rsidRPr="00D2774F">
        <w:rPr>
          <w:color w:val="auto"/>
        </w:rPr>
        <w:t xml:space="preserve"> Делимитационные модальности были отражены в </w:t>
      </w:r>
      <w:r w:rsidRPr="00D2774F">
        <w:rPr>
          <w:i/>
          <w:color w:val="auto"/>
          <w:u w:val="single"/>
        </w:rPr>
        <w:t>Конвенции о разграничении к востоку от Каспийского моря</w:t>
      </w:r>
      <w:r w:rsidR="00752955" w:rsidRPr="00D2774F">
        <w:rPr>
          <w:rStyle w:val="ae"/>
          <w:color w:val="auto"/>
        </w:rPr>
        <w:footnoteReference w:id="123"/>
      </w:r>
      <w:r w:rsidR="0095702A" w:rsidRPr="00D2774F">
        <w:rPr>
          <w:color w:val="auto"/>
        </w:rPr>
        <w:t>, заключённой в Тегеране 9</w:t>
      </w:r>
      <w:r w:rsidR="000E2B79" w:rsidRPr="00D2774F">
        <w:rPr>
          <w:color w:val="auto"/>
        </w:rPr>
        <w:t> </w:t>
      </w:r>
      <w:r w:rsidR="0095702A" w:rsidRPr="00D2774F">
        <w:rPr>
          <w:color w:val="auto"/>
        </w:rPr>
        <w:t>декабря 1881 г.</w:t>
      </w:r>
      <w:r w:rsidR="00CB7CB1" w:rsidRPr="00D2774F">
        <w:rPr>
          <w:color w:val="auto"/>
        </w:rPr>
        <w:t xml:space="preserve"> Окончатель</w:t>
      </w:r>
      <w:r w:rsidR="008438A7" w:rsidRPr="00D2774F">
        <w:rPr>
          <w:color w:val="auto"/>
        </w:rPr>
        <w:t xml:space="preserve">ный раздел </w:t>
      </w:r>
      <w:r w:rsidR="00CB7CB1" w:rsidRPr="00D2774F">
        <w:rPr>
          <w:color w:val="auto"/>
        </w:rPr>
        <w:t xml:space="preserve">территории между двумя </w:t>
      </w:r>
      <w:r w:rsidR="008438A7" w:rsidRPr="00D2774F">
        <w:rPr>
          <w:color w:val="auto"/>
        </w:rPr>
        <w:t>соседями</w:t>
      </w:r>
      <w:r w:rsidR="00CB7CB1" w:rsidRPr="00D2774F">
        <w:rPr>
          <w:color w:val="auto"/>
        </w:rPr>
        <w:t xml:space="preserve"> </w:t>
      </w:r>
      <w:r w:rsidR="008438A7" w:rsidRPr="00D2774F">
        <w:rPr>
          <w:color w:val="auto"/>
        </w:rPr>
        <w:t xml:space="preserve">был осуществлён </w:t>
      </w:r>
      <w:r w:rsidR="00752955" w:rsidRPr="00D2774F">
        <w:rPr>
          <w:color w:val="auto"/>
        </w:rPr>
        <w:t>только в</w:t>
      </w:r>
      <w:r w:rsidR="008438A7" w:rsidRPr="00D2774F">
        <w:rPr>
          <w:color w:val="auto"/>
        </w:rPr>
        <w:t xml:space="preserve"> 1893 г.</w:t>
      </w:r>
    </w:p>
    <w:p w14:paraId="2014C0D0" w14:textId="77777777" w:rsidR="00ED65E9" w:rsidRPr="00335EFC" w:rsidRDefault="008978FA" w:rsidP="00D31567">
      <w:pPr>
        <w:spacing w:after="0" w:line="360" w:lineRule="auto"/>
        <w:ind w:firstLine="709"/>
        <w:jc w:val="both"/>
        <w:rPr>
          <w:color w:val="auto"/>
        </w:rPr>
      </w:pPr>
      <w:r w:rsidRPr="003F76EE">
        <w:rPr>
          <w:color w:val="auto"/>
          <w:spacing w:val="-10"/>
        </w:rPr>
        <w:t xml:space="preserve">Подводя краткие итоги, </w:t>
      </w:r>
      <w:r w:rsidR="00AA332F" w:rsidRPr="003F76EE">
        <w:rPr>
          <w:color w:val="auto"/>
          <w:spacing w:val="-10"/>
        </w:rPr>
        <w:t xml:space="preserve">стоит подчеркнуть, что </w:t>
      </w:r>
      <w:r w:rsidR="00B1144E" w:rsidRPr="003F76EE">
        <w:rPr>
          <w:color w:val="auto"/>
          <w:spacing w:val="-10"/>
        </w:rPr>
        <w:t xml:space="preserve">на протяжении </w:t>
      </w:r>
      <w:r w:rsidR="00B1144E" w:rsidRPr="003F76EE">
        <w:rPr>
          <w:color w:val="auto"/>
          <w:spacing w:val="-10"/>
          <w:lang w:val="en-US"/>
        </w:rPr>
        <w:t>XVII</w:t>
      </w:r>
      <w:r w:rsidR="000E2B79" w:rsidRPr="003F76EE">
        <w:rPr>
          <w:color w:val="auto"/>
          <w:spacing w:val="-10"/>
        </w:rPr>
        <w:t xml:space="preserve"> – </w:t>
      </w:r>
      <w:r w:rsidR="00B1144E" w:rsidRPr="003F76EE">
        <w:rPr>
          <w:color w:val="auto"/>
          <w:spacing w:val="-10"/>
          <w:lang w:val="en-US"/>
        </w:rPr>
        <w:t>XIX</w:t>
      </w:r>
      <w:r w:rsidR="00B1144E" w:rsidRPr="003F76EE">
        <w:rPr>
          <w:color w:val="auto"/>
          <w:spacing w:val="-10"/>
        </w:rPr>
        <w:t> вв.</w:t>
      </w:r>
      <w:r w:rsidR="00B1144E" w:rsidRPr="00D2774F">
        <w:rPr>
          <w:color w:val="auto"/>
        </w:rPr>
        <w:t xml:space="preserve"> </w:t>
      </w:r>
      <w:r w:rsidR="00B1144E" w:rsidRPr="003F76EE">
        <w:rPr>
          <w:color w:val="auto"/>
          <w:spacing w:val="-6"/>
        </w:rPr>
        <w:t>Российской империи удалось присоединить значительные территории Закавказья</w:t>
      </w:r>
      <w:r w:rsidR="00B1144E" w:rsidRPr="00D2774F">
        <w:rPr>
          <w:color w:val="auto"/>
        </w:rPr>
        <w:t xml:space="preserve"> и Средней Азии</w:t>
      </w:r>
      <w:r w:rsidR="00B4009F" w:rsidRPr="00D2774F">
        <w:rPr>
          <w:color w:val="auto"/>
        </w:rPr>
        <w:t xml:space="preserve"> при помощи активной завоевательной политики</w:t>
      </w:r>
      <w:r w:rsidR="00B1144E" w:rsidRPr="00D2774F">
        <w:rPr>
          <w:color w:val="auto"/>
        </w:rPr>
        <w:t xml:space="preserve">, закрепить </w:t>
      </w:r>
      <w:r w:rsidR="00986C39" w:rsidRPr="00D2774F">
        <w:rPr>
          <w:color w:val="auto"/>
        </w:rPr>
        <w:t xml:space="preserve">своё </w:t>
      </w:r>
      <w:r w:rsidR="00F406A5" w:rsidRPr="00D2774F">
        <w:rPr>
          <w:color w:val="auto"/>
        </w:rPr>
        <w:t>господство</w:t>
      </w:r>
      <w:r w:rsidR="00986C39" w:rsidRPr="00D2774F">
        <w:rPr>
          <w:color w:val="auto"/>
        </w:rPr>
        <w:t xml:space="preserve"> </w:t>
      </w:r>
      <w:r w:rsidR="00F406A5" w:rsidRPr="00D2774F">
        <w:rPr>
          <w:color w:val="auto"/>
        </w:rPr>
        <w:t>на</w:t>
      </w:r>
      <w:r w:rsidR="00986C39" w:rsidRPr="00D2774F">
        <w:rPr>
          <w:color w:val="auto"/>
        </w:rPr>
        <w:t xml:space="preserve"> новых землях</w:t>
      </w:r>
      <w:r w:rsidR="00B1144E" w:rsidRPr="00D2774F">
        <w:rPr>
          <w:color w:val="auto"/>
        </w:rPr>
        <w:t xml:space="preserve"> и распространить влияние на весь регион Прикаспия. К неудовольствию </w:t>
      </w:r>
      <w:r w:rsidR="00474B9C" w:rsidRPr="00D2774F">
        <w:rPr>
          <w:color w:val="auto"/>
        </w:rPr>
        <w:t>Османской империи</w:t>
      </w:r>
      <w:r w:rsidR="00B1144E" w:rsidRPr="00D2774F">
        <w:rPr>
          <w:color w:val="auto"/>
        </w:rPr>
        <w:t xml:space="preserve"> и Великобритании был заключён ряд двусторонних договоров с Персией, полностью отвечавших российским интересам. </w:t>
      </w:r>
      <w:r w:rsidR="000F0DED" w:rsidRPr="00D2774F">
        <w:rPr>
          <w:color w:val="auto"/>
        </w:rPr>
        <w:t xml:space="preserve">Рештский (1732 г.) и Гянджинский (1735 г.) трактаты, предусматривавшие свободу торговых сношений между двумя соседями, заложили основы их торгово-экономического сотрудничества. В </w:t>
      </w:r>
      <w:r w:rsidR="000F0DED" w:rsidRPr="00D2774F">
        <w:rPr>
          <w:color w:val="auto"/>
          <w:lang w:val="en-US"/>
        </w:rPr>
        <w:t>XIX</w:t>
      </w:r>
      <w:r w:rsidR="000F0DED" w:rsidRPr="00D2774F">
        <w:rPr>
          <w:color w:val="auto"/>
        </w:rPr>
        <w:t> в.</w:t>
      </w:r>
      <w:r w:rsidR="003F76EE">
        <w:rPr>
          <w:color w:val="auto"/>
        </w:rPr>
        <w:br/>
      </w:r>
      <w:r w:rsidR="000F0DED" w:rsidRPr="00D2774F">
        <w:rPr>
          <w:color w:val="auto"/>
        </w:rPr>
        <w:t xml:space="preserve">в Гюлистанском (1813 г.) и Туркманчайском (1828 г.) договорах произошло </w:t>
      </w:r>
      <w:r w:rsidR="000F0DED" w:rsidRPr="003F76EE">
        <w:rPr>
          <w:color w:val="auto"/>
        </w:rPr>
        <w:t xml:space="preserve">юридическое закрепление основополагающих принципов, регулирующих </w:t>
      </w:r>
      <w:r w:rsidR="000F0DED" w:rsidRPr="003F76EE">
        <w:rPr>
          <w:color w:val="auto"/>
          <w:spacing w:val="-6"/>
        </w:rPr>
        <w:t>отношения в регионе. В частности, было условлено, что только судам прибрежных</w:t>
      </w:r>
      <w:r w:rsidR="000F0DED" w:rsidRPr="00D2774F">
        <w:rPr>
          <w:color w:val="auto"/>
        </w:rPr>
        <w:t xml:space="preserve"> государств разрешается находиться в акватории, а за Россией закрепляется исключительное право иметь на Каспии свой военный флот (Персия могла </w:t>
      </w:r>
      <w:r w:rsidR="000F0DED" w:rsidRPr="003F76EE">
        <w:rPr>
          <w:color w:val="auto"/>
        </w:rPr>
        <w:t>де</w:t>
      </w:r>
      <w:r w:rsidR="00ED65E9" w:rsidRPr="003F76EE">
        <w:rPr>
          <w:color w:val="auto"/>
        </w:rPr>
        <w:t xml:space="preserve">ржать только торговые корабли). </w:t>
      </w:r>
      <w:r w:rsidR="00B4009F" w:rsidRPr="003F76EE">
        <w:rPr>
          <w:color w:val="auto"/>
        </w:rPr>
        <w:t xml:space="preserve">Окончательное закрепление правовых </w:t>
      </w:r>
      <w:r w:rsidR="00B4009F" w:rsidRPr="003F76EE">
        <w:rPr>
          <w:color w:val="auto"/>
          <w:spacing w:val="-4"/>
        </w:rPr>
        <w:t>модальностей статуса акватории в виде ряда двусторонних договоров позволило</w:t>
      </w:r>
      <w:r w:rsidR="00B4009F" w:rsidRPr="00D2774F">
        <w:rPr>
          <w:color w:val="auto"/>
        </w:rPr>
        <w:t xml:space="preserve"> известному русскому</w:t>
      </w:r>
      <w:r w:rsidR="00ED65E9" w:rsidRPr="00D2774F">
        <w:rPr>
          <w:color w:val="auto"/>
        </w:rPr>
        <w:t xml:space="preserve"> юрист</w:t>
      </w:r>
      <w:r w:rsidR="00B4009F" w:rsidRPr="00D2774F">
        <w:rPr>
          <w:color w:val="auto"/>
        </w:rPr>
        <w:t>у</w:t>
      </w:r>
      <w:r w:rsidR="00ED65E9" w:rsidRPr="00D2774F">
        <w:rPr>
          <w:color w:val="auto"/>
        </w:rPr>
        <w:t>-международник</w:t>
      </w:r>
      <w:r w:rsidR="00B4009F" w:rsidRPr="00D2774F">
        <w:rPr>
          <w:color w:val="auto"/>
        </w:rPr>
        <w:t>у</w:t>
      </w:r>
      <w:r w:rsidR="00EE4C0D" w:rsidRPr="00D2774F">
        <w:rPr>
          <w:color w:val="auto"/>
        </w:rPr>
        <w:t xml:space="preserve"> </w:t>
      </w:r>
      <w:r w:rsidR="00ED65E9" w:rsidRPr="00D2774F">
        <w:rPr>
          <w:color w:val="auto"/>
        </w:rPr>
        <w:t>профессор</w:t>
      </w:r>
      <w:r w:rsidR="00B4009F" w:rsidRPr="00D2774F">
        <w:rPr>
          <w:color w:val="auto"/>
        </w:rPr>
        <w:t>у</w:t>
      </w:r>
      <w:r w:rsidR="00ED65E9" w:rsidRPr="00D2774F">
        <w:rPr>
          <w:color w:val="auto"/>
        </w:rPr>
        <w:t xml:space="preserve"> Ф.Ф.Мартенс</w:t>
      </w:r>
      <w:r w:rsidR="00B4009F" w:rsidRPr="00D2774F">
        <w:rPr>
          <w:color w:val="auto"/>
        </w:rPr>
        <w:t>у</w:t>
      </w:r>
      <w:r w:rsidR="00ED65E9" w:rsidRPr="00D2774F">
        <w:rPr>
          <w:color w:val="auto"/>
        </w:rPr>
        <w:t xml:space="preserve"> </w:t>
      </w:r>
      <w:r w:rsidR="00B4009F" w:rsidRPr="00D2774F">
        <w:rPr>
          <w:color w:val="auto"/>
        </w:rPr>
        <w:t>отнести</w:t>
      </w:r>
      <w:r w:rsidR="00ED65E9" w:rsidRPr="00D2774F">
        <w:rPr>
          <w:color w:val="auto"/>
        </w:rPr>
        <w:t xml:space="preserve"> Каспийское море к категории закрытых морей, «которые не только окружены территориальными владениям</w:t>
      </w:r>
      <w:r w:rsidR="003F76EE">
        <w:rPr>
          <w:color w:val="auto"/>
        </w:rPr>
        <w:t>и одного и того же государства,</w:t>
      </w:r>
      <w:r w:rsidR="003F76EE">
        <w:rPr>
          <w:color w:val="auto"/>
        </w:rPr>
        <w:br/>
      </w:r>
      <w:r w:rsidR="00ED65E9" w:rsidRPr="00D2774F">
        <w:rPr>
          <w:color w:val="auto"/>
        </w:rPr>
        <w:lastRenderedPageBreak/>
        <w:t xml:space="preserve">но и не имеют никакой связи с океанами, поэтому состоят под властью того государства, в пределах которого лежат. </w:t>
      </w:r>
      <w:r w:rsidR="003F76EE">
        <w:rPr>
          <w:color w:val="auto"/>
        </w:rPr>
        <w:t>Каспийское море также закрытое,</w:t>
      </w:r>
      <w:r w:rsidR="003F76EE">
        <w:rPr>
          <w:color w:val="auto"/>
        </w:rPr>
        <w:br/>
      </w:r>
      <w:r w:rsidR="00ED65E9" w:rsidRPr="003F76EE">
        <w:rPr>
          <w:color w:val="auto"/>
          <w:spacing w:val="-6"/>
        </w:rPr>
        <w:t>и хотя оно омывает берега, принадлежащие России и Персии, но должно считаться</w:t>
      </w:r>
      <w:r w:rsidR="00ED65E9" w:rsidRPr="00D2774F">
        <w:rPr>
          <w:color w:val="auto"/>
        </w:rPr>
        <w:t xml:space="preserve"> </w:t>
      </w:r>
      <w:r w:rsidR="00ED65E9" w:rsidRPr="003F76EE">
        <w:rPr>
          <w:color w:val="auto"/>
          <w:spacing w:val="-4"/>
        </w:rPr>
        <w:t>русским, так как в Туркменчайском договоре с Россией (1828 г.) персидский шах,</w:t>
      </w:r>
      <w:r w:rsidR="00ED65E9" w:rsidRPr="00D2774F">
        <w:rPr>
          <w:color w:val="auto"/>
        </w:rPr>
        <w:t xml:space="preserve"> </w:t>
      </w:r>
      <w:r w:rsidR="00ED65E9" w:rsidRPr="003F76EE">
        <w:rPr>
          <w:color w:val="auto"/>
          <w:spacing w:val="-4"/>
        </w:rPr>
        <w:t>из особенного уважения к Русск</w:t>
      </w:r>
      <w:r w:rsidR="003F76EE" w:rsidRPr="003F76EE">
        <w:rPr>
          <w:color w:val="auto"/>
          <w:spacing w:val="-4"/>
        </w:rPr>
        <w:t>ому императору, согласился (ст. </w:t>
      </w:r>
      <w:r w:rsidR="00ED65E9" w:rsidRPr="003F76EE">
        <w:rPr>
          <w:color w:val="auto"/>
          <w:spacing w:val="-4"/>
        </w:rPr>
        <w:t>8) предоставить</w:t>
      </w:r>
      <w:r w:rsidR="00ED65E9" w:rsidRPr="00D2774F">
        <w:rPr>
          <w:color w:val="auto"/>
        </w:rPr>
        <w:t xml:space="preserve"> ему на вечные времена исключительное право содержать на Каспийском море </w:t>
      </w:r>
      <w:r w:rsidR="00ED65E9" w:rsidRPr="003F76EE">
        <w:rPr>
          <w:color w:val="auto"/>
          <w:spacing w:val="-4"/>
        </w:rPr>
        <w:t>военные суда, и “никакая другая держава не может иметь на н</w:t>
      </w:r>
      <w:r w:rsidR="00394AAE" w:rsidRPr="003F76EE">
        <w:rPr>
          <w:color w:val="auto"/>
          <w:spacing w:val="-4"/>
        </w:rPr>
        <w:t>ё</w:t>
      </w:r>
      <w:r w:rsidR="00ED65E9" w:rsidRPr="003F76EE">
        <w:rPr>
          <w:color w:val="auto"/>
          <w:spacing w:val="-4"/>
        </w:rPr>
        <w:t>м судов военных”.</w:t>
      </w:r>
      <w:r w:rsidR="00ED65E9" w:rsidRPr="00D2774F">
        <w:rPr>
          <w:color w:val="auto"/>
        </w:rPr>
        <w:t xml:space="preserve"> </w:t>
      </w:r>
      <w:r w:rsidR="00ED65E9" w:rsidRPr="00335EFC">
        <w:rPr>
          <w:color w:val="auto"/>
          <w:spacing w:val="-4"/>
        </w:rPr>
        <w:t>Согласно с этим Каспийское море подчиняется исключительно русским законам</w:t>
      </w:r>
      <w:r w:rsidR="00ED65E9" w:rsidRPr="00D2774F">
        <w:rPr>
          <w:color w:val="auto"/>
        </w:rPr>
        <w:t xml:space="preserve"> </w:t>
      </w:r>
      <w:r w:rsidR="00ED65E9" w:rsidRPr="00335EFC">
        <w:rPr>
          <w:color w:val="auto"/>
          <w:spacing w:val="-4"/>
        </w:rPr>
        <w:t>и властям»</w:t>
      </w:r>
      <w:r w:rsidR="00793125" w:rsidRPr="00335EFC">
        <w:rPr>
          <w:rStyle w:val="ae"/>
          <w:color w:val="auto"/>
          <w:spacing w:val="-4"/>
        </w:rPr>
        <w:footnoteReference w:id="124"/>
      </w:r>
      <w:r w:rsidR="00ED65E9" w:rsidRPr="00335EFC">
        <w:rPr>
          <w:color w:val="auto"/>
          <w:spacing w:val="-4"/>
        </w:rPr>
        <w:t>.</w:t>
      </w:r>
      <w:r w:rsidR="004A52FE" w:rsidRPr="00335EFC">
        <w:rPr>
          <w:color w:val="auto"/>
          <w:spacing w:val="-4"/>
        </w:rPr>
        <w:t xml:space="preserve"> </w:t>
      </w:r>
      <w:r w:rsidR="00B1144E" w:rsidRPr="00335EFC">
        <w:rPr>
          <w:color w:val="auto"/>
          <w:spacing w:val="-4"/>
        </w:rPr>
        <w:t xml:space="preserve">Тегеран </w:t>
      </w:r>
      <w:r w:rsidR="000F0DED" w:rsidRPr="00335EFC">
        <w:rPr>
          <w:color w:val="auto"/>
          <w:spacing w:val="-4"/>
        </w:rPr>
        <w:t>также</w:t>
      </w:r>
      <w:r w:rsidR="00B1144E" w:rsidRPr="00335EFC">
        <w:rPr>
          <w:color w:val="auto"/>
          <w:spacing w:val="-4"/>
        </w:rPr>
        <w:t xml:space="preserve"> </w:t>
      </w:r>
      <w:r w:rsidR="00223ECF" w:rsidRPr="00335EFC">
        <w:rPr>
          <w:color w:val="auto"/>
          <w:spacing w:val="-4"/>
        </w:rPr>
        <w:t xml:space="preserve">признал </w:t>
      </w:r>
      <w:r w:rsidR="00986C39" w:rsidRPr="00335EFC">
        <w:rPr>
          <w:color w:val="auto"/>
          <w:spacing w:val="-4"/>
        </w:rPr>
        <w:t>все территориальны</w:t>
      </w:r>
      <w:r w:rsidR="00223ECF" w:rsidRPr="00335EFC">
        <w:rPr>
          <w:color w:val="auto"/>
          <w:spacing w:val="-4"/>
        </w:rPr>
        <w:t xml:space="preserve">е </w:t>
      </w:r>
      <w:r w:rsidR="00986C39" w:rsidRPr="00335EFC">
        <w:rPr>
          <w:color w:val="auto"/>
          <w:spacing w:val="-4"/>
        </w:rPr>
        <w:t>приобретения Санкт-</w:t>
      </w:r>
      <w:r w:rsidR="00986C39" w:rsidRPr="00D2774F">
        <w:rPr>
          <w:color w:val="auto"/>
        </w:rPr>
        <w:t xml:space="preserve">Петербурга, что, по сути, означало утрату контроля </w:t>
      </w:r>
      <w:r w:rsidR="00DF0BA2" w:rsidRPr="00D2774F">
        <w:rPr>
          <w:color w:val="auto"/>
        </w:rPr>
        <w:t xml:space="preserve">персов </w:t>
      </w:r>
      <w:r w:rsidR="000F0DED" w:rsidRPr="00D2774F">
        <w:rPr>
          <w:color w:val="auto"/>
        </w:rPr>
        <w:t xml:space="preserve">над Кавказом. </w:t>
      </w:r>
      <w:r w:rsidR="00986C39" w:rsidRPr="00D2774F">
        <w:rPr>
          <w:color w:val="auto"/>
        </w:rPr>
        <w:t xml:space="preserve">Определённые преференции получили русские купцы, которые отныне могли </w:t>
      </w:r>
      <w:r w:rsidR="00986C39" w:rsidRPr="00335EFC">
        <w:rPr>
          <w:color w:val="auto"/>
          <w:spacing w:val="-4"/>
        </w:rPr>
        <w:t>свободно совершать торговые операции на всей персидской территории, обладая</w:t>
      </w:r>
      <w:r w:rsidR="00986C39" w:rsidRPr="00D2774F">
        <w:rPr>
          <w:color w:val="auto"/>
        </w:rPr>
        <w:t xml:space="preserve"> при этом широкими правами</w:t>
      </w:r>
      <w:r w:rsidR="003820DB" w:rsidRPr="00D2774F">
        <w:rPr>
          <w:color w:val="auto"/>
        </w:rPr>
        <w:t xml:space="preserve"> и находясь под защитой </w:t>
      </w:r>
      <w:r w:rsidR="00DF0BA2" w:rsidRPr="00D2774F">
        <w:rPr>
          <w:color w:val="auto"/>
        </w:rPr>
        <w:t xml:space="preserve">буквы </w:t>
      </w:r>
      <w:r w:rsidR="003820DB" w:rsidRPr="00D2774F">
        <w:rPr>
          <w:color w:val="auto"/>
        </w:rPr>
        <w:t>закона.</w:t>
      </w:r>
      <w:r w:rsidR="004A52FE" w:rsidRPr="00D2774F">
        <w:rPr>
          <w:color w:val="auto"/>
        </w:rPr>
        <w:t xml:space="preserve"> </w:t>
      </w:r>
      <w:r w:rsidR="009A00F8" w:rsidRPr="00D2774F">
        <w:rPr>
          <w:color w:val="auto"/>
        </w:rPr>
        <w:t xml:space="preserve">Таким образом, произошло первичное оформление международно-правового статуса </w:t>
      </w:r>
      <w:r w:rsidR="009A00F8" w:rsidRPr="00335EFC">
        <w:rPr>
          <w:color w:val="auto"/>
        </w:rPr>
        <w:t>Каспийского моря, которое стало объектом правоотн</w:t>
      </w:r>
      <w:r w:rsidR="00A16767" w:rsidRPr="00335EFC">
        <w:rPr>
          <w:color w:val="auto"/>
        </w:rPr>
        <w:t>ошений между Россией</w:t>
      </w:r>
      <w:r w:rsidR="00335EFC">
        <w:rPr>
          <w:color w:val="auto"/>
        </w:rPr>
        <w:br/>
      </w:r>
      <w:r w:rsidR="00A16767" w:rsidRPr="00335EFC">
        <w:rPr>
          <w:color w:val="auto"/>
        </w:rPr>
        <w:t>и Персией.</w:t>
      </w:r>
    </w:p>
    <w:p w14:paraId="5735B118" w14:textId="77777777" w:rsidR="0055447E" w:rsidRPr="00D2774F" w:rsidRDefault="000F0DED" w:rsidP="00D31567">
      <w:pPr>
        <w:spacing w:after="0" w:line="360" w:lineRule="auto"/>
        <w:ind w:firstLine="709"/>
        <w:jc w:val="both"/>
        <w:rPr>
          <w:color w:val="auto"/>
        </w:rPr>
      </w:pPr>
      <w:r w:rsidRPr="00335EFC">
        <w:rPr>
          <w:color w:val="auto"/>
          <w:spacing w:val="-6"/>
        </w:rPr>
        <w:t xml:space="preserve">Несмотря на то, что с </w:t>
      </w:r>
      <w:r w:rsidRPr="00335EFC">
        <w:rPr>
          <w:color w:val="auto"/>
          <w:spacing w:val="-6"/>
          <w:lang w:val="en-US"/>
        </w:rPr>
        <w:t>XV</w:t>
      </w:r>
      <w:r w:rsidR="00EE4C0D" w:rsidRPr="00335EFC">
        <w:rPr>
          <w:color w:val="auto"/>
          <w:spacing w:val="-6"/>
          <w:lang w:val="en-US"/>
        </w:rPr>
        <w:t>II</w:t>
      </w:r>
      <w:r w:rsidRPr="00335EFC">
        <w:rPr>
          <w:color w:val="auto"/>
          <w:spacing w:val="-6"/>
          <w:lang w:val="en-US"/>
        </w:rPr>
        <w:t>I</w:t>
      </w:r>
      <w:r w:rsidRPr="00335EFC">
        <w:rPr>
          <w:color w:val="auto"/>
          <w:spacing w:val="-6"/>
        </w:rPr>
        <w:t xml:space="preserve"> до начала </w:t>
      </w:r>
      <w:r w:rsidRPr="00335EFC">
        <w:rPr>
          <w:color w:val="auto"/>
          <w:spacing w:val="-6"/>
          <w:lang w:val="en-US"/>
        </w:rPr>
        <w:t>XX</w:t>
      </w:r>
      <w:r w:rsidRPr="00335EFC">
        <w:rPr>
          <w:color w:val="auto"/>
          <w:spacing w:val="-6"/>
        </w:rPr>
        <w:t> вв. «правила игры» в Каспийском</w:t>
      </w:r>
      <w:r w:rsidRPr="00D2774F">
        <w:rPr>
          <w:color w:val="auto"/>
        </w:rPr>
        <w:t xml:space="preserve"> </w:t>
      </w:r>
      <w:r w:rsidRPr="00335EFC">
        <w:rPr>
          <w:color w:val="auto"/>
          <w:spacing w:val="-8"/>
        </w:rPr>
        <w:t>регионе определялись соглашениями, заключёнными между Российской империей</w:t>
      </w:r>
      <w:r w:rsidRPr="00D2774F">
        <w:rPr>
          <w:color w:val="auto"/>
        </w:rPr>
        <w:t xml:space="preserve"> и </w:t>
      </w:r>
      <w:r w:rsidR="00EE4C0D" w:rsidRPr="00D2774F">
        <w:rPr>
          <w:color w:val="auto"/>
        </w:rPr>
        <w:t>Персией</w:t>
      </w:r>
      <w:r w:rsidRPr="00D2774F">
        <w:rPr>
          <w:color w:val="auto"/>
        </w:rPr>
        <w:t xml:space="preserve">, </w:t>
      </w:r>
      <w:r w:rsidR="008A36B5" w:rsidRPr="00D2774F">
        <w:rPr>
          <w:color w:val="auto"/>
        </w:rPr>
        <w:t>после Октябрьской революции 1917 г. и перехода власти в стране к Советскому правительству</w:t>
      </w:r>
      <w:r w:rsidR="00E46967" w:rsidRPr="00D2774F">
        <w:rPr>
          <w:color w:val="auto"/>
        </w:rPr>
        <w:t xml:space="preserve"> </w:t>
      </w:r>
      <w:r w:rsidR="001E47E9" w:rsidRPr="00D2774F">
        <w:rPr>
          <w:color w:val="auto"/>
        </w:rPr>
        <w:t xml:space="preserve">её </w:t>
      </w:r>
      <w:r w:rsidR="00E46967" w:rsidRPr="00D2774F">
        <w:rPr>
          <w:color w:val="auto"/>
        </w:rPr>
        <w:t xml:space="preserve">руководство </w:t>
      </w:r>
      <w:r w:rsidR="008A36B5" w:rsidRPr="00D2774F">
        <w:rPr>
          <w:color w:val="auto"/>
        </w:rPr>
        <w:t>решило в к</w:t>
      </w:r>
      <w:r w:rsidR="006850F7" w:rsidRPr="00D2774F">
        <w:rPr>
          <w:color w:val="auto"/>
        </w:rPr>
        <w:t>орне пересмотре</w:t>
      </w:r>
      <w:r w:rsidR="007F79C8" w:rsidRPr="00D2774F">
        <w:rPr>
          <w:color w:val="auto"/>
        </w:rPr>
        <w:t>ть</w:t>
      </w:r>
      <w:r w:rsidR="006850F7" w:rsidRPr="00D2774F">
        <w:rPr>
          <w:color w:val="auto"/>
        </w:rPr>
        <w:t xml:space="preserve"> </w:t>
      </w:r>
      <w:r w:rsidR="0055447E" w:rsidRPr="00335EFC">
        <w:rPr>
          <w:color w:val="auto"/>
          <w:spacing w:val="-4"/>
        </w:rPr>
        <w:t>параметры</w:t>
      </w:r>
      <w:r w:rsidR="006850F7" w:rsidRPr="00335EFC">
        <w:rPr>
          <w:color w:val="auto"/>
          <w:spacing w:val="-4"/>
        </w:rPr>
        <w:t xml:space="preserve"> выстраивани</w:t>
      </w:r>
      <w:r w:rsidR="0055447E" w:rsidRPr="00335EFC">
        <w:rPr>
          <w:color w:val="auto"/>
          <w:spacing w:val="-4"/>
        </w:rPr>
        <w:t>я</w:t>
      </w:r>
      <w:r w:rsidR="006850F7" w:rsidRPr="00335EFC">
        <w:rPr>
          <w:color w:val="auto"/>
          <w:spacing w:val="-4"/>
        </w:rPr>
        <w:t xml:space="preserve"> </w:t>
      </w:r>
      <w:r w:rsidR="001E47E9" w:rsidRPr="00335EFC">
        <w:rPr>
          <w:color w:val="auto"/>
          <w:spacing w:val="-4"/>
        </w:rPr>
        <w:t xml:space="preserve">своего </w:t>
      </w:r>
      <w:r w:rsidR="006850F7" w:rsidRPr="00335EFC">
        <w:rPr>
          <w:color w:val="auto"/>
          <w:spacing w:val="-4"/>
        </w:rPr>
        <w:t>внешнеполитическо</w:t>
      </w:r>
      <w:r w:rsidR="007F79C8" w:rsidRPr="00335EFC">
        <w:rPr>
          <w:color w:val="auto"/>
          <w:spacing w:val="-4"/>
        </w:rPr>
        <w:t>го</w:t>
      </w:r>
      <w:r w:rsidR="006850F7" w:rsidRPr="00335EFC">
        <w:rPr>
          <w:color w:val="auto"/>
          <w:spacing w:val="-4"/>
        </w:rPr>
        <w:t xml:space="preserve"> </w:t>
      </w:r>
      <w:r w:rsidR="007F79C8" w:rsidRPr="00335EFC">
        <w:rPr>
          <w:color w:val="auto"/>
          <w:spacing w:val="-4"/>
        </w:rPr>
        <w:t>курса</w:t>
      </w:r>
      <w:r w:rsidR="006850F7" w:rsidRPr="00335EFC">
        <w:rPr>
          <w:color w:val="auto"/>
          <w:spacing w:val="-4"/>
        </w:rPr>
        <w:t>. Отказ от «тёмного</w:t>
      </w:r>
      <w:r w:rsidR="006850F7" w:rsidRPr="00D2774F">
        <w:rPr>
          <w:color w:val="auto"/>
        </w:rPr>
        <w:t xml:space="preserve"> </w:t>
      </w:r>
      <w:r w:rsidR="006850F7" w:rsidRPr="00335EFC">
        <w:rPr>
          <w:color w:val="auto"/>
        </w:rPr>
        <w:t>наследия» царского режима</w:t>
      </w:r>
      <w:r w:rsidR="009F7AF1" w:rsidRPr="00335EFC">
        <w:rPr>
          <w:color w:val="auto"/>
        </w:rPr>
        <w:t xml:space="preserve"> </w:t>
      </w:r>
      <w:r w:rsidR="006850F7" w:rsidRPr="00335EFC">
        <w:rPr>
          <w:color w:val="auto"/>
        </w:rPr>
        <w:t>подразумевал</w:t>
      </w:r>
      <w:r w:rsidR="009F7AF1" w:rsidRPr="00335EFC">
        <w:rPr>
          <w:color w:val="auto"/>
        </w:rPr>
        <w:t xml:space="preserve">, в частности, </w:t>
      </w:r>
      <w:r w:rsidR="006850F7" w:rsidRPr="00335EFC">
        <w:rPr>
          <w:color w:val="auto"/>
        </w:rPr>
        <w:t>прекращение «насильнических</w:t>
      </w:r>
      <w:r w:rsidR="006C1EE4" w:rsidRPr="00335EFC">
        <w:rPr>
          <w:color w:val="auto"/>
        </w:rPr>
        <w:t>»</w:t>
      </w:r>
      <w:r w:rsidR="006850F7" w:rsidRPr="00D2774F">
        <w:rPr>
          <w:color w:val="auto"/>
        </w:rPr>
        <w:t xml:space="preserve"> действий империалистической </w:t>
      </w:r>
      <w:r w:rsidR="006C1EE4" w:rsidRPr="00D2774F">
        <w:rPr>
          <w:color w:val="auto"/>
        </w:rPr>
        <w:t>направленности</w:t>
      </w:r>
      <w:r w:rsidR="00335EFC">
        <w:rPr>
          <w:color w:val="auto"/>
        </w:rPr>
        <w:br/>
      </w:r>
      <w:r w:rsidR="006850F7" w:rsidRPr="00335EFC">
        <w:rPr>
          <w:color w:val="auto"/>
          <w:spacing w:val="-2"/>
        </w:rPr>
        <w:t>в отношен</w:t>
      </w:r>
      <w:r w:rsidR="009F7AF1" w:rsidRPr="00335EFC">
        <w:rPr>
          <w:color w:val="auto"/>
          <w:spacing w:val="-2"/>
        </w:rPr>
        <w:t>ии других государств</w:t>
      </w:r>
      <w:r w:rsidR="006850F7" w:rsidRPr="00335EFC">
        <w:rPr>
          <w:color w:val="auto"/>
          <w:spacing w:val="-2"/>
        </w:rPr>
        <w:t>.</w:t>
      </w:r>
      <w:r w:rsidR="0055447E" w:rsidRPr="00335EFC">
        <w:rPr>
          <w:color w:val="auto"/>
          <w:spacing w:val="-2"/>
        </w:rPr>
        <w:t xml:space="preserve"> </w:t>
      </w:r>
      <w:r w:rsidR="00AA6C7C" w:rsidRPr="00335EFC">
        <w:rPr>
          <w:color w:val="auto"/>
          <w:spacing w:val="-2"/>
        </w:rPr>
        <w:t xml:space="preserve">В список таких стран входила </w:t>
      </w:r>
      <w:r w:rsidR="0055447E" w:rsidRPr="00335EFC">
        <w:rPr>
          <w:color w:val="auto"/>
          <w:spacing w:val="-2"/>
        </w:rPr>
        <w:t>Перси</w:t>
      </w:r>
      <w:r w:rsidR="00AA6C7C" w:rsidRPr="00335EFC">
        <w:rPr>
          <w:color w:val="auto"/>
          <w:spacing w:val="-2"/>
        </w:rPr>
        <w:t>я</w:t>
      </w:r>
      <w:r w:rsidR="0055447E" w:rsidRPr="00335EFC">
        <w:rPr>
          <w:color w:val="auto"/>
          <w:spacing w:val="-2"/>
        </w:rPr>
        <w:t>, которая</w:t>
      </w:r>
      <w:r w:rsidR="0055447E" w:rsidRPr="00D2774F">
        <w:rPr>
          <w:color w:val="auto"/>
        </w:rPr>
        <w:t xml:space="preserve"> в начале </w:t>
      </w:r>
      <w:r w:rsidR="0055447E" w:rsidRPr="00D2774F">
        <w:rPr>
          <w:color w:val="auto"/>
          <w:lang w:val="en-US"/>
        </w:rPr>
        <w:t>XX</w:t>
      </w:r>
      <w:r w:rsidR="00917ABB" w:rsidRPr="00D2774F">
        <w:rPr>
          <w:color w:val="auto"/>
        </w:rPr>
        <w:t xml:space="preserve"> в. переживала глубокий кризис и </w:t>
      </w:r>
      <w:r w:rsidR="0055447E" w:rsidRPr="00D2774F">
        <w:rPr>
          <w:color w:val="auto"/>
        </w:rPr>
        <w:t>де-факто представляла собой полуколониальную держав</w:t>
      </w:r>
      <w:r w:rsidR="00AD6282" w:rsidRPr="00D2774F">
        <w:rPr>
          <w:color w:val="auto"/>
        </w:rPr>
        <w:t xml:space="preserve">у, разделённую на сферы влияния между царской </w:t>
      </w:r>
      <w:r w:rsidR="00AD6282" w:rsidRPr="00D2774F">
        <w:rPr>
          <w:color w:val="auto"/>
        </w:rPr>
        <w:lastRenderedPageBreak/>
        <w:t xml:space="preserve">Россией и </w:t>
      </w:r>
      <w:r w:rsidR="00EE4C0D" w:rsidRPr="00D2774F">
        <w:rPr>
          <w:color w:val="auto"/>
        </w:rPr>
        <w:t>Британской империей</w:t>
      </w:r>
      <w:r w:rsidR="00AD6282" w:rsidRPr="00D2774F">
        <w:rPr>
          <w:color w:val="auto"/>
        </w:rPr>
        <w:t xml:space="preserve"> в соответствии с положениями Конвенции</w:t>
      </w:r>
      <w:r w:rsidR="00335EFC">
        <w:rPr>
          <w:color w:val="auto"/>
        </w:rPr>
        <w:br/>
      </w:r>
      <w:r w:rsidR="00AD6282" w:rsidRPr="00D2774F">
        <w:rPr>
          <w:color w:val="auto"/>
        </w:rPr>
        <w:t>по делам Перси</w:t>
      </w:r>
      <w:r w:rsidR="00EE4C0D" w:rsidRPr="00D2774F">
        <w:rPr>
          <w:color w:val="auto"/>
        </w:rPr>
        <w:t>и, Афганистана и Тибета от 18 </w:t>
      </w:r>
      <w:r w:rsidR="00AD6282" w:rsidRPr="00D2774F">
        <w:rPr>
          <w:color w:val="auto"/>
        </w:rPr>
        <w:t>августа 1907 г.</w:t>
      </w:r>
    </w:p>
    <w:p w14:paraId="41D7D523" w14:textId="77777777" w:rsidR="00E46967" w:rsidRPr="00D2774F" w:rsidRDefault="00EE4C0D" w:rsidP="00D31567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>16 </w:t>
      </w:r>
      <w:r w:rsidR="009F7AF1" w:rsidRPr="00D2774F">
        <w:rPr>
          <w:color w:val="auto"/>
        </w:rPr>
        <w:t xml:space="preserve">января 1918 г. в «Известиях» было опубликовано </w:t>
      </w:r>
      <w:r w:rsidR="006C1EE4" w:rsidRPr="00D2774F">
        <w:rPr>
          <w:color w:val="auto"/>
        </w:rPr>
        <w:t xml:space="preserve">ранее </w:t>
      </w:r>
      <w:r w:rsidR="00665363" w:rsidRPr="00D2774F">
        <w:rPr>
          <w:color w:val="auto"/>
        </w:rPr>
        <w:t xml:space="preserve">направленное персидскому правительству по дипломатическим каналам </w:t>
      </w:r>
      <w:r w:rsidR="006C1EE4" w:rsidRPr="00D2774F">
        <w:rPr>
          <w:i/>
          <w:color w:val="auto"/>
          <w:u w:val="single"/>
        </w:rPr>
        <w:t>з</w:t>
      </w:r>
      <w:r w:rsidR="009F7AF1" w:rsidRPr="00D2774F">
        <w:rPr>
          <w:i/>
          <w:color w:val="auto"/>
          <w:u w:val="single"/>
        </w:rPr>
        <w:t xml:space="preserve">аявление Совета </w:t>
      </w:r>
      <w:r w:rsidR="009F7AF1" w:rsidRPr="00335EFC">
        <w:rPr>
          <w:i/>
          <w:color w:val="auto"/>
          <w:u w:val="single"/>
        </w:rPr>
        <w:t>народных комиссаров</w:t>
      </w:r>
      <w:r w:rsidR="009F7AF1" w:rsidRPr="00335EFC">
        <w:rPr>
          <w:color w:val="auto"/>
          <w:u w:val="single"/>
        </w:rPr>
        <w:t xml:space="preserve"> </w:t>
      </w:r>
      <w:r w:rsidR="009F7AF1" w:rsidRPr="00335EFC">
        <w:rPr>
          <w:i/>
          <w:color w:val="auto"/>
          <w:u w:val="single"/>
        </w:rPr>
        <w:t xml:space="preserve">об аннулировании всех </w:t>
      </w:r>
      <w:r w:rsidR="007412AF" w:rsidRPr="00335EFC">
        <w:rPr>
          <w:i/>
          <w:color w:val="auto"/>
          <w:u w:val="single"/>
        </w:rPr>
        <w:t>договоров</w:t>
      </w:r>
      <w:r w:rsidR="009F7AF1" w:rsidRPr="00335EFC">
        <w:rPr>
          <w:i/>
          <w:color w:val="auto"/>
          <w:u w:val="single"/>
        </w:rPr>
        <w:t xml:space="preserve">, </w:t>
      </w:r>
      <w:r w:rsidR="006C1EE4" w:rsidRPr="00335EFC">
        <w:rPr>
          <w:i/>
          <w:color w:val="auto"/>
          <w:u w:val="single"/>
        </w:rPr>
        <w:t xml:space="preserve">ущемляющих </w:t>
      </w:r>
      <w:r w:rsidR="009F7AF1" w:rsidRPr="00335EFC">
        <w:rPr>
          <w:i/>
          <w:color w:val="auto"/>
          <w:u w:val="single"/>
        </w:rPr>
        <w:t>независимост</w:t>
      </w:r>
      <w:r w:rsidR="006C1EE4" w:rsidRPr="00335EFC">
        <w:rPr>
          <w:i/>
          <w:color w:val="auto"/>
          <w:u w:val="single"/>
        </w:rPr>
        <w:t>ь</w:t>
      </w:r>
      <w:r w:rsidR="009F7AF1" w:rsidRPr="00335EFC">
        <w:rPr>
          <w:i/>
          <w:color w:val="auto"/>
          <w:u w:val="single"/>
        </w:rPr>
        <w:t xml:space="preserve"> Перси</w:t>
      </w:r>
      <w:r w:rsidR="003E6186" w:rsidRPr="00335EFC">
        <w:rPr>
          <w:i/>
          <w:color w:val="auto"/>
          <w:u w:val="single"/>
        </w:rPr>
        <w:t>и</w:t>
      </w:r>
      <w:r w:rsidR="003E6186" w:rsidRPr="00335EFC">
        <w:rPr>
          <w:rStyle w:val="ae"/>
          <w:color w:val="auto"/>
        </w:rPr>
        <w:footnoteReference w:id="125"/>
      </w:r>
      <w:r w:rsidR="009F7AF1" w:rsidRPr="00335EFC">
        <w:rPr>
          <w:color w:val="auto"/>
        </w:rPr>
        <w:t>. В нём объявля</w:t>
      </w:r>
      <w:r w:rsidR="001A49AA" w:rsidRPr="00335EFC">
        <w:rPr>
          <w:color w:val="auto"/>
        </w:rPr>
        <w:t xml:space="preserve">лись </w:t>
      </w:r>
      <w:r w:rsidR="009F7AF1" w:rsidRPr="00335EFC">
        <w:rPr>
          <w:color w:val="auto"/>
        </w:rPr>
        <w:t>«недействительными</w:t>
      </w:r>
      <w:r w:rsidR="00335EFC">
        <w:rPr>
          <w:color w:val="auto"/>
        </w:rPr>
        <w:br/>
      </w:r>
      <w:r w:rsidR="009F7AF1" w:rsidRPr="00335EFC">
        <w:rPr>
          <w:color w:val="auto"/>
        </w:rPr>
        <w:t>и утратившими</w:t>
      </w:r>
      <w:r w:rsidR="009F7AF1" w:rsidRPr="00D2774F">
        <w:rPr>
          <w:color w:val="auto"/>
        </w:rPr>
        <w:t xml:space="preserve"> всякую силу все &lt;…&gt; соглашения, которые в каком бы то ни было отношении ограничивают или ст</w:t>
      </w:r>
      <w:r w:rsidR="00335EFC">
        <w:rPr>
          <w:color w:val="auto"/>
        </w:rPr>
        <w:t>есняют права персидского народа</w:t>
      </w:r>
      <w:r w:rsidR="00335EFC">
        <w:rPr>
          <w:color w:val="auto"/>
        </w:rPr>
        <w:br/>
      </w:r>
      <w:r w:rsidR="009F7AF1" w:rsidRPr="00D2774F">
        <w:rPr>
          <w:color w:val="auto"/>
        </w:rPr>
        <w:t>на свободное и независимое существование».</w:t>
      </w:r>
      <w:r w:rsidR="00963497" w:rsidRPr="00D2774F">
        <w:rPr>
          <w:color w:val="auto"/>
        </w:rPr>
        <w:t xml:space="preserve"> В безвозмездное пользование иранскому народу передавались банки, железные дороги, порты, телеграфные </w:t>
      </w:r>
      <w:r w:rsidR="00963497" w:rsidRPr="00335EFC">
        <w:rPr>
          <w:color w:val="auto"/>
        </w:rPr>
        <w:t>линии и почтовые учреждения, принадлежавшие царской России, а также прощался</w:t>
      </w:r>
      <w:r w:rsidR="00335EFC">
        <w:rPr>
          <w:color w:val="auto"/>
        </w:rPr>
        <w:t xml:space="preserve"> долг в 75 </w:t>
      </w:r>
      <w:r w:rsidR="00963497" w:rsidRPr="00D2774F">
        <w:rPr>
          <w:color w:val="auto"/>
        </w:rPr>
        <w:t>млн золотых рублей.</w:t>
      </w:r>
    </w:p>
    <w:p w14:paraId="10187D61" w14:textId="77777777" w:rsidR="00EA3DE0" w:rsidRPr="00D2774F" w:rsidRDefault="00E46967" w:rsidP="00D31567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>26</w:t>
      </w:r>
      <w:r w:rsidR="003E6186" w:rsidRPr="00D2774F">
        <w:rPr>
          <w:color w:val="auto"/>
        </w:rPr>
        <w:t> </w:t>
      </w:r>
      <w:r w:rsidRPr="00D2774F">
        <w:rPr>
          <w:color w:val="auto"/>
        </w:rPr>
        <w:t>февраля 1921 г. в Москве Л.М.Карахан и Г.В.Чичерин</w:t>
      </w:r>
      <w:r w:rsidR="00335EFC">
        <w:rPr>
          <w:color w:val="auto"/>
        </w:rPr>
        <w:t xml:space="preserve"> совместно</w:t>
      </w:r>
      <w:r w:rsidR="00335EFC">
        <w:rPr>
          <w:color w:val="auto"/>
        </w:rPr>
        <w:br/>
      </w:r>
      <w:r w:rsidR="007412AF" w:rsidRPr="00335EFC">
        <w:rPr>
          <w:color w:val="auto"/>
          <w:spacing w:val="-6"/>
        </w:rPr>
        <w:t xml:space="preserve">с </w:t>
      </w:r>
      <w:r w:rsidR="00F7064E" w:rsidRPr="00335EFC">
        <w:rPr>
          <w:color w:val="auto"/>
          <w:spacing w:val="-6"/>
        </w:rPr>
        <w:t xml:space="preserve">шахским </w:t>
      </w:r>
      <w:r w:rsidR="007412AF" w:rsidRPr="00335EFC">
        <w:rPr>
          <w:color w:val="auto"/>
          <w:spacing w:val="-6"/>
        </w:rPr>
        <w:t xml:space="preserve">послом </w:t>
      </w:r>
      <w:r w:rsidR="00A227B8" w:rsidRPr="00335EFC">
        <w:rPr>
          <w:iCs/>
          <w:color w:val="auto"/>
          <w:spacing w:val="-6"/>
        </w:rPr>
        <w:t>Али-Гули-хан</w:t>
      </w:r>
      <w:r w:rsidR="00A227B8" w:rsidRPr="00335EFC">
        <w:rPr>
          <w:color w:val="auto"/>
          <w:spacing w:val="-6"/>
        </w:rPr>
        <w:t xml:space="preserve">ом </w:t>
      </w:r>
      <w:r w:rsidR="007412AF" w:rsidRPr="00335EFC">
        <w:rPr>
          <w:color w:val="auto"/>
          <w:spacing w:val="-6"/>
        </w:rPr>
        <w:t xml:space="preserve">Мошавероль-Мемалеком заключили </w:t>
      </w:r>
      <w:r w:rsidR="00372268" w:rsidRPr="00335EFC">
        <w:rPr>
          <w:color w:val="auto"/>
          <w:spacing w:val="-6"/>
        </w:rPr>
        <w:t>базовый</w:t>
      </w:r>
      <w:r w:rsidR="00372268" w:rsidRPr="00D2774F">
        <w:rPr>
          <w:color w:val="auto"/>
        </w:rPr>
        <w:t xml:space="preserve"> </w:t>
      </w:r>
      <w:r w:rsidR="007412AF" w:rsidRPr="00D2774F">
        <w:rPr>
          <w:color w:val="auto"/>
        </w:rPr>
        <w:t>Договор между РСФСР и Персией</w:t>
      </w:r>
      <w:r w:rsidR="00BC297D" w:rsidRPr="00D2774F">
        <w:rPr>
          <w:color w:val="auto"/>
        </w:rPr>
        <w:t xml:space="preserve">, который </w:t>
      </w:r>
      <w:r w:rsidR="007412AF" w:rsidRPr="00D2774F">
        <w:rPr>
          <w:color w:val="auto"/>
        </w:rPr>
        <w:t xml:space="preserve">заложил </w:t>
      </w:r>
      <w:r w:rsidR="00F7064E" w:rsidRPr="00D2774F">
        <w:rPr>
          <w:color w:val="auto"/>
        </w:rPr>
        <w:t>устойчивую</w:t>
      </w:r>
      <w:r w:rsidR="007412AF" w:rsidRPr="00D2774F">
        <w:rPr>
          <w:color w:val="auto"/>
        </w:rPr>
        <w:t xml:space="preserve"> правовую основу добрососедских </w:t>
      </w:r>
      <w:r w:rsidR="00C64768" w:rsidRPr="00D2774F">
        <w:rPr>
          <w:color w:val="auto"/>
        </w:rPr>
        <w:t>связей</w:t>
      </w:r>
      <w:r w:rsidR="007412AF" w:rsidRPr="00D2774F">
        <w:rPr>
          <w:color w:val="auto"/>
        </w:rPr>
        <w:t xml:space="preserve"> между двумя странами</w:t>
      </w:r>
      <w:r w:rsidR="00C64768" w:rsidRPr="00D2774F">
        <w:rPr>
          <w:color w:val="auto"/>
        </w:rPr>
        <w:t xml:space="preserve">. </w:t>
      </w:r>
      <w:r w:rsidR="008910A2" w:rsidRPr="00D2774F">
        <w:rPr>
          <w:iCs/>
          <w:color w:val="auto"/>
        </w:rPr>
        <w:t>Стоит подчеркнуть,</w:t>
      </w:r>
      <w:r w:rsidR="00335EFC">
        <w:rPr>
          <w:iCs/>
          <w:color w:val="auto"/>
        </w:rPr>
        <w:br/>
      </w:r>
      <w:r w:rsidR="008910A2" w:rsidRPr="00335EFC">
        <w:rPr>
          <w:iCs/>
          <w:color w:val="auto"/>
          <w:spacing w:val="-8"/>
        </w:rPr>
        <w:t>что данный документ стал первым в истории Персии равноправным политическим</w:t>
      </w:r>
      <w:r w:rsidR="008910A2" w:rsidRPr="00D2774F">
        <w:rPr>
          <w:iCs/>
          <w:color w:val="auto"/>
        </w:rPr>
        <w:t xml:space="preserve"> договором с иностранным государством</w:t>
      </w:r>
      <w:r w:rsidR="00165899" w:rsidRPr="00D2774F">
        <w:rPr>
          <w:rStyle w:val="ae"/>
          <w:color w:val="auto"/>
        </w:rPr>
        <w:footnoteReference w:id="126"/>
      </w:r>
      <w:r w:rsidR="008910A2" w:rsidRPr="00D2774F">
        <w:rPr>
          <w:iCs/>
          <w:color w:val="auto"/>
        </w:rPr>
        <w:t xml:space="preserve">. </w:t>
      </w:r>
      <w:r w:rsidR="008910A2" w:rsidRPr="00D2774F">
        <w:rPr>
          <w:color w:val="auto"/>
        </w:rPr>
        <w:t>Он</w:t>
      </w:r>
      <w:r w:rsidR="00C64768" w:rsidRPr="00D2774F">
        <w:rPr>
          <w:color w:val="auto"/>
        </w:rPr>
        <w:t xml:space="preserve"> подтверждал </w:t>
      </w:r>
      <w:r w:rsidR="00F7064E" w:rsidRPr="00D2774F">
        <w:rPr>
          <w:color w:val="auto"/>
        </w:rPr>
        <w:t>отмену</w:t>
      </w:r>
      <w:r w:rsidR="00C64768" w:rsidRPr="00D2774F">
        <w:rPr>
          <w:color w:val="auto"/>
        </w:rPr>
        <w:t xml:space="preserve"> всех ранее </w:t>
      </w:r>
      <w:r w:rsidR="00C64768" w:rsidRPr="00335EFC">
        <w:rPr>
          <w:color w:val="auto"/>
          <w:spacing w:val="-6"/>
        </w:rPr>
        <w:t xml:space="preserve">заключённых </w:t>
      </w:r>
      <w:r w:rsidR="008910A2" w:rsidRPr="00335EFC">
        <w:rPr>
          <w:color w:val="auto"/>
          <w:spacing w:val="-6"/>
        </w:rPr>
        <w:t xml:space="preserve">(в </w:t>
      </w:r>
      <w:r w:rsidR="00771511" w:rsidRPr="00335EFC">
        <w:rPr>
          <w:color w:val="auto"/>
          <w:spacing w:val="-6"/>
        </w:rPr>
        <w:t>том числе</w:t>
      </w:r>
      <w:r w:rsidR="008910A2" w:rsidRPr="00335EFC">
        <w:rPr>
          <w:color w:val="auto"/>
          <w:spacing w:val="-6"/>
        </w:rPr>
        <w:t xml:space="preserve"> и с третьими сторонами) </w:t>
      </w:r>
      <w:r w:rsidR="00C64768" w:rsidRPr="00335EFC">
        <w:rPr>
          <w:color w:val="auto"/>
          <w:spacing w:val="-6"/>
        </w:rPr>
        <w:t>договорённостей, «умалявших</w:t>
      </w:r>
      <w:r w:rsidR="00C64768" w:rsidRPr="00D2774F">
        <w:rPr>
          <w:color w:val="auto"/>
        </w:rPr>
        <w:t xml:space="preserve"> права персидского народа», </w:t>
      </w:r>
      <w:r w:rsidR="008910A2" w:rsidRPr="00D2774F">
        <w:rPr>
          <w:color w:val="auto"/>
        </w:rPr>
        <w:t>признавал право «каждого народа на свободное</w:t>
      </w:r>
      <w:r w:rsidR="00335EFC">
        <w:rPr>
          <w:color w:val="auto"/>
        </w:rPr>
        <w:br/>
      </w:r>
      <w:r w:rsidR="008910A2" w:rsidRPr="00335EFC">
        <w:rPr>
          <w:color w:val="auto"/>
          <w:spacing w:val="-6"/>
        </w:rPr>
        <w:t xml:space="preserve">и беспрепятственное разрешение своих политических судеб», </w:t>
      </w:r>
      <w:r w:rsidR="00C64768" w:rsidRPr="00335EFC">
        <w:rPr>
          <w:color w:val="auto"/>
          <w:spacing w:val="-6"/>
        </w:rPr>
        <w:t xml:space="preserve">и, по сути, </w:t>
      </w:r>
      <w:r w:rsidR="006C1EE4" w:rsidRPr="00335EFC">
        <w:rPr>
          <w:color w:val="auto"/>
          <w:spacing w:val="-6"/>
        </w:rPr>
        <w:t>объявлял</w:t>
      </w:r>
      <w:r w:rsidR="006C1EE4" w:rsidRPr="00D2774F">
        <w:rPr>
          <w:color w:val="auto"/>
        </w:rPr>
        <w:t xml:space="preserve"> о </w:t>
      </w:r>
      <w:r w:rsidR="00596856" w:rsidRPr="00D2774F">
        <w:rPr>
          <w:color w:val="auto"/>
        </w:rPr>
        <w:t>«перезагрузке»</w:t>
      </w:r>
      <w:r w:rsidR="00C64768" w:rsidRPr="00D2774F">
        <w:rPr>
          <w:color w:val="auto"/>
        </w:rPr>
        <w:t xml:space="preserve"> взаимоотношени</w:t>
      </w:r>
      <w:r w:rsidR="006C1EE4" w:rsidRPr="00D2774F">
        <w:rPr>
          <w:color w:val="auto"/>
        </w:rPr>
        <w:t>й</w:t>
      </w:r>
      <w:r w:rsidR="00C64768" w:rsidRPr="00D2774F">
        <w:rPr>
          <w:color w:val="auto"/>
        </w:rPr>
        <w:t xml:space="preserve"> между соседями.</w:t>
      </w:r>
      <w:r w:rsidR="008910A2" w:rsidRPr="00D2774F">
        <w:rPr>
          <w:color w:val="auto"/>
        </w:rPr>
        <w:t xml:space="preserve"> </w:t>
      </w:r>
      <w:r w:rsidR="00244AB7" w:rsidRPr="00D2774F">
        <w:rPr>
          <w:color w:val="auto"/>
        </w:rPr>
        <w:t>В договоре содержатся</w:t>
      </w:r>
      <w:r w:rsidR="00F7064E" w:rsidRPr="00D2774F">
        <w:rPr>
          <w:color w:val="auto"/>
        </w:rPr>
        <w:t xml:space="preserve"> критически важные положения, касающиеся признания межгосударственных </w:t>
      </w:r>
      <w:r w:rsidR="00F7064E" w:rsidRPr="00335EFC">
        <w:rPr>
          <w:color w:val="auto"/>
        </w:rPr>
        <w:t>границ по состоянию на 1881 г.</w:t>
      </w:r>
      <w:r w:rsidR="0095106B" w:rsidRPr="00335EFC">
        <w:rPr>
          <w:color w:val="auto"/>
        </w:rPr>
        <w:t xml:space="preserve"> (однако без чёткого определения линий разграничения</w:t>
      </w:r>
      <w:r w:rsidR="0095106B" w:rsidRPr="00D2774F">
        <w:rPr>
          <w:color w:val="auto"/>
        </w:rPr>
        <w:t xml:space="preserve"> на Каспийского море)</w:t>
      </w:r>
      <w:r w:rsidR="00F7064E" w:rsidRPr="00D2774F">
        <w:rPr>
          <w:color w:val="auto"/>
        </w:rPr>
        <w:t xml:space="preserve">, отказа от вмешательства во внутренние </w:t>
      </w:r>
      <w:r w:rsidR="00F7064E" w:rsidRPr="00335EFC">
        <w:rPr>
          <w:color w:val="auto"/>
          <w:spacing w:val="-4"/>
        </w:rPr>
        <w:t>дела друг друга, аннулирования царских займов</w:t>
      </w:r>
      <w:r w:rsidR="00BC297D" w:rsidRPr="00335EFC">
        <w:rPr>
          <w:color w:val="auto"/>
          <w:spacing w:val="-4"/>
        </w:rPr>
        <w:t xml:space="preserve"> и возврата выданных </w:t>
      </w:r>
      <w:r w:rsidR="00F7064E" w:rsidRPr="00335EFC">
        <w:rPr>
          <w:color w:val="auto"/>
          <w:spacing w:val="-4"/>
        </w:rPr>
        <w:t>концессий,</w:t>
      </w:r>
      <w:r w:rsidR="00F7064E" w:rsidRPr="00D2774F">
        <w:rPr>
          <w:color w:val="auto"/>
        </w:rPr>
        <w:t xml:space="preserve"> передач</w:t>
      </w:r>
      <w:r w:rsidR="006C1EE4" w:rsidRPr="00D2774F">
        <w:rPr>
          <w:color w:val="auto"/>
        </w:rPr>
        <w:t>и</w:t>
      </w:r>
      <w:r w:rsidR="00F7064E" w:rsidRPr="00D2774F">
        <w:rPr>
          <w:color w:val="auto"/>
        </w:rPr>
        <w:t xml:space="preserve"> персидской стороне объектов </w:t>
      </w:r>
      <w:r w:rsidR="008910A2" w:rsidRPr="00D2774F">
        <w:rPr>
          <w:color w:val="auto"/>
        </w:rPr>
        <w:t xml:space="preserve">недвижимости и </w:t>
      </w:r>
      <w:r w:rsidR="00F7064E" w:rsidRPr="00D2774F">
        <w:rPr>
          <w:color w:val="auto"/>
        </w:rPr>
        <w:t>инфраструктуры</w:t>
      </w:r>
      <w:r w:rsidR="008910A2" w:rsidRPr="00D2774F">
        <w:rPr>
          <w:color w:val="auto"/>
        </w:rPr>
        <w:t xml:space="preserve"> </w:t>
      </w:r>
      <w:r w:rsidR="008910A2" w:rsidRPr="00D2774F">
        <w:rPr>
          <w:color w:val="auto"/>
        </w:rPr>
        <w:lastRenderedPageBreak/>
        <w:t>(телеграфные, железнодорожные, шоссейные линии и др.) на колоссальные суммы</w:t>
      </w:r>
      <w:r w:rsidR="006C1EE4" w:rsidRPr="00D2774F">
        <w:rPr>
          <w:color w:val="auto"/>
        </w:rPr>
        <w:t>, отмены</w:t>
      </w:r>
      <w:r w:rsidR="00372099" w:rsidRPr="00D2774F">
        <w:rPr>
          <w:color w:val="auto"/>
        </w:rPr>
        <w:t xml:space="preserve"> консульской юрисдикции</w:t>
      </w:r>
      <w:r w:rsidR="00F7064E" w:rsidRPr="00D2774F">
        <w:rPr>
          <w:color w:val="auto"/>
        </w:rPr>
        <w:t xml:space="preserve"> и т.п.</w:t>
      </w:r>
    </w:p>
    <w:p w14:paraId="168EA7AA" w14:textId="77777777" w:rsidR="008910A2" w:rsidRPr="00D2774F" w:rsidRDefault="003044A4" w:rsidP="00D31567">
      <w:pPr>
        <w:spacing w:after="0" w:line="360" w:lineRule="auto"/>
        <w:ind w:firstLine="709"/>
        <w:jc w:val="both"/>
        <w:rPr>
          <w:color w:val="auto"/>
        </w:rPr>
      </w:pPr>
      <w:r w:rsidRPr="00335EFC">
        <w:rPr>
          <w:color w:val="auto"/>
          <w:spacing w:val="-2"/>
        </w:rPr>
        <w:t>Большим достижением молодой советской дипломатии стало включение</w:t>
      </w:r>
      <w:r w:rsidRPr="00D2774F">
        <w:rPr>
          <w:color w:val="auto"/>
        </w:rPr>
        <w:t xml:space="preserve"> в текст документа отдельн</w:t>
      </w:r>
      <w:r w:rsidR="00EA3DE0" w:rsidRPr="00D2774F">
        <w:rPr>
          <w:color w:val="auto"/>
        </w:rPr>
        <w:t>ых</w:t>
      </w:r>
      <w:r w:rsidRPr="00D2774F">
        <w:rPr>
          <w:color w:val="auto"/>
        </w:rPr>
        <w:t xml:space="preserve"> стат</w:t>
      </w:r>
      <w:r w:rsidR="00EA3DE0" w:rsidRPr="00D2774F">
        <w:rPr>
          <w:color w:val="auto"/>
        </w:rPr>
        <w:t>ей (5 и 6)</w:t>
      </w:r>
      <w:r w:rsidRPr="00D2774F">
        <w:rPr>
          <w:color w:val="auto"/>
        </w:rPr>
        <w:t>, допуска</w:t>
      </w:r>
      <w:r w:rsidR="003E6186" w:rsidRPr="00D2774F">
        <w:rPr>
          <w:color w:val="auto"/>
        </w:rPr>
        <w:t>вш</w:t>
      </w:r>
      <w:r w:rsidR="00EA3DE0" w:rsidRPr="00D2774F">
        <w:rPr>
          <w:color w:val="auto"/>
        </w:rPr>
        <w:t>их</w:t>
      </w:r>
      <w:r w:rsidRPr="00D2774F">
        <w:rPr>
          <w:color w:val="auto"/>
        </w:rPr>
        <w:t xml:space="preserve"> ввод российских войск на территорию Персии в случае попыток вооружённого вмешательства со стороны третьих государств или использования ими территории страны как </w:t>
      </w:r>
      <w:r w:rsidRPr="00335EFC">
        <w:rPr>
          <w:color w:val="auto"/>
        </w:rPr>
        <w:t xml:space="preserve">опорного пункта для совершения военных </w:t>
      </w:r>
      <w:r w:rsidR="00291DB4" w:rsidRPr="00335EFC">
        <w:rPr>
          <w:color w:val="auto"/>
        </w:rPr>
        <w:t>действий</w:t>
      </w:r>
      <w:r w:rsidRPr="00335EFC">
        <w:rPr>
          <w:color w:val="auto"/>
        </w:rPr>
        <w:t xml:space="preserve"> против РСФСР. </w:t>
      </w:r>
      <w:r w:rsidR="001D2B60" w:rsidRPr="00335EFC">
        <w:rPr>
          <w:color w:val="auto"/>
        </w:rPr>
        <w:t>Подчёркивалось,</w:t>
      </w:r>
      <w:r w:rsidR="001D2B60" w:rsidRPr="00D2774F">
        <w:rPr>
          <w:color w:val="auto"/>
        </w:rPr>
        <w:t xml:space="preserve"> что такие меры будут носить временный характер, а после устранения угрозы Советское прав</w:t>
      </w:r>
      <w:r w:rsidR="00335EFC">
        <w:rPr>
          <w:color w:val="auto"/>
        </w:rPr>
        <w:t>ительство предпримет все усилия</w:t>
      </w:r>
      <w:r w:rsidR="00335EFC">
        <w:rPr>
          <w:color w:val="auto"/>
        </w:rPr>
        <w:br/>
      </w:r>
      <w:r w:rsidR="001D2B60" w:rsidRPr="00335EFC">
        <w:rPr>
          <w:color w:val="auto"/>
        </w:rPr>
        <w:t xml:space="preserve">для незамедлительного вывода своих войск. </w:t>
      </w:r>
      <w:r w:rsidR="009E68B0" w:rsidRPr="00335EFC">
        <w:rPr>
          <w:color w:val="auto"/>
        </w:rPr>
        <w:t>Как указывает Р.Ф.Мамедов,</w:t>
      </w:r>
      <w:r w:rsidR="00335EFC">
        <w:rPr>
          <w:color w:val="auto"/>
        </w:rPr>
        <w:br/>
      </w:r>
      <w:r w:rsidR="009E68B0" w:rsidRPr="00335EFC">
        <w:rPr>
          <w:color w:val="auto"/>
          <w:spacing w:val="-2"/>
        </w:rPr>
        <w:t>в данном контексте «под присутствием в Иране иностранных сил должны были</w:t>
      </w:r>
      <w:r w:rsidR="009E68B0" w:rsidRPr="00D2774F">
        <w:rPr>
          <w:color w:val="auto"/>
        </w:rPr>
        <w:t xml:space="preserve"> подразумеваться белогвардейцы, остатки </w:t>
      </w:r>
      <w:r w:rsidR="00335EFC">
        <w:rPr>
          <w:color w:val="auto"/>
        </w:rPr>
        <w:t>которых после гражданской войны</w:t>
      </w:r>
      <w:r w:rsidR="00335EFC">
        <w:rPr>
          <w:color w:val="auto"/>
        </w:rPr>
        <w:br/>
      </w:r>
      <w:r w:rsidR="009E68B0" w:rsidRPr="00335EFC">
        <w:rPr>
          <w:color w:val="auto"/>
          <w:spacing w:val="-4"/>
        </w:rPr>
        <w:t>в России укрывались в Иране. Именно в таком понимании Меджлис Ирана тогда</w:t>
      </w:r>
      <w:r w:rsidR="009E68B0" w:rsidRPr="00D2774F">
        <w:rPr>
          <w:color w:val="auto"/>
        </w:rPr>
        <w:t xml:space="preserve"> </w:t>
      </w:r>
      <w:r w:rsidR="009E68B0" w:rsidRPr="00335EFC">
        <w:rPr>
          <w:color w:val="auto"/>
        </w:rPr>
        <w:t>ратифицировал договор»</w:t>
      </w:r>
      <w:r w:rsidR="009E68B0" w:rsidRPr="00335EFC">
        <w:rPr>
          <w:rStyle w:val="ae"/>
          <w:color w:val="auto"/>
        </w:rPr>
        <w:footnoteReference w:id="127"/>
      </w:r>
      <w:r w:rsidR="009E68B0" w:rsidRPr="00335EFC">
        <w:rPr>
          <w:color w:val="auto"/>
        </w:rPr>
        <w:t>.</w:t>
      </w:r>
      <w:r w:rsidR="001D2B60" w:rsidRPr="00335EFC">
        <w:rPr>
          <w:color w:val="auto"/>
        </w:rPr>
        <w:t xml:space="preserve"> </w:t>
      </w:r>
      <w:r w:rsidR="007E5FA7" w:rsidRPr="00335EFC">
        <w:rPr>
          <w:color w:val="auto"/>
        </w:rPr>
        <w:t xml:space="preserve">Действительно, </w:t>
      </w:r>
      <w:r w:rsidR="001D2B60" w:rsidRPr="00335EFC">
        <w:rPr>
          <w:color w:val="auto"/>
        </w:rPr>
        <w:t>белоэмигрантское подполье в то время</w:t>
      </w:r>
      <w:r w:rsidR="001D2B60" w:rsidRPr="00D2774F">
        <w:rPr>
          <w:color w:val="auto"/>
        </w:rPr>
        <w:t xml:space="preserve"> активно использовалось британскими спецслужбами для подготовки </w:t>
      </w:r>
      <w:r w:rsidR="001D2B60" w:rsidRPr="00335EFC">
        <w:rPr>
          <w:color w:val="auto"/>
          <w:spacing w:val="-6"/>
        </w:rPr>
        <w:t xml:space="preserve">недружественных акций </w:t>
      </w:r>
      <w:r w:rsidR="007E5FA7" w:rsidRPr="00335EFC">
        <w:rPr>
          <w:color w:val="auto"/>
          <w:spacing w:val="-6"/>
        </w:rPr>
        <w:t xml:space="preserve">в приграничных районах, а также </w:t>
      </w:r>
      <w:r w:rsidR="001D2B60" w:rsidRPr="00335EFC">
        <w:rPr>
          <w:color w:val="auto"/>
          <w:spacing w:val="-6"/>
        </w:rPr>
        <w:t>в отношении советских</w:t>
      </w:r>
      <w:r w:rsidR="001D2B60" w:rsidRPr="00D2774F">
        <w:rPr>
          <w:color w:val="auto"/>
        </w:rPr>
        <w:t xml:space="preserve"> представителей в Персии.</w:t>
      </w:r>
      <w:r w:rsidR="007E5FA7" w:rsidRPr="00D2774F">
        <w:rPr>
          <w:color w:val="auto"/>
        </w:rPr>
        <w:t xml:space="preserve"> </w:t>
      </w:r>
      <w:r w:rsidR="008910A2" w:rsidRPr="00D2774F">
        <w:rPr>
          <w:color w:val="auto"/>
        </w:rPr>
        <w:t>Стоит отметить, что после Исламской революции 1979 г. Тегеран</w:t>
      </w:r>
      <w:r w:rsidR="003E6186" w:rsidRPr="00D2774F">
        <w:rPr>
          <w:color w:val="auto"/>
        </w:rPr>
        <w:t xml:space="preserve"> в одностороннем порядке</w:t>
      </w:r>
      <w:r w:rsidR="008910A2" w:rsidRPr="00D2774F">
        <w:rPr>
          <w:color w:val="auto"/>
        </w:rPr>
        <w:t xml:space="preserve"> заявил о том, что считает </w:t>
      </w:r>
      <w:r w:rsidR="007E5FA7" w:rsidRPr="00D2774F">
        <w:rPr>
          <w:color w:val="auto"/>
        </w:rPr>
        <w:t>данные положения</w:t>
      </w:r>
      <w:r w:rsidR="008910A2" w:rsidRPr="00D2774F">
        <w:rPr>
          <w:color w:val="auto"/>
        </w:rPr>
        <w:t xml:space="preserve"> недействительн</w:t>
      </w:r>
      <w:r w:rsidR="007E5FA7" w:rsidRPr="00D2774F">
        <w:rPr>
          <w:color w:val="auto"/>
        </w:rPr>
        <w:t>ыми</w:t>
      </w:r>
      <w:r w:rsidR="003E6186" w:rsidRPr="00D2774F">
        <w:rPr>
          <w:color w:val="auto"/>
        </w:rPr>
        <w:t xml:space="preserve"> (нота МИД ИРИ № 453/1/7640/18 от 11 ноября 1979 г.)</w:t>
      </w:r>
      <w:r w:rsidR="003E6186" w:rsidRPr="00D2774F">
        <w:rPr>
          <w:rStyle w:val="ae"/>
          <w:color w:val="auto"/>
        </w:rPr>
        <w:footnoteReference w:id="128"/>
      </w:r>
      <w:r w:rsidR="008910A2" w:rsidRPr="00D2774F">
        <w:rPr>
          <w:color w:val="auto"/>
        </w:rPr>
        <w:t>.</w:t>
      </w:r>
    </w:p>
    <w:p w14:paraId="79C2EBC9" w14:textId="77777777" w:rsidR="005D26E4" w:rsidRPr="00D2774F" w:rsidRDefault="00372099" w:rsidP="00D31567">
      <w:pPr>
        <w:spacing w:after="0" w:line="360" w:lineRule="auto"/>
        <w:ind w:firstLine="709"/>
        <w:jc w:val="both"/>
        <w:rPr>
          <w:color w:val="auto"/>
        </w:rPr>
      </w:pPr>
      <w:r w:rsidRPr="00335EFC">
        <w:rPr>
          <w:color w:val="auto"/>
          <w:spacing w:val="-6"/>
        </w:rPr>
        <w:t>В разрезе международно-правового статуса Каспийского моря принимал</w:t>
      </w:r>
      <w:r w:rsidR="000E2723" w:rsidRPr="00335EFC">
        <w:rPr>
          <w:color w:val="auto"/>
          <w:spacing w:val="-6"/>
        </w:rPr>
        <w:t>и</w:t>
      </w:r>
      <w:r w:rsidRPr="00335EFC">
        <w:rPr>
          <w:color w:val="auto"/>
          <w:spacing w:val="-6"/>
        </w:rPr>
        <w:t>сь</w:t>
      </w:r>
      <w:r w:rsidRPr="00D2774F">
        <w:rPr>
          <w:color w:val="auto"/>
        </w:rPr>
        <w:t xml:space="preserve"> </w:t>
      </w:r>
      <w:r w:rsidR="00E614EA" w:rsidRPr="00335EFC">
        <w:rPr>
          <w:color w:val="auto"/>
          <w:spacing w:val="-2"/>
        </w:rPr>
        <w:t>два</w:t>
      </w:r>
      <w:r w:rsidRPr="00335EFC">
        <w:rPr>
          <w:color w:val="auto"/>
          <w:spacing w:val="-2"/>
        </w:rPr>
        <w:t xml:space="preserve"> нововведения: 1) ликвидировались все существующие по Туркманчайскому</w:t>
      </w:r>
      <w:r w:rsidRPr="00D2774F">
        <w:rPr>
          <w:color w:val="auto"/>
        </w:rPr>
        <w:t xml:space="preserve"> </w:t>
      </w:r>
      <w:r w:rsidRPr="00335EFC">
        <w:rPr>
          <w:color w:val="auto"/>
        </w:rPr>
        <w:t>трактату ограничения на содержани</w:t>
      </w:r>
      <w:r w:rsidR="006C1EE4" w:rsidRPr="00335EFC">
        <w:rPr>
          <w:color w:val="auto"/>
        </w:rPr>
        <w:t>е</w:t>
      </w:r>
      <w:r w:rsidRPr="00335EFC">
        <w:rPr>
          <w:color w:val="auto"/>
        </w:rPr>
        <w:t xml:space="preserve"> сторонами кораблей в акватории, </w:t>
      </w:r>
      <w:r w:rsidR="00291E8B" w:rsidRPr="00335EFC">
        <w:rPr>
          <w:color w:val="auto"/>
        </w:rPr>
        <w:t>поэтому</w:t>
      </w:r>
      <w:r w:rsidRPr="00335EFC">
        <w:rPr>
          <w:color w:val="auto"/>
        </w:rPr>
        <w:t xml:space="preserve"> суда под национальными флагами </w:t>
      </w:r>
      <w:r w:rsidR="00291DB4" w:rsidRPr="00335EFC">
        <w:rPr>
          <w:color w:val="auto"/>
        </w:rPr>
        <w:t>РСФСР</w:t>
      </w:r>
      <w:r w:rsidRPr="00335EFC">
        <w:rPr>
          <w:color w:val="auto"/>
        </w:rPr>
        <w:t xml:space="preserve"> и Персии в равной степени пользовались</w:t>
      </w:r>
      <w:r w:rsidRPr="00D2774F">
        <w:rPr>
          <w:color w:val="auto"/>
        </w:rPr>
        <w:t xml:space="preserve"> свободой мореплавания по Каспийскому морю</w:t>
      </w:r>
      <w:r w:rsidR="00D553DF" w:rsidRPr="00D2774F">
        <w:rPr>
          <w:color w:val="auto"/>
        </w:rPr>
        <w:t xml:space="preserve"> (монополия России на Каспий была упразднена)</w:t>
      </w:r>
      <w:r w:rsidRPr="00D2774F">
        <w:rPr>
          <w:color w:val="auto"/>
        </w:rPr>
        <w:t>;</w:t>
      </w:r>
      <w:r w:rsidR="00E614EA" w:rsidRPr="00D2774F">
        <w:rPr>
          <w:color w:val="auto"/>
        </w:rPr>
        <w:t xml:space="preserve"> 2</w:t>
      </w:r>
      <w:r w:rsidRPr="00D2774F">
        <w:rPr>
          <w:color w:val="auto"/>
        </w:rPr>
        <w:t xml:space="preserve">) несмотря на безвозмездную передачу российских рыболовных промыслов в южной части водоёма персидской </w:t>
      </w:r>
      <w:r w:rsidRPr="00D2774F">
        <w:rPr>
          <w:color w:val="auto"/>
        </w:rPr>
        <w:lastRenderedPageBreak/>
        <w:t xml:space="preserve">стороне, она обязывалась в скором времени заключить с РСФСР соглашение о продолжении их </w:t>
      </w:r>
      <w:r w:rsidR="00713F93" w:rsidRPr="00D2774F">
        <w:rPr>
          <w:color w:val="auto"/>
        </w:rPr>
        <w:t>эксплуатации на особых условиях.</w:t>
      </w:r>
    </w:p>
    <w:p w14:paraId="45DC85B7" w14:textId="77777777" w:rsidR="00011B8F" w:rsidRPr="00D2774F" w:rsidRDefault="003E6186" w:rsidP="00D31567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>Хотя</w:t>
      </w:r>
      <w:r w:rsidR="00E614EA" w:rsidRPr="00D2774F">
        <w:rPr>
          <w:color w:val="auto"/>
        </w:rPr>
        <w:t xml:space="preserve"> прямое указание </w:t>
      </w:r>
      <w:r w:rsidR="00AC3A7B" w:rsidRPr="00D2774F">
        <w:rPr>
          <w:color w:val="auto"/>
        </w:rPr>
        <w:t>на</w:t>
      </w:r>
      <w:r w:rsidR="00E614EA" w:rsidRPr="00D2774F">
        <w:rPr>
          <w:color w:val="auto"/>
        </w:rPr>
        <w:t xml:space="preserve"> закрыт</w:t>
      </w:r>
      <w:r w:rsidR="00AC3A7B" w:rsidRPr="00D2774F">
        <w:rPr>
          <w:color w:val="auto"/>
        </w:rPr>
        <w:t>ый</w:t>
      </w:r>
      <w:r w:rsidR="00335EFC">
        <w:rPr>
          <w:color w:val="auto"/>
        </w:rPr>
        <w:t xml:space="preserve"> характер Каспийского моря</w:t>
      </w:r>
      <w:r w:rsidR="00335EFC">
        <w:rPr>
          <w:color w:val="auto"/>
        </w:rPr>
        <w:br/>
      </w:r>
      <w:r w:rsidR="00E614EA" w:rsidRPr="00335EFC">
        <w:rPr>
          <w:color w:val="auto"/>
          <w:spacing w:val="-8"/>
        </w:rPr>
        <w:t xml:space="preserve">не содержалось в положениях </w:t>
      </w:r>
      <w:r w:rsidR="005B024A" w:rsidRPr="00335EFC">
        <w:rPr>
          <w:color w:val="auto"/>
          <w:spacing w:val="-8"/>
        </w:rPr>
        <w:t xml:space="preserve">данного </w:t>
      </w:r>
      <w:r w:rsidR="00E614EA" w:rsidRPr="00335EFC">
        <w:rPr>
          <w:color w:val="auto"/>
          <w:spacing w:val="-8"/>
        </w:rPr>
        <w:t>документа, его подписание недвусмысленно</w:t>
      </w:r>
      <w:r w:rsidR="00E614EA" w:rsidRPr="00D2774F">
        <w:rPr>
          <w:color w:val="auto"/>
        </w:rPr>
        <w:t xml:space="preserve"> подтвердило согласие России и Персии со сложившимся к началу </w:t>
      </w:r>
      <w:r w:rsidR="00E614EA" w:rsidRPr="00D2774F">
        <w:rPr>
          <w:color w:val="auto"/>
          <w:lang w:val="en-US"/>
        </w:rPr>
        <w:t>XX</w:t>
      </w:r>
      <w:r w:rsidR="00E614EA" w:rsidRPr="00D2774F">
        <w:rPr>
          <w:color w:val="auto"/>
        </w:rPr>
        <w:t xml:space="preserve"> в. статусом-кво, по которому суда (в </w:t>
      </w:r>
      <w:r w:rsidR="00771511" w:rsidRPr="00D2774F">
        <w:rPr>
          <w:color w:val="auto"/>
        </w:rPr>
        <w:t>том числе</w:t>
      </w:r>
      <w:r w:rsidR="00335EFC">
        <w:rPr>
          <w:color w:val="auto"/>
        </w:rPr>
        <w:t xml:space="preserve"> военные) иностранных держав</w:t>
      </w:r>
      <w:r w:rsidR="00335EFC">
        <w:rPr>
          <w:color w:val="auto"/>
        </w:rPr>
        <w:br/>
      </w:r>
      <w:r w:rsidR="00E614EA" w:rsidRPr="00335EFC">
        <w:rPr>
          <w:color w:val="auto"/>
          <w:spacing w:val="-4"/>
        </w:rPr>
        <w:t xml:space="preserve">не допускались в акваторию водоёма. Как </w:t>
      </w:r>
      <w:r w:rsidR="00D0311A" w:rsidRPr="00335EFC">
        <w:rPr>
          <w:color w:val="auto"/>
          <w:spacing w:val="-4"/>
        </w:rPr>
        <w:t>обоснованно</w:t>
      </w:r>
      <w:r w:rsidR="00E614EA" w:rsidRPr="00335EFC">
        <w:rPr>
          <w:color w:val="auto"/>
          <w:spacing w:val="-4"/>
        </w:rPr>
        <w:t xml:space="preserve"> указывает Р.Ф.Мамедов,</w:t>
      </w:r>
      <w:r w:rsidR="00E614EA" w:rsidRPr="00D2774F">
        <w:rPr>
          <w:color w:val="auto"/>
        </w:rPr>
        <w:t xml:space="preserve"> </w:t>
      </w:r>
      <w:r w:rsidR="00E614EA" w:rsidRPr="00335EFC">
        <w:rPr>
          <w:color w:val="auto"/>
          <w:spacing w:val="-6"/>
        </w:rPr>
        <w:t xml:space="preserve">«договор установил в начале </w:t>
      </w:r>
      <w:r w:rsidR="00E614EA" w:rsidRPr="00335EFC">
        <w:rPr>
          <w:color w:val="auto"/>
          <w:spacing w:val="-6"/>
          <w:lang w:val="en-US"/>
        </w:rPr>
        <w:t>XX</w:t>
      </w:r>
      <w:r w:rsidR="00E614EA" w:rsidRPr="00335EFC">
        <w:rPr>
          <w:color w:val="auto"/>
          <w:spacing w:val="-6"/>
        </w:rPr>
        <w:t> в. союз двух соседних государств, направленный</w:t>
      </w:r>
      <w:r w:rsidR="00E614EA" w:rsidRPr="00D2774F">
        <w:rPr>
          <w:color w:val="auto"/>
        </w:rPr>
        <w:t xml:space="preserve"> на пресечение попыток западных стран и транснациональных корпораций эксплуатировать нефтяные богатства прикаспийской полосы»</w:t>
      </w:r>
      <w:r w:rsidR="00E614EA" w:rsidRPr="00D2774F">
        <w:rPr>
          <w:rStyle w:val="ae"/>
          <w:color w:val="auto"/>
        </w:rPr>
        <w:footnoteReference w:id="129"/>
      </w:r>
      <w:r w:rsidR="00E614EA" w:rsidRPr="00D2774F">
        <w:rPr>
          <w:color w:val="auto"/>
        </w:rPr>
        <w:t>.</w:t>
      </w:r>
      <w:r w:rsidR="00011B8F" w:rsidRPr="00D2774F">
        <w:rPr>
          <w:color w:val="auto"/>
        </w:rPr>
        <w:t xml:space="preserve"> Журналисты британского журнала «</w:t>
      </w:r>
      <w:r w:rsidR="00011B8F" w:rsidRPr="00D2774F">
        <w:rPr>
          <w:color w:val="auto"/>
          <w:lang w:val="en-US"/>
        </w:rPr>
        <w:t>Nation</w:t>
      </w:r>
      <w:r w:rsidR="00011B8F" w:rsidRPr="00D2774F">
        <w:rPr>
          <w:color w:val="auto"/>
        </w:rPr>
        <w:t xml:space="preserve">», анализируя итоги подписания российско-персидского договора, </w:t>
      </w:r>
      <w:r w:rsidRPr="00D2774F">
        <w:rPr>
          <w:color w:val="auto"/>
        </w:rPr>
        <w:t>писали</w:t>
      </w:r>
      <w:r w:rsidR="00011B8F" w:rsidRPr="00D2774F">
        <w:rPr>
          <w:color w:val="auto"/>
        </w:rPr>
        <w:t xml:space="preserve">, что «Россия пожинает теперь в Персии плоды своей политики самопожертвования: она отказалась от всего – от концессий, дорог, телеграфов, банков, не прося ни </w:t>
      </w:r>
      <w:r w:rsidR="00335EFC">
        <w:rPr>
          <w:color w:val="auto"/>
        </w:rPr>
        <w:t>пенса вознаграждения за убытки…</w:t>
      </w:r>
      <w:r w:rsidR="00335EFC">
        <w:rPr>
          <w:color w:val="auto"/>
        </w:rPr>
        <w:br/>
      </w:r>
      <w:r w:rsidR="00011B8F" w:rsidRPr="00335EFC">
        <w:rPr>
          <w:color w:val="auto"/>
          <w:spacing w:val="-2"/>
        </w:rPr>
        <w:t>В результате мы имеем безусловный рост русского влияния, которое опирается</w:t>
      </w:r>
      <w:r w:rsidR="00011B8F" w:rsidRPr="00D2774F">
        <w:rPr>
          <w:color w:val="auto"/>
        </w:rPr>
        <w:t xml:space="preserve"> на добрую волю самого персидского населения»</w:t>
      </w:r>
      <w:r w:rsidR="00011B8F" w:rsidRPr="00D2774F">
        <w:rPr>
          <w:rStyle w:val="ae"/>
          <w:color w:val="auto"/>
        </w:rPr>
        <w:footnoteReference w:id="130"/>
      </w:r>
      <w:r w:rsidR="00011B8F" w:rsidRPr="00D2774F">
        <w:rPr>
          <w:color w:val="auto"/>
        </w:rPr>
        <w:t>.</w:t>
      </w:r>
    </w:p>
    <w:p w14:paraId="38029586" w14:textId="77777777" w:rsidR="00201F20" w:rsidRPr="00D2774F" w:rsidRDefault="00201F20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335EFC">
        <w:rPr>
          <w:color w:val="auto"/>
          <w:spacing w:val="-4"/>
        </w:rPr>
        <w:t xml:space="preserve">В развитие достигнутых договорённостей </w:t>
      </w:r>
      <w:r w:rsidR="00D0311A" w:rsidRPr="00335EFC">
        <w:rPr>
          <w:color w:val="auto"/>
          <w:spacing w:val="-4"/>
        </w:rPr>
        <w:t>1 </w:t>
      </w:r>
      <w:r w:rsidR="00713F93" w:rsidRPr="00335EFC">
        <w:rPr>
          <w:color w:val="auto"/>
          <w:spacing w:val="-4"/>
        </w:rPr>
        <w:t xml:space="preserve">октября </w:t>
      </w:r>
      <w:r w:rsidRPr="00335EFC">
        <w:rPr>
          <w:color w:val="auto"/>
          <w:spacing w:val="-4"/>
        </w:rPr>
        <w:t xml:space="preserve">1927 г. </w:t>
      </w:r>
      <w:r w:rsidR="00713F93" w:rsidRPr="00335EFC">
        <w:rPr>
          <w:color w:val="auto"/>
          <w:spacing w:val="-4"/>
        </w:rPr>
        <w:t xml:space="preserve">в Москве </w:t>
      </w:r>
      <w:r w:rsidRPr="00335EFC">
        <w:rPr>
          <w:color w:val="auto"/>
          <w:spacing w:val="-4"/>
        </w:rPr>
        <w:t>было</w:t>
      </w:r>
      <w:r w:rsidRPr="00D2774F">
        <w:rPr>
          <w:color w:val="auto"/>
        </w:rPr>
        <w:t xml:space="preserve"> </w:t>
      </w:r>
      <w:r w:rsidR="00713F93" w:rsidRPr="00335EFC">
        <w:rPr>
          <w:color w:val="auto"/>
          <w:spacing w:val="-4"/>
        </w:rPr>
        <w:t>подписано</w:t>
      </w:r>
      <w:r w:rsidRPr="00335EFC">
        <w:rPr>
          <w:color w:val="auto"/>
          <w:spacing w:val="-4"/>
        </w:rPr>
        <w:t xml:space="preserve"> </w:t>
      </w:r>
      <w:r w:rsidRPr="00335EFC">
        <w:rPr>
          <w:i/>
          <w:color w:val="auto"/>
          <w:spacing w:val="-4"/>
          <w:u w:val="single"/>
        </w:rPr>
        <w:t>Соглашение об эксплоатации рыбных промыслов южного побережья</w:t>
      </w:r>
      <w:r w:rsidRPr="00D2774F">
        <w:rPr>
          <w:i/>
          <w:color w:val="auto"/>
          <w:u w:val="single"/>
        </w:rPr>
        <w:t xml:space="preserve"> Каспийского моря</w:t>
      </w:r>
      <w:r w:rsidR="003E6186" w:rsidRPr="00D2774F">
        <w:rPr>
          <w:rStyle w:val="ae"/>
          <w:color w:val="auto"/>
        </w:rPr>
        <w:footnoteReference w:id="131"/>
      </w:r>
      <w:r w:rsidRPr="00D2774F">
        <w:rPr>
          <w:color w:val="auto"/>
        </w:rPr>
        <w:t>, в соответствии с котор</w:t>
      </w:r>
      <w:r w:rsidR="00713F93" w:rsidRPr="00D2774F">
        <w:rPr>
          <w:color w:val="auto"/>
        </w:rPr>
        <w:t xml:space="preserve">ым </w:t>
      </w:r>
      <w:r w:rsidRPr="00D2774F">
        <w:rPr>
          <w:color w:val="auto"/>
        </w:rPr>
        <w:t xml:space="preserve">учреждалась специальная </w:t>
      </w:r>
      <w:r w:rsidRPr="00335EFC">
        <w:rPr>
          <w:color w:val="auto"/>
        </w:rPr>
        <w:t>смешанная компания «Персрыба», владевшая концессией на ведение рыболовной</w:t>
      </w:r>
      <w:r w:rsidRPr="00D2774F">
        <w:rPr>
          <w:color w:val="auto"/>
        </w:rPr>
        <w:t xml:space="preserve"> деятельности у персидских берегов сроком на 25 лет. </w:t>
      </w:r>
    </w:p>
    <w:p w14:paraId="562EF990" w14:textId="77777777" w:rsidR="005D26E4" w:rsidRPr="00D2774F" w:rsidRDefault="00713F93" w:rsidP="00D31567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>П</w:t>
      </w:r>
      <w:r w:rsidR="00994C1C" w:rsidRPr="00D2774F">
        <w:rPr>
          <w:color w:val="auto"/>
        </w:rPr>
        <w:t xml:space="preserve">оложение о том, что в каспийской акватории могут находиться только </w:t>
      </w:r>
      <w:r w:rsidR="00994C1C" w:rsidRPr="00335EFC">
        <w:rPr>
          <w:color w:val="auto"/>
          <w:spacing w:val="-6"/>
        </w:rPr>
        <w:t>советские или иранские суда, плавающие под соответствующими флагами сторон</w:t>
      </w:r>
      <w:r w:rsidR="00994C1C" w:rsidRPr="00D2774F">
        <w:rPr>
          <w:color w:val="auto"/>
        </w:rPr>
        <w:t xml:space="preserve"> и в качестве экипажа имеющие только лиц своего гражданства, </w:t>
      </w:r>
      <w:r w:rsidRPr="00D2774F">
        <w:rPr>
          <w:color w:val="auto"/>
        </w:rPr>
        <w:t xml:space="preserve">впоследствии </w:t>
      </w:r>
      <w:r w:rsidR="00994C1C" w:rsidRPr="00D2774F">
        <w:rPr>
          <w:color w:val="auto"/>
        </w:rPr>
        <w:lastRenderedPageBreak/>
        <w:t xml:space="preserve">подтверждалось в </w:t>
      </w:r>
      <w:r w:rsidR="00994C1C" w:rsidRPr="00D2774F">
        <w:rPr>
          <w:i/>
          <w:color w:val="auto"/>
          <w:u w:val="single"/>
        </w:rPr>
        <w:t>Конвенции о поселении, о торговле и о мореплавании</w:t>
      </w:r>
      <w:r w:rsidR="007637C8" w:rsidRPr="00D2774F">
        <w:rPr>
          <w:rStyle w:val="ae"/>
          <w:color w:val="auto"/>
        </w:rPr>
        <w:footnoteReference w:id="132"/>
      </w:r>
      <w:r w:rsidR="00335EFC">
        <w:rPr>
          <w:i/>
          <w:color w:val="auto"/>
          <w:u w:val="single"/>
        </w:rPr>
        <w:br/>
      </w:r>
      <w:r w:rsidR="00994C1C" w:rsidRPr="00335EFC">
        <w:rPr>
          <w:color w:val="auto"/>
          <w:spacing w:val="-4"/>
        </w:rPr>
        <w:t>от 27</w:t>
      </w:r>
      <w:r w:rsidR="007637C8" w:rsidRPr="00335EFC">
        <w:rPr>
          <w:color w:val="auto"/>
          <w:spacing w:val="-4"/>
        </w:rPr>
        <w:t> </w:t>
      </w:r>
      <w:r w:rsidR="00994C1C" w:rsidRPr="00335EFC">
        <w:rPr>
          <w:color w:val="auto"/>
          <w:spacing w:val="-4"/>
        </w:rPr>
        <w:t>ноября 1931 г. (</w:t>
      </w:r>
      <w:r w:rsidR="00EE1806" w:rsidRPr="00335EFC">
        <w:rPr>
          <w:color w:val="auto"/>
          <w:spacing w:val="-4"/>
        </w:rPr>
        <w:t>ст. </w:t>
      </w:r>
      <w:r w:rsidR="00994C1C" w:rsidRPr="00335EFC">
        <w:rPr>
          <w:color w:val="auto"/>
          <w:spacing w:val="-4"/>
        </w:rPr>
        <w:t xml:space="preserve">16) и в </w:t>
      </w:r>
      <w:r w:rsidR="00994C1C" w:rsidRPr="00335EFC">
        <w:rPr>
          <w:i/>
          <w:color w:val="auto"/>
          <w:spacing w:val="-4"/>
          <w:u w:val="single"/>
        </w:rPr>
        <w:t>Договоре о поселении, торговле и мореплавании</w:t>
      </w:r>
      <w:r w:rsidR="007637C8" w:rsidRPr="00335EFC">
        <w:rPr>
          <w:rStyle w:val="ae"/>
          <w:color w:val="auto"/>
          <w:spacing w:val="-4"/>
        </w:rPr>
        <w:footnoteReference w:id="133"/>
      </w:r>
      <w:r w:rsidR="007637C8" w:rsidRPr="00D2774F">
        <w:rPr>
          <w:color w:val="auto"/>
        </w:rPr>
        <w:t xml:space="preserve"> от 27 </w:t>
      </w:r>
      <w:r w:rsidR="00994C1C" w:rsidRPr="00D2774F">
        <w:rPr>
          <w:color w:val="auto"/>
        </w:rPr>
        <w:t>августа 1935 г. (</w:t>
      </w:r>
      <w:r w:rsidR="00EE1806" w:rsidRPr="00D2774F">
        <w:rPr>
          <w:color w:val="auto"/>
        </w:rPr>
        <w:t>ст. </w:t>
      </w:r>
      <w:r w:rsidR="00994C1C" w:rsidRPr="00D2774F">
        <w:rPr>
          <w:color w:val="auto"/>
        </w:rPr>
        <w:t>14).</w:t>
      </w:r>
    </w:p>
    <w:p w14:paraId="6328F8E1" w14:textId="77777777" w:rsidR="00F53F50" w:rsidRPr="00D2774F" w:rsidRDefault="00D14207" w:rsidP="00D31567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>Сохранилось оно и в</w:t>
      </w:r>
      <w:r w:rsidR="005B2A9B" w:rsidRPr="00D2774F">
        <w:rPr>
          <w:color w:val="auto"/>
        </w:rPr>
        <w:t xml:space="preserve"> программном</w:t>
      </w:r>
      <w:r w:rsidRPr="00D2774F">
        <w:rPr>
          <w:color w:val="auto"/>
        </w:rPr>
        <w:t xml:space="preserve"> </w:t>
      </w:r>
      <w:r w:rsidR="00EE28B4" w:rsidRPr="00D2774F">
        <w:rPr>
          <w:color w:val="auto"/>
        </w:rPr>
        <w:t>Договоре о торговле и мореплавании</w:t>
      </w:r>
      <w:r w:rsidRPr="00D2774F">
        <w:rPr>
          <w:color w:val="auto"/>
        </w:rPr>
        <w:t xml:space="preserve"> </w:t>
      </w:r>
      <w:r w:rsidR="00E017AE" w:rsidRPr="00D2774F">
        <w:rPr>
          <w:color w:val="auto"/>
        </w:rPr>
        <w:t xml:space="preserve">от </w:t>
      </w:r>
      <w:r w:rsidR="00EE28B4" w:rsidRPr="00D2774F">
        <w:rPr>
          <w:color w:val="auto"/>
        </w:rPr>
        <w:t>1940 г</w:t>
      </w:r>
      <w:r w:rsidR="00E017AE" w:rsidRPr="00D2774F">
        <w:rPr>
          <w:color w:val="auto"/>
        </w:rPr>
        <w:t>. (</w:t>
      </w:r>
      <w:r w:rsidR="00EE1806" w:rsidRPr="00D2774F">
        <w:rPr>
          <w:color w:val="auto"/>
        </w:rPr>
        <w:t>ст. </w:t>
      </w:r>
      <w:r w:rsidR="00E017AE" w:rsidRPr="00D2774F">
        <w:rPr>
          <w:color w:val="auto"/>
        </w:rPr>
        <w:t xml:space="preserve">13). </w:t>
      </w:r>
      <w:r w:rsidR="001A78AF" w:rsidRPr="00D2774F">
        <w:rPr>
          <w:color w:val="auto"/>
        </w:rPr>
        <w:t>Этот документ пришёл на смену торгового соглашения 1935 г., действие ко</w:t>
      </w:r>
      <w:r w:rsidR="00DB55D6" w:rsidRPr="00D2774F">
        <w:rPr>
          <w:color w:val="auto"/>
        </w:rPr>
        <w:t xml:space="preserve">торого истекло в 1938 г., и заложил основополагающие принципы </w:t>
      </w:r>
      <w:r w:rsidR="001F36B6" w:rsidRPr="00D2774F">
        <w:rPr>
          <w:color w:val="auto"/>
        </w:rPr>
        <w:t>экономических отношений соседей</w:t>
      </w:r>
      <w:r w:rsidR="00335EFC">
        <w:rPr>
          <w:color w:val="auto"/>
        </w:rPr>
        <w:t xml:space="preserve"> на долгосрочный период.</w:t>
      </w:r>
      <w:r w:rsidR="00335EFC">
        <w:rPr>
          <w:color w:val="auto"/>
        </w:rPr>
        <w:br/>
      </w:r>
      <w:r w:rsidR="00DB55D6" w:rsidRPr="00D2774F">
        <w:rPr>
          <w:color w:val="auto"/>
        </w:rPr>
        <w:t xml:space="preserve">В частности, были зафиксированы обоюдные режимы наибольшего благоприятствования применительно к взиманию сборов, надбавок и пошлин, </w:t>
      </w:r>
      <w:r w:rsidR="00DB55D6" w:rsidRPr="00335EFC">
        <w:rPr>
          <w:color w:val="auto"/>
          <w:spacing w:val="-2"/>
        </w:rPr>
        <w:t>а также определены статус и права торгового представительства СССР в Иране,</w:t>
      </w:r>
      <w:r w:rsidR="00DB55D6" w:rsidRPr="00D2774F">
        <w:rPr>
          <w:color w:val="auto"/>
        </w:rPr>
        <w:t xml:space="preserve"> </w:t>
      </w:r>
      <w:r w:rsidR="00DB55D6" w:rsidRPr="00335EFC">
        <w:rPr>
          <w:color w:val="auto"/>
        </w:rPr>
        <w:t xml:space="preserve">равно как и предусмотрена возможность </w:t>
      </w:r>
      <w:r w:rsidR="005B024A" w:rsidRPr="00335EFC">
        <w:rPr>
          <w:color w:val="auto"/>
        </w:rPr>
        <w:t xml:space="preserve">дальнейшего </w:t>
      </w:r>
      <w:r w:rsidR="00DB55D6" w:rsidRPr="00335EFC">
        <w:rPr>
          <w:color w:val="auto"/>
        </w:rPr>
        <w:t xml:space="preserve">открытия отделений </w:t>
      </w:r>
      <w:r w:rsidR="005B024A" w:rsidRPr="00335EFC">
        <w:rPr>
          <w:color w:val="auto"/>
        </w:rPr>
        <w:t>советского</w:t>
      </w:r>
      <w:r w:rsidR="00DB55D6" w:rsidRPr="00335EFC">
        <w:rPr>
          <w:color w:val="auto"/>
        </w:rPr>
        <w:t xml:space="preserve"> торгпредств</w:t>
      </w:r>
      <w:r w:rsidR="005B024A" w:rsidRPr="00335EFC">
        <w:rPr>
          <w:color w:val="auto"/>
        </w:rPr>
        <w:t>а</w:t>
      </w:r>
      <w:r w:rsidR="00DB55D6" w:rsidRPr="00335EFC">
        <w:rPr>
          <w:color w:val="auto"/>
        </w:rPr>
        <w:t xml:space="preserve">. </w:t>
      </w:r>
      <w:r w:rsidR="006C1EE4" w:rsidRPr="00335EFC">
        <w:rPr>
          <w:color w:val="auto"/>
        </w:rPr>
        <w:t>Важно отметить</w:t>
      </w:r>
      <w:r w:rsidR="001A78AF" w:rsidRPr="00335EFC">
        <w:rPr>
          <w:color w:val="auto"/>
        </w:rPr>
        <w:t>, что новый договор</w:t>
      </w:r>
      <w:r w:rsidR="00BE5D7D" w:rsidRPr="00335EFC">
        <w:rPr>
          <w:color w:val="auto"/>
        </w:rPr>
        <w:t xml:space="preserve"> </w:t>
      </w:r>
      <w:r w:rsidR="001A78AF" w:rsidRPr="00335EFC">
        <w:rPr>
          <w:color w:val="auto"/>
        </w:rPr>
        <w:t xml:space="preserve">в части, </w:t>
      </w:r>
      <w:r w:rsidR="001A78AF" w:rsidRPr="00335EFC">
        <w:rPr>
          <w:color w:val="auto"/>
          <w:spacing w:val="-2"/>
        </w:rPr>
        <w:t xml:space="preserve">затрагивающей </w:t>
      </w:r>
      <w:r w:rsidR="000420B5" w:rsidRPr="00335EFC">
        <w:rPr>
          <w:color w:val="auto"/>
          <w:spacing w:val="-2"/>
        </w:rPr>
        <w:t>международно-</w:t>
      </w:r>
      <w:r w:rsidR="001A78AF" w:rsidRPr="00335EFC">
        <w:rPr>
          <w:color w:val="auto"/>
          <w:spacing w:val="-2"/>
        </w:rPr>
        <w:t>правовой статус Каспийского моря, фиксировал</w:t>
      </w:r>
      <w:r w:rsidR="00987546" w:rsidRPr="00D2774F">
        <w:rPr>
          <w:color w:val="auto"/>
        </w:rPr>
        <w:t xml:space="preserve"> </w:t>
      </w:r>
      <w:r w:rsidR="00987546" w:rsidRPr="00335EFC">
        <w:rPr>
          <w:color w:val="auto"/>
          <w:spacing w:val="-2"/>
        </w:rPr>
        <w:t>исключительное право каждой из сторон на ловлю рыбы в 10-мильном морском</w:t>
      </w:r>
      <w:r w:rsidR="00987546" w:rsidRPr="00D2774F">
        <w:rPr>
          <w:color w:val="auto"/>
        </w:rPr>
        <w:t xml:space="preserve"> поясе, примыкающем к её побережью. </w:t>
      </w:r>
      <w:r w:rsidR="00713F93" w:rsidRPr="00D2774F">
        <w:rPr>
          <w:color w:val="auto"/>
        </w:rPr>
        <w:t xml:space="preserve">Тем самым впервые в истории водоёма </w:t>
      </w:r>
      <w:r w:rsidR="00713F93" w:rsidRPr="00335EFC">
        <w:rPr>
          <w:color w:val="auto"/>
          <w:spacing w:val="-4"/>
        </w:rPr>
        <w:t xml:space="preserve">устанавливались морские пространства </w:t>
      </w:r>
      <w:r w:rsidR="006D2029" w:rsidRPr="00335EFC">
        <w:rPr>
          <w:color w:val="auto"/>
          <w:spacing w:val="-4"/>
        </w:rPr>
        <w:t>с элементами</w:t>
      </w:r>
      <w:r w:rsidR="00713F93" w:rsidRPr="00335EFC">
        <w:rPr>
          <w:color w:val="auto"/>
          <w:spacing w:val="-4"/>
        </w:rPr>
        <w:t xml:space="preserve"> национальной юрисдикци</w:t>
      </w:r>
      <w:r w:rsidR="006D2029" w:rsidRPr="00335EFC">
        <w:rPr>
          <w:color w:val="auto"/>
          <w:spacing w:val="-4"/>
        </w:rPr>
        <w:t>и</w:t>
      </w:r>
      <w:r w:rsidR="00713F93" w:rsidRPr="00D2774F">
        <w:rPr>
          <w:color w:val="auto"/>
        </w:rPr>
        <w:t xml:space="preserve"> прикаспийских государств, в которых они </w:t>
      </w:r>
      <w:r w:rsidR="00E87B67" w:rsidRPr="00D2774F">
        <w:rPr>
          <w:color w:val="auto"/>
        </w:rPr>
        <w:t>могли реализов</w:t>
      </w:r>
      <w:r w:rsidR="005B024A" w:rsidRPr="00D2774F">
        <w:rPr>
          <w:color w:val="auto"/>
        </w:rPr>
        <w:t>ыв</w:t>
      </w:r>
      <w:r w:rsidR="00E87B67" w:rsidRPr="00D2774F">
        <w:rPr>
          <w:color w:val="auto"/>
        </w:rPr>
        <w:t>ать</w:t>
      </w:r>
      <w:r w:rsidR="00713F93" w:rsidRPr="00D2774F">
        <w:rPr>
          <w:color w:val="auto"/>
        </w:rPr>
        <w:t xml:space="preserve"> свои исключительные права на вылов рыбы.</w:t>
      </w:r>
      <w:r w:rsidR="00767565" w:rsidRPr="00D2774F">
        <w:rPr>
          <w:color w:val="auto"/>
        </w:rPr>
        <w:t xml:space="preserve"> </w:t>
      </w:r>
      <w:r w:rsidR="00713F93" w:rsidRPr="00D2774F">
        <w:rPr>
          <w:color w:val="auto"/>
        </w:rPr>
        <w:t xml:space="preserve">Одной из подспудных предпосылок </w:t>
      </w:r>
      <w:r w:rsidR="00713F93" w:rsidRPr="00335EFC">
        <w:rPr>
          <w:color w:val="auto"/>
          <w:spacing w:val="-2"/>
        </w:rPr>
        <w:t>для достижения такой договорённости стали опасения советского руководства,</w:t>
      </w:r>
      <w:r w:rsidR="00713F93" w:rsidRPr="00D2774F">
        <w:rPr>
          <w:color w:val="auto"/>
        </w:rPr>
        <w:t xml:space="preserve"> </w:t>
      </w:r>
      <w:r w:rsidR="00713F93" w:rsidRPr="00335EFC">
        <w:rPr>
          <w:color w:val="auto"/>
          <w:spacing w:val="-8"/>
        </w:rPr>
        <w:t xml:space="preserve">что Персия </w:t>
      </w:r>
      <w:r w:rsidR="00E87B67" w:rsidRPr="00335EFC">
        <w:rPr>
          <w:color w:val="auto"/>
          <w:spacing w:val="-8"/>
        </w:rPr>
        <w:t>может отказаться</w:t>
      </w:r>
      <w:r w:rsidR="00713F93" w:rsidRPr="00335EFC">
        <w:rPr>
          <w:color w:val="auto"/>
          <w:spacing w:val="-8"/>
        </w:rPr>
        <w:t xml:space="preserve"> от ведения совместного промысла у своего побережья</w:t>
      </w:r>
      <w:r w:rsidR="00713F93" w:rsidRPr="00D2774F">
        <w:rPr>
          <w:color w:val="auto"/>
        </w:rPr>
        <w:t xml:space="preserve"> в соответствии с концессией 1927 г. Перестраховка оказалась не напрасной:</w:t>
      </w:r>
      <w:r w:rsidR="00335EFC">
        <w:rPr>
          <w:color w:val="auto"/>
        </w:rPr>
        <w:br/>
      </w:r>
      <w:r w:rsidR="00713F93" w:rsidRPr="00335EFC">
        <w:rPr>
          <w:color w:val="auto"/>
        </w:rPr>
        <w:t xml:space="preserve">в 1953 г. южный сосед </w:t>
      </w:r>
      <w:r w:rsidR="00767565" w:rsidRPr="00335EFC">
        <w:rPr>
          <w:color w:val="auto"/>
        </w:rPr>
        <w:t xml:space="preserve">действительно </w:t>
      </w:r>
      <w:r w:rsidR="00713F93" w:rsidRPr="00335EFC">
        <w:rPr>
          <w:color w:val="auto"/>
        </w:rPr>
        <w:t>посчитал обязательства по принятому четверть</w:t>
      </w:r>
      <w:r w:rsidR="00713F93" w:rsidRPr="00D2774F">
        <w:rPr>
          <w:color w:val="auto"/>
        </w:rPr>
        <w:t xml:space="preserve"> века назад соглашению пол</w:t>
      </w:r>
      <w:r w:rsidR="00335EFC">
        <w:rPr>
          <w:color w:val="auto"/>
        </w:rPr>
        <w:t>ностью исполненными и приступил</w:t>
      </w:r>
      <w:r w:rsidR="00335EFC">
        <w:rPr>
          <w:color w:val="auto"/>
        </w:rPr>
        <w:br/>
      </w:r>
      <w:r w:rsidR="00713F93" w:rsidRPr="00335EFC">
        <w:rPr>
          <w:color w:val="auto"/>
          <w:spacing w:val="-6"/>
        </w:rPr>
        <w:t>к самостоятельному ведению рыболовной деятельности в южной части акватории.</w:t>
      </w:r>
      <w:r w:rsidR="00713F93" w:rsidRPr="00D2774F">
        <w:rPr>
          <w:color w:val="auto"/>
        </w:rPr>
        <w:t xml:space="preserve"> </w:t>
      </w:r>
      <w:r w:rsidR="00626411" w:rsidRPr="00D2774F">
        <w:rPr>
          <w:color w:val="auto"/>
        </w:rPr>
        <w:t xml:space="preserve">Также стоит упомянуть, что в письмах, которыми стороны обменялись в день </w:t>
      </w:r>
      <w:r w:rsidR="00626411" w:rsidRPr="00335EFC">
        <w:rPr>
          <w:color w:val="auto"/>
          <w:spacing w:val="-6"/>
        </w:rPr>
        <w:lastRenderedPageBreak/>
        <w:t>подписания Договора</w:t>
      </w:r>
      <w:r w:rsidR="00E87B67" w:rsidRPr="00335EFC">
        <w:rPr>
          <w:color w:val="auto"/>
          <w:spacing w:val="-6"/>
        </w:rPr>
        <w:t xml:space="preserve"> 1940 г.</w:t>
      </w:r>
      <w:r w:rsidR="00925022" w:rsidRPr="00335EFC">
        <w:rPr>
          <w:color w:val="auto"/>
          <w:spacing w:val="-6"/>
        </w:rPr>
        <w:t>, Каспийское море было охарактеризовано в качестве</w:t>
      </w:r>
      <w:r w:rsidR="00925022" w:rsidRPr="00D2774F">
        <w:rPr>
          <w:color w:val="auto"/>
        </w:rPr>
        <w:t xml:space="preserve"> «моря советского и иранского».</w:t>
      </w:r>
      <w:r w:rsidR="006D2029" w:rsidRPr="00D2774F">
        <w:rPr>
          <w:color w:val="auto"/>
        </w:rPr>
        <w:t xml:space="preserve"> </w:t>
      </w:r>
      <w:r w:rsidR="00302808" w:rsidRPr="00D2774F">
        <w:rPr>
          <w:color w:val="auto"/>
        </w:rPr>
        <w:t>Следовательно</w:t>
      </w:r>
      <w:r w:rsidR="006D2029" w:rsidRPr="00D2774F">
        <w:rPr>
          <w:color w:val="auto"/>
        </w:rPr>
        <w:t>, был окончательно закреплён «закрытый» статус водоёма, окружённого территориями двух государств.</w:t>
      </w:r>
    </w:p>
    <w:p w14:paraId="35E0BB56" w14:textId="77777777" w:rsidR="001A1282" w:rsidRPr="00D2774F" w:rsidRDefault="00F53F50" w:rsidP="00D31567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 xml:space="preserve">Подводя промежуточные итоги, стоит </w:t>
      </w:r>
      <w:r w:rsidR="00BE5D7D" w:rsidRPr="00D2774F">
        <w:rPr>
          <w:color w:val="auto"/>
        </w:rPr>
        <w:t>обратить внимание на то</w:t>
      </w:r>
      <w:r w:rsidR="00335EFC">
        <w:rPr>
          <w:color w:val="auto"/>
        </w:rPr>
        <w:t>,</w:t>
      </w:r>
      <w:r w:rsidR="00335EFC">
        <w:rPr>
          <w:color w:val="auto"/>
        </w:rPr>
        <w:br/>
      </w:r>
      <w:r w:rsidRPr="00D2774F">
        <w:rPr>
          <w:color w:val="auto"/>
        </w:rPr>
        <w:t>что с развалом Российской и</w:t>
      </w:r>
      <w:r w:rsidR="00E9315A" w:rsidRPr="00D2774F">
        <w:rPr>
          <w:color w:val="auto"/>
        </w:rPr>
        <w:t xml:space="preserve">мперии и утверждением в стране </w:t>
      </w:r>
      <w:r w:rsidRPr="00D2774F">
        <w:rPr>
          <w:color w:val="auto"/>
        </w:rPr>
        <w:t xml:space="preserve">власти </w:t>
      </w:r>
      <w:r w:rsidR="00E9315A" w:rsidRPr="00D2774F">
        <w:rPr>
          <w:color w:val="auto"/>
        </w:rPr>
        <w:t xml:space="preserve">Советов </w:t>
      </w:r>
      <w:r w:rsidRPr="00D2774F">
        <w:rPr>
          <w:color w:val="auto"/>
        </w:rPr>
        <w:t xml:space="preserve">были кардинально пересмотрены взгляды на проведение политики </w:t>
      </w:r>
      <w:r w:rsidR="008C086F" w:rsidRPr="00D2774F">
        <w:rPr>
          <w:color w:val="auto"/>
        </w:rPr>
        <w:t>на Каспии и создана новая парадигма регионального взаимодействия</w:t>
      </w:r>
      <w:r w:rsidRPr="00D2774F">
        <w:rPr>
          <w:color w:val="auto"/>
        </w:rPr>
        <w:t>.</w:t>
      </w:r>
      <w:r w:rsidR="00CF27B0">
        <w:rPr>
          <w:color w:val="auto"/>
        </w:rPr>
        <w:t xml:space="preserve"> Заключённые</w:t>
      </w:r>
      <w:r w:rsidR="00CF27B0">
        <w:rPr>
          <w:color w:val="auto"/>
        </w:rPr>
        <w:br/>
      </w:r>
      <w:r w:rsidR="00E833D8" w:rsidRPr="00D2774F">
        <w:rPr>
          <w:color w:val="auto"/>
        </w:rPr>
        <w:t xml:space="preserve">в дореволюционный (империалистический) период </w:t>
      </w:r>
      <w:r w:rsidR="008C086F" w:rsidRPr="00D2774F">
        <w:rPr>
          <w:color w:val="auto"/>
        </w:rPr>
        <w:t xml:space="preserve">двусторонние </w:t>
      </w:r>
      <w:r w:rsidR="006D2029" w:rsidRPr="00D2774F">
        <w:rPr>
          <w:color w:val="auto"/>
        </w:rPr>
        <w:t xml:space="preserve">соглашения </w:t>
      </w:r>
      <w:r w:rsidR="00E833D8" w:rsidRPr="00CF27B0">
        <w:rPr>
          <w:color w:val="auto"/>
          <w:spacing w:val="-8"/>
        </w:rPr>
        <w:t>были объявлены недействительными</w:t>
      </w:r>
      <w:r w:rsidR="00297BC8" w:rsidRPr="00CF27B0">
        <w:rPr>
          <w:color w:val="auto"/>
          <w:spacing w:val="-8"/>
        </w:rPr>
        <w:t xml:space="preserve">. Таким образом, </w:t>
      </w:r>
      <w:r w:rsidR="00E833D8" w:rsidRPr="00CF27B0">
        <w:rPr>
          <w:color w:val="auto"/>
          <w:spacing w:val="-8"/>
        </w:rPr>
        <w:t>была окончательно утрачена</w:t>
      </w:r>
      <w:r w:rsidR="00E833D8" w:rsidRPr="00D2774F">
        <w:rPr>
          <w:color w:val="auto"/>
        </w:rPr>
        <w:t xml:space="preserve"> </w:t>
      </w:r>
      <w:r w:rsidR="00BE5D7D" w:rsidRPr="00D2774F">
        <w:rPr>
          <w:color w:val="auto"/>
        </w:rPr>
        <w:t xml:space="preserve">существовавшая несколько столетий </w:t>
      </w:r>
      <w:r w:rsidR="00E833D8" w:rsidRPr="00D2774F">
        <w:rPr>
          <w:color w:val="auto"/>
        </w:rPr>
        <w:t xml:space="preserve">монополия на присутствие российского </w:t>
      </w:r>
      <w:r w:rsidR="00E833D8" w:rsidRPr="00CF27B0">
        <w:rPr>
          <w:color w:val="auto"/>
        </w:rPr>
        <w:t>военного флота в каспийской акватории.</w:t>
      </w:r>
      <w:r w:rsidR="008C086F" w:rsidRPr="00CF27B0">
        <w:rPr>
          <w:color w:val="auto"/>
        </w:rPr>
        <w:t xml:space="preserve"> Вектор советско-иранского взаимодействия,</w:t>
      </w:r>
      <w:r w:rsidR="008C086F" w:rsidRPr="00D2774F">
        <w:rPr>
          <w:color w:val="auto"/>
        </w:rPr>
        <w:t xml:space="preserve"> основу которого составляли договоры 1921 и 1940 гг., был </w:t>
      </w:r>
      <w:r w:rsidR="008C086F" w:rsidRPr="00CF27B0">
        <w:rPr>
          <w:color w:val="auto"/>
          <w:spacing w:val="-4"/>
        </w:rPr>
        <w:t>направлен на укрепление двусторонних связей, развитие торгово-экономических</w:t>
      </w:r>
      <w:r w:rsidR="008C086F" w:rsidRPr="00D2774F">
        <w:rPr>
          <w:color w:val="auto"/>
        </w:rPr>
        <w:t xml:space="preserve"> </w:t>
      </w:r>
      <w:r w:rsidR="008C086F" w:rsidRPr="00CF27B0">
        <w:rPr>
          <w:color w:val="auto"/>
          <w:spacing w:val="-4"/>
        </w:rPr>
        <w:t xml:space="preserve">отношений, </w:t>
      </w:r>
      <w:r w:rsidR="006D2029" w:rsidRPr="00CF27B0">
        <w:rPr>
          <w:color w:val="auto"/>
          <w:spacing w:val="-4"/>
        </w:rPr>
        <w:t>исключение вмешательства</w:t>
      </w:r>
      <w:r w:rsidR="005B024A" w:rsidRPr="00CF27B0">
        <w:rPr>
          <w:color w:val="auto"/>
          <w:spacing w:val="-4"/>
        </w:rPr>
        <w:t xml:space="preserve"> внерегиональных акторов</w:t>
      </w:r>
      <w:r w:rsidR="0086786D" w:rsidRPr="00CF27B0">
        <w:rPr>
          <w:color w:val="auto"/>
          <w:spacing w:val="-4"/>
        </w:rPr>
        <w:t xml:space="preserve"> в каспийские</w:t>
      </w:r>
      <w:r w:rsidR="0086786D" w:rsidRPr="00D2774F">
        <w:rPr>
          <w:color w:val="auto"/>
        </w:rPr>
        <w:t xml:space="preserve"> вопросы</w:t>
      </w:r>
      <w:r w:rsidR="005B024A" w:rsidRPr="00D2774F">
        <w:rPr>
          <w:color w:val="auto"/>
        </w:rPr>
        <w:t xml:space="preserve"> и т.д</w:t>
      </w:r>
      <w:r w:rsidR="008C086F" w:rsidRPr="00D2774F">
        <w:rPr>
          <w:color w:val="auto"/>
        </w:rPr>
        <w:t>.</w:t>
      </w:r>
      <w:r w:rsidR="004B4471" w:rsidRPr="00D2774F">
        <w:rPr>
          <w:color w:val="auto"/>
        </w:rPr>
        <w:t xml:space="preserve"> В то же время данными документами были заложены основ</w:t>
      </w:r>
      <w:r w:rsidR="006D2029" w:rsidRPr="00D2774F">
        <w:rPr>
          <w:color w:val="auto"/>
        </w:rPr>
        <w:t>н</w:t>
      </w:r>
      <w:r w:rsidR="004B4471" w:rsidRPr="00D2774F">
        <w:rPr>
          <w:color w:val="auto"/>
        </w:rPr>
        <w:t>ы</w:t>
      </w:r>
      <w:r w:rsidR="006D2029" w:rsidRPr="00D2774F">
        <w:rPr>
          <w:color w:val="auto"/>
        </w:rPr>
        <w:t>е принципы</w:t>
      </w:r>
      <w:r w:rsidR="004B4471" w:rsidRPr="00D2774F">
        <w:rPr>
          <w:color w:val="auto"/>
        </w:rPr>
        <w:t xml:space="preserve"> </w:t>
      </w:r>
      <w:r w:rsidR="000420B5" w:rsidRPr="00D2774F">
        <w:rPr>
          <w:color w:val="auto"/>
        </w:rPr>
        <w:t>международно-правово</w:t>
      </w:r>
      <w:r w:rsidR="004B4471" w:rsidRPr="00D2774F">
        <w:rPr>
          <w:color w:val="auto"/>
        </w:rPr>
        <w:t>го</w:t>
      </w:r>
      <w:r w:rsidR="000420B5" w:rsidRPr="00D2774F">
        <w:rPr>
          <w:color w:val="auto"/>
        </w:rPr>
        <w:t xml:space="preserve"> статус</w:t>
      </w:r>
      <w:r w:rsidR="004B4471" w:rsidRPr="00D2774F">
        <w:rPr>
          <w:color w:val="auto"/>
        </w:rPr>
        <w:t xml:space="preserve">а </w:t>
      </w:r>
      <w:r w:rsidR="0086786D" w:rsidRPr="00D2774F">
        <w:rPr>
          <w:color w:val="auto"/>
        </w:rPr>
        <w:t>водоёма</w:t>
      </w:r>
      <w:r w:rsidR="006D2029" w:rsidRPr="00D2774F">
        <w:rPr>
          <w:color w:val="auto"/>
        </w:rPr>
        <w:t xml:space="preserve">: </w:t>
      </w:r>
      <w:r w:rsidR="000420B5" w:rsidRPr="00D2774F">
        <w:rPr>
          <w:color w:val="auto"/>
        </w:rPr>
        <w:t>свобод</w:t>
      </w:r>
      <w:r w:rsidR="006D2029" w:rsidRPr="00D2774F">
        <w:rPr>
          <w:color w:val="auto"/>
        </w:rPr>
        <w:t>а</w:t>
      </w:r>
      <w:r w:rsidR="000420B5" w:rsidRPr="00D2774F">
        <w:rPr>
          <w:color w:val="auto"/>
        </w:rPr>
        <w:t xml:space="preserve"> мореплавания</w:t>
      </w:r>
      <w:r w:rsidR="00CF27B0">
        <w:rPr>
          <w:color w:val="auto"/>
        </w:rPr>
        <w:br/>
      </w:r>
      <w:r w:rsidR="000420B5" w:rsidRPr="00CF27B0">
        <w:rPr>
          <w:color w:val="auto"/>
        </w:rPr>
        <w:t xml:space="preserve">в каспийской акватории </w:t>
      </w:r>
      <w:r w:rsidR="00297BC8" w:rsidRPr="00CF27B0">
        <w:rPr>
          <w:color w:val="auto"/>
        </w:rPr>
        <w:t>в равной степени</w:t>
      </w:r>
      <w:r w:rsidR="006D2029" w:rsidRPr="00CF27B0">
        <w:rPr>
          <w:color w:val="auto"/>
        </w:rPr>
        <w:t>, причём только</w:t>
      </w:r>
      <w:r w:rsidR="00297BC8" w:rsidRPr="00CF27B0">
        <w:rPr>
          <w:color w:val="auto"/>
        </w:rPr>
        <w:t xml:space="preserve"> </w:t>
      </w:r>
      <w:r w:rsidR="000420B5" w:rsidRPr="00CF27B0">
        <w:rPr>
          <w:color w:val="auto"/>
        </w:rPr>
        <w:t>для советских</w:t>
      </w:r>
      <w:r w:rsidR="00CF27B0">
        <w:rPr>
          <w:color w:val="auto"/>
        </w:rPr>
        <w:br/>
      </w:r>
      <w:r w:rsidR="000420B5" w:rsidRPr="00CF27B0">
        <w:rPr>
          <w:color w:val="auto"/>
        </w:rPr>
        <w:t>и иранских</w:t>
      </w:r>
      <w:r w:rsidR="000420B5" w:rsidRPr="00D2774F">
        <w:rPr>
          <w:color w:val="auto"/>
        </w:rPr>
        <w:t xml:space="preserve"> судов, </w:t>
      </w:r>
      <w:r w:rsidR="000541D2" w:rsidRPr="00D2774F">
        <w:rPr>
          <w:color w:val="auto"/>
        </w:rPr>
        <w:t>свобод</w:t>
      </w:r>
      <w:r w:rsidR="006D2029" w:rsidRPr="00D2774F">
        <w:rPr>
          <w:color w:val="auto"/>
        </w:rPr>
        <w:t>а</w:t>
      </w:r>
      <w:r w:rsidR="000541D2" w:rsidRPr="00D2774F">
        <w:rPr>
          <w:color w:val="auto"/>
        </w:rPr>
        <w:t xml:space="preserve"> рыболовства за исключением прибрежной зоны шириной в </w:t>
      </w:r>
      <w:r w:rsidR="000420B5" w:rsidRPr="00D2774F">
        <w:rPr>
          <w:color w:val="auto"/>
        </w:rPr>
        <w:t>10</w:t>
      </w:r>
      <w:r w:rsidR="000541D2" w:rsidRPr="00D2774F">
        <w:rPr>
          <w:color w:val="auto"/>
        </w:rPr>
        <w:t xml:space="preserve"> морских миль</w:t>
      </w:r>
      <w:r w:rsidR="00E26C56" w:rsidRPr="00D2774F">
        <w:rPr>
          <w:color w:val="auto"/>
        </w:rPr>
        <w:t xml:space="preserve">, в которой исключительное право на промысел </w:t>
      </w:r>
      <w:r w:rsidR="00E26C56" w:rsidRPr="00CF27B0">
        <w:rPr>
          <w:color w:val="auto"/>
        </w:rPr>
        <w:t>биоресурсов принадлеж</w:t>
      </w:r>
      <w:r w:rsidR="00E87B67" w:rsidRPr="00CF27B0">
        <w:rPr>
          <w:color w:val="auto"/>
        </w:rPr>
        <w:t>ало</w:t>
      </w:r>
      <w:r w:rsidR="00E26C56" w:rsidRPr="00CF27B0">
        <w:rPr>
          <w:color w:val="auto"/>
        </w:rPr>
        <w:t xml:space="preserve"> соответствующему государству.</w:t>
      </w:r>
      <w:r w:rsidR="00AF0D44" w:rsidRPr="00CF27B0">
        <w:rPr>
          <w:color w:val="auto"/>
        </w:rPr>
        <w:t xml:space="preserve"> </w:t>
      </w:r>
      <w:r w:rsidR="00E614EA" w:rsidRPr="00CF27B0">
        <w:rPr>
          <w:color w:val="auto"/>
        </w:rPr>
        <w:t xml:space="preserve">Исторически </w:t>
      </w:r>
      <w:r w:rsidR="00E614EA" w:rsidRPr="00CF27B0">
        <w:rPr>
          <w:color w:val="auto"/>
          <w:spacing w:val="-2"/>
        </w:rPr>
        <w:t>сложившийся з</w:t>
      </w:r>
      <w:r w:rsidR="00AF0D44" w:rsidRPr="00CF27B0">
        <w:rPr>
          <w:color w:val="auto"/>
          <w:spacing w:val="-2"/>
        </w:rPr>
        <w:t>акрытый характер водоёма, ответственность за судьбу которого</w:t>
      </w:r>
      <w:r w:rsidR="00AF0D44" w:rsidRPr="00D2774F">
        <w:rPr>
          <w:color w:val="auto"/>
        </w:rPr>
        <w:t xml:space="preserve"> несут </w:t>
      </w:r>
      <w:r w:rsidR="006D2029" w:rsidRPr="00D2774F">
        <w:rPr>
          <w:color w:val="auto"/>
        </w:rPr>
        <w:t xml:space="preserve">две </w:t>
      </w:r>
      <w:r w:rsidR="00AF0D44" w:rsidRPr="00D2774F">
        <w:rPr>
          <w:color w:val="auto"/>
        </w:rPr>
        <w:t>прибрежные страны, был сохранён.</w:t>
      </w:r>
    </w:p>
    <w:p w14:paraId="097FA5CA" w14:textId="77777777" w:rsidR="001A1282" w:rsidRPr="00CF27B0" w:rsidRDefault="001A1282" w:rsidP="00D31567">
      <w:pPr>
        <w:spacing w:after="0" w:line="360" w:lineRule="auto"/>
        <w:ind w:firstLine="709"/>
        <w:jc w:val="both"/>
        <w:rPr>
          <w:color w:val="auto"/>
          <w:spacing w:val="-8"/>
        </w:rPr>
      </w:pPr>
      <w:r w:rsidRPr="00D2774F">
        <w:rPr>
          <w:color w:val="auto"/>
        </w:rPr>
        <w:t>Стоит отметить, что ряд экспертов т</w:t>
      </w:r>
      <w:r w:rsidR="00CF27B0">
        <w:rPr>
          <w:color w:val="auto"/>
        </w:rPr>
        <w:t>акже указывает на существование</w:t>
      </w:r>
      <w:r w:rsidR="00CF27B0">
        <w:rPr>
          <w:color w:val="auto"/>
        </w:rPr>
        <w:br/>
      </w:r>
      <w:r w:rsidRPr="00D2774F">
        <w:rPr>
          <w:color w:val="auto"/>
        </w:rPr>
        <w:t>в советский период негласной морской границы между двумя странами, представлявшей собой условную прямую линию, которая соединяла крайние пограничные точки на западном и восточном побережьях – посёлки А</w:t>
      </w:r>
      <w:r w:rsidR="00CF27B0">
        <w:rPr>
          <w:color w:val="auto"/>
        </w:rPr>
        <w:t>стара</w:t>
      </w:r>
      <w:r w:rsidR="00CF27B0">
        <w:rPr>
          <w:color w:val="auto"/>
        </w:rPr>
        <w:br/>
      </w:r>
      <w:r w:rsidRPr="00CF27B0">
        <w:rPr>
          <w:color w:val="auto"/>
        </w:rPr>
        <w:t>и Гасан-Кули</w:t>
      </w:r>
      <w:r w:rsidRPr="00CF27B0">
        <w:rPr>
          <w:rStyle w:val="ae"/>
          <w:color w:val="auto"/>
        </w:rPr>
        <w:footnoteReference w:id="134"/>
      </w:r>
      <w:r w:rsidRPr="00CF27B0">
        <w:rPr>
          <w:color w:val="auto"/>
        </w:rPr>
        <w:t xml:space="preserve">. Допуская установление подобного рубежа со стороны </w:t>
      </w:r>
      <w:r w:rsidRPr="00CF27B0">
        <w:rPr>
          <w:color w:val="auto"/>
        </w:rPr>
        <w:lastRenderedPageBreak/>
        <w:t>Советского</w:t>
      </w:r>
      <w:r w:rsidRPr="00D2774F">
        <w:rPr>
          <w:color w:val="auto"/>
        </w:rPr>
        <w:t xml:space="preserve"> Союза сугубо для административных или внутриведомственных, то есть служебных целей (к примеру, ориентирования воздушных</w:t>
      </w:r>
      <w:r w:rsidR="00CF27B0">
        <w:rPr>
          <w:color w:val="auto"/>
        </w:rPr>
        <w:br/>
      </w:r>
      <w:r w:rsidRPr="00D2774F">
        <w:rPr>
          <w:color w:val="auto"/>
        </w:rPr>
        <w:t>или рыболовецких судов)</w:t>
      </w:r>
      <w:r w:rsidRPr="00D2774F">
        <w:rPr>
          <w:rStyle w:val="ae"/>
          <w:color w:val="auto"/>
        </w:rPr>
        <w:footnoteReference w:id="135"/>
      </w:r>
      <w:r w:rsidRPr="00D2774F">
        <w:rPr>
          <w:color w:val="auto"/>
        </w:rPr>
        <w:t xml:space="preserve">, следует подчеркнуть, что такая линия не имела </w:t>
      </w:r>
      <w:r w:rsidRPr="00CF27B0">
        <w:rPr>
          <w:color w:val="auto"/>
          <w:spacing w:val="-6"/>
        </w:rPr>
        <w:t>под собой никаких международно-правовых оснований, никогда не признавалась</w:t>
      </w:r>
      <w:r w:rsidRPr="00D2774F">
        <w:rPr>
          <w:color w:val="auto"/>
        </w:rPr>
        <w:t xml:space="preserve"> Ираном и, следовательно, не могла рассматриваться в качестве официальной </w:t>
      </w:r>
      <w:r w:rsidRPr="00CF27B0">
        <w:rPr>
          <w:color w:val="auto"/>
        </w:rPr>
        <w:t>делимитационной черты. Таким образом, юридически обоснованные государственные</w:t>
      </w:r>
      <w:r w:rsidRPr="00D2774F">
        <w:rPr>
          <w:color w:val="auto"/>
        </w:rPr>
        <w:t xml:space="preserve"> границы СССР и Ирана проходили по береговой черте </w:t>
      </w:r>
      <w:r w:rsidRPr="00CF27B0">
        <w:rPr>
          <w:color w:val="auto"/>
          <w:spacing w:val="-8"/>
        </w:rPr>
        <w:t>Каспийского моря, а водное пространство находилось в общем пользовании сторон.</w:t>
      </w:r>
    </w:p>
    <w:p w14:paraId="0107FE2B" w14:textId="77777777" w:rsidR="00502508" w:rsidRPr="00D2774F" w:rsidRDefault="00653F49" w:rsidP="00D31567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 xml:space="preserve">В этой связи </w:t>
      </w:r>
      <w:r w:rsidR="00AF0D44" w:rsidRPr="00D2774F">
        <w:rPr>
          <w:color w:val="auto"/>
        </w:rPr>
        <w:t>м</w:t>
      </w:r>
      <w:r w:rsidR="00502508" w:rsidRPr="00D2774F">
        <w:rPr>
          <w:color w:val="auto"/>
        </w:rPr>
        <w:t xml:space="preserve">ожно констатировать, что к концу </w:t>
      </w:r>
      <w:r w:rsidR="00502508" w:rsidRPr="00D2774F">
        <w:rPr>
          <w:color w:val="auto"/>
          <w:lang w:val="en-US"/>
        </w:rPr>
        <w:t>XX</w:t>
      </w:r>
      <w:r w:rsidR="001A1282" w:rsidRPr="00D2774F">
        <w:rPr>
          <w:color w:val="auto"/>
        </w:rPr>
        <w:t> </w:t>
      </w:r>
      <w:r w:rsidR="00502508" w:rsidRPr="00D2774F">
        <w:rPr>
          <w:color w:val="auto"/>
        </w:rPr>
        <w:t xml:space="preserve">в. на Каспии </w:t>
      </w:r>
      <w:r w:rsidR="006D2029" w:rsidRPr="00CF27B0">
        <w:rPr>
          <w:color w:val="auto"/>
          <w:spacing w:val="-2"/>
        </w:rPr>
        <w:t>существовал</w:t>
      </w:r>
      <w:r w:rsidR="00502508" w:rsidRPr="00CF27B0">
        <w:rPr>
          <w:color w:val="auto"/>
          <w:spacing w:val="-2"/>
        </w:rPr>
        <w:t xml:space="preserve"> особый правовой порядок, отвечавший интересам и потребностям</w:t>
      </w:r>
      <w:r w:rsidR="00502508" w:rsidRPr="00D2774F">
        <w:rPr>
          <w:color w:val="auto"/>
        </w:rPr>
        <w:t xml:space="preserve"> об</w:t>
      </w:r>
      <w:r w:rsidR="006D2029" w:rsidRPr="00D2774F">
        <w:rPr>
          <w:color w:val="auto"/>
        </w:rPr>
        <w:t>е</w:t>
      </w:r>
      <w:r w:rsidR="00502508" w:rsidRPr="00D2774F">
        <w:rPr>
          <w:color w:val="auto"/>
        </w:rPr>
        <w:t>их сторон и неукоснительно ими соблюдавшийся.</w:t>
      </w:r>
    </w:p>
    <w:p w14:paraId="2AAE6B8C" w14:textId="77777777" w:rsidR="00DF23B5" w:rsidRPr="00D2774F" w:rsidRDefault="00DF23B5" w:rsidP="00580DA0">
      <w:pPr>
        <w:spacing w:after="0" w:line="240" w:lineRule="auto"/>
        <w:ind w:firstLine="709"/>
        <w:jc w:val="both"/>
        <w:rPr>
          <w:b/>
          <w:color w:val="auto"/>
        </w:rPr>
      </w:pPr>
    </w:p>
    <w:p w14:paraId="0060AEFC" w14:textId="77777777" w:rsidR="00B5734B" w:rsidRPr="00D2774F" w:rsidRDefault="00B5734B" w:rsidP="005B024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18866484"/>
      <w:r w:rsidRPr="00D2774F">
        <w:rPr>
          <w:rFonts w:ascii="Times New Roman" w:hAnsi="Times New Roman" w:cs="Times New Roman"/>
          <w:color w:val="auto"/>
          <w:spacing w:val="-8"/>
          <w:sz w:val="28"/>
          <w:szCs w:val="28"/>
        </w:rPr>
        <w:t>§</w:t>
      </w:r>
      <w:r w:rsidRPr="00D2774F">
        <w:rPr>
          <w:rFonts w:ascii="Times New Roman" w:hAnsi="Times New Roman" w:cs="Times New Roman"/>
          <w:color w:val="auto"/>
          <w:spacing w:val="-8"/>
          <w:sz w:val="28"/>
          <w:szCs w:val="28"/>
          <w:lang w:val="en-US"/>
        </w:rPr>
        <w:t> </w:t>
      </w:r>
      <w:r w:rsidR="005B024A" w:rsidRPr="00D2774F">
        <w:rPr>
          <w:rFonts w:ascii="Times New Roman" w:hAnsi="Times New Roman" w:cs="Times New Roman"/>
          <w:color w:val="auto"/>
          <w:spacing w:val="-8"/>
          <w:sz w:val="28"/>
          <w:szCs w:val="28"/>
        </w:rPr>
        <w:t>2</w:t>
      </w:r>
      <w:r w:rsidR="00E87B67" w:rsidRPr="00D2774F">
        <w:rPr>
          <w:rFonts w:ascii="Times New Roman" w:hAnsi="Times New Roman" w:cs="Times New Roman"/>
          <w:color w:val="auto"/>
          <w:spacing w:val="-8"/>
          <w:sz w:val="28"/>
          <w:szCs w:val="28"/>
        </w:rPr>
        <w:t>. Пер</w:t>
      </w:r>
      <w:r w:rsidR="005B024A" w:rsidRPr="00D2774F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еговорный процесс по оформлению </w:t>
      </w:r>
      <w:r w:rsidR="00E87B67" w:rsidRPr="00D2774F">
        <w:rPr>
          <w:rFonts w:ascii="Times New Roman" w:hAnsi="Times New Roman" w:cs="Times New Roman"/>
          <w:color w:val="auto"/>
          <w:spacing w:val="-8"/>
          <w:sz w:val="28"/>
          <w:szCs w:val="28"/>
        </w:rPr>
        <w:t>международно-правового статуса</w:t>
      </w:r>
      <w:r w:rsidR="00E87B67" w:rsidRPr="00D2774F">
        <w:rPr>
          <w:rFonts w:ascii="Times New Roman" w:hAnsi="Times New Roman" w:cs="Times New Roman"/>
          <w:color w:val="auto"/>
          <w:sz w:val="28"/>
          <w:szCs w:val="28"/>
        </w:rPr>
        <w:t xml:space="preserve"> Каспийск</w:t>
      </w:r>
      <w:r w:rsidR="005B024A" w:rsidRPr="00D2774F">
        <w:rPr>
          <w:rFonts w:ascii="Times New Roman" w:hAnsi="Times New Roman" w:cs="Times New Roman"/>
          <w:color w:val="auto"/>
          <w:sz w:val="28"/>
          <w:szCs w:val="28"/>
        </w:rPr>
        <w:t xml:space="preserve">ого моря на </w:t>
      </w:r>
      <w:r w:rsidR="00FB124F" w:rsidRPr="00D2774F">
        <w:rPr>
          <w:rFonts w:ascii="Times New Roman" w:hAnsi="Times New Roman" w:cs="Times New Roman"/>
          <w:color w:val="auto"/>
          <w:sz w:val="28"/>
          <w:szCs w:val="28"/>
        </w:rPr>
        <w:t>современном</w:t>
      </w:r>
      <w:r w:rsidR="0078601C" w:rsidRPr="00D2774F">
        <w:rPr>
          <w:rFonts w:ascii="Times New Roman" w:hAnsi="Times New Roman" w:cs="Times New Roman"/>
          <w:color w:val="auto"/>
          <w:sz w:val="28"/>
          <w:szCs w:val="28"/>
        </w:rPr>
        <w:t xml:space="preserve"> этапе.</w:t>
      </w:r>
      <w:r w:rsidR="0078601C" w:rsidRPr="00D2774F">
        <w:rPr>
          <w:rFonts w:ascii="Times New Roman" w:hAnsi="Times New Roman" w:cs="Times New Roman"/>
          <w:color w:val="auto"/>
          <w:sz w:val="28"/>
          <w:szCs w:val="28"/>
        </w:rPr>
        <w:br/>
        <w:t>Ключевые пяти</w:t>
      </w:r>
      <w:r w:rsidR="00E87B67" w:rsidRPr="00D2774F">
        <w:rPr>
          <w:rFonts w:ascii="Times New Roman" w:hAnsi="Times New Roman" w:cs="Times New Roman"/>
          <w:color w:val="auto"/>
          <w:sz w:val="28"/>
          <w:szCs w:val="28"/>
        </w:rPr>
        <w:t>сторонни</w:t>
      </w:r>
      <w:r w:rsidR="0078601C" w:rsidRPr="00D2774F">
        <w:rPr>
          <w:rFonts w:ascii="Times New Roman" w:hAnsi="Times New Roman" w:cs="Times New Roman"/>
          <w:color w:val="auto"/>
          <w:sz w:val="28"/>
          <w:szCs w:val="28"/>
        </w:rPr>
        <w:t>е механизмы</w:t>
      </w:r>
      <w:r w:rsidR="00E87B67" w:rsidRPr="00D2774F">
        <w:rPr>
          <w:rFonts w:ascii="Times New Roman" w:hAnsi="Times New Roman" w:cs="Times New Roman"/>
          <w:color w:val="auto"/>
          <w:sz w:val="28"/>
          <w:szCs w:val="28"/>
        </w:rPr>
        <w:t xml:space="preserve"> взаимодействия</w:t>
      </w:r>
      <w:bookmarkEnd w:id="13"/>
    </w:p>
    <w:p w14:paraId="18259F5A" w14:textId="77777777" w:rsidR="00E87B67" w:rsidRPr="00D2774F" w:rsidRDefault="00E87B67" w:rsidP="005B024A">
      <w:pPr>
        <w:spacing w:after="0" w:line="240" w:lineRule="auto"/>
        <w:rPr>
          <w:color w:val="auto"/>
        </w:rPr>
      </w:pPr>
    </w:p>
    <w:p w14:paraId="765EF874" w14:textId="77777777" w:rsidR="00FC36B7" w:rsidRPr="00D2774F" w:rsidRDefault="00FC36B7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CF27B0">
        <w:rPr>
          <w:color w:val="auto"/>
          <w:spacing w:val="-2"/>
        </w:rPr>
        <w:t>Начало нового этапа в истории Каспийского региона неразрывно связано</w:t>
      </w:r>
      <w:r w:rsidRPr="00D2774F">
        <w:rPr>
          <w:color w:val="auto"/>
        </w:rPr>
        <w:t xml:space="preserve"> со структурными изменениями в мировом геополитическом ландшафте</w:t>
      </w:r>
      <w:r w:rsidR="00C064F8">
        <w:rPr>
          <w:color w:val="auto"/>
        </w:rPr>
        <w:br/>
      </w:r>
      <w:r w:rsidRPr="00C064F8">
        <w:rPr>
          <w:color w:val="auto"/>
        </w:rPr>
        <w:t>и преимущественно детерминирова</w:t>
      </w:r>
      <w:r w:rsidR="00C064F8">
        <w:rPr>
          <w:color w:val="auto"/>
        </w:rPr>
        <w:t>но распадом СССР. Возникновение</w:t>
      </w:r>
      <w:r w:rsidR="00C064F8">
        <w:rPr>
          <w:color w:val="auto"/>
        </w:rPr>
        <w:br/>
      </w:r>
      <w:r w:rsidRPr="00C064F8">
        <w:rPr>
          <w:color w:val="auto"/>
          <w:spacing w:val="-4"/>
        </w:rPr>
        <w:t>на евразийском пространстве новых суверенных государств, чьи берега выходят</w:t>
      </w:r>
      <w:r w:rsidRPr="00D2774F">
        <w:rPr>
          <w:color w:val="auto"/>
        </w:rPr>
        <w:t xml:space="preserve"> </w:t>
      </w:r>
      <w:r w:rsidRPr="00C064F8">
        <w:rPr>
          <w:color w:val="auto"/>
        </w:rPr>
        <w:t>на Каспий, обусловило необходимость изменения сложившихся в данном исторически</w:t>
      </w:r>
      <w:r w:rsidRPr="00D2774F">
        <w:rPr>
          <w:color w:val="auto"/>
        </w:rPr>
        <w:t xml:space="preserve"> «закрытом» для сторонн</w:t>
      </w:r>
      <w:r w:rsidR="00C064F8">
        <w:rPr>
          <w:color w:val="auto"/>
        </w:rPr>
        <w:t>их акторов районе «правил игры»</w:t>
      </w:r>
      <w:r w:rsidR="00C064F8">
        <w:rPr>
          <w:color w:val="auto"/>
        </w:rPr>
        <w:br/>
      </w:r>
      <w:r w:rsidRPr="00C064F8">
        <w:rPr>
          <w:color w:val="auto"/>
        </w:rPr>
        <w:t>и разработки новой парадигмы взаимодействия, учитывающей самые разнообразные,</w:t>
      </w:r>
      <w:r w:rsidRPr="00D2774F">
        <w:rPr>
          <w:color w:val="auto"/>
        </w:rPr>
        <w:t xml:space="preserve"> а порой и прямо противоположные интересы. Россия и Иран стремились сохрани</w:t>
      </w:r>
      <w:r w:rsidR="00C31586" w:rsidRPr="00D2774F">
        <w:rPr>
          <w:color w:val="auto"/>
        </w:rPr>
        <w:t xml:space="preserve">ть </w:t>
      </w:r>
      <w:r w:rsidR="00FD6A79" w:rsidRPr="00D2774F">
        <w:rPr>
          <w:color w:val="auto"/>
        </w:rPr>
        <w:t xml:space="preserve">здесь </w:t>
      </w:r>
      <w:r w:rsidR="00C31586" w:rsidRPr="00D2774F">
        <w:rPr>
          <w:color w:val="auto"/>
        </w:rPr>
        <w:t xml:space="preserve">своё доминирующее положение, </w:t>
      </w:r>
      <w:r w:rsidRPr="00D2774F">
        <w:rPr>
          <w:color w:val="auto"/>
        </w:rPr>
        <w:t xml:space="preserve">не допустить проникновения внерегиональных игроков, а также постараться максимально </w:t>
      </w:r>
      <w:r w:rsidRPr="00C064F8">
        <w:rPr>
          <w:color w:val="auto"/>
          <w:spacing w:val="-2"/>
        </w:rPr>
        <w:t xml:space="preserve">удержать контроль над богатыми </w:t>
      </w:r>
      <w:r w:rsidR="00EB350A" w:rsidRPr="00C064F8">
        <w:rPr>
          <w:color w:val="auto"/>
          <w:spacing w:val="-2"/>
        </w:rPr>
        <w:t>минеральными</w:t>
      </w:r>
      <w:r w:rsidRPr="00C064F8">
        <w:rPr>
          <w:color w:val="auto"/>
          <w:spacing w:val="-2"/>
        </w:rPr>
        <w:t xml:space="preserve"> и биологическим</w:t>
      </w:r>
      <w:r w:rsidR="00FD6A79" w:rsidRPr="00C064F8">
        <w:rPr>
          <w:color w:val="auto"/>
          <w:spacing w:val="-2"/>
        </w:rPr>
        <w:t>и ресурсами.</w:t>
      </w:r>
      <w:r w:rsidR="00FD6A79" w:rsidRPr="00D2774F">
        <w:rPr>
          <w:color w:val="auto"/>
        </w:rPr>
        <w:t xml:space="preserve"> «Молодые каспийцы» </w:t>
      </w:r>
      <w:r w:rsidRPr="00D2774F">
        <w:rPr>
          <w:color w:val="auto"/>
        </w:rPr>
        <w:t>на заре своего становления в качестве независимых субъектов международной политики и</w:t>
      </w:r>
      <w:r w:rsidR="00C064F8">
        <w:rPr>
          <w:color w:val="auto"/>
        </w:rPr>
        <w:t>спытывали серьёзную потребность</w:t>
      </w:r>
      <w:r w:rsidR="00C064F8">
        <w:rPr>
          <w:color w:val="auto"/>
        </w:rPr>
        <w:br/>
      </w:r>
      <w:r w:rsidRPr="00D2774F">
        <w:rPr>
          <w:color w:val="auto"/>
        </w:rPr>
        <w:lastRenderedPageBreak/>
        <w:t>в финансовых средствах, в связи с</w:t>
      </w:r>
      <w:r w:rsidR="00C064F8">
        <w:rPr>
          <w:color w:val="auto"/>
        </w:rPr>
        <w:t xml:space="preserve"> чем были крайне заинтересованы</w:t>
      </w:r>
      <w:r w:rsidR="00C064F8">
        <w:rPr>
          <w:color w:val="auto"/>
        </w:rPr>
        <w:br/>
      </w:r>
      <w:r w:rsidRPr="00C064F8">
        <w:rPr>
          <w:color w:val="auto"/>
          <w:spacing w:val="-4"/>
        </w:rPr>
        <w:t>в скорейшем освоении морских и прибрежных углеводородных месторождений.</w:t>
      </w:r>
      <w:r w:rsidRPr="00D2774F">
        <w:rPr>
          <w:color w:val="auto"/>
        </w:rPr>
        <w:t xml:space="preserve"> </w:t>
      </w:r>
      <w:r w:rsidRPr="00C064F8">
        <w:rPr>
          <w:color w:val="auto"/>
        </w:rPr>
        <w:t>В соответствии с такой установкой происходило формирование их внешнеполитических</w:t>
      </w:r>
      <w:r w:rsidRPr="00D2774F">
        <w:rPr>
          <w:color w:val="auto"/>
        </w:rPr>
        <w:t xml:space="preserve"> стратегий, направленных на скорейшее достижение желаемых результатов.</w:t>
      </w:r>
    </w:p>
    <w:p w14:paraId="346E65E8" w14:textId="77777777" w:rsidR="00704201" w:rsidRPr="00D2774F" w:rsidRDefault="00704201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C064F8">
        <w:rPr>
          <w:color w:val="auto"/>
          <w:spacing w:val="-6"/>
        </w:rPr>
        <w:t xml:space="preserve">Весьма скоро, однако, «пятёрка» столкнулась с </w:t>
      </w:r>
      <w:r w:rsidR="009130EB" w:rsidRPr="00C064F8">
        <w:rPr>
          <w:color w:val="auto"/>
          <w:spacing w:val="-6"/>
        </w:rPr>
        <w:t>проблемой, связанной с тем</w:t>
      </w:r>
      <w:r w:rsidRPr="00C064F8">
        <w:rPr>
          <w:color w:val="auto"/>
          <w:spacing w:val="-6"/>
        </w:rPr>
        <w:t>,</w:t>
      </w:r>
      <w:r w:rsidRPr="00D2774F">
        <w:rPr>
          <w:color w:val="auto"/>
        </w:rPr>
        <w:t xml:space="preserve"> что советско-иранские договоры 1921 и 1940 гг. никак не регламентировали </w:t>
      </w:r>
      <w:r w:rsidRPr="00C064F8">
        <w:rPr>
          <w:color w:val="auto"/>
          <w:spacing w:val="-2"/>
        </w:rPr>
        <w:t>принадлежность и порядок освоения нефтегазоносных месторождений, а также правила взаимодействия в иных актуальных областях: противодействии новым</w:t>
      </w:r>
      <w:r w:rsidRPr="00D2774F">
        <w:rPr>
          <w:color w:val="auto"/>
        </w:rPr>
        <w:t xml:space="preserve"> </w:t>
      </w:r>
      <w:r w:rsidRPr="00C064F8">
        <w:rPr>
          <w:color w:val="auto"/>
          <w:spacing w:val="-6"/>
        </w:rPr>
        <w:t>вызовам и угрозам, охране уязвимой природной среды, установлении допустимых</w:t>
      </w:r>
      <w:r w:rsidRPr="00D2774F">
        <w:rPr>
          <w:color w:val="auto"/>
        </w:rPr>
        <w:t xml:space="preserve"> </w:t>
      </w:r>
      <w:r w:rsidRPr="00C064F8">
        <w:rPr>
          <w:color w:val="auto"/>
          <w:spacing w:val="-6"/>
        </w:rPr>
        <w:t>объёмов промысла стремительно сокращающихся водных биоресурсов, развитии</w:t>
      </w:r>
      <w:r w:rsidRPr="00D2774F">
        <w:rPr>
          <w:color w:val="auto"/>
        </w:rPr>
        <w:t xml:space="preserve"> транспортной кооперации, проведении </w:t>
      </w:r>
      <w:r w:rsidR="00C064F8">
        <w:rPr>
          <w:color w:val="auto"/>
        </w:rPr>
        <w:t>совместных научных исследований</w:t>
      </w:r>
      <w:r w:rsidR="00C064F8">
        <w:rPr>
          <w:color w:val="auto"/>
        </w:rPr>
        <w:br/>
      </w:r>
      <w:r w:rsidRPr="00D2774F">
        <w:rPr>
          <w:color w:val="auto"/>
        </w:rPr>
        <w:t>и т.д. Стало понятно, что определение модальностей международно-правового статуса водоёма должно быть осущ</w:t>
      </w:r>
      <w:r w:rsidR="00C064F8">
        <w:rPr>
          <w:color w:val="auto"/>
        </w:rPr>
        <w:t>ествлено коллективными усилиями</w:t>
      </w:r>
      <w:r w:rsidR="00C064F8">
        <w:rPr>
          <w:color w:val="auto"/>
        </w:rPr>
        <w:br/>
      </w:r>
      <w:r w:rsidRPr="00D2774F">
        <w:rPr>
          <w:color w:val="auto"/>
        </w:rPr>
        <w:t xml:space="preserve">на взаимовыгодных для всех прибрежных </w:t>
      </w:r>
      <w:r w:rsidR="00C064F8">
        <w:rPr>
          <w:color w:val="auto"/>
        </w:rPr>
        <w:t>стран условиях и по возможности</w:t>
      </w:r>
      <w:r w:rsidR="00C064F8">
        <w:rPr>
          <w:color w:val="auto"/>
        </w:rPr>
        <w:br/>
      </w:r>
      <w:r w:rsidRPr="00C064F8">
        <w:rPr>
          <w:color w:val="auto"/>
          <w:spacing w:val="-2"/>
        </w:rPr>
        <w:t xml:space="preserve">в кратчайшие сроки. </w:t>
      </w:r>
      <w:r w:rsidR="00C31586" w:rsidRPr="00C064F8">
        <w:rPr>
          <w:color w:val="auto"/>
          <w:spacing w:val="-2"/>
        </w:rPr>
        <w:t xml:space="preserve">Работа над сближением позиций и </w:t>
      </w:r>
      <w:r w:rsidR="00445A31" w:rsidRPr="00C064F8">
        <w:rPr>
          <w:color w:val="auto"/>
          <w:spacing w:val="-2"/>
        </w:rPr>
        <w:t>поиску</w:t>
      </w:r>
      <w:r w:rsidR="00C31586" w:rsidRPr="00C064F8">
        <w:rPr>
          <w:color w:val="auto"/>
          <w:spacing w:val="-2"/>
        </w:rPr>
        <w:t xml:space="preserve"> реперных точек</w:t>
      </w:r>
      <w:r w:rsidR="00C31586" w:rsidRPr="00D2774F">
        <w:rPr>
          <w:color w:val="auto"/>
        </w:rPr>
        <w:t xml:space="preserve"> началась уже в 1992 г. </w:t>
      </w:r>
      <w:r w:rsidRPr="00D2774F">
        <w:rPr>
          <w:color w:val="auto"/>
        </w:rPr>
        <w:t>Россия, исторически определ</w:t>
      </w:r>
      <w:r w:rsidR="009130EB" w:rsidRPr="00D2774F">
        <w:rPr>
          <w:color w:val="auto"/>
        </w:rPr>
        <w:t>яющая</w:t>
      </w:r>
      <w:r w:rsidRPr="00D2774F">
        <w:rPr>
          <w:color w:val="auto"/>
        </w:rPr>
        <w:t xml:space="preserve"> регион в качестве </w:t>
      </w:r>
      <w:r w:rsidRPr="00C064F8">
        <w:rPr>
          <w:color w:val="auto"/>
          <w:spacing w:val="-4"/>
        </w:rPr>
        <w:t>зоны собственных стратегических интересов, была также весьма заинтересована</w:t>
      </w:r>
      <w:r w:rsidRPr="00D2774F">
        <w:rPr>
          <w:color w:val="auto"/>
        </w:rPr>
        <w:t xml:space="preserve"> </w:t>
      </w:r>
      <w:r w:rsidRPr="00C064F8">
        <w:rPr>
          <w:color w:val="auto"/>
          <w:spacing w:val="-4"/>
        </w:rPr>
        <w:t>в создании системы эффективно функционирующих пятисторонних механизмов</w:t>
      </w:r>
      <w:r w:rsidRPr="00D2774F">
        <w:rPr>
          <w:color w:val="auto"/>
        </w:rPr>
        <w:t xml:space="preserve"> взаимодействия в политической, экономической, экологической, военной</w:t>
      </w:r>
      <w:r w:rsidR="00C064F8">
        <w:rPr>
          <w:color w:val="auto"/>
        </w:rPr>
        <w:br/>
      </w:r>
      <w:r w:rsidRPr="00D2774F">
        <w:rPr>
          <w:color w:val="auto"/>
        </w:rPr>
        <w:t>и прочих областях.</w:t>
      </w:r>
    </w:p>
    <w:p w14:paraId="0A484EF9" w14:textId="77777777" w:rsidR="00797AB0" w:rsidRPr="00D2774F" w:rsidRDefault="00797AB0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t xml:space="preserve">Некоторые исследователи </w:t>
      </w:r>
      <w:r w:rsidR="00E45657" w:rsidRPr="00D2774F">
        <w:rPr>
          <w:color w:val="auto"/>
        </w:rPr>
        <w:t>полагают</w:t>
      </w:r>
      <w:r w:rsidRPr="00D2774F">
        <w:rPr>
          <w:color w:val="auto"/>
        </w:rPr>
        <w:t xml:space="preserve">, что </w:t>
      </w:r>
      <w:r w:rsidR="00E45657" w:rsidRPr="00D2774F">
        <w:rPr>
          <w:color w:val="auto"/>
        </w:rPr>
        <w:t xml:space="preserve">в первой половине 1990-х гг. </w:t>
      </w:r>
      <w:r w:rsidR="00E45657" w:rsidRPr="00C064F8">
        <w:rPr>
          <w:color w:val="auto"/>
        </w:rPr>
        <w:t xml:space="preserve">отношения между прикаспийскими государствами </w:t>
      </w:r>
      <w:r w:rsidR="009130EB" w:rsidRPr="00C064F8">
        <w:rPr>
          <w:color w:val="auto"/>
        </w:rPr>
        <w:t>характеризовались</w:t>
      </w:r>
      <w:r w:rsidR="00C064F8">
        <w:rPr>
          <w:color w:val="auto"/>
        </w:rPr>
        <w:br/>
      </w:r>
      <w:r w:rsidR="00E45657" w:rsidRPr="00C064F8">
        <w:rPr>
          <w:color w:val="auto"/>
        </w:rPr>
        <w:t>не кооперационны</w:t>
      </w:r>
      <w:r w:rsidR="009130EB" w:rsidRPr="00C064F8">
        <w:rPr>
          <w:color w:val="auto"/>
        </w:rPr>
        <w:t>ми</w:t>
      </w:r>
      <w:r w:rsidR="00E45657" w:rsidRPr="00C064F8">
        <w:rPr>
          <w:color w:val="auto"/>
        </w:rPr>
        <w:t>,</w:t>
      </w:r>
      <w:r w:rsidR="00E45657" w:rsidRPr="00D2774F">
        <w:rPr>
          <w:color w:val="auto"/>
        </w:rPr>
        <w:t xml:space="preserve"> а конфронтационны</w:t>
      </w:r>
      <w:r w:rsidR="009130EB" w:rsidRPr="00D2774F">
        <w:rPr>
          <w:color w:val="auto"/>
        </w:rPr>
        <w:t>ми</w:t>
      </w:r>
      <w:r w:rsidR="00E45657" w:rsidRPr="00D2774F">
        <w:rPr>
          <w:color w:val="auto"/>
        </w:rPr>
        <w:t xml:space="preserve"> </w:t>
      </w:r>
      <w:r w:rsidR="009130EB" w:rsidRPr="00D2774F">
        <w:rPr>
          <w:color w:val="auto"/>
        </w:rPr>
        <w:t>мотивами</w:t>
      </w:r>
      <w:r w:rsidR="00E45657" w:rsidRPr="00D2774F">
        <w:rPr>
          <w:color w:val="auto"/>
        </w:rPr>
        <w:t>, что прида</w:t>
      </w:r>
      <w:r w:rsidR="009130EB" w:rsidRPr="00D2774F">
        <w:rPr>
          <w:color w:val="auto"/>
        </w:rPr>
        <w:t>ва</w:t>
      </w:r>
      <w:r w:rsidR="00E45657" w:rsidRPr="00D2774F">
        <w:rPr>
          <w:color w:val="auto"/>
        </w:rPr>
        <w:t>ло существующим разногласиям «острый конфликтный характер»</w:t>
      </w:r>
      <w:r w:rsidR="00E45657" w:rsidRPr="00D2774F">
        <w:rPr>
          <w:rStyle w:val="ae"/>
          <w:color w:val="auto"/>
        </w:rPr>
        <w:footnoteReference w:id="136"/>
      </w:r>
      <w:r w:rsidR="00E45657" w:rsidRPr="00D2774F">
        <w:rPr>
          <w:color w:val="auto"/>
        </w:rPr>
        <w:t xml:space="preserve">. Трудно согласиться с подобной точкой зрения. Несмотря на существование серьёзных внутренних проблем в новообразованных странах, связанных со становлением </w:t>
      </w:r>
      <w:r w:rsidR="00E45657" w:rsidRPr="00C064F8">
        <w:rPr>
          <w:color w:val="auto"/>
        </w:rPr>
        <w:t xml:space="preserve">государственных институтов и определением </w:t>
      </w:r>
      <w:r w:rsidR="00C064F8">
        <w:rPr>
          <w:color w:val="auto"/>
        </w:rPr>
        <w:t xml:space="preserve">суверенного </w:t>
      </w:r>
      <w:r w:rsidR="00E45657" w:rsidRPr="00C064F8">
        <w:rPr>
          <w:color w:val="auto"/>
        </w:rPr>
        <w:t xml:space="preserve">магистрального </w:t>
      </w:r>
      <w:r w:rsidR="00E45657" w:rsidRPr="00C064F8">
        <w:rPr>
          <w:color w:val="auto"/>
        </w:rPr>
        <w:lastRenderedPageBreak/>
        <w:t>внешнеполитического</w:t>
      </w:r>
      <w:r w:rsidR="00E45657" w:rsidRPr="00D2774F">
        <w:rPr>
          <w:color w:val="auto"/>
        </w:rPr>
        <w:t xml:space="preserve"> курса, общий климат в регионе оставался умеренно спокойным. Безусловно, расхождения во взглядах по некоторым системным вопросам каспийской повестк</w:t>
      </w:r>
      <w:r w:rsidR="009130EB" w:rsidRPr="00D2774F">
        <w:rPr>
          <w:color w:val="auto"/>
        </w:rPr>
        <w:t>и</w:t>
      </w:r>
      <w:r w:rsidR="00E45657" w:rsidRPr="00D2774F">
        <w:rPr>
          <w:color w:val="auto"/>
        </w:rPr>
        <w:t xml:space="preserve"> дня</w:t>
      </w:r>
      <w:r w:rsidR="009130EB" w:rsidRPr="00D2774F">
        <w:rPr>
          <w:color w:val="auto"/>
        </w:rPr>
        <w:t xml:space="preserve"> присутствовали</w:t>
      </w:r>
      <w:r w:rsidR="00E45657" w:rsidRPr="00D2774F">
        <w:rPr>
          <w:color w:val="auto"/>
        </w:rPr>
        <w:t xml:space="preserve">, однако их обсуждение </w:t>
      </w:r>
      <w:r w:rsidR="00003834" w:rsidRPr="00D2774F">
        <w:rPr>
          <w:color w:val="auto"/>
        </w:rPr>
        <w:t xml:space="preserve">всегда </w:t>
      </w:r>
      <w:r w:rsidR="00E45657" w:rsidRPr="00D2774F">
        <w:rPr>
          <w:color w:val="auto"/>
        </w:rPr>
        <w:t>проходило в мирной и спокойной обстановке.</w:t>
      </w:r>
    </w:p>
    <w:p w14:paraId="130A6A32" w14:textId="77777777" w:rsidR="00704201" w:rsidRPr="00D2774F" w:rsidRDefault="005672D2" w:rsidP="00D31567">
      <w:pPr>
        <w:pStyle w:val="af"/>
        <w:spacing w:after="0" w:line="360" w:lineRule="auto"/>
        <w:ind w:left="0" w:firstLine="709"/>
        <w:jc w:val="both"/>
        <w:rPr>
          <w:color w:val="auto"/>
        </w:rPr>
      </w:pPr>
      <w:r w:rsidRPr="00C064F8">
        <w:rPr>
          <w:color w:val="auto"/>
          <w:spacing w:val="-4"/>
        </w:rPr>
        <w:t xml:space="preserve">Дополнительным стимулом для ускорения переговоров </w:t>
      </w:r>
      <w:r w:rsidR="00003834" w:rsidRPr="00C064F8">
        <w:rPr>
          <w:color w:val="auto"/>
          <w:spacing w:val="-4"/>
        </w:rPr>
        <w:t>по формированию</w:t>
      </w:r>
      <w:r w:rsidR="00003834" w:rsidRPr="00D2774F">
        <w:rPr>
          <w:color w:val="auto"/>
        </w:rPr>
        <w:t xml:space="preserve"> </w:t>
      </w:r>
      <w:r w:rsidR="00003834" w:rsidRPr="00C064F8">
        <w:rPr>
          <w:color w:val="auto"/>
          <w:spacing w:val="-2"/>
        </w:rPr>
        <w:t>отвечающего современным реалиям международно-правового статуса водоёма</w:t>
      </w:r>
      <w:r w:rsidR="00003834" w:rsidRPr="00D2774F">
        <w:rPr>
          <w:color w:val="auto"/>
        </w:rPr>
        <w:t xml:space="preserve"> </w:t>
      </w:r>
      <w:r w:rsidRPr="00D2774F">
        <w:rPr>
          <w:color w:val="auto"/>
        </w:rPr>
        <w:t xml:space="preserve">стало подписание в одностороннем порядке </w:t>
      </w:r>
      <w:r w:rsidR="003F7500" w:rsidRPr="00D2774F">
        <w:rPr>
          <w:color w:val="auto"/>
        </w:rPr>
        <w:t>п</w:t>
      </w:r>
      <w:r w:rsidR="00704201" w:rsidRPr="00D2774F">
        <w:rPr>
          <w:color w:val="auto"/>
        </w:rPr>
        <w:t>равительство</w:t>
      </w:r>
      <w:r w:rsidRPr="00D2774F">
        <w:rPr>
          <w:color w:val="auto"/>
        </w:rPr>
        <w:t>м</w:t>
      </w:r>
      <w:r w:rsidR="00704201" w:rsidRPr="00D2774F">
        <w:rPr>
          <w:color w:val="auto"/>
        </w:rPr>
        <w:t xml:space="preserve"> Азербайджана</w:t>
      </w:r>
      <w:r w:rsidR="00C064F8">
        <w:rPr>
          <w:color w:val="auto"/>
        </w:rPr>
        <w:br/>
      </w:r>
      <w:r w:rsidR="00704201" w:rsidRPr="00D2774F">
        <w:rPr>
          <w:color w:val="auto"/>
        </w:rPr>
        <w:t>с консорциумом крупнейших энергетических компаний под управлением «</w:t>
      </w:r>
      <w:r w:rsidR="00704201" w:rsidRPr="00D2774F">
        <w:rPr>
          <w:color w:val="auto"/>
          <w:lang w:val="en-US"/>
        </w:rPr>
        <w:t>British</w:t>
      </w:r>
      <w:r w:rsidR="00704201" w:rsidRPr="00D2774F">
        <w:rPr>
          <w:color w:val="auto"/>
        </w:rPr>
        <w:t xml:space="preserve"> </w:t>
      </w:r>
      <w:r w:rsidR="00704201" w:rsidRPr="00D2774F">
        <w:rPr>
          <w:color w:val="auto"/>
          <w:lang w:val="en-US"/>
        </w:rPr>
        <w:t>Petroleum</w:t>
      </w:r>
      <w:r w:rsidR="00C8694B" w:rsidRPr="00D2774F">
        <w:rPr>
          <w:color w:val="auto"/>
        </w:rPr>
        <w:t xml:space="preserve">» в 1994 г. </w:t>
      </w:r>
      <w:r w:rsidR="009130EB" w:rsidRPr="00D2774F">
        <w:rPr>
          <w:color w:val="auto"/>
        </w:rPr>
        <w:t xml:space="preserve">так называемого </w:t>
      </w:r>
      <w:r w:rsidR="00704201" w:rsidRPr="00D2774F">
        <w:rPr>
          <w:color w:val="auto"/>
        </w:rPr>
        <w:t>«Контракт</w:t>
      </w:r>
      <w:r w:rsidRPr="00D2774F">
        <w:rPr>
          <w:color w:val="auto"/>
        </w:rPr>
        <w:t>а</w:t>
      </w:r>
      <w:r w:rsidR="00704201" w:rsidRPr="00D2774F">
        <w:rPr>
          <w:color w:val="auto"/>
        </w:rPr>
        <w:t xml:space="preserve"> века» на освоение трёх наиболее перспективных нефтегазоносных месторождений Каспия – </w:t>
      </w:r>
      <w:r w:rsidR="00B35DED" w:rsidRPr="00D2774F">
        <w:rPr>
          <w:color w:val="auto"/>
        </w:rPr>
        <w:t>«</w:t>
      </w:r>
      <w:r w:rsidR="00704201" w:rsidRPr="00D2774F">
        <w:rPr>
          <w:color w:val="auto"/>
        </w:rPr>
        <w:t>Азери</w:t>
      </w:r>
      <w:r w:rsidR="00B35DED" w:rsidRPr="00D2774F">
        <w:rPr>
          <w:color w:val="auto"/>
        </w:rPr>
        <w:t>»</w:t>
      </w:r>
      <w:r w:rsidR="00704201" w:rsidRPr="00D2774F">
        <w:rPr>
          <w:color w:val="auto"/>
        </w:rPr>
        <w:t xml:space="preserve">, </w:t>
      </w:r>
      <w:r w:rsidR="00B35DED" w:rsidRPr="00D2774F">
        <w:rPr>
          <w:color w:val="auto"/>
        </w:rPr>
        <w:t>«</w:t>
      </w:r>
      <w:r w:rsidR="00704201" w:rsidRPr="00D2774F">
        <w:rPr>
          <w:color w:val="auto"/>
        </w:rPr>
        <w:t>Чираг</w:t>
      </w:r>
      <w:r w:rsidR="00B35DED" w:rsidRPr="00D2774F">
        <w:rPr>
          <w:color w:val="auto"/>
        </w:rPr>
        <w:t>»</w:t>
      </w:r>
      <w:r w:rsidR="00704201" w:rsidRPr="00D2774F">
        <w:rPr>
          <w:color w:val="auto"/>
        </w:rPr>
        <w:t xml:space="preserve"> и </w:t>
      </w:r>
      <w:r w:rsidR="00B35DED" w:rsidRPr="00D2774F">
        <w:rPr>
          <w:color w:val="auto"/>
        </w:rPr>
        <w:t>«</w:t>
      </w:r>
      <w:r w:rsidR="00704201" w:rsidRPr="00D2774F">
        <w:rPr>
          <w:color w:val="auto"/>
        </w:rPr>
        <w:t>Гюнешли</w:t>
      </w:r>
      <w:r w:rsidR="00B35DED" w:rsidRPr="00D2774F">
        <w:rPr>
          <w:color w:val="auto"/>
        </w:rPr>
        <w:t>»</w:t>
      </w:r>
      <w:r w:rsidR="00704201" w:rsidRPr="00D2774F">
        <w:rPr>
          <w:color w:val="auto"/>
        </w:rPr>
        <w:t xml:space="preserve">, которые скрывали в своих недрах </w:t>
      </w:r>
      <w:r w:rsidR="00CA1D47" w:rsidRPr="00D2774F">
        <w:rPr>
          <w:color w:val="auto"/>
        </w:rPr>
        <w:t>солидные</w:t>
      </w:r>
      <w:r w:rsidR="00704201" w:rsidRPr="00D2774F">
        <w:rPr>
          <w:color w:val="auto"/>
        </w:rPr>
        <w:t xml:space="preserve"> запасы нефти и попутного природного газа.</w:t>
      </w:r>
      <w:r w:rsidRPr="00D2774F">
        <w:rPr>
          <w:color w:val="auto"/>
        </w:rPr>
        <w:t xml:space="preserve"> Это событие недвусмысленно </w:t>
      </w:r>
      <w:r w:rsidRPr="00C064F8">
        <w:rPr>
          <w:color w:val="auto"/>
        </w:rPr>
        <w:t>обозначило возможность использования альтернативных односторонних подходов</w:t>
      </w:r>
      <w:r w:rsidRPr="00D2774F">
        <w:rPr>
          <w:color w:val="auto"/>
        </w:rPr>
        <w:t xml:space="preserve"> для решения актуальных каспийских проблем, причём без должного учёта мнений и интересов остальных прибрежных стран.</w:t>
      </w:r>
      <w:r w:rsidR="00C064F8">
        <w:rPr>
          <w:color w:val="auto"/>
        </w:rPr>
        <w:t xml:space="preserve"> Стало понятно,</w:t>
      </w:r>
      <w:r w:rsidR="00C064F8">
        <w:rPr>
          <w:color w:val="auto"/>
        </w:rPr>
        <w:br/>
      </w:r>
      <w:r w:rsidR="00FF64D9" w:rsidRPr="00C064F8">
        <w:rPr>
          <w:color w:val="auto"/>
          <w:spacing w:val="-2"/>
        </w:rPr>
        <w:t xml:space="preserve">что время теоретических подходов к решению делимитационного вопроса </w:t>
      </w:r>
      <w:r w:rsidR="0004740D" w:rsidRPr="00C064F8">
        <w:rPr>
          <w:color w:val="auto"/>
          <w:spacing w:val="-2"/>
        </w:rPr>
        <w:t>ушло</w:t>
      </w:r>
      <w:r w:rsidR="0004740D" w:rsidRPr="00D2774F">
        <w:rPr>
          <w:color w:val="auto"/>
        </w:rPr>
        <w:t xml:space="preserve"> в прошлое</w:t>
      </w:r>
      <w:r w:rsidR="00FF64D9" w:rsidRPr="00D2774F">
        <w:rPr>
          <w:color w:val="auto"/>
        </w:rPr>
        <w:t xml:space="preserve"> и настала пора активны</w:t>
      </w:r>
      <w:r w:rsidR="0004740D" w:rsidRPr="00D2774F">
        <w:rPr>
          <w:color w:val="auto"/>
        </w:rPr>
        <w:t>х практических решений.</w:t>
      </w:r>
    </w:p>
    <w:p w14:paraId="1198BB6F" w14:textId="77777777" w:rsidR="00156016" w:rsidRPr="00D2774F" w:rsidRDefault="00A952CC" w:rsidP="00D31567">
      <w:pPr>
        <w:pStyle w:val="af"/>
        <w:spacing w:after="0" w:line="360" w:lineRule="auto"/>
        <w:ind w:left="0" w:firstLine="709"/>
        <w:jc w:val="both"/>
        <w:rPr>
          <w:color w:val="auto"/>
        </w:rPr>
      </w:pPr>
      <w:r w:rsidRPr="00D2774F">
        <w:rPr>
          <w:color w:val="auto"/>
        </w:rPr>
        <w:t xml:space="preserve">Камнем преткновения </w:t>
      </w:r>
      <w:r w:rsidR="003F7500" w:rsidRPr="00D2774F">
        <w:rPr>
          <w:color w:val="auto"/>
        </w:rPr>
        <w:t>по-прежнему</w:t>
      </w:r>
      <w:r w:rsidRPr="00D2774F">
        <w:rPr>
          <w:color w:val="auto"/>
        </w:rPr>
        <w:t xml:space="preserve"> оставалось разграничение морских пространств. Для проведения государственных границ в акватории было необходимо определиться: Каспий – это море или озеро? Некоторые страны </w:t>
      </w:r>
      <w:r w:rsidRPr="00C064F8">
        <w:rPr>
          <w:color w:val="auto"/>
          <w:spacing w:val="-2"/>
        </w:rPr>
        <w:t>(Азербайджан) настаивали на необходимости признания водоёма пограничным</w:t>
      </w:r>
      <w:r w:rsidRPr="00D2774F">
        <w:rPr>
          <w:color w:val="auto"/>
        </w:rPr>
        <w:t xml:space="preserve"> </w:t>
      </w:r>
      <w:r w:rsidRPr="00C064F8">
        <w:rPr>
          <w:color w:val="auto"/>
        </w:rPr>
        <w:t>озером, другие (</w:t>
      </w:r>
      <w:r w:rsidR="007D2A1C" w:rsidRPr="00C064F8">
        <w:rPr>
          <w:color w:val="auto"/>
        </w:rPr>
        <w:t>Казахстан</w:t>
      </w:r>
      <w:r w:rsidRPr="00C064F8">
        <w:rPr>
          <w:color w:val="auto"/>
        </w:rPr>
        <w:t xml:space="preserve">) – </w:t>
      </w:r>
      <w:r w:rsidR="00414A51" w:rsidRPr="00C064F8">
        <w:rPr>
          <w:color w:val="auto"/>
        </w:rPr>
        <w:t>замкнутым</w:t>
      </w:r>
      <w:r w:rsidRPr="00C064F8">
        <w:rPr>
          <w:color w:val="auto"/>
        </w:rPr>
        <w:t xml:space="preserve"> </w:t>
      </w:r>
      <w:r w:rsidR="009C0D5F" w:rsidRPr="00C064F8">
        <w:rPr>
          <w:color w:val="auto"/>
        </w:rPr>
        <w:t>морем, третьи (Россия, Иран) –</w:t>
      </w:r>
      <w:r w:rsidR="00003834" w:rsidRPr="00C064F8">
        <w:rPr>
          <w:color w:val="auto"/>
        </w:rPr>
        <w:t xml:space="preserve"> </w:t>
      </w:r>
      <w:r w:rsidR="009B2814" w:rsidRPr="00C064F8">
        <w:rPr>
          <w:color w:val="auto"/>
        </w:rPr>
        <w:t>совместном</w:t>
      </w:r>
      <w:r w:rsidR="009B2814" w:rsidRPr="00D2774F">
        <w:rPr>
          <w:color w:val="auto"/>
        </w:rPr>
        <w:t xml:space="preserve"> использовании</w:t>
      </w:r>
      <w:r w:rsidR="00003834" w:rsidRPr="00D2774F">
        <w:rPr>
          <w:color w:val="auto"/>
        </w:rPr>
        <w:t xml:space="preserve"> его ресурсов</w:t>
      </w:r>
      <w:r w:rsidR="009B2814" w:rsidRPr="00D2774F">
        <w:rPr>
          <w:color w:val="auto"/>
        </w:rPr>
        <w:t xml:space="preserve"> (кондоминиум)</w:t>
      </w:r>
      <w:r w:rsidR="009C0D5F" w:rsidRPr="00D2774F">
        <w:rPr>
          <w:color w:val="auto"/>
        </w:rPr>
        <w:t xml:space="preserve">. </w:t>
      </w:r>
      <w:r w:rsidRPr="00D2774F">
        <w:rPr>
          <w:color w:val="auto"/>
        </w:rPr>
        <w:t xml:space="preserve">От </w:t>
      </w:r>
      <w:r w:rsidR="00E43DCC" w:rsidRPr="00D2774F">
        <w:rPr>
          <w:color w:val="auto"/>
        </w:rPr>
        <w:t>ответа на</w:t>
      </w:r>
      <w:r w:rsidRPr="00D2774F">
        <w:rPr>
          <w:color w:val="auto"/>
        </w:rPr>
        <w:t xml:space="preserve"> данн</w:t>
      </w:r>
      <w:r w:rsidR="00E43DCC" w:rsidRPr="00D2774F">
        <w:rPr>
          <w:color w:val="auto"/>
        </w:rPr>
        <w:t>ый</w:t>
      </w:r>
      <w:r w:rsidRPr="00D2774F">
        <w:rPr>
          <w:color w:val="auto"/>
        </w:rPr>
        <w:t xml:space="preserve"> вопро</w:t>
      </w:r>
      <w:r w:rsidR="00E43DCC" w:rsidRPr="00D2774F">
        <w:rPr>
          <w:color w:val="auto"/>
        </w:rPr>
        <w:t>с</w:t>
      </w:r>
      <w:r w:rsidRPr="00D2774F">
        <w:rPr>
          <w:color w:val="auto"/>
        </w:rPr>
        <w:t xml:space="preserve"> напрямую зависел</w:t>
      </w:r>
      <w:r w:rsidR="00E43DCC" w:rsidRPr="00D2774F">
        <w:rPr>
          <w:color w:val="auto"/>
        </w:rPr>
        <w:t>и</w:t>
      </w:r>
      <w:r w:rsidRPr="00D2774F">
        <w:rPr>
          <w:color w:val="auto"/>
        </w:rPr>
        <w:t xml:space="preserve"> </w:t>
      </w:r>
      <w:r w:rsidR="00E43DCC" w:rsidRPr="00D2774F">
        <w:rPr>
          <w:color w:val="auto"/>
        </w:rPr>
        <w:t>параметры</w:t>
      </w:r>
      <w:r w:rsidRPr="00D2774F">
        <w:rPr>
          <w:color w:val="auto"/>
        </w:rPr>
        <w:t xml:space="preserve"> </w:t>
      </w:r>
      <w:r w:rsidR="00E43DCC" w:rsidRPr="00D2774F">
        <w:rPr>
          <w:color w:val="auto"/>
        </w:rPr>
        <w:t>будущей</w:t>
      </w:r>
      <w:r w:rsidR="00131F05" w:rsidRPr="00D2774F">
        <w:rPr>
          <w:color w:val="auto"/>
        </w:rPr>
        <w:t xml:space="preserve"> </w:t>
      </w:r>
      <w:r w:rsidRPr="00D2774F">
        <w:rPr>
          <w:color w:val="auto"/>
        </w:rPr>
        <w:t>делимитации: если Каспий признавался</w:t>
      </w:r>
      <w:r w:rsidR="007D2A1C" w:rsidRPr="00D2774F">
        <w:rPr>
          <w:color w:val="auto"/>
        </w:rPr>
        <w:t xml:space="preserve"> закрытым</w:t>
      </w:r>
      <w:r w:rsidRPr="00D2774F">
        <w:rPr>
          <w:color w:val="auto"/>
        </w:rPr>
        <w:t xml:space="preserve"> морем, </w:t>
      </w:r>
      <w:r w:rsidR="007D2A1C" w:rsidRPr="00D2774F">
        <w:rPr>
          <w:color w:val="auto"/>
        </w:rPr>
        <w:t xml:space="preserve">то </w:t>
      </w:r>
      <w:r w:rsidR="00587E0C" w:rsidRPr="00D2774F">
        <w:rPr>
          <w:color w:val="auto"/>
        </w:rPr>
        <w:t xml:space="preserve">разграничение </w:t>
      </w:r>
      <w:r w:rsidR="009B2814" w:rsidRPr="00D2774F">
        <w:rPr>
          <w:color w:val="auto"/>
        </w:rPr>
        <w:t xml:space="preserve">автоматически </w:t>
      </w:r>
      <w:r w:rsidR="00587E0C" w:rsidRPr="00D2774F">
        <w:rPr>
          <w:color w:val="auto"/>
        </w:rPr>
        <w:t xml:space="preserve">проводилось </w:t>
      </w:r>
      <w:r w:rsidR="003F7500" w:rsidRPr="00D2774F">
        <w:rPr>
          <w:color w:val="auto"/>
        </w:rPr>
        <w:t xml:space="preserve">бы </w:t>
      </w:r>
      <w:r w:rsidR="00587E0C" w:rsidRPr="00D2774F">
        <w:rPr>
          <w:color w:val="auto"/>
        </w:rPr>
        <w:t>в соответствии с положениями</w:t>
      </w:r>
      <w:r w:rsidR="009C0D5F" w:rsidRPr="00D2774F">
        <w:rPr>
          <w:color w:val="auto"/>
        </w:rPr>
        <w:t xml:space="preserve"> </w:t>
      </w:r>
      <w:r w:rsidR="009C0D5F" w:rsidRPr="00D2774F">
        <w:rPr>
          <w:i/>
          <w:color w:val="auto"/>
          <w:u w:val="single"/>
        </w:rPr>
        <w:t>Конвенции ООН по морскому праву</w:t>
      </w:r>
      <w:r w:rsidR="00C064F8">
        <w:rPr>
          <w:i/>
          <w:color w:val="auto"/>
          <w:u w:val="single"/>
        </w:rPr>
        <w:br/>
      </w:r>
      <w:r w:rsidR="009C0D5F" w:rsidRPr="00D2774F">
        <w:rPr>
          <w:i/>
          <w:color w:val="auto"/>
          <w:u w:val="single"/>
        </w:rPr>
        <w:t>от 10</w:t>
      </w:r>
      <w:r w:rsidR="003F7500" w:rsidRPr="00D2774F">
        <w:rPr>
          <w:i/>
          <w:color w:val="auto"/>
          <w:u w:val="single"/>
        </w:rPr>
        <w:t> </w:t>
      </w:r>
      <w:r w:rsidR="009C0D5F" w:rsidRPr="00D2774F">
        <w:rPr>
          <w:i/>
          <w:color w:val="auto"/>
          <w:u w:val="single"/>
        </w:rPr>
        <w:t>декабря 1982 г.</w:t>
      </w:r>
      <w:r w:rsidR="003E4DBF" w:rsidRPr="00D2774F">
        <w:rPr>
          <w:rStyle w:val="ae"/>
          <w:color w:val="auto"/>
        </w:rPr>
        <w:footnoteReference w:id="137"/>
      </w:r>
      <w:r w:rsidR="009C0D5F" w:rsidRPr="00D2774F">
        <w:rPr>
          <w:color w:val="auto"/>
        </w:rPr>
        <w:t xml:space="preserve">, </w:t>
      </w:r>
      <w:r w:rsidRPr="00D2774F">
        <w:rPr>
          <w:color w:val="auto"/>
        </w:rPr>
        <w:t xml:space="preserve">если </w:t>
      </w:r>
      <w:r w:rsidR="009B2814" w:rsidRPr="00D2774F">
        <w:rPr>
          <w:color w:val="auto"/>
        </w:rPr>
        <w:t xml:space="preserve">пограничным </w:t>
      </w:r>
      <w:r w:rsidRPr="00D2774F">
        <w:rPr>
          <w:color w:val="auto"/>
        </w:rPr>
        <w:t>озером</w:t>
      </w:r>
      <w:r w:rsidR="00587E0C" w:rsidRPr="00D2774F">
        <w:rPr>
          <w:color w:val="auto"/>
        </w:rPr>
        <w:t xml:space="preserve"> – то акватория делилась </w:t>
      </w:r>
      <w:r w:rsidR="009B2814" w:rsidRPr="00D2774F">
        <w:rPr>
          <w:color w:val="auto"/>
        </w:rPr>
        <w:t xml:space="preserve">бы </w:t>
      </w:r>
      <w:r w:rsidR="00587E0C" w:rsidRPr="00D2774F">
        <w:rPr>
          <w:color w:val="auto"/>
        </w:rPr>
        <w:lastRenderedPageBreak/>
        <w:t xml:space="preserve">по секторальному принципу </w:t>
      </w:r>
      <w:r w:rsidR="00414A51" w:rsidRPr="00D2774F">
        <w:rPr>
          <w:color w:val="auto"/>
        </w:rPr>
        <w:t xml:space="preserve">с использованием срединной линии </w:t>
      </w:r>
      <w:r w:rsidR="00587E0C" w:rsidRPr="00D2774F">
        <w:rPr>
          <w:color w:val="auto"/>
        </w:rPr>
        <w:t>на основе отдельн</w:t>
      </w:r>
      <w:r w:rsidR="009B2814" w:rsidRPr="00D2774F">
        <w:rPr>
          <w:color w:val="auto"/>
        </w:rPr>
        <w:t xml:space="preserve">ого </w:t>
      </w:r>
      <w:r w:rsidR="00587E0C" w:rsidRPr="00D2774F">
        <w:rPr>
          <w:color w:val="auto"/>
        </w:rPr>
        <w:t>соглашени</w:t>
      </w:r>
      <w:r w:rsidR="009B2814" w:rsidRPr="00D2774F">
        <w:rPr>
          <w:color w:val="auto"/>
        </w:rPr>
        <w:t>я</w:t>
      </w:r>
      <w:r w:rsidR="00587E0C" w:rsidRPr="00D2774F">
        <w:rPr>
          <w:color w:val="auto"/>
        </w:rPr>
        <w:t xml:space="preserve"> между прибрежными государствами</w:t>
      </w:r>
      <w:r w:rsidR="009B2814" w:rsidRPr="00D2774F">
        <w:rPr>
          <w:rStyle w:val="ae"/>
          <w:color w:val="auto"/>
        </w:rPr>
        <w:footnoteReference w:id="138"/>
      </w:r>
      <w:r w:rsidR="00587E0C" w:rsidRPr="00D2774F">
        <w:rPr>
          <w:color w:val="auto"/>
        </w:rPr>
        <w:t>.</w:t>
      </w:r>
      <w:r w:rsidR="00156016" w:rsidRPr="00D2774F">
        <w:rPr>
          <w:color w:val="auto"/>
        </w:rPr>
        <w:t xml:space="preserve"> Как отмечают </w:t>
      </w:r>
      <w:r w:rsidR="00156016" w:rsidRPr="00C064F8">
        <w:rPr>
          <w:color w:val="auto"/>
          <w:spacing w:val="-6"/>
        </w:rPr>
        <w:t>эксперты, «принцип секторального деления Россию не устраивал из соображений</w:t>
      </w:r>
      <w:r w:rsidR="00156016" w:rsidRPr="00D2774F">
        <w:rPr>
          <w:color w:val="auto"/>
        </w:rPr>
        <w:t xml:space="preserve"> </w:t>
      </w:r>
      <w:r w:rsidR="00156016" w:rsidRPr="00C064F8">
        <w:rPr>
          <w:color w:val="auto"/>
          <w:spacing w:val="-2"/>
        </w:rPr>
        <w:t xml:space="preserve">военно-политического характера, поскольку в </w:t>
      </w:r>
      <w:r w:rsidR="009130EB" w:rsidRPr="00C064F8">
        <w:rPr>
          <w:color w:val="auto"/>
          <w:spacing w:val="-2"/>
        </w:rPr>
        <w:t xml:space="preserve">этом </w:t>
      </w:r>
      <w:r w:rsidR="00156016" w:rsidRPr="00C064F8">
        <w:rPr>
          <w:color w:val="auto"/>
          <w:spacing w:val="-2"/>
        </w:rPr>
        <w:t>случае нарушался принцип</w:t>
      </w:r>
      <w:r w:rsidR="00156016" w:rsidRPr="00D2774F">
        <w:rPr>
          <w:color w:val="auto"/>
        </w:rPr>
        <w:t xml:space="preserve"> </w:t>
      </w:r>
      <w:r w:rsidR="00156016" w:rsidRPr="00C064F8">
        <w:rPr>
          <w:color w:val="auto"/>
          <w:spacing w:val="-4"/>
        </w:rPr>
        <w:t>свободного судоходства, открывалась возможность присутствия в море военных</w:t>
      </w:r>
      <w:r w:rsidR="00156016" w:rsidRPr="00D2774F">
        <w:rPr>
          <w:color w:val="auto"/>
        </w:rPr>
        <w:t xml:space="preserve"> судов некаспийских государств, серьёзный ущерб мог быть нанесён ценным биологическим ресурсам, экологии Каспия»</w:t>
      </w:r>
      <w:r w:rsidR="00156016" w:rsidRPr="00D2774F">
        <w:rPr>
          <w:rStyle w:val="ae"/>
          <w:color w:val="auto"/>
        </w:rPr>
        <w:footnoteReference w:id="139"/>
      </w:r>
      <w:r w:rsidR="00156016" w:rsidRPr="00D2774F">
        <w:rPr>
          <w:color w:val="auto"/>
        </w:rPr>
        <w:t xml:space="preserve">. </w:t>
      </w:r>
    </w:p>
    <w:p w14:paraId="2B5B5ECD" w14:textId="77777777" w:rsidR="00B5734B" w:rsidRPr="007950E7" w:rsidRDefault="00083745" w:rsidP="00D31567">
      <w:pPr>
        <w:pStyle w:val="af"/>
        <w:spacing w:after="0" w:line="360" w:lineRule="auto"/>
        <w:ind w:left="0" w:firstLine="709"/>
        <w:jc w:val="both"/>
        <w:rPr>
          <w:color w:val="auto"/>
          <w:spacing w:val="-6"/>
        </w:rPr>
      </w:pPr>
      <w:r w:rsidRPr="007950E7">
        <w:rPr>
          <w:color w:val="auto"/>
          <w:spacing w:val="-2"/>
        </w:rPr>
        <w:t>Сегодня можно с уверенностью говорить о том, что п</w:t>
      </w:r>
      <w:r w:rsidR="00C94D61" w:rsidRPr="007950E7">
        <w:rPr>
          <w:color w:val="auto"/>
          <w:spacing w:val="-2"/>
        </w:rPr>
        <w:t>р</w:t>
      </w:r>
      <w:r w:rsidRPr="007950E7">
        <w:rPr>
          <w:color w:val="auto"/>
          <w:spacing w:val="-2"/>
        </w:rPr>
        <w:t>оявившиеся внутри</w:t>
      </w:r>
      <w:r w:rsidRPr="00D2774F">
        <w:rPr>
          <w:color w:val="auto"/>
        </w:rPr>
        <w:t xml:space="preserve"> </w:t>
      </w:r>
      <w:r w:rsidRPr="007950E7">
        <w:rPr>
          <w:color w:val="auto"/>
        </w:rPr>
        <w:t>«каспийской пятёрки» разногласия по ряду системных вопросов стали своеобразным</w:t>
      </w:r>
      <w:r w:rsidRPr="00D2774F">
        <w:rPr>
          <w:color w:val="auto"/>
        </w:rPr>
        <w:t xml:space="preserve"> катализатором переговорного процесса по совершенствованию </w:t>
      </w:r>
      <w:r w:rsidRPr="007950E7">
        <w:rPr>
          <w:color w:val="auto"/>
          <w:spacing w:val="-4"/>
        </w:rPr>
        <w:t xml:space="preserve">юридического режима водоёма. </w:t>
      </w:r>
      <w:r w:rsidR="00B5734B" w:rsidRPr="007950E7">
        <w:rPr>
          <w:color w:val="auto"/>
          <w:spacing w:val="-4"/>
        </w:rPr>
        <w:t xml:space="preserve">С целью предотвращения </w:t>
      </w:r>
      <w:r w:rsidR="00003834" w:rsidRPr="007950E7">
        <w:rPr>
          <w:color w:val="auto"/>
          <w:spacing w:val="-4"/>
        </w:rPr>
        <w:t>конфликтных казусов</w:t>
      </w:r>
      <w:r w:rsidR="00003834" w:rsidRPr="00D2774F">
        <w:rPr>
          <w:color w:val="auto"/>
        </w:rPr>
        <w:t xml:space="preserve"> </w:t>
      </w:r>
      <w:r w:rsidR="00B5734B" w:rsidRPr="007950E7">
        <w:rPr>
          <w:color w:val="auto"/>
        </w:rPr>
        <w:t xml:space="preserve">в будущем, а также для форсирования прогресса на данном направлении </w:t>
      </w:r>
      <w:r w:rsidR="00351D74" w:rsidRPr="007950E7">
        <w:rPr>
          <w:color w:val="auto"/>
        </w:rPr>
        <w:t>руководством</w:t>
      </w:r>
      <w:r w:rsidR="00351D74" w:rsidRPr="00D2774F">
        <w:rPr>
          <w:color w:val="auto"/>
        </w:rPr>
        <w:t xml:space="preserve"> прибрежных стран было принято решение о необходимости </w:t>
      </w:r>
      <w:r w:rsidR="00351D74" w:rsidRPr="007950E7">
        <w:rPr>
          <w:color w:val="auto"/>
          <w:spacing w:val="-8"/>
        </w:rPr>
        <w:t>разработки всеобъемлющего юридического соглашения, которое бы регулировало</w:t>
      </w:r>
      <w:r w:rsidR="00351D74" w:rsidRPr="00D2774F">
        <w:rPr>
          <w:color w:val="auto"/>
        </w:rPr>
        <w:t xml:space="preserve"> весь комплекс взаимодействия на Каспии и заменило собой явно устаревшие в новых геополитических условиях советско-иранские договоры. Для этого требовалось сформировать </w:t>
      </w:r>
      <w:r w:rsidR="00B5734B" w:rsidRPr="00D2774F">
        <w:rPr>
          <w:color w:val="auto"/>
        </w:rPr>
        <w:t xml:space="preserve">действенные пятисторонние механизмы, в </w:t>
      </w:r>
      <w:r w:rsidR="0047400A" w:rsidRPr="00D2774F">
        <w:rPr>
          <w:color w:val="auto"/>
        </w:rPr>
        <w:t>задачу</w:t>
      </w:r>
      <w:r w:rsidR="00B5734B" w:rsidRPr="00D2774F">
        <w:rPr>
          <w:color w:val="auto"/>
        </w:rPr>
        <w:t xml:space="preserve"> </w:t>
      </w:r>
      <w:r w:rsidR="00B5734B" w:rsidRPr="007950E7">
        <w:rPr>
          <w:color w:val="auto"/>
          <w:spacing w:val="-6"/>
        </w:rPr>
        <w:t xml:space="preserve">которых должна была </w:t>
      </w:r>
      <w:r w:rsidR="00B8339B" w:rsidRPr="007950E7">
        <w:rPr>
          <w:color w:val="auto"/>
          <w:spacing w:val="-6"/>
        </w:rPr>
        <w:t>войти</w:t>
      </w:r>
      <w:r w:rsidR="00B5734B" w:rsidRPr="007950E7">
        <w:rPr>
          <w:color w:val="auto"/>
          <w:spacing w:val="-6"/>
        </w:rPr>
        <w:t xml:space="preserve"> выработка положений базового правового документа.</w:t>
      </w:r>
    </w:p>
    <w:p w14:paraId="6B50B144" w14:textId="77777777" w:rsidR="0074418B" w:rsidRPr="00D2774F" w:rsidRDefault="0074418B" w:rsidP="00D31567">
      <w:pPr>
        <w:pStyle w:val="af"/>
        <w:spacing w:after="0" w:line="360" w:lineRule="auto"/>
        <w:ind w:left="0" w:firstLine="709"/>
        <w:jc w:val="both"/>
        <w:rPr>
          <w:color w:val="auto"/>
        </w:rPr>
      </w:pPr>
      <w:r w:rsidRPr="00D2774F">
        <w:rPr>
          <w:color w:val="auto"/>
        </w:rPr>
        <w:t xml:space="preserve">Существуют различные подходы к хронологической систематизации </w:t>
      </w:r>
      <w:r w:rsidRPr="007950E7">
        <w:rPr>
          <w:color w:val="auto"/>
        </w:rPr>
        <w:t>комплекса процессов, в рамках которых происходило формирование международно-</w:t>
      </w:r>
      <w:r w:rsidRPr="00D2774F">
        <w:rPr>
          <w:color w:val="auto"/>
        </w:rPr>
        <w:t xml:space="preserve">правового статуса Каспийского моря. </w:t>
      </w:r>
      <w:r w:rsidR="007950E7">
        <w:rPr>
          <w:color w:val="auto"/>
        </w:rPr>
        <w:t>Автор полагает,</w:t>
      </w:r>
      <w:r w:rsidR="007950E7">
        <w:rPr>
          <w:color w:val="auto"/>
        </w:rPr>
        <w:br/>
      </w:r>
      <w:r w:rsidR="00C03D02" w:rsidRPr="00D2774F">
        <w:rPr>
          <w:color w:val="auto"/>
        </w:rPr>
        <w:t>что условно их можно разделить на следующие временные этапы:</w:t>
      </w:r>
    </w:p>
    <w:p w14:paraId="11AD72E5" w14:textId="77777777" w:rsidR="00C03D02" w:rsidRPr="00D2774F" w:rsidRDefault="00C03D02" w:rsidP="00D31567">
      <w:pPr>
        <w:pStyle w:val="af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auto"/>
        </w:rPr>
      </w:pPr>
      <w:r w:rsidRPr="00D2774F">
        <w:rPr>
          <w:b/>
          <w:color w:val="auto"/>
          <w:u w:val="single"/>
        </w:rPr>
        <w:t>1992-1994 гг.</w:t>
      </w:r>
      <w:r w:rsidRPr="00D2774F">
        <w:rPr>
          <w:color w:val="auto"/>
        </w:rPr>
        <w:t xml:space="preserve"> – Начальный этап. Выявление существующих проблем </w:t>
      </w:r>
      <w:r w:rsidRPr="007950E7">
        <w:rPr>
          <w:color w:val="auto"/>
          <w:spacing w:val="-4"/>
        </w:rPr>
        <w:t xml:space="preserve">и разногласий между прикаспийскими странами, связанных с </w:t>
      </w:r>
      <w:r w:rsidR="003F7500" w:rsidRPr="007950E7">
        <w:rPr>
          <w:color w:val="auto"/>
          <w:spacing w:val="-4"/>
        </w:rPr>
        <w:t>несовершенностью</w:t>
      </w:r>
      <w:r w:rsidRPr="00D2774F">
        <w:rPr>
          <w:color w:val="auto"/>
        </w:rPr>
        <w:t xml:space="preserve"> юридического режима водоёма. Выработка исходных переговорных позиций;</w:t>
      </w:r>
    </w:p>
    <w:p w14:paraId="461D71F7" w14:textId="77777777" w:rsidR="00C03D02" w:rsidRPr="00D2774F" w:rsidRDefault="00C03D02" w:rsidP="00D31567">
      <w:pPr>
        <w:pStyle w:val="af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auto"/>
        </w:rPr>
      </w:pPr>
      <w:r w:rsidRPr="00D2774F">
        <w:rPr>
          <w:b/>
          <w:color w:val="auto"/>
          <w:u w:val="single"/>
        </w:rPr>
        <w:t>1994-199</w:t>
      </w:r>
      <w:r w:rsidR="00133088" w:rsidRPr="00D2774F">
        <w:rPr>
          <w:b/>
          <w:color w:val="auto"/>
          <w:u w:val="single"/>
        </w:rPr>
        <w:t>9</w:t>
      </w:r>
      <w:r w:rsidRPr="00D2774F">
        <w:rPr>
          <w:b/>
          <w:color w:val="auto"/>
          <w:u w:val="single"/>
        </w:rPr>
        <w:t> гг.</w:t>
      </w:r>
      <w:r w:rsidRPr="00D2774F">
        <w:rPr>
          <w:color w:val="auto"/>
        </w:rPr>
        <w:t xml:space="preserve"> – </w:t>
      </w:r>
      <w:r w:rsidR="008826EF" w:rsidRPr="00D2774F">
        <w:rPr>
          <w:color w:val="auto"/>
        </w:rPr>
        <w:t>Укрепление национальных подходов к проведению каспийской политики. Генезис реалистической парадигмы с</w:t>
      </w:r>
      <w:r w:rsidR="00505273" w:rsidRPr="00D2774F">
        <w:rPr>
          <w:color w:val="auto"/>
        </w:rPr>
        <w:t xml:space="preserve">отрудничества. </w:t>
      </w:r>
      <w:r w:rsidR="00505273" w:rsidRPr="007950E7">
        <w:rPr>
          <w:color w:val="auto"/>
          <w:spacing w:val="-4"/>
        </w:rPr>
        <w:t>Попытки внерегиональных игроков повлиять на развитие каспийского процесса.</w:t>
      </w:r>
      <w:r w:rsidR="00505273" w:rsidRPr="00D2774F">
        <w:rPr>
          <w:color w:val="auto"/>
        </w:rPr>
        <w:t xml:space="preserve"> </w:t>
      </w:r>
      <w:r w:rsidRPr="007950E7">
        <w:rPr>
          <w:color w:val="auto"/>
        </w:rPr>
        <w:lastRenderedPageBreak/>
        <w:t xml:space="preserve">Формирование первых многосторонних механизмов </w:t>
      </w:r>
      <w:r w:rsidR="007950E7">
        <w:rPr>
          <w:color w:val="auto"/>
        </w:rPr>
        <w:t>взаимодействия</w:t>
      </w:r>
      <w:r w:rsidR="007950E7">
        <w:rPr>
          <w:color w:val="auto"/>
        </w:rPr>
        <w:br/>
      </w:r>
      <w:r w:rsidRPr="007950E7">
        <w:rPr>
          <w:color w:val="auto"/>
        </w:rPr>
        <w:t>по выработке</w:t>
      </w:r>
      <w:r w:rsidRPr="00D2774F">
        <w:rPr>
          <w:color w:val="auto"/>
        </w:rPr>
        <w:t xml:space="preserve"> международно-правового статуса Каспийского</w:t>
      </w:r>
      <w:r w:rsidR="008826EF" w:rsidRPr="00D2774F">
        <w:rPr>
          <w:color w:val="auto"/>
        </w:rPr>
        <w:t xml:space="preserve"> моря;</w:t>
      </w:r>
    </w:p>
    <w:p w14:paraId="72A9E21A" w14:textId="77777777" w:rsidR="008826EF" w:rsidRPr="00D2774F" w:rsidRDefault="008826EF" w:rsidP="00D31567">
      <w:pPr>
        <w:pStyle w:val="af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auto"/>
        </w:rPr>
      </w:pPr>
      <w:r w:rsidRPr="00D2774F">
        <w:rPr>
          <w:b/>
          <w:color w:val="auto"/>
          <w:u w:val="single"/>
        </w:rPr>
        <w:t>199</w:t>
      </w:r>
      <w:r w:rsidR="00133088" w:rsidRPr="00D2774F">
        <w:rPr>
          <w:b/>
          <w:color w:val="auto"/>
          <w:u w:val="single"/>
        </w:rPr>
        <w:t>9</w:t>
      </w:r>
      <w:r w:rsidRPr="00D2774F">
        <w:rPr>
          <w:b/>
          <w:color w:val="auto"/>
          <w:u w:val="single"/>
        </w:rPr>
        <w:t>-2002 гг.</w:t>
      </w:r>
      <w:r w:rsidRPr="00D2774F">
        <w:rPr>
          <w:color w:val="auto"/>
        </w:rPr>
        <w:t xml:space="preserve"> – Обострение отношений внутри «каспийской пятёрки» вследствие отсутствия</w:t>
      </w:r>
      <w:r w:rsidR="00AB7DF2" w:rsidRPr="00D2774F">
        <w:rPr>
          <w:color w:val="auto"/>
        </w:rPr>
        <w:t xml:space="preserve"> действенных компромиссов на правовом треке. Угроза реализации силового сценария в споре вокруг трансграничных месторождений в Южном Каспии. Создание работающей формулы ресурсной делимитации, </w:t>
      </w:r>
      <w:r w:rsidR="00AB7DF2" w:rsidRPr="007950E7">
        <w:rPr>
          <w:color w:val="auto"/>
          <w:spacing w:val="-6"/>
        </w:rPr>
        <w:t>разграничение Северного Каспия между Россией, Казахстаном и Азербайджаном</w:t>
      </w:r>
      <w:r w:rsidR="00147C29" w:rsidRPr="007950E7">
        <w:rPr>
          <w:color w:val="auto"/>
          <w:spacing w:val="-6"/>
        </w:rPr>
        <w:t>.</w:t>
      </w:r>
      <w:r w:rsidR="00147C29" w:rsidRPr="00D2774F">
        <w:rPr>
          <w:color w:val="auto"/>
        </w:rPr>
        <w:t xml:space="preserve"> Проведение </w:t>
      </w:r>
      <w:r w:rsidR="00147C29" w:rsidRPr="00D2774F">
        <w:rPr>
          <w:color w:val="auto"/>
          <w:lang w:val="en-US"/>
        </w:rPr>
        <w:t>I</w:t>
      </w:r>
      <w:r w:rsidR="003F7500" w:rsidRPr="00D2774F">
        <w:rPr>
          <w:color w:val="auto"/>
        </w:rPr>
        <w:t> КС</w:t>
      </w:r>
      <w:r w:rsidR="00AB7DF2" w:rsidRPr="00D2774F">
        <w:rPr>
          <w:color w:val="auto"/>
        </w:rPr>
        <w:t>;</w:t>
      </w:r>
    </w:p>
    <w:p w14:paraId="7A53E352" w14:textId="77777777" w:rsidR="00AB7DF2" w:rsidRPr="00D2774F" w:rsidRDefault="00AB7DF2" w:rsidP="00D31567">
      <w:pPr>
        <w:pStyle w:val="af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auto"/>
        </w:rPr>
      </w:pPr>
      <w:r w:rsidRPr="00D2774F">
        <w:rPr>
          <w:b/>
          <w:color w:val="auto"/>
          <w:u w:val="single"/>
        </w:rPr>
        <w:t>2002-2007 гг.</w:t>
      </w:r>
      <w:r w:rsidRPr="00D2774F">
        <w:rPr>
          <w:color w:val="auto"/>
        </w:rPr>
        <w:t xml:space="preserve"> – Зарождение каспийской парадигмы пятистороннего взаимодействия. Понимание безальтернативности мирного компромиссного </w:t>
      </w:r>
      <w:r w:rsidRPr="007950E7">
        <w:rPr>
          <w:color w:val="auto"/>
        </w:rPr>
        <w:t>подхода к выработке международно-правового статуса моря и решению региональных</w:t>
      </w:r>
      <w:r w:rsidRPr="00D2774F">
        <w:rPr>
          <w:color w:val="auto"/>
        </w:rPr>
        <w:t xml:space="preserve"> проблем. </w:t>
      </w:r>
      <w:r w:rsidR="00147C29" w:rsidRPr="00D2774F">
        <w:rPr>
          <w:color w:val="auto"/>
        </w:rPr>
        <w:t xml:space="preserve">Появление </w:t>
      </w:r>
      <w:r w:rsidR="00003834" w:rsidRPr="00D2774F">
        <w:rPr>
          <w:color w:val="auto"/>
        </w:rPr>
        <w:t xml:space="preserve">на повестке дня </w:t>
      </w:r>
      <w:r w:rsidR="00147C29" w:rsidRPr="00D2774F">
        <w:rPr>
          <w:color w:val="auto"/>
        </w:rPr>
        <w:t xml:space="preserve">отраслевой компоненты. Проведение </w:t>
      </w:r>
      <w:r w:rsidR="00147C29" w:rsidRPr="00D2774F">
        <w:rPr>
          <w:color w:val="auto"/>
          <w:lang w:val="en-US"/>
        </w:rPr>
        <w:t>II</w:t>
      </w:r>
      <w:r w:rsidR="003F7500" w:rsidRPr="00D2774F">
        <w:rPr>
          <w:color w:val="auto"/>
        </w:rPr>
        <w:t> КС</w:t>
      </w:r>
      <w:r w:rsidR="00003834" w:rsidRPr="00D2774F">
        <w:rPr>
          <w:color w:val="auto"/>
        </w:rPr>
        <w:t xml:space="preserve">. </w:t>
      </w:r>
      <w:r w:rsidR="00147C29" w:rsidRPr="00D2774F">
        <w:rPr>
          <w:color w:val="auto"/>
        </w:rPr>
        <w:t>Фиксация генеральных принципов взаимодействия стран на Каспии в политической Декларации по его итогам;</w:t>
      </w:r>
    </w:p>
    <w:p w14:paraId="7F44C5EF" w14:textId="77777777" w:rsidR="00147C29" w:rsidRPr="00D2774F" w:rsidRDefault="00AB7DF2" w:rsidP="00D31567">
      <w:pPr>
        <w:pStyle w:val="af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auto"/>
        </w:rPr>
      </w:pPr>
      <w:r w:rsidRPr="00D2774F">
        <w:rPr>
          <w:b/>
          <w:color w:val="auto"/>
          <w:u w:val="single"/>
        </w:rPr>
        <w:t>2007-2010 гг.</w:t>
      </w:r>
      <w:r w:rsidRPr="00D2774F">
        <w:rPr>
          <w:color w:val="auto"/>
        </w:rPr>
        <w:t xml:space="preserve"> –</w:t>
      </w:r>
      <w:r w:rsidR="00147C29" w:rsidRPr="00D2774F">
        <w:rPr>
          <w:color w:val="auto"/>
        </w:rPr>
        <w:t xml:space="preserve"> Форсирование работы по согласованию положений, </w:t>
      </w:r>
      <w:r w:rsidR="00147C29" w:rsidRPr="007950E7">
        <w:rPr>
          <w:color w:val="auto"/>
        </w:rPr>
        <w:t>регулирующих юридический режим водоёма, на основе договорённостей президентов.</w:t>
      </w:r>
      <w:r w:rsidR="00147C29" w:rsidRPr="00D2774F">
        <w:rPr>
          <w:color w:val="auto"/>
        </w:rPr>
        <w:t xml:space="preserve"> </w:t>
      </w:r>
      <w:r w:rsidR="00051D5B" w:rsidRPr="00D2774F">
        <w:rPr>
          <w:color w:val="auto"/>
        </w:rPr>
        <w:t xml:space="preserve">Повышенное внимание уделяется тематике безопасности. </w:t>
      </w:r>
      <w:r w:rsidR="00147C29" w:rsidRPr="00D2774F">
        <w:rPr>
          <w:color w:val="auto"/>
        </w:rPr>
        <w:t xml:space="preserve">Проведение </w:t>
      </w:r>
      <w:r w:rsidR="00147C29" w:rsidRPr="00D2774F">
        <w:rPr>
          <w:color w:val="auto"/>
          <w:lang w:val="en-US"/>
        </w:rPr>
        <w:t>III</w:t>
      </w:r>
      <w:r w:rsidR="003F7500" w:rsidRPr="00D2774F">
        <w:rPr>
          <w:color w:val="auto"/>
        </w:rPr>
        <w:t> КС</w:t>
      </w:r>
      <w:r w:rsidR="00003834" w:rsidRPr="00D2774F">
        <w:rPr>
          <w:color w:val="auto"/>
        </w:rPr>
        <w:t>;</w:t>
      </w:r>
    </w:p>
    <w:p w14:paraId="0C6A597D" w14:textId="77777777" w:rsidR="00147C29" w:rsidRPr="00D2774F" w:rsidRDefault="0048686F" w:rsidP="00D31567">
      <w:pPr>
        <w:pStyle w:val="af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auto"/>
        </w:rPr>
      </w:pPr>
      <w:r w:rsidRPr="00D2774F">
        <w:rPr>
          <w:b/>
          <w:color w:val="auto"/>
          <w:u w:val="single"/>
        </w:rPr>
        <w:t>2010-2014 гг.</w:t>
      </w:r>
      <w:r w:rsidRPr="00D2774F">
        <w:rPr>
          <w:color w:val="auto"/>
        </w:rPr>
        <w:t xml:space="preserve"> – Уплотнение ткани пятистороннего сотрудничества.</w:t>
      </w:r>
      <w:r w:rsidR="00147C29" w:rsidRPr="00D2774F">
        <w:rPr>
          <w:color w:val="auto"/>
        </w:rPr>
        <w:t xml:space="preserve"> </w:t>
      </w:r>
      <w:r w:rsidR="00147C29" w:rsidRPr="007950E7">
        <w:rPr>
          <w:color w:val="auto"/>
        </w:rPr>
        <w:t xml:space="preserve">Поиск </w:t>
      </w:r>
      <w:r w:rsidR="00051D5B" w:rsidRPr="007950E7">
        <w:rPr>
          <w:color w:val="auto"/>
        </w:rPr>
        <w:t xml:space="preserve">и нахождение </w:t>
      </w:r>
      <w:r w:rsidR="00147C29" w:rsidRPr="007950E7">
        <w:rPr>
          <w:color w:val="auto"/>
        </w:rPr>
        <w:t xml:space="preserve">компромиссных решений по наиболее проблемным </w:t>
      </w:r>
      <w:r w:rsidR="00051D5B" w:rsidRPr="007950E7">
        <w:rPr>
          <w:color w:val="auto"/>
          <w:spacing w:val="-8"/>
        </w:rPr>
        <w:t xml:space="preserve">правовым </w:t>
      </w:r>
      <w:r w:rsidR="00147C29" w:rsidRPr="007950E7">
        <w:rPr>
          <w:color w:val="auto"/>
          <w:spacing w:val="-8"/>
        </w:rPr>
        <w:t>моме</w:t>
      </w:r>
      <w:r w:rsidR="00051D5B" w:rsidRPr="007950E7">
        <w:rPr>
          <w:color w:val="auto"/>
          <w:spacing w:val="-8"/>
        </w:rPr>
        <w:t>нтам, их отражение в Заявлении лидеров прикаспийских государств</w:t>
      </w:r>
      <w:r w:rsidR="00051D5B" w:rsidRPr="00D2774F">
        <w:rPr>
          <w:color w:val="auto"/>
        </w:rPr>
        <w:t xml:space="preserve"> </w:t>
      </w:r>
      <w:r w:rsidR="00051D5B" w:rsidRPr="007950E7">
        <w:rPr>
          <w:color w:val="auto"/>
        </w:rPr>
        <w:t xml:space="preserve">по итогам </w:t>
      </w:r>
      <w:r w:rsidR="00051D5B" w:rsidRPr="007950E7">
        <w:rPr>
          <w:color w:val="auto"/>
          <w:lang w:val="en-US"/>
        </w:rPr>
        <w:t>IV</w:t>
      </w:r>
      <w:r w:rsidR="003F7500" w:rsidRPr="007950E7">
        <w:rPr>
          <w:color w:val="auto"/>
        </w:rPr>
        <w:t> КС</w:t>
      </w:r>
      <w:r w:rsidR="00051D5B" w:rsidRPr="007950E7">
        <w:rPr>
          <w:color w:val="auto"/>
        </w:rPr>
        <w:t xml:space="preserve">. </w:t>
      </w:r>
      <w:r w:rsidR="00B52D79" w:rsidRPr="007950E7">
        <w:rPr>
          <w:color w:val="auto"/>
        </w:rPr>
        <w:t>Россия выходит на ведущие позиции в общекаспийском процессе.</w:t>
      </w:r>
      <w:r w:rsidR="00B52D79" w:rsidRPr="00D2774F">
        <w:rPr>
          <w:color w:val="auto"/>
        </w:rPr>
        <w:t xml:space="preserve"> </w:t>
      </w:r>
      <w:r w:rsidR="00051D5B" w:rsidRPr="00D2774F">
        <w:rPr>
          <w:color w:val="auto"/>
        </w:rPr>
        <w:t>Укрепление отраслевой компоненты взаимодействия;</w:t>
      </w:r>
    </w:p>
    <w:p w14:paraId="66F7C708" w14:textId="77777777" w:rsidR="00147C29" w:rsidRPr="00D2774F" w:rsidRDefault="00147C29" w:rsidP="00D31567">
      <w:pPr>
        <w:pStyle w:val="af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auto"/>
        </w:rPr>
      </w:pPr>
      <w:r w:rsidRPr="00D2774F">
        <w:rPr>
          <w:b/>
          <w:color w:val="auto"/>
          <w:u w:val="single"/>
        </w:rPr>
        <w:t>2014</w:t>
      </w:r>
      <w:r w:rsidR="00051D5B" w:rsidRPr="00D2774F">
        <w:rPr>
          <w:b/>
          <w:color w:val="auto"/>
          <w:u w:val="single"/>
        </w:rPr>
        <w:t>-</w:t>
      </w:r>
      <w:r w:rsidRPr="00D2774F">
        <w:rPr>
          <w:b/>
          <w:color w:val="auto"/>
          <w:u w:val="single"/>
        </w:rPr>
        <w:t>2018 гг.</w:t>
      </w:r>
      <w:r w:rsidR="00051D5B" w:rsidRPr="00D2774F">
        <w:rPr>
          <w:color w:val="auto"/>
        </w:rPr>
        <w:t xml:space="preserve"> – Окончательное согласование</w:t>
      </w:r>
      <w:r w:rsidR="0068429E" w:rsidRPr="00D2774F">
        <w:rPr>
          <w:color w:val="auto"/>
        </w:rPr>
        <w:t xml:space="preserve"> сторонами</w:t>
      </w:r>
      <w:r w:rsidR="00051D5B" w:rsidRPr="00D2774F">
        <w:rPr>
          <w:color w:val="auto"/>
        </w:rPr>
        <w:t xml:space="preserve"> на основе астраханских компромиссов базового юридического документа – Конвенции о правовом статусе Каспийского моря</w:t>
      </w:r>
      <w:r w:rsidR="00EB350A" w:rsidRPr="00D2774F">
        <w:rPr>
          <w:color w:val="auto"/>
        </w:rPr>
        <w:t xml:space="preserve"> – при</w:t>
      </w:r>
      <w:r w:rsidR="0068429E" w:rsidRPr="00D2774F">
        <w:rPr>
          <w:color w:val="auto"/>
        </w:rPr>
        <w:t xml:space="preserve"> лидирующей роли российской дипломатии</w:t>
      </w:r>
      <w:r w:rsidR="00051D5B" w:rsidRPr="00D2774F">
        <w:rPr>
          <w:color w:val="auto"/>
        </w:rPr>
        <w:t xml:space="preserve">. Её подписание на </w:t>
      </w:r>
      <w:r w:rsidR="00051D5B" w:rsidRPr="00D2774F">
        <w:rPr>
          <w:color w:val="auto"/>
          <w:lang w:val="en-US"/>
        </w:rPr>
        <w:t>V</w:t>
      </w:r>
      <w:r w:rsidR="003F7500" w:rsidRPr="00D2774F">
        <w:rPr>
          <w:color w:val="auto"/>
        </w:rPr>
        <w:t xml:space="preserve"> КС </w:t>
      </w:r>
      <w:r w:rsidR="00051D5B" w:rsidRPr="00D2774F">
        <w:rPr>
          <w:color w:val="auto"/>
        </w:rPr>
        <w:t>наряду с пакетом отраслевых межправительственных соглашений и протоколов;</w:t>
      </w:r>
    </w:p>
    <w:p w14:paraId="4A9B67B4" w14:textId="77777777" w:rsidR="00A84BCE" w:rsidRPr="007950E7" w:rsidRDefault="00051D5B" w:rsidP="00D31567">
      <w:pPr>
        <w:pStyle w:val="af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auto"/>
          <w:spacing w:val="-4"/>
        </w:rPr>
      </w:pPr>
      <w:r w:rsidRPr="007950E7">
        <w:rPr>
          <w:b/>
          <w:color w:val="auto"/>
          <w:u w:val="single"/>
        </w:rPr>
        <w:t>2018 г. - н.вр.</w:t>
      </w:r>
      <w:r w:rsidR="00A84BCE" w:rsidRPr="007950E7">
        <w:rPr>
          <w:color w:val="auto"/>
        </w:rPr>
        <w:t xml:space="preserve"> – Имплементация конвенционных положений</w:t>
      </w:r>
      <w:r w:rsidR="007950E7">
        <w:rPr>
          <w:color w:val="auto"/>
        </w:rPr>
        <w:br/>
      </w:r>
      <w:r w:rsidR="00A84BCE" w:rsidRPr="007950E7">
        <w:rPr>
          <w:color w:val="auto"/>
        </w:rPr>
        <w:t>в национальные</w:t>
      </w:r>
      <w:r w:rsidR="00A84BCE" w:rsidRPr="00D2774F">
        <w:rPr>
          <w:color w:val="auto"/>
        </w:rPr>
        <w:t xml:space="preserve"> законодательства прикаспийских государств (ратификация). </w:t>
      </w:r>
      <w:r w:rsidR="00A84BCE" w:rsidRPr="007950E7">
        <w:rPr>
          <w:color w:val="auto"/>
        </w:rPr>
        <w:lastRenderedPageBreak/>
        <w:t xml:space="preserve">Работа над уточнением модальностей будущей делимитационной матрицы </w:t>
      </w:r>
      <w:r w:rsidR="00A84BCE" w:rsidRPr="007950E7">
        <w:rPr>
          <w:color w:val="auto"/>
          <w:spacing w:val="-6"/>
        </w:rPr>
        <w:t xml:space="preserve">водоёма. </w:t>
      </w:r>
      <w:r w:rsidR="008108F7" w:rsidRPr="007950E7">
        <w:rPr>
          <w:color w:val="auto"/>
          <w:spacing w:val="-6"/>
        </w:rPr>
        <w:t>Последовательное д</w:t>
      </w:r>
      <w:r w:rsidR="00A84BCE" w:rsidRPr="007950E7">
        <w:rPr>
          <w:color w:val="auto"/>
          <w:spacing w:val="-6"/>
        </w:rPr>
        <w:t xml:space="preserve">вижение </w:t>
      </w:r>
      <w:r w:rsidR="00E33625" w:rsidRPr="007950E7">
        <w:rPr>
          <w:color w:val="auto"/>
          <w:spacing w:val="-6"/>
        </w:rPr>
        <w:t>прибрежных стран</w:t>
      </w:r>
      <w:r w:rsidR="008108F7" w:rsidRPr="007950E7">
        <w:rPr>
          <w:color w:val="auto"/>
          <w:spacing w:val="-6"/>
        </w:rPr>
        <w:t xml:space="preserve"> </w:t>
      </w:r>
      <w:r w:rsidR="00A84BCE" w:rsidRPr="007950E7">
        <w:rPr>
          <w:color w:val="auto"/>
          <w:spacing w:val="-6"/>
        </w:rPr>
        <w:t>к институционализации</w:t>
      </w:r>
      <w:r w:rsidR="00A84BCE" w:rsidRPr="00D2774F">
        <w:rPr>
          <w:color w:val="auto"/>
        </w:rPr>
        <w:t xml:space="preserve"> </w:t>
      </w:r>
      <w:r w:rsidR="00E33625" w:rsidRPr="007950E7">
        <w:rPr>
          <w:color w:val="auto"/>
          <w:spacing w:val="-4"/>
        </w:rPr>
        <w:t>регионального интеграционного механизма высокого уровня в целях реализации</w:t>
      </w:r>
      <w:r w:rsidR="00E33625" w:rsidRPr="00D2774F">
        <w:rPr>
          <w:color w:val="auto"/>
        </w:rPr>
        <w:t xml:space="preserve"> </w:t>
      </w:r>
      <w:r w:rsidR="00E33625" w:rsidRPr="007950E7">
        <w:rPr>
          <w:color w:val="auto"/>
          <w:spacing w:val="-6"/>
        </w:rPr>
        <w:t>положений Конвенции и обзора сотрудничества на Каспийском море</w:t>
      </w:r>
      <w:r w:rsidR="00A84BCE" w:rsidRPr="007950E7">
        <w:rPr>
          <w:color w:val="auto"/>
          <w:spacing w:val="-6"/>
        </w:rPr>
        <w:t>. Д</w:t>
      </w:r>
      <w:r w:rsidRPr="007950E7">
        <w:rPr>
          <w:color w:val="auto"/>
          <w:spacing w:val="-6"/>
        </w:rPr>
        <w:t>альнейшая</w:t>
      </w:r>
      <w:r w:rsidRPr="00D2774F">
        <w:rPr>
          <w:color w:val="auto"/>
        </w:rPr>
        <w:t xml:space="preserve"> </w:t>
      </w:r>
      <w:r w:rsidRPr="007950E7">
        <w:rPr>
          <w:color w:val="auto"/>
          <w:spacing w:val="-4"/>
        </w:rPr>
        <w:t xml:space="preserve">интенсификация </w:t>
      </w:r>
      <w:r w:rsidR="00A84BCE" w:rsidRPr="007950E7">
        <w:rPr>
          <w:color w:val="auto"/>
          <w:spacing w:val="-4"/>
        </w:rPr>
        <w:t xml:space="preserve">взаимоотношений на перспективных </w:t>
      </w:r>
      <w:r w:rsidRPr="007950E7">
        <w:rPr>
          <w:color w:val="auto"/>
          <w:spacing w:val="-4"/>
        </w:rPr>
        <w:t>отраслев</w:t>
      </w:r>
      <w:r w:rsidR="00A84BCE" w:rsidRPr="007950E7">
        <w:rPr>
          <w:color w:val="auto"/>
          <w:spacing w:val="-4"/>
        </w:rPr>
        <w:t xml:space="preserve">ых </w:t>
      </w:r>
      <w:r w:rsidRPr="007950E7">
        <w:rPr>
          <w:color w:val="auto"/>
          <w:spacing w:val="-4"/>
        </w:rPr>
        <w:t>направления</w:t>
      </w:r>
      <w:r w:rsidR="00A84BCE" w:rsidRPr="007950E7">
        <w:rPr>
          <w:color w:val="auto"/>
          <w:spacing w:val="-4"/>
        </w:rPr>
        <w:t>х.</w:t>
      </w:r>
    </w:p>
    <w:p w14:paraId="46E65083" w14:textId="77777777" w:rsidR="00C96F51" w:rsidRPr="00D2774F" w:rsidRDefault="00C96F51" w:rsidP="00D31567">
      <w:pPr>
        <w:spacing w:after="0" w:line="360" w:lineRule="auto"/>
        <w:ind w:firstLine="709"/>
        <w:jc w:val="both"/>
        <w:rPr>
          <w:color w:val="auto"/>
        </w:rPr>
      </w:pPr>
      <w:r w:rsidRPr="007950E7">
        <w:rPr>
          <w:color w:val="auto"/>
        </w:rPr>
        <w:t>Стоит отметить, что на начальном этапе обсуждение модальностей международно-</w:t>
      </w:r>
      <w:r w:rsidRPr="00D2774F">
        <w:rPr>
          <w:color w:val="auto"/>
        </w:rPr>
        <w:t>правового статуса водоёма в основном происходи</w:t>
      </w:r>
      <w:r w:rsidR="003F7500" w:rsidRPr="00D2774F">
        <w:rPr>
          <w:color w:val="auto"/>
        </w:rPr>
        <w:t xml:space="preserve">ло в рамках </w:t>
      </w:r>
      <w:r w:rsidR="003F7500" w:rsidRPr="007950E7">
        <w:rPr>
          <w:color w:val="auto"/>
          <w:spacing w:val="-4"/>
        </w:rPr>
        <w:t>двусторонних встреч</w:t>
      </w:r>
      <w:r w:rsidRPr="007950E7">
        <w:rPr>
          <w:color w:val="auto"/>
          <w:spacing w:val="-4"/>
        </w:rPr>
        <w:t xml:space="preserve"> и научных </w:t>
      </w:r>
      <w:r w:rsidR="0068429E" w:rsidRPr="007950E7">
        <w:rPr>
          <w:color w:val="auto"/>
          <w:spacing w:val="-4"/>
        </w:rPr>
        <w:t>дискуссий</w:t>
      </w:r>
      <w:r w:rsidRPr="007950E7">
        <w:rPr>
          <w:color w:val="auto"/>
          <w:spacing w:val="-4"/>
        </w:rPr>
        <w:t>. Исходные параметры юридического</w:t>
      </w:r>
      <w:r w:rsidRPr="00D2774F">
        <w:rPr>
          <w:color w:val="auto"/>
        </w:rPr>
        <w:t xml:space="preserve"> режима Каспийского моря, которые в будущем способствовали сближению позиций прикаспийских государств на пятистороннем переговорном треке, были зафиксированы в ряде </w:t>
      </w:r>
      <w:r w:rsidR="00675316" w:rsidRPr="00D2774F">
        <w:rPr>
          <w:color w:val="auto"/>
        </w:rPr>
        <w:t>документов</w:t>
      </w:r>
      <w:r w:rsidRPr="00D2774F">
        <w:rPr>
          <w:color w:val="auto"/>
        </w:rPr>
        <w:t xml:space="preserve"> по итогам встреч на высшем уровне. К наиболее </w:t>
      </w:r>
      <w:r w:rsidR="00675316" w:rsidRPr="00D2774F">
        <w:rPr>
          <w:color w:val="auto"/>
        </w:rPr>
        <w:t>значимым из них</w:t>
      </w:r>
      <w:r w:rsidRPr="00D2774F">
        <w:rPr>
          <w:color w:val="auto"/>
        </w:rPr>
        <w:t xml:space="preserve"> можно отнести российско-казахстанские (1996, 1998 и 2000 гг.), российско-азербайджанские (2001, 2002 и 2004 гг.), а также </w:t>
      </w:r>
      <w:r w:rsidRPr="00417242">
        <w:rPr>
          <w:color w:val="auto"/>
          <w:spacing w:val="-4"/>
        </w:rPr>
        <w:t>российско-иранск</w:t>
      </w:r>
      <w:r w:rsidR="00675316" w:rsidRPr="00417242">
        <w:rPr>
          <w:color w:val="auto"/>
          <w:spacing w:val="-4"/>
        </w:rPr>
        <w:t>о</w:t>
      </w:r>
      <w:r w:rsidRPr="00417242">
        <w:rPr>
          <w:color w:val="auto"/>
          <w:spacing w:val="-4"/>
        </w:rPr>
        <w:t>е (2001 г.)</w:t>
      </w:r>
      <w:r w:rsidR="00675316" w:rsidRPr="00417242">
        <w:rPr>
          <w:color w:val="auto"/>
          <w:spacing w:val="-4"/>
        </w:rPr>
        <w:t xml:space="preserve"> заявления</w:t>
      </w:r>
      <w:r w:rsidRPr="00417242">
        <w:rPr>
          <w:color w:val="auto"/>
          <w:spacing w:val="-4"/>
        </w:rPr>
        <w:t>.</w:t>
      </w:r>
      <w:r w:rsidR="00B40C5F" w:rsidRPr="00417242">
        <w:rPr>
          <w:color w:val="auto"/>
          <w:spacing w:val="-4"/>
        </w:rPr>
        <w:t xml:space="preserve"> В то же время стоит отметить, что </w:t>
      </w:r>
      <w:r w:rsidRPr="00417242">
        <w:rPr>
          <w:color w:val="auto"/>
          <w:spacing w:val="-4"/>
        </w:rPr>
        <w:t>в ходе</w:t>
      </w:r>
      <w:r w:rsidRPr="00D2774F">
        <w:rPr>
          <w:color w:val="auto"/>
        </w:rPr>
        <w:t xml:space="preserve"> </w:t>
      </w:r>
      <w:r w:rsidRPr="00417242">
        <w:rPr>
          <w:color w:val="auto"/>
          <w:spacing w:val="-4"/>
        </w:rPr>
        <w:t>профильных конференций в течение 1992-1995 гг. прикаспийским государствам</w:t>
      </w:r>
      <w:r w:rsidRPr="00D2774F">
        <w:rPr>
          <w:color w:val="auto"/>
        </w:rPr>
        <w:t xml:space="preserve"> не удалось прийти к консенсусу в отношении спорных статусных вопросов</w:t>
      </w:r>
      <w:r w:rsidR="00417242">
        <w:rPr>
          <w:color w:val="auto"/>
        </w:rPr>
        <w:br/>
      </w:r>
      <w:r w:rsidRPr="00D2774F">
        <w:rPr>
          <w:color w:val="auto"/>
        </w:rPr>
        <w:t xml:space="preserve">по причине наглядно проявившихся различий в подходах к разрешению </w:t>
      </w:r>
      <w:r w:rsidRPr="00417242">
        <w:rPr>
          <w:color w:val="auto"/>
          <w:spacing w:val="-8"/>
        </w:rPr>
        <w:t>существующих разногласий (делимитация</w:t>
      </w:r>
      <w:r w:rsidR="009130EB" w:rsidRPr="00417242">
        <w:rPr>
          <w:color w:val="auto"/>
          <w:spacing w:val="-8"/>
        </w:rPr>
        <w:t xml:space="preserve"> пространств</w:t>
      </w:r>
      <w:r w:rsidRPr="00417242">
        <w:rPr>
          <w:color w:val="auto"/>
          <w:spacing w:val="-8"/>
        </w:rPr>
        <w:t>, освоение углеводородных</w:t>
      </w:r>
      <w:r w:rsidRPr="00D2774F">
        <w:rPr>
          <w:color w:val="auto"/>
        </w:rPr>
        <w:t xml:space="preserve"> месторождений и т.д.). Тем не менее сторон</w:t>
      </w:r>
      <w:r w:rsidR="00DA2F67" w:rsidRPr="00D2774F">
        <w:rPr>
          <w:color w:val="auto"/>
        </w:rPr>
        <w:t>ы</w:t>
      </w:r>
      <w:r w:rsidRPr="00D2774F">
        <w:rPr>
          <w:color w:val="auto"/>
        </w:rPr>
        <w:t xml:space="preserve"> </w:t>
      </w:r>
      <w:r w:rsidR="00DA2F67" w:rsidRPr="00D2774F">
        <w:rPr>
          <w:color w:val="auto"/>
        </w:rPr>
        <w:t>подтвердили</w:t>
      </w:r>
      <w:r w:rsidRPr="00D2774F">
        <w:rPr>
          <w:color w:val="auto"/>
        </w:rPr>
        <w:t xml:space="preserve"> готовность</w:t>
      </w:r>
      <w:r w:rsidR="00417242">
        <w:rPr>
          <w:color w:val="auto"/>
        </w:rPr>
        <w:br/>
      </w:r>
      <w:r w:rsidRPr="00417242">
        <w:rPr>
          <w:color w:val="auto"/>
          <w:spacing w:val="-4"/>
        </w:rPr>
        <w:t>к диалогу по модернизации международно-правового статуса Каспийского моря</w:t>
      </w:r>
      <w:r w:rsidRPr="00D2774F">
        <w:rPr>
          <w:color w:val="auto"/>
        </w:rPr>
        <w:t xml:space="preserve"> и </w:t>
      </w:r>
      <w:r w:rsidR="009130EB" w:rsidRPr="00D2774F">
        <w:rPr>
          <w:color w:val="auto"/>
        </w:rPr>
        <w:t xml:space="preserve">сигнализировали твёрдый </w:t>
      </w:r>
      <w:r w:rsidRPr="00D2774F">
        <w:rPr>
          <w:color w:val="auto"/>
        </w:rPr>
        <w:t>настрой на создание постоянно действующего механизма по его согласованию.</w:t>
      </w:r>
    </w:p>
    <w:p w14:paraId="0CAB8F8E" w14:textId="77777777" w:rsidR="00C2331E" w:rsidRPr="00D2774F" w:rsidRDefault="00F351C0" w:rsidP="00D31567">
      <w:pPr>
        <w:pStyle w:val="af"/>
        <w:spacing w:after="0" w:line="360" w:lineRule="auto"/>
        <w:ind w:left="0" w:firstLine="709"/>
        <w:jc w:val="both"/>
        <w:rPr>
          <w:color w:val="auto"/>
        </w:rPr>
      </w:pPr>
      <w:r w:rsidRPr="00417242">
        <w:rPr>
          <w:color w:val="auto"/>
        </w:rPr>
        <w:t>Серьёзного продвижения</w:t>
      </w:r>
      <w:r w:rsidR="00187EDB" w:rsidRPr="00417242">
        <w:rPr>
          <w:color w:val="auto"/>
        </w:rPr>
        <w:t xml:space="preserve"> по данному вопросу удалось достичь</w:t>
      </w:r>
      <w:r w:rsidR="00417242">
        <w:rPr>
          <w:color w:val="auto"/>
        </w:rPr>
        <w:br/>
      </w:r>
      <w:r w:rsidR="00187EDB" w:rsidRPr="00417242">
        <w:rPr>
          <w:color w:val="auto"/>
        </w:rPr>
        <w:t>на международно-практической конференции в Алма-Ате, состоявшейс</w:t>
      </w:r>
      <w:r w:rsidR="00417242">
        <w:rPr>
          <w:color w:val="auto"/>
        </w:rPr>
        <w:t>я</w:t>
      </w:r>
      <w:r w:rsidR="00417242">
        <w:rPr>
          <w:color w:val="auto"/>
        </w:rPr>
        <w:br/>
      </w:r>
      <w:r w:rsidR="003F7500" w:rsidRPr="00417242">
        <w:rPr>
          <w:color w:val="auto"/>
          <w:spacing w:val="-2"/>
        </w:rPr>
        <w:t>15-16 </w:t>
      </w:r>
      <w:r w:rsidR="00187EDB" w:rsidRPr="00417242">
        <w:rPr>
          <w:color w:val="auto"/>
          <w:spacing w:val="-2"/>
        </w:rPr>
        <w:t xml:space="preserve">мая 1995 г. </w:t>
      </w:r>
      <w:r w:rsidR="0068429E" w:rsidRPr="00417242">
        <w:rPr>
          <w:color w:val="auto"/>
          <w:spacing w:val="-2"/>
        </w:rPr>
        <w:t>Б</w:t>
      </w:r>
      <w:r w:rsidR="00380629" w:rsidRPr="00417242">
        <w:rPr>
          <w:color w:val="auto"/>
          <w:spacing w:val="-2"/>
        </w:rPr>
        <w:t>ыло решено созвать Совещание руководителей юридических</w:t>
      </w:r>
      <w:r w:rsidR="00380629" w:rsidRPr="00D2774F">
        <w:rPr>
          <w:color w:val="auto"/>
        </w:rPr>
        <w:t xml:space="preserve"> департаментов министерств иностранных дел прикаспийских государств</w:t>
      </w:r>
      <w:r w:rsidR="00417242">
        <w:rPr>
          <w:color w:val="auto"/>
        </w:rPr>
        <w:br/>
      </w:r>
      <w:r w:rsidR="0068429E" w:rsidRPr="00417242">
        <w:rPr>
          <w:color w:val="auto"/>
          <w:spacing w:val="-4"/>
        </w:rPr>
        <w:t xml:space="preserve">для </w:t>
      </w:r>
      <w:r w:rsidR="003F7500" w:rsidRPr="00417242">
        <w:rPr>
          <w:color w:val="auto"/>
          <w:spacing w:val="-4"/>
        </w:rPr>
        <w:t>определени</w:t>
      </w:r>
      <w:r w:rsidR="0068429E" w:rsidRPr="00417242">
        <w:rPr>
          <w:color w:val="auto"/>
          <w:spacing w:val="-4"/>
        </w:rPr>
        <w:t>я</w:t>
      </w:r>
      <w:r w:rsidR="00380629" w:rsidRPr="00417242">
        <w:rPr>
          <w:color w:val="auto"/>
          <w:spacing w:val="-4"/>
        </w:rPr>
        <w:t xml:space="preserve"> параметр</w:t>
      </w:r>
      <w:r w:rsidR="003F7500" w:rsidRPr="00417242">
        <w:rPr>
          <w:color w:val="auto"/>
          <w:spacing w:val="-4"/>
        </w:rPr>
        <w:t>ов</w:t>
      </w:r>
      <w:r w:rsidR="00380629" w:rsidRPr="00417242">
        <w:rPr>
          <w:color w:val="auto"/>
          <w:spacing w:val="-4"/>
        </w:rPr>
        <w:t xml:space="preserve"> будущего </w:t>
      </w:r>
      <w:r w:rsidRPr="00417242">
        <w:rPr>
          <w:color w:val="auto"/>
          <w:spacing w:val="-4"/>
        </w:rPr>
        <w:t>режима</w:t>
      </w:r>
      <w:r w:rsidR="00380629" w:rsidRPr="00417242">
        <w:rPr>
          <w:color w:val="auto"/>
          <w:spacing w:val="-4"/>
        </w:rPr>
        <w:t xml:space="preserve"> водоёма. Состоялось две встр</w:t>
      </w:r>
      <w:r w:rsidR="0068429E" w:rsidRPr="00417242">
        <w:rPr>
          <w:color w:val="auto"/>
          <w:spacing w:val="-4"/>
        </w:rPr>
        <w:t>ечи</w:t>
      </w:r>
      <w:r w:rsidR="00380629" w:rsidRPr="00D2774F">
        <w:rPr>
          <w:color w:val="auto"/>
        </w:rPr>
        <w:t xml:space="preserve"> </w:t>
      </w:r>
      <w:r w:rsidRPr="00D2774F">
        <w:rPr>
          <w:color w:val="auto"/>
        </w:rPr>
        <w:t xml:space="preserve">в подобном формате </w:t>
      </w:r>
      <w:r w:rsidR="00380629" w:rsidRPr="00D2774F">
        <w:rPr>
          <w:color w:val="auto"/>
        </w:rPr>
        <w:t>(Тегеран, 28-29</w:t>
      </w:r>
      <w:r w:rsidR="003F7500" w:rsidRPr="00D2774F">
        <w:rPr>
          <w:color w:val="auto"/>
        </w:rPr>
        <w:t> </w:t>
      </w:r>
      <w:r w:rsidR="00380629" w:rsidRPr="00D2774F">
        <w:rPr>
          <w:color w:val="auto"/>
        </w:rPr>
        <w:t>июня 1995 г.; Алма-Ата, 26-27</w:t>
      </w:r>
      <w:r w:rsidR="003F7500" w:rsidRPr="00D2774F">
        <w:rPr>
          <w:color w:val="auto"/>
        </w:rPr>
        <w:t> </w:t>
      </w:r>
      <w:r w:rsidR="00380629" w:rsidRPr="00D2774F">
        <w:rPr>
          <w:color w:val="auto"/>
        </w:rPr>
        <w:t xml:space="preserve">сентября 1995 г. (без участия России)), </w:t>
      </w:r>
      <w:r w:rsidR="0068429E" w:rsidRPr="00D2774F">
        <w:rPr>
          <w:color w:val="auto"/>
        </w:rPr>
        <w:t>по итогам</w:t>
      </w:r>
      <w:r w:rsidR="00380629" w:rsidRPr="00D2774F">
        <w:rPr>
          <w:color w:val="auto"/>
        </w:rPr>
        <w:t xml:space="preserve"> которых удалось </w:t>
      </w:r>
      <w:r w:rsidR="0068429E" w:rsidRPr="00D2774F">
        <w:rPr>
          <w:color w:val="auto"/>
        </w:rPr>
        <w:t>договориться</w:t>
      </w:r>
      <w:r w:rsidR="00380629" w:rsidRPr="00D2774F">
        <w:rPr>
          <w:color w:val="auto"/>
        </w:rPr>
        <w:t xml:space="preserve"> о том, что модальности нового международно-правового статуса Каспийского моря </w:t>
      </w:r>
      <w:r w:rsidR="00380629" w:rsidRPr="00417242">
        <w:rPr>
          <w:color w:val="auto"/>
        </w:rPr>
        <w:lastRenderedPageBreak/>
        <w:t>будут определены на основе консенсуса в отдельном базовом документе – Конвенции</w:t>
      </w:r>
      <w:r w:rsidR="00380629" w:rsidRPr="00417242">
        <w:rPr>
          <w:rStyle w:val="ae"/>
          <w:color w:val="auto"/>
        </w:rPr>
        <w:footnoteReference w:id="140"/>
      </w:r>
      <w:r w:rsidR="00380629" w:rsidRPr="00417242">
        <w:rPr>
          <w:color w:val="auto"/>
        </w:rPr>
        <w:t>.</w:t>
      </w:r>
      <w:r w:rsidR="00C2331E" w:rsidRPr="00417242">
        <w:rPr>
          <w:color w:val="auto"/>
        </w:rPr>
        <w:t xml:space="preserve"> Как подчёркивают специалисты, «партнёры условились</w:t>
      </w:r>
      <w:r w:rsidR="00417242">
        <w:rPr>
          <w:color w:val="auto"/>
        </w:rPr>
        <w:br/>
      </w:r>
      <w:r w:rsidR="00C2331E" w:rsidRPr="00417242">
        <w:rPr>
          <w:color w:val="auto"/>
        </w:rPr>
        <w:t>о дальнейшем направлении “движения” переговорного процесса, наметив будущие</w:t>
      </w:r>
      <w:r w:rsidR="00C2331E" w:rsidRPr="00D2774F">
        <w:rPr>
          <w:color w:val="auto"/>
        </w:rPr>
        <w:t xml:space="preserve"> контуры “дороги”, по которой предстояло пройти его участникам. </w:t>
      </w:r>
      <w:r w:rsidR="00C2331E" w:rsidRPr="00417242">
        <w:rPr>
          <w:color w:val="auto"/>
        </w:rPr>
        <w:t>Тем не менее её правовое “покрытие” было ещё настолько зыбким и неустойчивым,</w:t>
      </w:r>
      <w:r w:rsidR="00C2331E" w:rsidRPr="00D2774F">
        <w:rPr>
          <w:color w:val="auto"/>
        </w:rPr>
        <w:t xml:space="preserve"> что ни одна из сторон не торопилась первой сделать конкретные шаги для реализации достигнутых договорённостей»</w:t>
      </w:r>
      <w:r w:rsidR="00C2331E" w:rsidRPr="00D2774F">
        <w:rPr>
          <w:rStyle w:val="ae"/>
          <w:color w:val="auto"/>
        </w:rPr>
        <w:footnoteReference w:id="141"/>
      </w:r>
      <w:r w:rsidR="00C2331E" w:rsidRPr="00D2774F">
        <w:rPr>
          <w:color w:val="auto"/>
        </w:rPr>
        <w:t>.</w:t>
      </w:r>
    </w:p>
    <w:p w14:paraId="2CAEE585" w14:textId="77777777" w:rsidR="0090663F" w:rsidRPr="00D2774F" w:rsidRDefault="008B7B4F" w:rsidP="00D31567">
      <w:pPr>
        <w:pStyle w:val="af"/>
        <w:spacing w:after="0" w:line="360" w:lineRule="auto"/>
        <w:ind w:left="0" w:firstLine="709"/>
        <w:jc w:val="both"/>
        <w:rPr>
          <w:color w:val="auto"/>
        </w:rPr>
      </w:pPr>
      <w:r w:rsidRPr="00417242">
        <w:rPr>
          <w:color w:val="auto"/>
        </w:rPr>
        <w:t>Для выработки и координации позиции РФ в отношении вопросов правового</w:t>
      </w:r>
      <w:r w:rsidRPr="00D2774F">
        <w:rPr>
          <w:color w:val="auto"/>
        </w:rPr>
        <w:t xml:space="preserve"> режима Каспийского моря, а также подготовки предложений</w:t>
      </w:r>
      <w:r w:rsidR="00417242">
        <w:rPr>
          <w:color w:val="auto"/>
        </w:rPr>
        <w:br/>
      </w:r>
      <w:r w:rsidRPr="00D2774F">
        <w:rPr>
          <w:color w:val="auto"/>
        </w:rPr>
        <w:t xml:space="preserve">по модальностям освоения минеральных и водных биологических ресурсов </w:t>
      </w:r>
      <w:r w:rsidRPr="00417242">
        <w:rPr>
          <w:color w:val="auto"/>
          <w:spacing w:val="-6"/>
        </w:rPr>
        <w:t>водоёма и решению экологических проблем в структуре МИД России внутренним</w:t>
      </w:r>
      <w:r w:rsidR="003F7500" w:rsidRPr="00D2774F">
        <w:rPr>
          <w:color w:val="auto"/>
        </w:rPr>
        <w:t xml:space="preserve"> </w:t>
      </w:r>
      <w:r w:rsidR="003F7500" w:rsidRPr="00417242">
        <w:rPr>
          <w:color w:val="auto"/>
          <w:spacing w:val="-6"/>
        </w:rPr>
        <w:t>приказом министра № 4020 от 10 </w:t>
      </w:r>
      <w:r w:rsidRPr="00417242">
        <w:rPr>
          <w:color w:val="auto"/>
          <w:spacing w:val="-6"/>
        </w:rPr>
        <w:t>июня 1996 г. была создана междепартаментская</w:t>
      </w:r>
      <w:r w:rsidRPr="00D2774F">
        <w:rPr>
          <w:color w:val="auto"/>
        </w:rPr>
        <w:t xml:space="preserve"> Рабочая группа по Каспийскому морю</w:t>
      </w:r>
      <w:r w:rsidR="005D79AD" w:rsidRPr="00D2774F">
        <w:rPr>
          <w:color w:val="auto"/>
        </w:rPr>
        <w:t xml:space="preserve"> (РГК)</w:t>
      </w:r>
      <w:r w:rsidRPr="00D2774F">
        <w:rPr>
          <w:color w:val="auto"/>
        </w:rPr>
        <w:t>. В настоящее время (с 20</w:t>
      </w:r>
      <w:r w:rsidR="00254FDC">
        <w:rPr>
          <w:color w:val="auto"/>
        </w:rPr>
        <w:t>20</w:t>
      </w:r>
      <w:r w:rsidRPr="00D2774F">
        <w:rPr>
          <w:color w:val="auto"/>
        </w:rPr>
        <w:t xml:space="preserve"> г.) </w:t>
      </w:r>
      <w:r w:rsidR="009B085A" w:rsidRPr="00D2774F">
        <w:rPr>
          <w:color w:val="auto"/>
        </w:rPr>
        <w:t>её возглавляет</w:t>
      </w:r>
      <w:r w:rsidRPr="00D2774F">
        <w:rPr>
          <w:color w:val="auto"/>
        </w:rPr>
        <w:t xml:space="preserve"> Специальный представитель Президента Российской Федерации, Посол по особым поручениям МИД России </w:t>
      </w:r>
      <w:r w:rsidR="00254FDC">
        <w:rPr>
          <w:color w:val="auto"/>
        </w:rPr>
        <w:t>М.И.Петраков</w:t>
      </w:r>
      <w:r w:rsidRPr="00D2774F">
        <w:rPr>
          <w:color w:val="auto"/>
        </w:rPr>
        <w:t>.</w:t>
      </w:r>
    </w:p>
    <w:p w14:paraId="4CA7FC3A" w14:textId="77777777" w:rsidR="005B60A8" w:rsidRPr="00417242" w:rsidRDefault="005D79AD" w:rsidP="00D31567">
      <w:pPr>
        <w:pStyle w:val="af"/>
        <w:spacing w:after="0" w:line="360" w:lineRule="auto"/>
        <w:ind w:left="0" w:firstLine="709"/>
        <w:jc w:val="both"/>
        <w:rPr>
          <w:color w:val="auto"/>
          <w:spacing w:val="-10"/>
        </w:rPr>
      </w:pPr>
      <w:r w:rsidRPr="00D2774F">
        <w:rPr>
          <w:color w:val="auto"/>
        </w:rPr>
        <w:t xml:space="preserve">Выполняющие </w:t>
      </w:r>
      <w:r w:rsidR="00DC646B" w:rsidRPr="00D2774F">
        <w:rPr>
          <w:color w:val="auto"/>
        </w:rPr>
        <w:t>схожие</w:t>
      </w:r>
      <w:r w:rsidRPr="00D2774F">
        <w:rPr>
          <w:color w:val="auto"/>
        </w:rPr>
        <w:t xml:space="preserve"> РГК функции структуры </w:t>
      </w:r>
      <w:r w:rsidR="0090663F" w:rsidRPr="00D2774F">
        <w:rPr>
          <w:color w:val="auto"/>
        </w:rPr>
        <w:t>существуют и в других</w:t>
      </w:r>
      <w:r w:rsidRPr="00D2774F">
        <w:rPr>
          <w:color w:val="auto"/>
        </w:rPr>
        <w:t xml:space="preserve"> </w:t>
      </w:r>
      <w:r w:rsidRPr="00417242">
        <w:rPr>
          <w:color w:val="auto"/>
          <w:spacing w:val="-4"/>
        </w:rPr>
        <w:t xml:space="preserve">прикаспийских странах. Так, в Туркменистане </w:t>
      </w:r>
      <w:r w:rsidR="003F7500" w:rsidRPr="00417242">
        <w:rPr>
          <w:color w:val="auto"/>
          <w:spacing w:val="-4"/>
        </w:rPr>
        <w:t xml:space="preserve">наряду с </w:t>
      </w:r>
      <w:r w:rsidR="00581C36" w:rsidRPr="00417242">
        <w:rPr>
          <w:color w:val="auto"/>
          <w:spacing w:val="-4"/>
        </w:rPr>
        <w:t>Институтом Каспийского</w:t>
      </w:r>
      <w:r w:rsidR="00581C36" w:rsidRPr="00D2774F">
        <w:rPr>
          <w:color w:val="auto"/>
        </w:rPr>
        <w:t xml:space="preserve"> </w:t>
      </w:r>
      <w:r w:rsidR="00581C36" w:rsidRPr="00417242">
        <w:rPr>
          <w:color w:val="auto"/>
          <w:spacing w:val="-2"/>
        </w:rPr>
        <w:t>моря</w:t>
      </w:r>
      <w:r w:rsidR="003F7500" w:rsidRPr="00417242">
        <w:rPr>
          <w:color w:val="auto"/>
          <w:spacing w:val="-2"/>
        </w:rPr>
        <w:t xml:space="preserve"> </w:t>
      </w:r>
      <w:r w:rsidR="005B60A8" w:rsidRPr="00417242">
        <w:rPr>
          <w:color w:val="auto"/>
          <w:spacing w:val="-2"/>
        </w:rPr>
        <w:t xml:space="preserve">для </w:t>
      </w:r>
      <w:r w:rsidR="00916B06" w:rsidRPr="00417242">
        <w:rPr>
          <w:color w:val="auto"/>
          <w:spacing w:val="-2"/>
        </w:rPr>
        <w:t xml:space="preserve">мониторинга ситуации и практического </w:t>
      </w:r>
      <w:r w:rsidR="005B60A8" w:rsidRPr="00417242">
        <w:rPr>
          <w:color w:val="auto"/>
          <w:spacing w:val="-2"/>
        </w:rPr>
        <w:t>решения вопросов, связанных</w:t>
      </w:r>
      <w:r w:rsidR="005B60A8" w:rsidRPr="00D2774F">
        <w:rPr>
          <w:color w:val="auto"/>
        </w:rPr>
        <w:t xml:space="preserve"> с различными видами деятельности на Каспийском море, на основ</w:t>
      </w:r>
      <w:r w:rsidR="00DC646B" w:rsidRPr="00D2774F">
        <w:rPr>
          <w:color w:val="auto"/>
        </w:rPr>
        <w:t>ании</w:t>
      </w:r>
      <w:r w:rsidR="005B60A8" w:rsidRPr="00D2774F">
        <w:rPr>
          <w:color w:val="auto"/>
        </w:rPr>
        <w:t xml:space="preserve"> постановления президента страны № 8524 от 11</w:t>
      </w:r>
      <w:r w:rsidR="003F7500" w:rsidRPr="00D2774F">
        <w:rPr>
          <w:color w:val="auto"/>
        </w:rPr>
        <w:t> </w:t>
      </w:r>
      <w:r w:rsidR="005B60A8" w:rsidRPr="00D2774F">
        <w:rPr>
          <w:color w:val="auto"/>
        </w:rPr>
        <w:t>апреля 2007 г. образована Межведомственная комиссия Туркменистана по вопросам Каспийского моря.</w:t>
      </w:r>
      <w:r w:rsidR="004601EE" w:rsidRPr="00D2774F">
        <w:rPr>
          <w:color w:val="auto"/>
        </w:rPr>
        <w:t xml:space="preserve"> </w:t>
      </w:r>
      <w:r w:rsidR="004601EE" w:rsidRPr="00417242">
        <w:rPr>
          <w:color w:val="auto"/>
        </w:rPr>
        <w:t xml:space="preserve">В сферу </w:t>
      </w:r>
      <w:r w:rsidR="003F7500" w:rsidRPr="00417242">
        <w:rPr>
          <w:color w:val="auto"/>
        </w:rPr>
        <w:t xml:space="preserve">её </w:t>
      </w:r>
      <w:r w:rsidR="004601EE" w:rsidRPr="00417242">
        <w:rPr>
          <w:color w:val="auto"/>
        </w:rPr>
        <w:t xml:space="preserve">ответственности входит </w:t>
      </w:r>
      <w:r w:rsidR="0069674F" w:rsidRPr="00417242">
        <w:rPr>
          <w:color w:val="auto"/>
        </w:rPr>
        <w:t>разработка международно-правовых документов,</w:t>
      </w:r>
      <w:r w:rsidR="0069674F" w:rsidRPr="00D2774F">
        <w:rPr>
          <w:color w:val="auto"/>
        </w:rPr>
        <w:t xml:space="preserve"> регулирующих различные сферы деятельности на Каспии </w:t>
      </w:r>
      <w:r w:rsidR="0069674F" w:rsidRPr="00417242">
        <w:rPr>
          <w:color w:val="auto"/>
        </w:rPr>
        <w:t>(недропользование, судоходство, рыболовство и т.д.), выработка позиции туркменской делегации на п</w:t>
      </w:r>
      <w:r w:rsidR="00417242">
        <w:rPr>
          <w:color w:val="auto"/>
        </w:rPr>
        <w:t>ереговорах по правовому статусу</w:t>
      </w:r>
      <w:r w:rsidR="00417242">
        <w:rPr>
          <w:color w:val="auto"/>
        </w:rPr>
        <w:br/>
      </w:r>
      <w:r w:rsidR="00F34AB9" w:rsidRPr="00417242">
        <w:rPr>
          <w:color w:val="auto"/>
        </w:rPr>
        <w:t xml:space="preserve">и разграничению акватории и дна Каспийского моря, подготовка предложений </w:t>
      </w:r>
      <w:r w:rsidR="00F34AB9" w:rsidRPr="00417242">
        <w:rPr>
          <w:color w:val="auto"/>
          <w:spacing w:val="-6"/>
        </w:rPr>
        <w:t xml:space="preserve">по совершенствованию внутреннего законодательства, </w:t>
      </w:r>
      <w:r w:rsidR="004601EE" w:rsidRPr="00417242">
        <w:rPr>
          <w:color w:val="auto"/>
          <w:spacing w:val="-6"/>
        </w:rPr>
        <w:t>координация деятельности</w:t>
      </w:r>
      <w:r w:rsidR="004601EE" w:rsidRPr="00D2774F">
        <w:rPr>
          <w:color w:val="auto"/>
        </w:rPr>
        <w:t xml:space="preserve"> </w:t>
      </w:r>
      <w:r w:rsidR="004601EE" w:rsidRPr="00D2774F">
        <w:rPr>
          <w:color w:val="auto"/>
        </w:rPr>
        <w:lastRenderedPageBreak/>
        <w:t>соответствующих министерств и ведомств</w:t>
      </w:r>
      <w:r w:rsidR="00F34AB9" w:rsidRPr="00D2774F">
        <w:rPr>
          <w:color w:val="auto"/>
        </w:rPr>
        <w:t xml:space="preserve">. Состав Комиссии, а также её председатель утверждаются </w:t>
      </w:r>
      <w:r w:rsidR="00007295" w:rsidRPr="00D2774F">
        <w:rPr>
          <w:color w:val="auto"/>
        </w:rPr>
        <w:t xml:space="preserve">непосредственно </w:t>
      </w:r>
      <w:r w:rsidR="00F34AB9" w:rsidRPr="00D2774F">
        <w:rPr>
          <w:color w:val="auto"/>
        </w:rPr>
        <w:t xml:space="preserve">президентом страны. С 2017 г. </w:t>
      </w:r>
      <w:r w:rsidR="00F34AB9" w:rsidRPr="00417242">
        <w:rPr>
          <w:color w:val="auto"/>
          <w:spacing w:val="-4"/>
        </w:rPr>
        <w:t>должность председателя</w:t>
      </w:r>
      <w:r w:rsidR="00A166D0" w:rsidRPr="00417242">
        <w:rPr>
          <w:color w:val="auto"/>
          <w:spacing w:val="-4"/>
        </w:rPr>
        <w:t xml:space="preserve"> Комиссии занимает </w:t>
      </w:r>
      <w:r w:rsidR="00F34AB9" w:rsidRPr="00417242">
        <w:rPr>
          <w:color w:val="auto"/>
          <w:spacing w:val="-4"/>
        </w:rPr>
        <w:t>заместитель председателя Кабинета</w:t>
      </w:r>
      <w:r w:rsidR="00F34AB9" w:rsidRPr="00D2774F">
        <w:rPr>
          <w:color w:val="auto"/>
        </w:rPr>
        <w:t xml:space="preserve"> </w:t>
      </w:r>
      <w:r w:rsidR="00A166D0" w:rsidRPr="00417242">
        <w:rPr>
          <w:color w:val="auto"/>
          <w:spacing w:val="-10"/>
        </w:rPr>
        <w:t>м</w:t>
      </w:r>
      <w:r w:rsidR="00F34AB9" w:rsidRPr="00417242">
        <w:rPr>
          <w:color w:val="auto"/>
          <w:spacing w:val="-10"/>
        </w:rPr>
        <w:t>инистров Туркменистана,</w:t>
      </w:r>
      <w:r w:rsidR="00A166D0" w:rsidRPr="00417242">
        <w:rPr>
          <w:color w:val="auto"/>
          <w:spacing w:val="-10"/>
        </w:rPr>
        <w:t xml:space="preserve"> министр иностранных дел Туркменистана Р.О.Мередов.</w:t>
      </w:r>
    </w:p>
    <w:p w14:paraId="63841FE6" w14:textId="77777777" w:rsidR="00557A13" w:rsidRPr="00D2774F" w:rsidRDefault="005E32BE" w:rsidP="00D31567">
      <w:pPr>
        <w:spacing w:after="0" w:line="360" w:lineRule="auto"/>
        <w:ind w:firstLine="709"/>
        <w:jc w:val="both"/>
        <w:rPr>
          <w:rFonts w:eastAsia="Arial Unicode MS" w:cstheme="majorBidi"/>
          <w:bCs/>
          <w:color w:val="auto"/>
        </w:rPr>
      </w:pPr>
      <w:r w:rsidRPr="00417242">
        <w:rPr>
          <w:color w:val="auto"/>
          <w:spacing w:val="-8"/>
        </w:rPr>
        <w:t>В Иране на основании решения Высшего совета национальной безопасности</w:t>
      </w:r>
      <w:r w:rsidR="00D17061" w:rsidRPr="00417242">
        <w:rPr>
          <w:color w:val="auto"/>
          <w:spacing w:val="-8"/>
        </w:rPr>
        <w:t xml:space="preserve"> </w:t>
      </w:r>
      <w:r w:rsidR="00D17061" w:rsidRPr="00417242">
        <w:rPr>
          <w:color w:val="auto"/>
          <w:spacing w:val="-6"/>
        </w:rPr>
        <w:t>(ВСНБ)</w:t>
      </w:r>
      <w:r w:rsidRPr="00417242">
        <w:rPr>
          <w:color w:val="auto"/>
          <w:spacing w:val="-6"/>
        </w:rPr>
        <w:t xml:space="preserve"> от 1998 г. в структуре МИД страны был создан специальный Секретариат</w:t>
      </w:r>
      <w:r w:rsidRPr="00D2774F">
        <w:rPr>
          <w:color w:val="auto"/>
        </w:rPr>
        <w:t xml:space="preserve"> по вопросам Каспийского моря, который, как правило, возглавляется либо </w:t>
      </w:r>
      <w:r w:rsidR="00184E8F" w:rsidRPr="00184E8F">
        <w:rPr>
          <w:color w:val="auto"/>
        </w:rPr>
        <w:t xml:space="preserve">профильным </w:t>
      </w:r>
      <w:r w:rsidRPr="00184E8F">
        <w:rPr>
          <w:color w:val="auto"/>
        </w:rPr>
        <w:t>заместителем министра, либо специальным представителем</w:t>
      </w:r>
      <w:r w:rsidR="00EE4EE3" w:rsidRPr="00184E8F">
        <w:rPr>
          <w:color w:val="auto"/>
        </w:rPr>
        <w:t xml:space="preserve"> ведомства</w:t>
      </w:r>
      <w:r w:rsidRPr="00184E8F">
        <w:rPr>
          <w:color w:val="auto"/>
        </w:rPr>
        <w:t>.</w:t>
      </w:r>
      <w:r w:rsidR="00D17061" w:rsidRPr="00184E8F">
        <w:rPr>
          <w:color w:val="auto"/>
        </w:rPr>
        <w:t xml:space="preserve"> </w:t>
      </w:r>
      <w:r w:rsidR="00D17061" w:rsidRPr="00D2774F">
        <w:rPr>
          <w:color w:val="auto"/>
        </w:rPr>
        <w:t>Сотрудники Секретариата занимаются</w:t>
      </w:r>
      <w:r w:rsidR="00850446" w:rsidRPr="00D2774F">
        <w:rPr>
          <w:color w:val="auto"/>
        </w:rPr>
        <w:t xml:space="preserve"> выработкой каспийской «доминанты» внешнеполитической линии страны, а также </w:t>
      </w:r>
      <w:r w:rsidR="00D17061" w:rsidRPr="00D2774F">
        <w:rPr>
          <w:color w:val="auto"/>
        </w:rPr>
        <w:t xml:space="preserve">межведомственной координацией деятельности, связанной с использованием </w:t>
      </w:r>
      <w:r w:rsidR="00EE4EE3" w:rsidRPr="00D2774F">
        <w:rPr>
          <w:color w:val="auto"/>
        </w:rPr>
        <w:t>водоёма</w:t>
      </w:r>
      <w:r w:rsidR="00D17061" w:rsidRPr="00D2774F">
        <w:rPr>
          <w:rStyle w:val="ae"/>
          <w:color w:val="auto"/>
        </w:rPr>
        <w:footnoteReference w:id="142"/>
      </w:r>
      <w:r w:rsidR="00D17061" w:rsidRPr="00D2774F">
        <w:rPr>
          <w:color w:val="auto"/>
        </w:rPr>
        <w:t>.</w:t>
      </w:r>
      <w:r w:rsidR="00CD37E1" w:rsidRPr="00D2774F">
        <w:rPr>
          <w:color w:val="auto"/>
        </w:rPr>
        <w:t xml:space="preserve"> Стоит отметить, что все </w:t>
      </w:r>
      <w:r w:rsidR="00EE4EE3" w:rsidRPr="00D2774F">
        <w:rPr>
          <w:color w:val="auto"/>
        </w:rPr>
        <w:t xml:space="preserve">ключевые </w:t>
      </w:r>
      <w:r w:rsidR="00980F2A" w:rsidRPr="00D2774F">
        <w:rPr>
          <w:color w:val="auto"/>
        </w:rPr>
        <w:t>аспекты</w:t>
      </w:r>
      <w:r w:rsidR="00184E8F">
        <w:rPr>
          <w:color w:val="auto"/>
        </w:rPr>
        <w:t xml:space="preserve"> иранской стратегии на Каспии</w:t>
      </w:r>
      <w:r w:rsidR="00184E8F">
        <w:rPr>
          <w:color w:val="auto"/>
        </w:rPr>
        <w:br/>
      </w:r>
      <w:r w:rsidR="00EE4EE3" w:rsidRPr="00184E8F">
        <w:rPr>
          <w:color w:val="auto"/>
          <w:spacing w:val="-2"/>
        </w:rPr>
        <w:t>в соответствии с особенностями существующей в стране политической системы</w:t>
      </w:r>
      <w:r w:rsidR="00EE4EE3" w:rsidRPr="00D2774F">
        <w:rPr>
          <w:color w:val="auto"/>
        </w:rPr>
        <w:t xml:space="preserve"> </w:t>
      </w:r>
      <w:r w:rsidR="00CD37E1" w:rsidRPr="00D2774F">
        <w:rPr>
          <w:color w:val="auto"/>
        </w:rPr>
        <w:t xml:space="preserve">принимаются с </w:t>
      </w:r>
      <w:r w:rsidR="00980F2A" w:rsidRPr="00D2774F">
        <w:rPr>
          <w:color w:val="auto"/>
        </w:rPr>
        <w:t xml:space="preserve">обязательного </w:t>
      </w:r>
      <w:r w:rsidR="00CD37E1" w:rsidRPr="00D2774F">
        <w:rPr>
          <w:color w:val="auto"/>
        </w:rPr>
        <w:t>одобрения рахбара и ВСНБ.</w:t>
      </w:r>
      <w:r w:rsidR="00557A13" w:rsidRPr="00D2774F">
        <w:rPr>
          <w:color w:val="auto"/>
        </w:rPr>
        <w:t xml:space="preserve"> К примеру, б</w:t>
      </w:r>
      <w:r w:rsidR="00557A13" w:rsidRPr="00D2774F">
        <w:rPr>
          <w:rFonts w:eastAsia="Arial Unicode MS" w:cstheme="majorBidi"/>
          <w:bCs/>
          <w:color w:val="auto"/>
        </w:rPr>
        <w:t xml:space="preserve">ывший </w:t>
      </w:r>
      <w:r w:rsidR="00557A13" w:rsidRPr="00184E8F">
        <w:rPr>
          <w:rFonts w:eastAsia="Arial Unicode MS" w:cstheme="majorBidi"/>
          <w:bCs/>
          <w:color w:val="auto"/>
          <w:spacing w:val="-2"/>
        </w:rPr>
        <w:t>глава Секретариата и нынешний иранский посол в Казахстане М.Сабер заявлял,</w:t>
      </w:r>
      <w:r w:rsidR="00557A13" w:rsidRPr="00D2774F">
        <w:rPr>
          <w:rFonts w:eastAsia="Arial Unicode MS" w:cstheme="majorBidi"/>
          <w:bCs/>
          <w:color w:val="auto"/>
        </w:rPr>
        <w:t xml:space="preserve"> что проект Конвенции в течение долгого времени проходил проверку</w:t>
      </w:r>
      <w:r w:rsidR="00184E8F">
        <w:rPr>
          <w:rFonts w:eastAsia="Arial Unicode MS" w:cstheme="majorBidi"/>
          <w:bCs/>
          <w:color w:val="auto"/>
        </w:rPr>
        <w:br/>
      </w:r>
      <w:r w:rsidR="00557A13" w:rsidRPr="00184E8F">
        <w:rPr>
          <w:rFonts w:eastAsia="Arial Unicode MS" w:cstheme="majorBidi"/>
          <w:bCs/>
          <w:color w:val="auto"/>
          <w:spacing w:val="-6"/>
        </w:rPr>
        <w:t>на соответствие нормам национального законодательства и только после санкции</w:t>
      </w:r>
      <w:r w:rsidR="00557A13" w:rsidRPr="00D2774F">
        <w:rPr>
          <w:rFonts w:eastAsia="Arial Unicode MS" w:cstheme="majorBidi"/>
          <w:bCs/>
          <w:color w:val="auto"/>
        </w:rPr>
        <w:t xml:space="preserve"> со стороны духовного лидера был вынесен на подписание президентов.</w:t>
      </w:r>
    </w:p>
    <w:p w14:paraId="5EC8AACC" w14:textId="77777777" w:rsidR="00980F2A" w:rsidRPr="00D2774F" w:rsidRDefault="00980F2A" w:rsidP="00D31567">
      <w:pPr>
        <w:pStyle w:val="af"/>
        <w:spacing w:after="0" w:line="360" w:lineRule="auto"/>
        <w:ind w:left="0" w:firstLine="709"/>
        <w:jc w:val="both"/>
        <w:rPr>
          <w:color w:val="auto"/>
        </w:rPr>
      </w:pPr>
      <w:r w:rsidRPr="00184E8F">
        <w:rPr>
          <w:color w:val="auto"/>
          <w:spacing w:val="-4"/>
        </w:rPr>
        <w:t xml:space="preserve">В то же время стоит отметить, что в Азербайджане и Казахстане </w:t>
      </w:r>
      <w:r w:rsidR="005214F9" w:rsidRPr="00184E8F">
        <w:rPr>
          <w:color w:val="auto"/>
          <w:spacing w:val="-4"/>
        </w:rPr>
        <w:t>подобные</w:t>
      </w:r>
      <w:r w:rsidR="005214F9" w:rsidRPr="00D2774F">
        <w:rPr>
          <w:color w:val="auto"/>
        </w:rPr>
        <w:t xml:space="preserve"> </w:t>
      </w:r>
      <w:r w:rsidR="005214F9" w:rsidRPr="00184E8F">
        <w:rPr>
          <w:color w:val="auto"/>
          <w:spacing w:val="-6"/>
        </w:rPr>
        <w:t xml:space="preserve">специализированные структуры отсутствуют, а </w:t>
      </w:r>
      <w:r w:rsidRPr="00184E8F">
        <w:rPr>
          <w:color w:val="auto"/>
          <w:spacing w:val="-6"/>
        </w:rPr>
        <w:t>вопрос</w:t>
      </w:r>
      <w:r w:rsidR="005214F9" w:rsidRPr="00184E8F">
        <w:rPr>
          <w:color w:val="auto"/>
          <w:spacing w:val="-6"/>
        </w:rPr>
        <w:t xml:space="preserve">ы </w:t>
      </w:r>
      <w:r w:rsidRPr="00184E8F">
        <w:rPr>
          <w:color w:val="auto"/>
          <w:spacing w:val="-6"/>
        </w:rPr>
        <w:t>выработки национальной</w:t>
      </w:r>
      <w:r w:rsidRPr="00D2774F">
        <w:rPr>
          <w:color w:val="auto"/>
        </w:rPr>
        <w:t xml:space="preserve"> политики на каспийском направлении </w:t>
      </w:r>
      <w:r w:rsidR="005214F9" w:rsidRPr="00D2774F">
        <w:rPr>
          <w:color w:val="auto"/>
        </w:rPr>
        <w:t>находятся в компетенции</w:t>
      </w:r>
      <w:r w:rsidRPr="00D2774F">
        <w:rPr>
          <w:color w:val="auto"/>
        </w:rPr>
        <w:t xml:space="preserve"> профильны</w:t>
      </w:r>
      <w:r w:rsidR="005214F9" w:rsidRPr="00D2774F">
        <w:rPr>
          <w:color w:val="auto"/>
        </w:rPr>
        <w:t>х</w:t>
      </w:r>
      <w:r w:rsidRPr="00D2774F">
        <w:rPr>
          <w:color w:val="auto"/>
        </w:rPr>
        <w:t xml:space="preserve"> подразделени</w:t>
      </w:r>
      <w:r w:rsidR="005214F9" w:rsidRPr="00D2774F">
        <w:rPr>
          <w:color w:val="auto"/>
        </w:rPr>
        <w:t>й</w:t>
      </w:r>
      <w:r w:rsidRPr="00D2774F">
        <w:rPr>
          <w:color w:val="auto"/>
        </w:rPr>
        <w:t xml:space="preserve"> внешнеполитических ведомств.</w:t>
      </w:r>
      <w:bookmarkStart w:id="14" w:name="A2ZS0TIBFG"/>
      <w:bookmarkEnd w:id="14"/>
    </w:p>
    <w:p w14:paraId="534D31B2" w14:textId="77777777" w:rsidR="008C757E" w:rsidRPr="00D2774F" w:rsidRDefault="00D81183" w:rsidP="00D31567">
      <w:pPr>
        <w:pStyle w:val="af"/>
        <w:spacing w:after="0" w:line="360" w:lineRule="auto"/>
        <w:ind w:left="0" w:firstLine="709"/>
        <w:jc w:val="both"/>
        <w:rPr>
          <w:color w:val="auto"/>
        </w:rPr>
      </w:pPr>
      <w:r w:rsidRPr="00D2774F">
        <w:rPr>
          <w:color w:val="auto"/>
        </w:rPr>
        <w:t xml:space="preserve">В связи с тем, что </w:t>
      </w:r>
      <w:r w:rsidR="007340C7" w:rsidRPr="00D2774F">
        <w:rPr>
          <w:color w:val="auto"/>
        </w:rPr>
        <w:t xml:space="preserve">руководители правовых департаментов </w:t>
      </w:r>
      <w:r w:rsidR="007033E2" w:rsidRPr="00D2774F">
        <w:rPr>
          <w:color w:val="auto"/>
        </w:rPr>
        <w:t xml:space="preserve">министерств иностранных дел прикаспийских государств </w:t>
      </w:r>
      <w:r w:rsidR="00184E8F">
        <w:rPr>
          <w:color w:val="auto"/>
        </w:rPr>
        <w:t>не смогли прийти к консенсусу</w:t>
      </w:r>
      <w:r w:rsidR="00184E8F">
        <w:rPr>
          <w:color w:val="auto"/>
        </w:rPr>
        <w:br/>
      </w:r>
      <w:r w:rsidR="007340C7" w:rsidRPr="00D2774F">
        <w:rPr>
          <w:color w:val="auto"/>
        </w:rPr>
        <w:t xml:space="preserve">в отношении стержневых вопросов статуса Каспийского моря, а </w:t>
      </w:r>
      <w:r w:rsidR="00B87734" w:rsidRPr="00D2774F">
        <w:rPr>
          <w:color w:val="auto"/>
        </w:rPr>
        <w:t xml:space="preserve">остановка </w:t>
      </w:r>
      <w:r w:rsidR="00B87734" w:rsidRPr="00184E8F">
        <w:rPr>
          <w:color w:val="auto"/>
          <w:spacing w:val="-4"/>
        </w:rPr>
        <w:t xml:space="preserve">переговорного процесса </w:t>
      </w:r>
      <w:r w:rsidRPr="00184E8F">
        <w:rPr>
          <w:color w:val="auto"/>
          <w:spacing w:val="-4"/>
        </w:rPr>
        <w:t xml:space="preserve">была </w:t>
      </w:r>
      <w:r w:rsidR="00FF64D9" w:rsidRPr="00184E8F">
        <w:rPr>
          <w:color w:val="auto"/>
          <w:spacing w:val="-4"/>
        </w:rPr>
        <w:t>в одинаковой степени невыгодн</w:t>
      </w:r>
      <w:r w:rsidRPr="00184E8F">
        <w:rPr>
          <w:color w:val="auto"/>
          <w:spacing w:val="-4"/>
        </w:rPr>
        <w:t>ой</w:t>
      </w:r>
      <w:r w:rsidR="00FF64D9" w:rsidRPr="00184E8F">
        <w:rPr>
          <w:color w:val="auto"/>
          <w:spacing w:val="-4"/>
        </w:rPr>
        <w:t xml:space="preserve"> всем сторонам</w:t>
      </w:r>
      <w:r w:rsidR="00CF10DF" w:rsidRPr="00184E8F">
        <w:rPr>
          <w:color w:val="auto"/>
          <w:spacing w:val="-4"/>
        </w:rPr>
        <w:t xml:space="preserve">, </w:t>
      </w:r>
      <w:r w:rsidR="00CF10DF" w:rsidRPr="00D2774F">
        <w:rPr>
          <w:color w:val="auto"/>
        </w:rPr>
        <w:t xml:space="preserve">было </w:t>
      </w:r>
      <w:r w:rsidR="007033E2" w:rsidRPr="00D2774F">
        <w:rPr>
          <w:color w:val="auto"/>
        </w:rPr>
        <w:t>решено обсудить накопившиеся пр</w:t>
      </w:r>
      <w:r w:rsidR="00184E8F">
        <w:rPr>
          <w:color w:val="auto"/>
        </w:rPr>
        <w:t>облемы на более высоком уровне.</w:t>
      </w:r>
      <w:r w:rsidR="00184E8F">
        <w:rPr>
          <w:color w:val="auto"/>
        </w:rPr>
        <w:br/>
      </w:r>
      <w:r w:rsidR="007033E2" w:rsidRPr="00184E8F">
        <w:rPr>
          <w:color w:val="auto"/>
          <w:spacing w:val="-8"/>
        </w:rPr>
        <w:lastRenderedPageBreak/>
        <w:t xml:space="preserve">Для этих целей 11-12 ноября 1996 г. в Ашхабаде </w:t>
      </w:r>
      <w:r w:rsidR="00A37A78" w:rsidRPr="00184E8F">
        <w:rPr>
          <w:color w:val="auto"/>
          <w:spacing w:val="-8"/>
        </w:rPr>
        <w:t>состоялось</w:t>
      </w:r>
      <w:r w:rsidR="007033E2" w:rsidRPr="00184E8F">
        <w:rPr>
          <w:color w:val="auto"/>
          <w:spacing w:val="-8"/>
        </w:rPr>
        <w:t xml:space="preserve"> Совещание министров</w:t>
      </w:r>
      <w:r w:rsidR="007033E2" w:rsidRPr="00D2774F">
        <w:rPr>
          <w:color w:val="auto"/>
        </w:rPr>
        <w:t xml:space="preserve"> иностранных дел прикаспийских государств.</w:t>
      </w:r>
      <w:r w:rsidR="00A37A78" w:rsidRPr="00D2774F">
        <w:rPr>
          <w:color w:val="auto"/>
        </w:rPr>
        <w:t xml:space="preserve"> </w:t>
      </w:r>
      <w:r w:rsidR="00F637A6" w:rsidRPr="00D2774F">
        <w:rPr>
          <w:color w:val="auto"/>
        </w:rPr>
        <w:t>Отмечается, что в</w:t>
      </w:r>
      <w:r w:rsidR="00A37A78" w:rsidRPr="00D2774F">
        <w:rPr>
          <w:color w:val="auto"/>
        </w:rPr>
        <w:t xml:space="preserve"> рамках </w:t>
      </w:r>
      <w:r w:rsidR="008C757E" w:rsidRPr="00D2774F">
        <w:rPr>
          <w:color w:val="auto"/>
        </w:rPr>
        <w:t xml:space="preserve">данной встречи </w:t>
      </w:r>
      <w:r w:rsidR="00A37A78" w:rsidRPr="00D2774F">
        <w:rPr>
          <w:color w:val="auto"/>
        </w:rPr>
        <w:t>«в полной мере была определена новая м</w:t>
      </w:r>
      <w:r w:rsidR="00075902" w:rsidRPr="00D2774F">
        <w:rPr>
          <w:color w:val="auto"/>
        </w:rPr>
        <w:t>одель взаимоотношений</w:t>
      </w:r>
      <w:r w:rsidR="00184E8F">
        <w:rPr>
          <w:color w:val="auto"/>
        </w:rPr>
        <w:br/>
      </w:r>
      <w:r w:rsidR="00075902" w:rsidRPr="00184E8F">
        <w:rPr>
          <w:color w:val="auto"/>
        </w:rPr>
        <w:t>в регионе</w:t>
      </w:r>
      <w:r w:rsidR="00A37A78" w:rsidRPr="00184E8F">
        <w:rPr>
          <w:color w:val="auto"/>
        </w:rPr>
        <w:t>»</w:t>
      </w:r>
      <w:r w:rsidR="00A37A78" w:rsidRPr="00184E8F">
        <w:rPr>
          <w:rStyle w:val="ae"/>
          <w:color w:val="auto"/>
        </w:rPr>
        <w:footnoteReference w:id="143"/>
      </w:r>
      <w:r w:rsidR="00A37A78" w:rsidRPr="00184E8F">
        <w:rPr>
          <w:color w:val="auto"/>
        </w:rPr>
        <w:t xml:space="preserve">. </w:t>
      </w:r>
      <w:r w:rsidR="00075902" w:rsidRPr="00184E8F">
        <w:rPr>
          <w:color w:val="auto"/>
        </w:rPr>
        <w:t>М</w:t>
      </w:r>
      <w:r w:rsidR="00A37A78" w:rsidRPr="00184E8F">
        <w:rPr>
          <w:color w:val="auto"/>
        </w:rPr>
        <w:t xml:space="preserve">инистры приняли историческое решение об учреждении </w:t>
      </w:r>
      <w:r w:rsidR="00A37A78" w:rsidRPr="00184E8F">
        <w:rPr>
          <w:color w:val="auto"/>
          <w:spacing w:val="-4"/>
        </w:rPr>
        <w:t>Специальной рабочей группы на уровне заместителей глав внешнеполитических</w:t>
      </w:r>
      <w:r w:rsidR="00A37A78" w:rsidRPr="00D2774F">
        <w:rPr>
          <w:color w:val="auto"/>
        </w:rPr>
        <w:t xml:space="preserve"> </w:t>
      </w:r>
      <w:r w:rsidR="00A37A78" w:rsidRPr="00184E8F">
        <w:rPr>
          <w:color w:val="auto"/>
          <w:spacing w:val="-6"/>
        </w:rPr>
        <w:t xml:space="preserve">ведомств прикаспийских </w:t>
      </w:r>
      <w:r w:rsidR="008C757E" w:rsidRPr="00184E8F">
        <w:rPr>
          <w:color w:val="auto"/>
          <w:spacing w:val="-6"/>
        </w:rPr>
        <w:t>государств</w:t>
      </w:r>
      <w:r w:rsidR="00A37A78" w:rsidRPr="00184E8F">
        <w:rPr>
          <w:color w:val="auto"/>
          <w:spacing w:val="-6"/>
        </w:rPr>
        <w:t>, к сфере ответственности которой относилась</w:t>
      </w:r>
      <w:r w:rsidR="00A37A78" w:rsidRPr="00D2774F">
        <w:rPr>
          <w:color w:val="auto"/>
        </w:rPr>
        <w:t xml:space="preserve"> выработка нового «свода» униве</w:t>
      </w:r>
      <w:r w:rsidR="00184E8F">
        <w:rPr>
          <w:color w:val="auto"/>
        </w:rPr>
        <w:t>рсальных и консенсусных решений</w:t>
      </w:r>
      <w:r w:rsidR="00184E8F">
        <w:rPr>
          <w:color w:val="auto"/>
        </w:rPr>
        <w:br/>
      </w:r>
      <w:r w:rsidR="00A37A78" w:rsidRPr="00D2774F">
        <w:rPr>
          <w:color w:val="auto"/>
        </w:rPr>
        <w:t>для возникающих правовых уравнений</w:t>
      </w:r>
      <w:r w:rsidR="00A37A78" w:rsidRPr="00D2774F">
        <w:rPr>
          <w:rStyle w:val="ae"/>
          <w:color w:val="auto"/>
        </w:rPr>
        <w:footnoteReference w:id="144"/>
      </w:r>
      <w:r w:rsidR="00A37A78" w:rsidRPr="00D2774F">
        <w:rPr>
          <w:color w:val="auto"/>
        </w:rPr>
        <w:t>.</w:t>
      </w:r>
      <w:r w:rsidR="008C757E" w:rsidRPr="00D2774F">
        <w:rPr>
          <w:color w:val="auto"/>
        </w:rPr>
        <w:t xml:space="preserve"> Стоит </w:t>
      </w:r>
      <w:r w:rsidR="00F637A6" w:rsidRPr="00D2774F">
        <w:rPr>
          <w:color w:val="auto"/>
        </w:rPr>
        <w:t>подчеркнуть</w:t>
      </w:r>
      <w:r w:rsidR="008C757E" w:rsidRPr="00D2774F">
        <w:rPr>
          <w:color w:val="auto"/>
        </w:rPr>
        <w:t xml:space="preserve">, что в рамках СМИД </w:t>
      </w:r>
      <w:r w:rsidR="00B334AF" w:rsidRPr="00D2774F">
        <w:rPr>
          <w:color w:val="auto"/>
        </w:rPr>
        <w:t xml:space="preserve">неоднократно удавалось </w:t>
      </w:r>
      <w:r w:rsidR="00F637A6" w:rsidRPr="00D2774F">
        <w:rPr>
          <w:color w:val="auto"/>
        </w:rPr>
        <w:t xml:space="preserve">находить успешные решения для </w:t>
      </w:r>
      <w:r w:rsidR="00424717" w:rsidRPr="00D2774F">
        <w:rPr>
          <w:color w:val="auto"/>
        </w:rPr>
        <w:t>«патовы</w:t>
      </w:r>
      <w:r w:rsidR="00F637A6" w:rsidRPr="00D2774F">
        <w:rPr>
          <w:color w:val="auto"/>
        </w:rPr>
        <w:t>х</w:t>
      </w:r>
      <w:r w:rsidR="00424717" w:rsidRPr="00D2774F">
        <w:rPr>
          <w:color w:val="auto"/>
        </w:rPr>
        <w:t xml:space="preserve"> ситуаци</w:t>
      </w:r>
      <w:r w:rsidR="00F637A6" w:rsidRPr="00D2774F">
        <w:rPr>
          <w:color w:val="auto"/>
        </w:rPr>
        <w:t>й</w:t>
      </w:r>
      <w:r w:rsidR="00424717" w:rsidRPr="00D2774F">
        <w:rPr>
          <w:color w:val="auto"/>
        </w:rPr>
        <w:t>», когда переговорщики достиг</w:t>
      </w:r>
      <w:r w:rsidR="00C8694B" w:rsidRPr="00D2774F">
        <w:rPr>
          <w:color w:val="auto"/>
        </w:rPr>
        <w:t>а</w:t>
      </w:r>
      <w:r w:rsidR="00424717" w:rsidRPr="00D2774F">
        <w:rPr>
          <w:color w:val="auto"/>
        </w:rPr>
        <w:t xml:space="preserve">ли предела своих полномочий и </w:t>
      </w:r>
      <w:r w:rsidR="00C8694B" w:rsidRPr="00D2774F">
        <w:rPr>
          <w:color w:val="auto"/>
        </w:rPr>
        <w:t xml:space="preserve">была </w:t>
      </w:r>
      <w:r w:rsidR="00C8694B" w:rsidRPr="00184E8F">
        <w:rPr>
          <w:color w:val="auto"/>
          <w:spacing w:val="-2"/>
        </w:rPr>
        <w:t>необходима</w:t>
      </w:r>
      <w:r w:rsidR="008C757E" w:rsidRPr="00184E8F">
        <w:rPr>
          <w:color w:val="auto"/>
          <w:spacing w:val="-2"/>
        </w:rPr>
        <w:t xml:space="preserve"> демонстрация политической воли. К настоящему моменту прошло</w:t>
      </w:r>
      <w:r w:rsidR="008C757E" w:rsidRPr="00D2774F">
        <w:rPr>
          <w:color w:val="auto"/>
        </w:rPr>
        <w:t xml:space="preserve"> восемь </w:t>
      </w:r>
      <w:r w:rsidR="009123AB" w:rsidRPr="00D2774F">
        <w:rPr>
          <w:color w:val="auto"/>
        </w:rPr>
        <w:t>встреч</w:t>
      </w:r>
      <w:r w:rsidR="008C757E" w:rsidRPr="00D2774F">
        <w:rPr>
          <w:color w:val="auto"/>
        </w:rPr>
        <w:t xml:space="preserve"> в подобном формате (последнее – 11 августа 2018 г. в Актау).</w:t>
      </w:r>
    </w:p>
    <w:p w14:paraId="53784E7B" w14:textId="77777777" w:rsidR="00083745" w:rsidRPr="00390065" w:rsidRDefault="00903180" w:rsidP="00D31567">
      <w:pPr>
        <w:pStyle w:val="af"/>
        <w:spacing w:after="0" w:line="360" w:lineRule="auto"/>
        <w:ind w:left="0" w:firstLine="709"/>
        <w:jc w:val="both"/>
        <w:rPr>
          <w:color w:val="auto"/>
          <w:spacing w:val="-8"/>
        </w:rPr>
      </w:pPr>
      <w:r w:rsidRPr="00184E8F">
        <w:rPr>
          <w:color w:val="auto"/>
          <w:spacing w:val="-4"/>
        </w:rPr>
        <w:t>П</w:t>
      </w:r>
      <w:r w:rsidR="00083745" w:rsidRPr="00184E8F">
        <w:rPr>
          <w:color w:val="auto"/>
          <w:spacing w:val="-4"/>
        </w:rPr>
        <w:t>ервое заседание СРГ состоя</w:t>
      </w:r>
      <w:r w:rsidR="00820956" w:rsidRPr="00184E8F">
        <w:rPr>
          <w:color w:val="auto"/>
          <w:spacing w:val="-4"/>
        </w:rPr>
        <w:t>лось 22 </w:t>
      </w:r>
      <w:r w:rsidR="00083745" w:rsidRPr="00184E8F">
        <w:rPr>
          <w:color w:val="auto"/>
          <w:spacing w:val="-4"/>
        </w:rPr>
        <w:t>мая 1997 г.</w:t>
      </w:r>
      <w:r w:rsidR="000C2787" w:rsidRPr="00184E8F">
        <w:rPr>
          <w:color w:val="auto"/>
          <w:spacing w:val="-4"/>
        </w:rPr>
        <w:t xml:space="preserve"> в Алма-Ате.</w:t>
      </w:r>
      <w:r w:rsidR="009146A5" w:rsidRPr="00184E8F">
        <w:rPr>
          <w:color w:val="auto"/>
          <w:spacing w:val="-4"/>
        </w:rPr>
        <w:t xml:space="preserve"> По взаимной</w:t>
      </w:r>
      <w:r w:rsidR="009146A5" w:rsidRPr="00D2774F">
        <w:rPr>
          <w:color w:val="auto"/>
        </w:rPr>
        <w:t xml:space="preserve"> договорённости пятисторонние переговоры проходили в конфиденциальном </w:t>
      </w:r>
      <w:r w:rsidR="009146A5" w:rsidRPr="00390065">
        <w:rPr>
          <w:color w:val="auto"/>
          <w:spacing w:val="-6"/>
        </w:rPr>
        <w:t xml:space="preserve">режиме. </w:t>
      </w:r>
      <w:r w:rsidR="00482D7E" w:rsidRPr="00390065">
        <w:rPr>
          <w:color w:val="auto"/>
          <w:spacing w:val="-6"/>
        </w:rPr>
        <w:t>По мнению экспертов, «</w:t>
      </w:r>
      <w:r w:rsidR="00D56D63" w:rsidRPr="00390065">
        <w:rPr>
          <w:color w:val="auto"/>
          <w:spacing w:val="-6"/>
        </w:rPr>
        <w:t xml:space="preserve">участники </w:t>
      </w:r>
      <w:r w:rsidR="00482D7E" w:rsidRPr="00390065">
        <w:rPr>
          <w:color w:val="auto"/>
          <w:spacing w:val="-6"/>
        </w:rPr>
        <w:t xml:space="preserve">[группы] </w:t>
      </w:r>
      <w:r w:rsidR="00D56D63" w:rsidRPr="00390065">
        <w:rPr>
          <w:color w:val="auto"/>
          <w:spacing w:val="-6"/>
        </w:rPr>
        <w:t>действовали на перспективу,</w:t>
      </w:r>
      <w:r w:rsidR="00D56D63" w:rsidRPr="00D2774F">
        <w:rPr>
          <w:color w:val="auto"/>
        </w:rPr>
        <w:t xml:space="preserve"> </w:t>
      </w:r>
      <w:r w:rsidR="00D56D63" w:rsidRPr="00390065">
        <w:rPr>
          <w:color w:val="auto"/>
          <w:spacing w:val="-2"/>
        </w:rPr>
        <w:t>кропотливо искали возможные точки соприкосновения по ключевым развязкам</w:t>
      </w:r>
      <w:r w:rsidR="00D56D63" w:rsidRPr="00D2774F">
        <w:rPr>
          <w:color w:val="auto"/>
        </w:rPr>
        <w:t xml:space="preserve"> </w:t>
      </w:r>
      <w:r w:rsidR="00D56D63" w:rsidRPr="00390065">
        <w:rPr>
          <w:color w:val="auto"/>
          <w:spacing w:val="-8"/>
        </w:rPr>
        <w:t>правового статуса водоёма, словно золотоискатели, просеивали через переговорное</w:t>
      </w:r>
      <w:r w:rsidR="00D56D63" w:rsidRPr="00D2774F">
        <w:rPr>
          <w:color w:val="auto"/>
        </w:rPr>
        <w:t xml:space="preserve"> </w:t>
      </w:r>
      <w:r w:rsidR="00D56D63" w:rsidRPr="00390065">
        <w:rPr>
          <w:color w:val="auto"/>
        </w:rPr>
        <w:t>сито тонны «словесной руды» для нахождения чётко выверенных</w:t>
      </w:r>
      <w:r w:rsidR="00390065">
        <w:rPr>
          <w:color w:val="auto"/>
        </w:rPr>
        <w:br/>
      </w:r>
      <w:r w:rsidR="00D56D63" w:rsidRPr="00390065">
        <w:rPr>
          <w:color w:val="auto"/>
          <w:spacing w:val="-6"/>
        </w:rPr>
        <w:t>и взаимоприемлемых формулировок, которые ложились в основу статей будущего</w:t>
      </w:r>
      <w:r w:rsidR="00D56D63" w:rsidRPr="00D2774F">
        <w:rPr>
          <w:color w:val="auto"/>
        </w:rPr>
        <w:t xml:space="preserve"> </w:t>
      </w:r>
      <w:r w:rsidR="00D56D63" w:rsidRPr="00390065">
        <w:rPr>
          <w:color w:val="auto"/>
        </w:rPr>
        <w:t xml:space="preserve">пятистороннего документа. Такой процесс требовал большого количества </w:t>
      </w:r>
      <w:r w:rsidR="00D56D63" w:rsidRPr="00390065">
        <w:rPr>
          <w:color w:val="auto"/>
          <w:spacing w:val="-4"/>
        </w:rPr>
        <w:t>времени и максимального приложения совместных усилий»</w:t>
      </w:r>
      <w:r w:rsidR="00D56D63" w:rsidRPr="00390065">
        <w:rPr>
          <w:rStyle w:val="ae"/>
          <w:color w:val="auto"/>
          <w:spacing w:val="-4"/>
        </w:rPr>
        <w:footnoteReference w:id="145"/>
      </w:r>
      <w:r w:rsidR="00D56D63" w:rsidRPr="00390065">
        <w:rPr>
          <w:color w:val="auto"/>
          <w:spacing w:val="-4"/>
        </w:rPr>
        <w:t xml:space="preserve">. </w:t>
      </w:r>
      <w:r w:rsidR="009146A5" w:rsidRPr="00390065">
        <w:rPr>
          <w:color w:val="auto"/>
          <w:spacing w:val="-4"/>
        </w:rPr>
        <w:t>Всего состоялось</w:t>
      </w:r>
      <w:r w:rsidR="009146A5" w:rsidRPr="00D2774F">
        <w:rPr>
          <w:color w:val="auto"/>
        </w:rPr>
        <w:t xml:space="preserve"> 52 регулярных заседания СРГ (последнее – в августе 2018 г. в Актау накануне </w:t>
      </w:r>
      <w:r w:rsidR="009146A5" w:rsidRPr="00D2774F">
        <w:rPr>
          <w:color w:val="auto"/>
          <w:lang w:val="en-US"/>
        </w:rPr>
        <w:t>V</w:t>
      </w:r>
      <w:r w:rsidR="00820956" w:rsidRPr="00D2774F">
        <w:rPr>
          <w:color w:val="auto"/>
        </w:rPr>
        <w:t> КС</w:t>
      </w:r>
      <w:r w:rsidR="009146A5" w:rsidRPr="00D2774F">
        <w:rPr>
          <w:color w:val="auto"/>
        </w:rPr>
        <w:t>), а также ряд внеочередных встреч группы. СРГ сложила свой мандат после успешного подписания Конвенции в 2018 г.</w:t>
      </w:r>
      <w:r w:rsidR="00021B46">
        <w:rPr>
          <w:color w:val="auto"/>
        </w:rPr>
        <w:t xml:space="preserve"> Как справедливо отмечает А.В.Качалова, «г</w:t>
      </w:r>
      <w:r w:rsidR="00021B46" w:rsidRPr="00021B46">
        <w:rPr>
          <w:color w:val="auto"/>
        </w:rPr>
        <w:t xml:space="preserve">руппа на деле доказала свою эффективность и оптимальность </w:t>
      </w:r>
      <w:r w:rsidR="00021B46" w:rsidRPr="00390065">
        <w:rPr>
          <w:color w:val="auto"/>
        </w:rPr>
        <w:t xml:space="preserve">в каспийских реалиях: мобильная, гибкая, небюрократическая структура, </w:t>
      </w:r>
      <w:r w:rsidR="00021B46" w:rsidRPr="00390065">
        <w:rPr>
          <w:color w:val="auto"/>
          <w:spacing w:val="-4"/>
        </w:rPr>
        <w:t>отвечающая современным требованиям динамично развивающихся отношений.</w:t>
      </w:r>
      <w:r w:rsidR="00021B46" w:rsidRPr="00021B46">
        <w:rPr>
          <w:color w:val="auto"/>
        </w:rPr>
        <w:t xml:space="preserve"> </w:t>
      </w:r>
      <w:r w:rsidR="00021B46" w:rsidRPr="00021B46">
        <w:rPr>
          <w:color w:val="auto"/>
        </w:rPr>
        <w:lastRenderedPageBreak/>
        <w:t xml:space="preserve">Из узкоспециализированных экспертных консультаций за годы переговоров </w:t>
      </w:r>
      <w:r w:rsidR="00021B46" w:rsidRPr="00390065">
        <w:rPr>
          <w:color w:val="auto"/>
          <w:spacing w:val="-8"/>
        </w:rPr>
        <w:t>она переросла свой первоначальный мандат и трансформировалась в полноценную</w:t>
      </w:r>
      <w:r w:rsidR="00021B46" w:rsidRPr="00021B46">
        <w:rPr>
          <w:color w:val="auto"/>
        </w:rPr>
        <w:t xml:space="preserve"> </w:t>
      </w:r>
      <w:r w:rsidR="00021B46" w:rsidRPr="00390065">
        <w:rPr>
          <w:color w:val="auto"/>
          <w:spacing w:val="-8"/>
        </w:rPr>
        <w:t>платформу для обсуждения всего комплекса вопросов каспийской повестки дня»</w:t>
      </w:r>
      <w:r w:rsidR="00021B46" w:rsidRPr="00390065">
        <w:rPr>
          <w:rStyle w:val="ae"/>
          <w:color w:val="auto"/>
          <w:spacing w:val="-8"/>
        </w:rPr>
        <w:footnoteReference w:id="146"/>
      </w:r>
      <w:r w:rsidR="00021B46" w:rsidRPr="00390065">
        <w:rPr>
          <w:color w:val="auto"/>
          <w:spacing w:val="-8"/>
        </w:rPr>
        <w:t>.</w:t>
      </w:r>
    </w:p>
    <w:p w14:paraId="4967B633" w14:textId="77777777" w:rsidR="00083745" w:rsidRPr="00D2774F" w:rsidRDefault="00083745" w:rsidP="00D31567">
      <w:pPr>
        <w:pStyle w:val="af"/>
        <w:spacing w:after="0" w:line="360" w:lineRule="auto"/>
        <w:ind w:left="0" w:firstLine="709"/>
        <w:jc w:val="both"/>
        <w:rPr>
          <w:color w:val="auto"/>
        </w:rPr>
      </w:pPr>
      <w:r w:rsidRPr="00390065">
        <w:rPr>
          <w:color w:val="auto"/>
          <w:spacing w:val="-6"/>
        </w:rPr>
        <w:t xml:space="preserve">Через некоторое время дискуссия, запущенная в рамках </w:t>
      </w:r>
      <w:r w:rsidR="00820956" w:rsidRPr="00390065">
        <w:rPr>
          <w:color w:val="auto"/>
          <w:spacing w:val="-6"/>
        </w:rPr>
        <w:t>экспертной группы</w:t>
      </w:r>
      <w:r w:rsidRPr="00390065">
        <w:rPr>
          <w:color w:val="auto"/>
          <w:spacing w:val="-6"/>
        </w:rPr>
        <w:t>,</w:t>
      </w:r>
      <w:r w:rsidRPr="00D2774F">
        <w:rPr>
          <w:color w:val="auto"/>
        </w:rPr>
        <w:t xml:space="preserve"> </w:t>
      </w:r>
      <w:r w:rsidRPr="00390065">
        <w:rPr>
          <w:color w:val="auto"/>
          <w:spacing w:val="-2"/>
        </w:rPr>
        <w:t>начала приносить реальные результаты: по итогам нескольких встреч сторонам</w:t>
      </w:r>
      <w:r w:rsidRPr="00D2774F">
        <w:rPr>
          <w:color w:val="auto"/>
        </w:rPr>
        <w:t xml:space="preserve"> удалось существенно сблизить позиции по отдельным аспектам правового режима, но продвижение по главному вопросу – делимитации водоёма в целях </w:t>
      </w:r>
      <w:r w:rsidRPr="00390065">
        <w:rPr>
          <w:color w:val="auto"/>
          <w:spacing w:val="-8"/>
        </w:rPr>
        <w:t>недропользования – по-прежнему пробуксовывало. Главным препятствием на пути</w:t>
      </w:r>
      <w:r w:rsidRPr="00D2774F">
        <w:rPr>
          <w:color w:val="auto"/>
        </w:rPr>
        <w:t xml:space="preserve"> </w:t>
      </w:r>
      <w:r w:rsidRPr="00390065">
        <w:rPr>
          <w:color w:val="auto"/>
        </w:rPr>
        <w:t xml:space="preserve">к достижению компромисса оставались различия в национальных подходах </w:t>
      </w:r>
      <w:r w:rsidRPr="00390065">
        <w:rPr>
          <w:color w:val="auto"/>
          <w:spacing w:val="-6"/>
        </w:rPr>
        <w:t>сторон к разделу Каспия. Россия и Иран солидарно выступали за неукоснительное</w:t>
      </w:r>
      <w:r w:rsidRPr="00D2774F">
        <w:rPr>
          <w:color w:val="auto"/>
        </w:rPr>
        <w:t xml:space="preserve"> соб</w:t>
      </w:r>
      <w:r w:rsidR="00820956" w:rsidRPr="00D2774F">
        <w:rPr>
          <w:color w:val="auto"/>
        </w:rPr>
        <w:t xml:space="preserve">людение положений договоров 1921 и </w:t>
      </w:r>
      <w:r w:rsidRPr="00D2774F">
        <w:rPr>
          <w:color w:val="auto"/>
        </w:rPr>
        <w:t xml:space="preserve">1940 гг. и совместное использование </w:t>
      </w:r>
      <w:r w:rsidRPr="00390065">
        <w:rPr>
          <w:color w:val="auto"/>
          <w:spacing w:val="-4"/>
        </w:rPr>
        <w:t>ресурсов в</w:t>
      </w:r>
      <w:r w:rsidR="001A4A2F" w:rsidRPr="00390065">
        <w:rPr>
          <w:color w:val="auto"/>
          <w:spacing w:val="-4"/>
        </w:rPr>
        <w:t>одоёма по принципу кондоминиума.</w:t>
      </w:r>
      <w:r w:rsidRPr="00390065">
        <w:rPr>
          <w:color w:val="auto"/>
          <w:spacing w:val="-4"/>
        </w:rPr>
        <w:t xml:space="preserve"> Подобные прецеденты в мировой</w:t>
      </w:r>
      <w:r w:rsidRPr="00D2774F">
        <w:rPr>
          <w:color w:val="auto"/>
        </w:rPr>
        <w:t xml:space="preserve"> </w:t>
      </w:r>
      <w:r w:rsidRPr="00390065">
        <w:rPr>
          <w:color w:val="auto"/>
          <w:spacing w:val="-6"/>
        </w:rPr>
        <w:t>юридической практике имелись: так, режим совместного управления применя</w:t>
      </w:r>
      <w:r w:rsidR="00820956" w:rsidRPr="00390065">
        <w:rPr>
          <w:color w:val="auto"/>
          <w:spacing w:val="-6"/>
        </w:rPr>
        <w:t>ется</w:t>
      </w:r>
      <w:r w:rsidRPr="00D2774F">
        <w:rPr>
          <w:color w:val="auto"/>
        </w:rPr>
        <w:t xml:space="preserve"> в отношении озера Титикака (Перу и Боливия), залива Фонсека (Са</w:t>
      </w:r>
      <w:r w:rsidR="00DC2CE0" w:rsidRPr="00D2774F">
        <w:rPr>
          <w:color w:val="auto"/>
        </w:rPr>
        <w:t xml:space="preserve">львадор, </w:t>
      </w:r>
      <w:r w:rsidR="00DC2CE0" w:rsidRPr="00390065">
        <w:rPr>
          <w:color w:val="auto"/>
        </w:rPr>
        <w:t>Гондурас и Никарагуа). На практике это означало, что все прибрежные государства</w:t>
      </w:r>
      <w:r w:rsidR="00DC2CE0" w:rsidRPr="00D2774F">
        <w:rPr>
          <w:color w:val="auto"/>
        </w:rPr>
        <w:t xml:space="preserve"> имеют равные права </w:t>
      </w:r>
      <w:r w:rsidR="00820956" w:rsidRPr="00D2774F">
        <w:rPr>
          <w:color w:val="auto"/>
        </w:rPr>
        <w:t xml:space="preserve">по </w:t>
      </w:r>
      <w:r w:rsidR="00DC2CE0" w:rsidRPr="00D2774F">
        <w:rPr>
          <w:color w:val="auto"/>
        </w:rPr>
        <w:t>использовани</w:t>
      </w:r>
      <w:r w:rsidR="00820956" w:rsidRPr="00D2774F">
        <w:rPr>
          <w:color w:val="auto"/>
        </w:rPr>
        <w:t>ю</w:t>
      </w:r>
      <w:r w:rsidR="00DC2CE0" w:rsidRPr="00D2774F">
        <w:rPr>
          <w:color w:val="auto"/>
        </w:rPr>
        <w:t xml:space="preserve"> </w:t>
      </w:r>
      <w:r w:rsidR="00820956" w:rsidRPr="00D2774F">
        <w:rPr>
          <w:color w:val="auto"/>
        </w:rPr>
        <w:t xml:space="preserve">Каспийского моря и его ресурсов. </w:t>
      </w:r>
      <w:r w:rsidRPr="00D2774F">
        <w:rPr>
          <w:color w:val="auto"/>
        </w:rPr>
        <w:t>Азербайджан, Казахстан и Тур</w:t>
      </w:r>
      <w:r w:rsidR="00390065">
        <w:rPr>
          <w:color w:val="auto"/>
        </w:rPr>
        <w:t>кменистан, напротив, стремились</w:t>
      </w:r>
      <w:r w:rsidR="00390065">
        <w:rPr>
          <w:color w:val="auto"/>
        </w:rPr>
        <w:br/>
      </w:r>
      <w:r w:rsidRPr="00390065">
        <w:rPr>
          <w:color w:val="auto"/>
        </w:rPr>
        <w:t>к большей независимости в данном отношении и защищали свои права</w:t>
      </w:r>
      <w:r w:rsidR="00390065">
        <w:rPr>
          <w:color w:val="auto"/>
        </w:rPr>
        <w:br/>
      </w:r>
      <w:r w:rsidRPr="00390065">
        <w:rPr>
          <w:color w:val="auto"/>
        </w:rPr>
        <w:t>на создание</w:t>
      </w:r>
      <w:r w:rsidRPr="00D2774F">
        <w:rPr>
          <w:color w:val="auto"/>
        </w:rPr>
        <w:t xml:space="preserve"> «национальных секторов», которые бы находились под полным суверенитетом государства.</w:t>
      </w:r>
    </w:p>
    <w:p w14:paraId="2AC5A37C" w14:textId="77777777" w:rsidR="00902479" w:rsidRPr="00D2774F" w:rsidRDefault="00902479" w:rsidP="00D31567">
      <w:pPr>
        <w:pStyle w:val="af"/>
        <w:spacing w:after="0" w:line="360" w:lineRule="auto"/>
        <w:ind w:left="0" w:firstLine="709"/>
        <w:jc w:val="both"/>
        <w:rPr>
          <w:color w:val="auto"/>
        </w:rPr>
      </w:pPr>
      <w:r w:rsidRPr="00D2774F">
        <w:rPr>
          <w:color w:val="auto"/>
        </w:rPr>
        <w:t xml:space="preserve">Осознав невозможность достижения консенсуса по делимитационным </w:t>
      </w:r>
      <w:r w:rsidRPr="00390065">
        <w:rPr>
          <w:color w:val="auto"/>
          <w:spacing w:val="-8"/>
        </w:rPr>
        <w:t xml:space="preserve">модальностям Каспия в пятистороннем порядке, </w:t>
      </w:r>
      <w:r w:rsidR="006F6E91" w:rsidRPr="00390065">
        <w:rPr>
          <w:color w:val="auto"/>
          <w:spacing w:val="-8"/>
        </w:rPr>
        <w:t>руководство России и Казахстана,</w:t>
      </w:r>
      <w:r w:rsidR="006F6E91" w:rsidRPr="00D2774F">
        <w:rPr>
          <w:color w:val="auto"/>
        </w:rPr>
        <w:t xml:space="preserve"> как уже было указано ранее, </w:t>
      </w:r>
      <w:r w:rsidRPr="00D2774F">
        <w:rPr>
          <w:color w:val="auto"/>
        </w:rPr>
        <w:t>подписал</w:t>
      </w:r>
      <w:r w:rsidR="00DC646B" w:rsidRPr="00D2774F">
        <w:rPr>
          <w:color w:val="auto"/>
        </w:rPr>
        <w:t>и</w:t>
      </w:r>
      <w:r w:rsidRPr="00D2774F">
        <w:rPr>
          <w:color w:val="auto"/>
        </w:rPr>
        <w:t xml:space="preserve"> </w:t>
      </w:r>
      <w:r w:rsidR="002077E8" w:rsidRPr="00D2774F">
        <w:rPr>
          <w:color w:val="auto"/>
        </w:rPr>
        <w:t xml:space="preserve">в 1998 г. </w:t>
      </w:r>
      <w:r w:rsidRPr="00D2774F">
        <w:rPr>
          <w:color w:val="auto"/>
        </w:rPr>
        <w:t xml:space="preserve">знаковое для каспийского </w:t>
      </w:r>
      <w:r w:rsidRPr="00390065">
        <w:rPr>
          <w:color w:val="auto"/>
        </w:rPr>
        <w:t xml:space="preserve">переговорного процесса Соглашение о разграничении дна северной части </w:t>
      </w:r>
      <w:r w:rsidRPr="00390065">
        <w:rPr>
          <w:color w:val="auto"/>
          <w:spacing w:val="-6"/>
        </w:rPr>
        <w:t>Каспийского моря в целях осуществления суверенных прав на недропользование</w:t>
      </w:r>
      <w:r w:rsidR="002077E8" w:rsidRPr="00390065">
        <w:rPr>
          <w:color w:val="auto"/>
          <w:spacing w:val="-6"/>
        </w:rPr>
        <w:t>,</w:t>
      </w:r>
      <w:r w:rsidR="002077E8" w:rsidRPr="00D2774F">
        <w:rPr>
          <w:color w:val="auto"/>
        </w:rPr>
        <w:t xml:space="preserve"> решив перевести решение вопро</w:t>
      </w:r>
      <w:r w:rsidR="00133088" w:rsidRPr="00D2774F">
        <w:rPr>
          <w:color w:val="auto"/>
        </w:rPr>
        <w:t xml:space="preserve">са </w:t>
      </w:r>
      <w:r w:rsidR="001A4A2F" w:rsidRPr="00D2774F">
        <w:rPr>
          <w:color w:val="auto"/>
        </w:rPr>
        <w:t xml:space="preserve">об установлении пределов ресурсной юрисдикции </w:t>
      </w:r>
      <w:r w:rsidR="00133088" w:rsidRPr="00D2774F">
        <w:rPr>
          <w:color w:val="auto"/>
        </w:rPr>
        <w:t>в двустороннюю плоскость</w:t>
      </w:r>
      <w:r w:rsidRPr="00D2774F">
        <w:rPr>
          <w:color w:val="auto"/>
        </w:rPr>
        <w:t>.</w:t>
      </w:r>
      <w:r w:rsidR="00CB4602" w:rsidRPr="00D2774F">
        <w:rPr>
          <w:color w:val="auto"/>
        </w:rPr>
        <w:t xml:space="preserve"> </w:t>
      </w:r>
      <w:r w:rsidRPr="00D2774F">
        <w:rPr>
          <w:color w:val="auto"/>
        </w:rPr>
        <w:t xml:space="preserve">Подобное развитие событий </w:t>
      </w:r>
      <w:r w:rsidR="00133088" w:rsidRPr="00D2774F">
        <w:rPr>
          <w:color w:val="auto"/>
        </w:rPr>
        <w:t xml:space="preserve">вызвало </w:t>
      </w:r>
      <w:r w:rsidR="00133088" w:rsidRPr="00390065">
        <w:rPr>
          <w:color w:val="auto"/>
          <w:spacing w:val="-4"/>
        </w:rPr>
        <w:lastRenderedPageBreak/>
        <w:t xml:space="preserve">резкое неприятие со стороны остальных соседей, </w:t>
      </w:r>
      <w:r w:rsidR="00C8694B" w:rsidRPr="00390065">
        <w:rPr>
          <w:color w:val="auto"/>
          <w:spacing w:val="-4"/>
        </w:rPr>
        <w:t>рассчитывавших</w:t>
      </w:r>
      <w:r w:rsidR="00133088" w:rsidRPr="00390065">
        <w:rPr>
          <w:color w:val="auto"/>
          <w:spacing w:val="-4"/>
        </w:rPr>
        <w:t xml:space="preserve"> на разрешение</w:t>
      </w:r>
      <w:r w:rsidR="00133088" w:rsidRPr="00D2774F">
        <w:rPr>
          <w:color w:val="auto"/>
        </w:rPr>
        <w:t xml:space="preserve"> </w:t>
      </w:r>
      <w:r w:rsidR="00133088" w:rsidRPr="00390065">
        <w:rPr>
          <w:color w:val="auto"/>
          <w:spacing w:val="-4"/>
        </w:rPr>
        <w:t xml:space="preserve">данной проблемы в консенсусном </w:t>
      </w:r>
      <w:r w:rsidR="001A4A2F" w:rsidRPr="00390065">
        <w:rPr>
          <w:color w:val="auto"/>
          <w:spacing w:val="-4"/>
        </w:rPr>
        <w:t xml:space="preserve">порядке, и на определённое время </w:t>
      </w:r>
      <w:r w:rsidRPr="00390065">
        <w:rPr>
          <w:color w:val="auto"/>
          <w:spacing w:val="-4"/>
        </w:rPr>
        <w:t>застопори</w:t>
      </w:r>
      <w:r w:rsidR="001A4A2F" w:rsidRPr="00390065">
        <w:rPr>
          <w:color w:val="auto"/>
          <w:spacing w:val="-4"/>
        </w:rPr>
        <w:t>ло</w:t>
      </w:r>
      <w:r w:rsidRPr="00D2774F">
        <w:rPr>
          <w:color w:val="auto"/>
        </w:rPr>
        <w:t xml:space="preserve"> </w:t>
      </w:r>
      <w:r w:rsidRPr="00390065">
        <w:rPr>
          <w:color w:val="auto"/>
          <w:spacing w:val="-2"/>
        </w:rPr>
        <w:t>дальнейшее конструктивное взаимодействие по совершенствованию правового</w:t>
      </w:r>
      <w:r w:rsidRPr="00D2774F">
        <w:rPr>
          <w:color w:val="auto"/>
        </w:rPr>
        <w:t xml:space="preserve"> статуса моря. Для того</w:t>
      </w:r>
      <w:r w:rsidR="00E906B5" w:rsidRPr="00D2774F">
        <w:rPr>
          <w:color w:val="auto"/>
        </w:rPr>
        <w:t>,</w:t>
      </w:r>
      <w:r w:rsidRPr="00D2774F">
        <w:rPr>
          <w:color w:val="auto"/>
        </w:rPr>
        <w:t xml:space="preserve"> чтобы «растопить» образовавшийся в отношениях </w:t>
      </w:r>
      <w:r w:rsidR="00820956" w:rsidRPr="00D2774F">
        <w:rPr>
          <w:color w:val="auto"/>
        </w:rPr>
        <w:t xml:space="preserve">партнёров </w:t>
      </w:r>
      <w:r w:rsidRPr="00D2774F">
        <w:rPr>
          <w:color w:val="auto"/>
        </w:rPr>
        <w:t xml:space="preserve">лёд, возникла идея о проведении пятисторонней встречи на высшем </w:t>
      </w:r>
      <w:r w:rsidRPr="00390065">
        <w:rPr>
          <w:color w:val="auto"/>
        </w:rPr>
        <w:t>уровне – Каспийского саммита, в рамках которого лидеры прибрежных государств</w:t>
      </w:r>
      <w:r w:rsidRPr="00D2774F">
        <w:rPr>
          <w:color w:val="auto"/>
        </w:rPr>
        <w:t xml:space="preserve"> получили бы хорошую возможность в доверительной обстановке обсудить модальности и перспективы каспийской повестки дня и обменяться мнениями по «чувствительным» региональным вопросам. Такой подход нашёл своё отражение в некоторых двусторонних документах декларативного характера (в частности, в </w:t>
      </w:r>
      <w:r w:rsidRPr="00D2774F">
        <w:rPr>
          <w:i/>
          <w:color w:val="auto"/>
          <w:u w:val="single"/>
        </w:rPr>
        <w:t>Декларации между Россией и Казахстаном</w:t>
      </w:r>
      <w:r w:rsidR="00390065">
        <w:rPr>
          <w:i/>
          <w:color w:val="auto"/>
          <w:u w:val="single"/>
        </w:rPr>
        <w:br/>
      </w:r>
      <w:r w:rsidRPr="00D2774F">
        <w:rPr>
          <w:i/>
          <w:color w:val="auto"/>
          <w:u w:val="single"/>
        </w:rPr>
        <w:t>о сотрудничестве на Каспийском море 2000 г.</w:t>
      </w:r>
      <w:r w:rsidR="00E906B5" w:rsidRPr="00D2774F">
        <w:rPr>
          <w:rStyle w:val="ae"/>
          <w:color w:val="auto"/>
        </w:rPr>
        <w:footnoteReference w:id="147"/>
      </w:r>
      <w:r w:rsidRPr="00D2774F">
        <w:rPr>
          <w:color w:val="auto"/>
        </w:rPr>
        <w:t xml:space="preserve"> и </w:t>
      </w:r>
      <w:r w:rsidRPr="00D2774F">
        <w:rPr>
          <w:i/>
          <w:color w:val="auto"/>
          <w:u w:val="single"/>
        </w:rPr>
        <w:t>Совместном заявлении России и Азербайджана о принципах сотрудничества на Каспийском море 2001 г.</w:t>
      </w:r>
      <w:r w:rsidR="00990E7F" w:rsidRPr="00D2774F">
        <w:rPr>
          <w:rStyle w:val="ae"/>
          <w:color w:val="auto"/>
        </w:rPr>
        <w:footnoteReference w:id="148"/>
      </w:r>
      <w:r w:rsidRPr="00D2774F">
        <w:rPr>
          <w:color w:val="auto"/>
        </w:rPr>
        <w:t>) и положил начало одному из наиболее эффективных механизмов многостороннего взаимодействия на Каспии.</w:t>
      </w:r>
    </w:p>
    <w:p w14:paraId="7B1DA788" w14:textId="77777777" w:rsidR="00D56D63" w:rsidRPr="00D2774F" w:rsidRDefault="006F74BB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390065">
        <w:rPr>
          <w:color w:val="auto"/>
          <w:spacing w:val="-6"/>
        </w:rPr>
        <w:t>I</w:t>
      </w:r>
      <w:r w:rsidR="00820956" w:rsidRPr="00390065">
        <w:rPr>
          <w:color w:val="auto"/>
          <w:spacing w:val="-6"/>
        </w:rPr>
        <w:t xml:space="preserve"> КС </w:t>
      </w:r>
      <w:r w:rsidRPr="00390065">
        <w:rPr>
          <w:color w:val="auto"/>
          <w:spacing w:val="-6"/>
        </w:rPr>
        <w:t xml:space="preserve">был созван 23-24 апреля 2002 г. в Ашхабаде </w:t>
      </w:r>
      <w:r w:rsidR="000C2787" w:rsidRPr="00390065">
        <w:rPr>
          <w:color w:val="auto"/>
          <w:spacing w:val="-6"/>
        </w:rPr>
        <w:t>(изначально планировался</w:t>
      </w:r>
      <w:r w:rsidR="000C2787" w:rsidRPr="00D2774F">
        <w:rPr>
          <w:color w:val="auto"/>
        </w:rPr>
        <w:t xml:space="preserve"> </w:t>
      </w:r>
      <w:r w:rsidR="00820956" w:rsidRPr="00390065">
        <w:rPr>
          <w:color w:val="auto"/>
          <w:spacing w:val="-4"/>
        </w:rPr>
        <w:t xml:space="preserve">в </w:t>
      </w:r>
      <w:r w:rsidR="000C2787" w:rsidRPr="00390065">
        <w:rPr>
          <w:color w:val="auto"/>
          <w:spacing w:val="-4"/>
        </w:rPr>
        <w:t xml:space="preserve">Туркменбаши) </w:t>
      </w:r>
      <w:r w:rsidRPr="00390065">
        <w:rPr>
          <w:color w:val="auto"/>
          <w:spacing w:val="-4"/>
        </w:rPr>
        <w:t>по инициативе презид</w:t>
      </w:r>
      <w:r w:rsidR="00882F71" w:rsidRPr="00390065">
        <w:rPr>
          <w:color w:val="auto"/>
          <w:spacing w:val="-4"/>
        </w:rPr>
        <w:t>ента Туркменистана С.А.Ниязова с целью</w:t>
      </w:r>
      <w:r w:rsidR="00882F71" w:rsidRPr="00D2774F">
        <w:rPr>
          <w:color w:val="auto"/>
        </w:rPr>
        <w:t xml:space="preserve"> </w:t>
      </w:r>
      <w:r w:rsidR="00882F71" w:rsidRPr="00390065">
        <w:rPr>
          <w:color w:val="auto"/>
        </w:rPr>
        <w:t xml:space="preserve">разрядить накалившуюся обстановку, сложившуюся вокруг спорных </w:t>
      </w:r>
      <w:r w:rsidR="00882F71" w:rsidRPr="00390065">
        <w:rPr>
          <w:color w:val="auto"/>
          <w:spacing w:val="-6"/>
        </w:rPr>
        <w:t xml:space="preserve">трансграничных месторождений в Южном Каспии. </w:t>
      </w:r>
      <w:r w:rsidRPr="00390065">
        <w:rPr>
          <w:color w:val="auto"/>
          <w:spacing w:val="-6"/>
        </w:rPr>
        <w:t>Уникальным это мероприятие</w:t>
      </w:r>
      <w:r w:rsidRPr="00D2774F">
        <w:rPr>
          <w:color w:val="auto"/>
        </w:rPr>
        <w:t xml:space="preserve"> делало то, что впервые не эксперты, а главы прибрежных государств за столом </w:t>
      </w:r>
      <w:r w:rsidRPr="00390065">
        <w:rPr>
          <w:color w:val="auto"/>
          <w:spacing w:val="-2"/>
        </w:rPr>
        <w:t>переговоров в ходе откровенного диалога обменивались мнениями и старались</w:t>
      </w:r>
      <w:r w:rsidRPr="00D2774F">
        <w:rPr>
          <w:color w:val="auto"/>
        </w:rPr>
        <w:t xml:space="preserve"> отыскать «золотую пропорцию» будущей архитектуры взаимоотношений</w:t>
      </w:r>
      <w:r w:rsidR="00390065">
        <w:rPr>
          <w:color w:val="auto"/>
        </w:rPr>
        <w:br/>
      </w:r>
      <w:r w:rsidRPr="00390065">
        <w:rPr>
          <w:color w:val="auto"/>
          <w:spacing w:val="-6"/>
        </w:rPr>
        <w:t>в Каспийском регионе, спорили по «узким» аспектам формирующегося правового</w:t>
      </w:r>
      <w:r w:rsidRPr="00D2774F">
        <w:rPr>
          <w:color w:val="auto"/>
        </w:rPr>
        <w:t xml:space="preserve"> </w:t>
      </w:r>
      <w:r w:rsidRPr="00390065">
        <w:rPr>
          <w:color w:val="auto"/>
          <w:spacing w:val="-6"/>
        </w:rPr>
        <w:t>статуса водоёма, вырабатывали единые подходы к решению наиболее актуальных</w:t>
      </w:r>
      <w:r w:rsidRPr="00D2774F">
        <w:rPr>
          <w:color w:val="auto"/>
        </w:rPr>
        <w:t xml:space="preserve"> проблем. Важным итогом встречи стала демонстрация общего видения Каспия </w:t>
      </w:r>
      <w:r w:rsidRPr="00D2774F">
        <w:rPr>
          <w:color w:val="auto"/>
        </w:rPr>
        <w:lastRenderedPageBreak/>
        <w:t>как моря мира, дружбы и добрососедства, понимание безальтернативности урегулирования возникающих разногласий на основе пятисторонних переговоров, без использования силового компонента. Несмотря на то,</w:t>
      </w:r>
      <w:r w:rsidR="00390065">
        <w:rPr>
          <w:color w:val="auto"/>
        </w:rPr>
        <w:br/>
      </w:r>
      <w:r w:rsidRPr="00390065">
        <w:rPr>
          <w:color w:val="auto"/>
          <w:spacing w:val="-8"/>
        </w:rPr>
        <w:t>что вызванный территориальными контроверзами диссонанс во взаимоотношениях</w:t>
      </w:r>
      <w:r w:rsidRPr="00D2774F">
        <w:rPr>
          <w:color w:val="auto"/>
        </w:rPr>
        <w:t xml:space="preserve"> </w:t>
      </w:r>
      <w:r w:rsidR="00D56D63" w:rsidRPr="00D2774F">
        <w:rPr>
          <w:color w:val="auto"/>
        </w:rPr>
        <w:t xml:space="preserve">и разница подходов по узловым проблемам </w:t>
      </w:r>
      <w:r w:rsidRPr="00D2774F">
        <w:rPr>
          <w:color w:val="auto"/>
        </w:rPr>
        <w:t>не позволил</w:t>
      </w:r>
      <w:r w:rsidR="00D56D63" w:rsidRPr="00D2774F">
        <w:rPr>
          <w:color w:val="auto"/>
        </w:rPr>
        <w:t>и</w:t>
      </w:r>
      <w:r w:rsidRPr="00D2774F">
        <w:rPr>
          <w:color w:val="auto"/>
        </w:rPr>
        <w:t xml:space="preserve"> соседям принять </w:t>
      </w:r>
      <w:r w:rsidRPr="00390065">
        <w:rPr>
          <w:color w:val="auto"/>
          <w:spacing w:val="-4"/>
        </w:rPr>
        <w:t>итоговый документ</w:t>
      </w:r>
      <w:r w:rsidR="00D56D63" w:rsidRPr="00390065">
        <w:rPr>
          <w:color w:val="auto"/>
          <w:spacing w:val="-4"/>
        </w:rPr>
        <w:t xml:space="preserve"> – Декларацию</w:t>
      </w:r>
      <w:r w:rsidRPr="00390065">
        <w:rPr>
          <w:color w:val="auto"/>
          <w:spacing w:val="-4"/>
        </w:rPr>
        <w:t>, президенты «пятёрки» условились в будущем</w:t>
      </w:r>
      <w:r w:rsidRPr="00D2774F">
        <w:rPr>
          <w:color w:val="auto"/>
        </w:rPr>
        <w:t xml:space="preserve"> регулярно собираться в подобном формате для комплексного мониторинга </w:t>
      </w:r>
      <w:r w:rsidRPr="00390065">
        <w:rPr>
          <w:color w:val="auto"/>
          <w:spacing w:val="-2"/>
        </w:rPr>
        <w:t>проделанной экспертами работы по совершенствованию юридического режима</w:t>
      </w:r>
      <w:r w:rsidRPr="00D2774F">
        <w:rPr>
          <w:color w:val="auto"/>
        </w:rPr>
        <w:t xml:space="preserve"> водоёма.</w:t>
      </w:r>
    </w:p>
    <w:p w14:paraId="3BB1044B" w14:textId="77777777" w:rsidR="006F74BB" w:rsidRPr="00D2774F" w:rsidRDefault="00D56D63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390065">
        <w:rPr>
          <w:color w:val="auto"/>
        </w:rPr>
        <w:t>Исследователи полагают, что «</w:t>
      </w:r>
      <w:r w:rsidRPr="00390065">
        <w:rPr>
          <w:color w:val="auto"/>
          <w:lang w:val="en-US"/>
        </w:rPr>
        <w:t>I</w:t>
      </w:r>
      <w:r w:rsidR="00390065" w:rsidRPr="00390065">
        <w:rPr>
          <w:color w:val="auto"/>
        </w:rPr>
        <w:t> </w:t>
      </w:r>
      <w:r w:rsidR="00390065">
        <w:rPr>
          <w:color w:val="auto"/>
        </w:rPr>
        <w:t>КС внёс стабилизирующую ноту</w:t>
      </w:r>
      <w:r w:rsidR="00390065">
        <w:rPr>
          <w:color w:val="auto"/>
        </w:rPr>
        <w:br/>
      </w:r>
      <w:r w:rsidRPr="00390065">
        <w:rPr>
          <w:color w:val="auto"/>
        </w:rPr>
        <w:t>в отношения</w:t>
      </w:r>
      <w:r w:rsidRPr="00D2774F">
        <w:rPr>
          <w:color w:val="auto"/>
        </w:rPr>
        <w:t xml:space="preserve"> каспийской “семьи”, придал положительный импульс развитию взаимодействия прибрежных стран, стал триггером сближения их позиций</w:t>
      </w:r>
      <w:r w:rsidR="00390065">
        <w:rPr>
          <w:color w:val="auto"/>
        </w:rPr>
        <w:br/>
      </w:r>
      <w:r w:rsidRPr="00D2774F">
        <w:rPr>
          <w:color w:val="auto"/>
        </w:rPr>
        <w:t xml:space="preserve">по “чувствительным” вопросам международно-правового статуса водоёма. </w:t>
      </w:r>
      <w:r w:rsidRPr="00390065">
        <w:rPr>
          <w:color w:val="auto"/>
        </w:rPr>
        <w:t xml:space="preserve">Был найден, опробован и признан эффективным пятисторонний механизм </w:t>
      </w:r>
      <w:r w:rsidRPr="00390065">
        <w:rPr>
          <w:color w:val="auto"/>
          <w:spacing w:val="-6"/>
        </w:rPr>
        <w:t>сотрудничества, позволявший комплексно рассматривать возникающие в регионе</w:t>
      </w:r>
      <w:r w:rsidRPr="00D2774F">
        <w:rPr>
          <w:color w:val="auto"/>
        </w:rPr>
        <w:t xml:space="preserve"> проблемы с прицелом на выработку совместных путей их разрешения с учётом интересов друг друга»</w:t>
      </w:r>
      <w:r w:rsidRPr="00D2774F">
        <w:rPr>
          <w:rStyle w:val="ae"/>
          <w:color w:val="auto"/>
        </w:rPr>
        <w:footnoteReference w:id="149"/>
      </w:r>
      <w:r w:rsidRPr="00D2774F">
        <w:rPr>
          <w:color w:val="auto"/>
        </w:rPr>
        <w:t>.</w:t>
      </w:r>
    </w:p>
    <w:p w14:paraId="10FE7CB4" w14:textId="77777777" w:rsidR="00D56D63" w:rsidRPr="00D2774F" w:rsidRDefault="006F74BB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390065">
        <w:rPr>
          <w:color w:val="auto"/>
          <w:spacing w:val="-6"/>
        </w:rPr>
        <w:t>Ключевые договорённости лидеров прибрежных государств по результатам</w:t>
      </w:r>
      <w:r w:rsidRPr="00D2774F">
        <w:rPr>
          <w:color w:val="auto"/>
        </w:rPr>
        <w:t xml:space="preserve"> </w:t>
      </w:r>
      <w:r w:rsidRPr="00390065">
        <w:rPr>
          <w:color w:val="auto"/>
          <w:lang w:val="en-US"/>
        </w:rPr>
        <w:t>II</w:t>
      </w:r>
      <w:r w:rsidR="00820956" w:rsidRPr="00390065">
        <w:rPr>
          <w:color w:val="auto"/>
        </w:rPr>
        <w:t xml:space="preserve"> КС </w:t>
      </w:r>
      <w:r w:rsidRPr="00390065">
        <w:rPr>
          <w:color w:val="auto"/>
        </w:rPr>
        <w:t xml:space="preserve">(Тегеран, 16 октября 2007 г.) легли в основу совместной </w:t>
      </w:r>
      <w:r w:rsidRPr="00390065">
        <w:rPr>
          <w:i/>
          <w:color w:val="auto"/>
          <w:u w:val="single"/>
        </w:rPr>
        <w:t>Декларации</w:t>
      </w:r>
      <w:r w:rsidR="003C21A6" w:rsidRPr="00390065">
        <w:rPr>
          <w:rStyle w:val="ae"/>
          <w:color w:val="auto"/>
        </w:rPr>
        <w:footnoteReference w:id="150"/>
      </w:r>
      <w:r w:rsidRPr="00390065">
        <w:rPr>
          <w:color w:val="auto"/>
        </w:rPr>
        <w:t xml:space="preserve"> – </w:t>
      </w:r>
      <w:r w:rsidRPr="00390065">
        <w:rPr>
          <w:color w:val="auto"/>
          <w:spacing w:val="-2"/>
        </w:rPr>
        <w:t>первого пятистороннего политического документа, в котором постулировались</w:t>
      </w:r>
      <w:r w:rsidRPr="00D2774F">
        <w:rPr>
          <w:color w:val="auto"/>
        </w:rPr>
        <w:t xml:space="preserve"> </w:t>
      </w:r>
      <w:r w:rsidRPr="00390065">
        <w:rPr>
          <w:color w:val="auto"/>
        </w:rPr>
        <w:t>и закреплялись принципы вза</w:t>
      </w:r>
      <w:r w:rsidR="00390065">
        <w:rPr>
          <w:color w:val="auto"/>
        </w:rPr>
        <w:t>имодействия прикаспийских стран</w:t>
      </w:r>
      <w:r w:rsidR="00390065">
        <w:rPr>
          <w:color w:val="auto"/>
        </w:rPr>
        <w:br/>
      </w:r>
      <w:r w:rsidRPr="00390065">
        <w:rPr>
          <w:color w:val="auto"/>
        </w:rPr>
        <w:t>на среднесрочную</w:t>
      </w:r>
      <w:r w:rsidRPr="00D2774F">
        <w:rPr>
          <w:color w:val="auto"/>
        </w:rPr>
        <w:t xml:space="preserve"> перспективу. К ним, прежде всего, относились фиксация их суверенных прав на море и его живые и неживые ресурсы, неприсутстви</w:t>
      </w:r>
      <w:r w:rsidR="00820956" w:rsidRPr="00D2774F">
        <w:rPr>
          <w:color w:val="auto"/>
        </w:rPr>
        <w:t>е</w:t>
      </w:r>
      <w:r w:rsidR="00E35986">
        <w:rPr>
          <w:color w:val="auto"/>
        </w:rPr>
        <w:br/>
      </w:r>
      <w:r w:rsidRPr="00E35986">
        <w:rPr>
          <w:color w:val="auto"/>
        </w:rPr>
        <w:t>на Каспии судов внерегиональных игроков, обязательства не допускать использования</w:t>
      </w:r>
      <w:r w:rsidRPr="00D2774F">
        <w:rPr>
          <w:color w:val="auto"/>
        </w:rPr>
        <w:t xml:space="preserve"> своих территорий третьими государствами для враждебных действий против любой из сторон, намерени</w:t>
      </w:r>
      <w:r w:rsidR="00820956" w:rsidRPr="00D2774F">
        <w:rPr>
          <w:color w:val="auto"/>
        </w:rPr>
        <w:t>е</w:t>
      </w:r>
      <w:r w:rsidRPr="00D2774F">
        <w:rPr>
          <w:color w:val="auto"/>
        </w:rPr>
        <w:t xml:space="preserve"> сформировать действенную </w:t>
      </w:r>
      <w:r w:rsidRPr="00E35986">
        <w:rPr>
          <w:color w:val="auto"/>
        </w:rPr>
        <w:lastRenderedPageBreak/>
        <w:t>юридическую платформу для региональной кооперации в области противодействия</w:t>
      </w:r>
      <w:r w:rsidRPr="00D2774F">
        <w:rPr>
          <w:color w:val="auto"/>
        </w:rPr>
        <w:t xml:space="preserve"> новым вызовам и угрозам и т.д. Определяющим итогом данной встречи в верхах стала демонстрация коллективной приверженности </w:t>
      </w:r>
      <w:r w:rsidRPr="00E35986">
        <w:rPr>
          <w:color w:val="auto"/>
        </w:rPr>
        <w:t>указанным в Декларации принципам, которыми «пятёрка» будет руководствоваться</w:t>
      </w:r>
      <w:r w:rsidRPr="00D2774F">
        <w:rPr>
          <w:color w:val="auto"/>
        </w:rPr>
        <w:t xml:space="preserve"> в своей практической деятельности до окончательного урегулирования модальностей международно-правового статуса Каспийского </w:t>
      </w:r>
      <w:r w:rsidRPr="00E35986">
        <w:rPr>
          <w:color w:val="auto"/>
          <w:spacing w:val="-2"/>
        </w:rPr>
        <w:t>моря, и готовность к их облигаторному соблюдению.</w:t>
      </w:r>
      <w:r w:rsidR="00D56D63" w:rsidRPr="00E35986">
        <w:rPr>
          <w:color w:val="auto"/>
          <w:spacing w:val="-2"/>
        </w:rPr>
        <w:t xml:space="preserve"> В </w:t>
      </w:r>
      <w:r w:rsidR="00CF10DF" w:rsidRPr="00E35986">
        <w:rPr>
          <w:color w:val="auto"/>
          <w:spacing w:val="-2"/>
        </w:rPr>
        <w:t>ходе</w:t>
      </w:r>
      <w:r w:rsidR="00D56D63" w:rsidRPr="00E35986">
        <w:rPr>
          <w:color w:val="auto"/>
          <w:spacing w:val="-2"/>
        </w:rPr>
        <w:t xml:space="preserve"> </w:t>
      </w:r>
      <w:r w:rsidR="00214344" w:rsidRPr="00E35986">
        <w:rPr>
          <w:color w:val="auto"/>
          <w:spacing w:val="-2"/>
        </w:rPr>
        <w:t>саммита</w:t>
      </w:r>
      <w:r w:rsidR="00D56D63" w:rsidRPr="00E35986">
        <w:rPr>
          <w:color w:val="auto"/>
          <w:spacing w:val="-2"/>
        </w:rPr>
        <w:t xml:space="preserve"> был </w:t>
      </w:r>
      <w:r w:rsidR="00E24878" w:rsidRPr="00E35986">
        <w:rPr>
          <w:color w:val="auto"/>
          <w:spacing w:val="-2"/>
        </w:rPr>
        <w:t>также</w:t>
      </w:r>
      <w:r w:rsidR="00E24878" w:rsidRPr="00D2774F">
        <w:rPr>
          <w:color w:val="auto"/>
        </w:rPr>
        <w:t xml:space="preserve"> </w:t>
      </w:r>
      <w:r w:rsidR="00D56D63" w:rsidRPr="00D2774F">
        <w:rPr>
          <w:color w:val="auto"/>
        </w:rPr>
        <w:t>запущён диалог</w:t>
      </w:r>
      <w:r w:rsidR="00214344" w:rsidRPr="00D2774F">
        <w:rPr>
          <w:color w:val="auto"/>
        </w:rPr>
        <w:t xml:space="preserve"> по тематике безопасности, в рамках которого стороны пришли </w:t>
      </w:r>
      <w:r w:rsidR="00214344" w:rsidRPr="00E35986">
        <w:rPr>
          <w:color w:val="auto"/>
          <w:spacing w:val="-2"/>
        </w:rPr>
        <w:t>к единому пониманию необходимости создания многосторонних региональных</w:t>
      </w:r>
      <w:r w:rsidR="00214344" w:rsidRPr="00D2774F">
        <w:rPr>
          <w:color w:val="auto"/>
        </w:rPr>
        <w:t xml:space="preserve"> механизмов, нацеленных на противодействие новым вызовам и угрозам.</w:t>
      </w:r>
    </w:p>
    <w:p w14:paraId="0E02B57F" w14:textId="77777777" w:rsidR="008E22AD" w:rsidRPr="00D2774F" w:rsidRDefault="006F74BB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t xml:space="preserve">Главным достижением </w:t>
      </w:r>
      <w:r w:rsidRPr="00D2774F">
        <w:rPr>
          <w:color w:val="auto"/>
          <w:lang w:val="en-US"/>
        </w:rPr>
        <w:t>III</w:t>
      </w:r>
      <w:r w:rsidR="00820956" w:rsidRPr="00D2774F">
        <w:rPr>
          <w:color w:val="auto"/>
        </w:rPr>
        <w:t> КС</w:t>
      </w:r>
      <w:r w:rsidRPr="00D2774F">
        <w:rPr>
          <w:color w:val="auto"/>
        </w:rPr>
        <w:t xml:space="preserve">, состоявшегося 18 октября 2010 г. в Баку, </w:t>
      </w:r>
      <w:r w:rsidRPr="00F93B9D">
        <w:rPr>
          <w:color w:val="auto"/>
          <w:spacing w:val="-6"/>
        </w:rPr>
        <w:t xml:space="preserve">стало подписание межправительственного </w:t>
      </w:r>
      <w:r w:rsidRPr="00F93B9D">
        <w:rPr>
          <w:i/>
          <w:color w:val="auto"/>
          <w:spacing w:val="-6"/>
          <w:u w:val="single"/>
        </w:rPr>
        <w:t>Соглашения о сотрудничестве в сфере</w:t>
      </w:r>
      <w:r w:rsidRPr="00D2774F">
        <w:rPr>
          <w:i/>
          <w:color w:val="auto"/>
          <w:u w:val="single"/>
        </w:rPr>
        <w:t xml:space="preserve"> </w:t>
      </w:r>
      <w:r w:rsidRPr="00F93B9D">
        <w:rPr>
          <w:i/>
          <w:color w:val="auto"/>
          <w:spacing w:val="-2"/>
          <w:u w:val="single"/>
        </w:rPr>
        <w:t>безопасности на Каспийском море</w:t>
      </w:r>
      <w:r w:rsidR="00320E11" w:rsidRPr="00F93B9D">
        <w:rPr>
          <w:rStyle w:val="ae"/>
          <w:color w:val="auto"/>
          <w:spacing w:val="-2"/>
        </w:rPr>
        <w:footnoteReference w:id="151"/>
      </w:r>
      <w:r w:rsidRPr="00F93B9D">
        <w:rPr>
          <w:color w:val="auto"/>
          <w:spacing w:val="-2"/>
        </w:rPr>
        <w:t>, которое установило параметры и области</w:t>
      </w:r>
      <w:r w:rsidRPr="00D2774F">
        <w:rPr>
          <w:color w:val="auto"/>
        </w:rPr>
        <w:t xml:space="preserve"> </w:t>
      </w:r>
      <w:r w:rsidRPr="00F93B9D">
        <w:rPr>
          <w:color w:val="auto"/>
          <w:spacing w:val="-6"/>
        </w:rPr>
        <w:t>взаимодействия компетентных ведомств и органов сторон в целях противостояния</w:t>
      </w:r>
      <w:r w:rsidRPr="00D2774F">
        <w:rPr>
          <w:color w:val="auto"/>
        </w:rPr>
        <w:t xml:space="preserve"> наиболее распространённым ви</w:t>
      </w:r>
      <w:r w:rsidR="00320E11" w:rsidRPr="00D2774F">
        <w:rPr>
          <w:color w:val="auto"/>
        </w:rPr>
        <w:t xml:space="preserve">дам невоенных угроз, к которым </w:t>
      </w:r>
      <w:r w:rsidRPr="00D2774F">
        <w:rPr>
          <w:color w:val="auto"/>
        </w:rPr>
        <w:t xml:space="preserve">относятся </w:t>
      </w:r>
      <w:r w:rsidRPr="00F93B9D">
        <w:rPr>
          <w:color w:val="auto"/>
          <w:spacing w:val="-6"/>
        </w:rPr>
        <w:t>терроризм, организованная преступность, браконьерский промысел, контрабанда,</w:t>
      </w:r>
      <w:r w:rsidRPr="00D2774F">
        <w:rPr>
          <w:color w:val="auto"/>
        </w:rPr>
        <w:t xml:space="preserve"> распространение наркотиков, нелегальная </w:t>
      </w:r>
      <w:r w:rsidR="00F93B9D">
        <w:rPr>
          <w:color w:val="auto"/>
        </w:rPr>
        <w:t>миграция и т.д. Стоит отметить,</w:t>
      </w:r>
      <w:r w:rsidR="00F93B9D">
        <w:rPr>
          <w:color w:val="auto"/>
        </w:rPr>
        <w:br/>
      </w:r>
      <w:r w:rsidRPr="00F93B9D">
        <w:rPr>
          <w:color w:val="auto"/>
          <w:spacing w:val="-2"/>
        </w:rPr>
        <w:t>что военные аспекты безопасности были намеренно вынесены за рамки данного</w:t>
      </w:r>
      <w:r w:rsidRPr="00D2774F">
        <w:rPr>
          <w:color w:val="auto"/>
        </w:rPr>
        <w:t xml:space="preserve"> документа (п. 2 ст. 2). </w:t>
      </w:r>
    </w:p>
    <w:p w14:paraId="18F99425" w14:textId="77777777" w:rsidR="00C225FE" w:rsidRPr="00D2774F" w:rsidRDefault="006F74BB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t>Положения Декларации 2007 г. получ</w:t>
      </w:r>
      <w:r w:rsidR="003C21A6" w:rsidRPr="00D2774F">
        <w:rPr>
          <w:color w:val="auto"/>
        </w:rPr>
        <w:t>или своё логическ</w:t>
      </w:r>
      <w:r w:rsidR="00F93B9D">
        <w:rPr>
          <w:color w:val="auto"/>
        </w:rPr>
        <w:t>ое развитие</w:t>
      </w:r>
      <w:r w:rsidR="00F93B9D">
        <w:rPr>
          <w:color w:val="auto"/>
        </w:rPr>
        <w:br/>
      </w:r>
      <w:r w:rsidR="003C21A6" w:rsidRPr="00F93B9D">
        <w:rPr>
          <w:color w:val="auto"/>
          <w:spacing w:val="-2"/>
        </w:rPr>
        <w:t xml:space="preserve">в </w:t>
      </w:r>
      <w:r w:rsidR="003C21A6" w:rsidRPr="00F93B9D">
        <w:rPr>
          <w:i/>
          <w:color w:val="auto"/>
          <w:spacing w:val="-2"/>
          <w:u w:val="single"/>
        </w:rPr>
        <w:t>С</w:t>
      </w:r>
      <w:r w:rsidRPr="00F93B9D">
        <w:rPr>
          <w:i/>
          <w:color w:val="auto"/>
          <w:spacing w:val="-2"/>
          <w:u w:val="single"/>
        </w:rPr>
        <w:t xml:space="preserve">овместном </w:t>
      </w:r>
      <w:r w:rsidR="003C21A6" w:rsidRPr="00F93B9D">
        <w:rPr>
          <w:i/>
          <w:color w:val="auto"/>
          <w:spacing w:val="-2"/>
          <w:u w:val="single"/>
        </w:rPr>
        <w:t>з</w:t>
      </w:r>
      <w:r w:rsidRPr="00F93B9D">
        <w:rPr>
          <w:i/>
          <w:color w:val="auto"/>
          <w:spacing w:val="-2"/>
          <w:u w:val="single"/>
        </w:rPr>
        <w:t>аявлении</w:t>
      </w:r>
      <w:r w:rsidR="00DC646B" w:rsidRPr="00F93B9D">
        <w:rPr>
          <w:rStyle w:val="ae"/>
          <w:color w:val="auto"/>
          <w:spacing w:val="-2"/>
        </w:rPr>
        <w:footnoteReference w:id="152"/>
      </w:r>
      <w:r w:rsidRPr="00F93B9D">
        <w:rPr>
          <w:color w:val="auto"/>
          <w:spacing w:val="-2"/>
        </w:rPr>
        <w:t xml:space="preserve"> лидеров, в котором </w:t>
      </w:r>
      <w:r w:rsidR="0095393A" w:rsidRPr="00F93B9D">
        <w:rPr>
          <w:color w:val="auto"/>
          <w:spacing w:val="-2"/>
        </w:rPr>
        <w:t>постулировалась необходимость</w:t>
      </w:r>
      <w:r w:rsidR="0095393A" w:rsidRPr="00D2774F">
        <w:rPr>
          <w:color w:val="auto"/>
        </w:rPr>
        <w:t xml:space="preserve"> дальнейшего углубления пятистороннего диалога по региональным вопросам</w:t>
      </w:r>
      <w:r w:rsidR="00FB3F21" w:rsidRPr="00D2774F">
        <w:rPr>
          <w:color w:val="auto"/>
        </w:rPr>
        <w:t xml:space="preserve"> </w:t>
      </w:r>
      <w:r w:rsidR="00FB3F21" w:rsidRPr="00F93B9D">
        <w:rPr>
          <w:color w:val="auto"/>
          <w:spacing w:val="-4"/>
        </w:rPr>
        <w:t>(прежде всего на экономическом, энергетическом, экологическом, транспортном</w:t>
      </w:r>
      <w:r w:rsidR="00FB3F21" w:rsidRPr="00D2774F">
        <w:rPr>
          <w:color w:val="auto"/>
        </w:rPr>
        <w:t xml:space="preserve"> и рыболовном треках)</w:t>
      </w:r>
      <w:r w:rsidR="0095393A" w:rsidRPr="00D2774F">
        <w:rPr>
          <w:color w:val="auto"/>
        </w:rPr>
        <w:t xml:space="preserve"> в духе дружбы и добрососедства, </w:t>
      </w:r>
      <w:r w:rsidR="00FB3F21" w:rsidRPr="00D2774F">
        <w:rPr>
          <w:color w:val="auto"/>
        </w:rPr>
        <w:t xml:space="preserve">подчёркивалась важность сохранения практики проведения </w:t>
      </w:r>
      <w:r w:rsidR="00C225FE" w:rsidRPr="00D2774F">
        <w:rPr>
          <w:color w:val="auto"/>
        </w:rPr>
        <w:t xml:space="preserve">регулярных </w:t>
      </w:r>
      <w:r w:rsidR="00F93B9D">
        <w:rPr>
          <w:color w:val="auto"/>
        </w:rPr>
        <w:t>президентских</w:t>
      </w:r>
      <w:r w:rsidR="00F93B9D">
        <w:rPr>
          <w:color w:val="auto"/>
        </w:rPr>
        <w:br/>
      </w:r>
      <w:r w:rsidR="00FB3F21" w:rsidRPr="00F93B9D">
        <w:rPr>
          <w:color w:val="auto"/>
          <w:spacing w:val="-4"/>
        </w:rPr>
        <w:lastRenderedPageBreak/>
        <w:t>и министерских встреч</w:t>
      </w:r>
      <w:r w:rsidR="00C225FE" w:rsidRPr="00F93B9D">
        <w:rPr>
          <w:color w:val="auto"/>
          <w:spacing w:val="-4"/>
        </w:rPr>
        <w:t xml:space="preserve"> по Каспию</w:t>
      </w:r>
      <w:r w:rsidR="00FB3F21" w:rsidRPr="00F93B9D">
        <w:rPr>
          <w:color w:val="auto"/>
          <w:spacing w:val="-4"/>
        </w:rPr>
        <w:t>.</w:t>
      </w:r>
      <w:r w:rsidR="00C225FE" w:rsidRPr="00F93B9D">
        <w:rPr>
          <w:color w:val="auto"/>
          <w:spacing w:val="-4"/>
        </w:rPr>
        <w:t xml:space="preserve"> </w:t>
      </w:r>
      <w:r w:rsidR="00984E64" w:rsidRPr="00F93B9D">
        <w:rPr>
          <w:color w:val="auto"/>
          <w:spacing w:val="-4"/>
        </w:rPr>
        <w:t>Помимо этого,</w:t>
      </w:r>
      <w:r w:rsidR="00C225FE" w:rsidRPr="00F93B9D">
        <w:rPr>
          <w:color w:val="auto"/>
          <w:spacing w:val="-4"/>
        </w:rPr>
        <w:t xml:space="preserve"> </w:t>
      </w:r>
      <w:r w:rsidR="00E70E35" w:rsidRPr="00F93B9D">
        <w:rPr>
          <w:color w:val="auto"/>
          <w:spacing w:val="-4"/>
        </w:rPr>
        <w:t>главы</w:t>
      </w:r>
      <w:r w:rsidR="00C225FE" w:rsidRPr="00F93B9D">
        <w:rPr>
          <w:color w:val="auto"/>
          <w:spacing w:val="-4"/>
        </w:rPr>
        <w:t xml:space="preserve"> прибрежных государств</w:t>
      </w:r>
      <w:r w:rsidR="00C225FE" w:rsidRPr="00D2774F">
        <w:rPr>
          <w:color w:val="auto"/>
        </w:rPr>
        <w:t xml:space="preserve"> приняли Протокольное решение (отсутствует в открытом доступе), в котором </w:t>
      </w:r>
      <w:r w:rsidR="00554638" w:rsidRPr="00F93B9D">
        <w:rPr>
          <w:color w:val="auto"/>
          <w:spacing w:val="-2"/>
        </w:rPr>
        <w:t xml:space="preserve">экспертам </w:t>
      </w:r>
      <w:r w:rsidR="00C225FE" w:rsidRPr="00F93B9D">
        <w:rPr>
          <w:color w:val="auto"/>
          <w:spacing w:val="-2"/>
        </w:rPr>
        <w:t xml:space="preserve">было дано поручение </w:t>
      </w:r>
      <w:r w:rsidR="00554638" w:rsidRPr="00F93B9D">
        <w:rPr>
          <w:color w:val="auto"/>
          <w:spacing w:val="-2"/>
        </w:rPr>
        <w:t>проработать модальности механизма введения</w:t>
      </w:r>
      <w:r w:rsidR="00554638" w:rsidRPr="00D2774F">
        <w:rPr>
          <w:color w:val="auto"/>
        </w:rPr>
        <w:t xml:space="preserve"> </w:t>
      </w:r>
      <w:r w:rsidR="00554638" w:rsidRPr="00F93B9D">
        <w:rPr>
          <w:color w:val="auto"/>
          <w:spacing w:val="-4"/>
        </w:rPr>
        <w:t>на Каспии пятилетнего моратория на коммерческий вылов осетровых видов рыб,</w:t>
      </w:r>
      <w:r w:rsidR="00E70E35" w:rsidRPr="00D2774F">
        <w:rPr>
          <w:color w:val="auto"/>
        </w:rPr>
        <w:t xml:space="preserve"> </w:t>
      </w:r>
      <w:r w:rsidR="00E70E35" w:rsidRPr="00F93B9D">
        <w:rPr>
          <w:color w:val="auto"/>
        </w:rPr>
        <w:t xml:space="preserve">а также представить свои соображения относительно возможной ширины </w:t>
      </w:r>
      <w:r w:rsidR="00E70E35" w:rsidRPr="00F93B9D">
        <w:rPr>
          <w:color w:val="auto"/>
          <w:spacing w:val="-4"/>
        </w:rPr>
        <w:t>прибрежных морских поясов под национальным суверенитетом и примыкающих</w:t>
      </w:r>
      <w:r w:rsidR="00E70E35" w:rsidRPr="00D2774F">
        <w:rPr>
          <w:color w:val="auto"/>
        </w:rPr>
        <w:t xml:space="preserve"> </w:t>
      </w:r>
      <w:r w:rsidR="00E70E35" w:rsidRPr="00F93B9D">
        <w:rPr>
          <w:color w:val="auto"/>
          <w:spacing w:val="-6"/>
        </w:rPr>
        <w:t>к ним рыболовных зон, совокупно не превышающих пределов в 25 морских миль.</w:t>
      </w:r>
      <w:r w:rsidR="008E22AD" w:rsidRPr="00D2774F">
        <w:rPr>
          <w:color w:val="auto"/>
        </w:rPr>
        <w:t xml:space="preserve"> По мнению исследователей, принятые на саммите договорённости «</w:t>
      </w:r>
      <w:r w:rsidR="00C225FE" w:rsidRPr="00D2774F">
        <w:rPr>
          <w:color w:val="auto"/>
        </w:rPr>
        <w:t>позволили приступить к разработке правовой архитектуры коллективного реагирования на актуальные вызовы и угрозы, стали платформой для реализации инициатив по обеспечению стабильного будущего водоёма, сохранения для грядущих поколений уникального каспийского биоразнообразия</w:t>
      </w:r>
      <w:r w:rsidR="008E22AD" w:rsidRPr="00D2774F">
        <w:rPr>
          <w:color w:val="auto"/>
        </w:rPr>
        <w:t>»</w:t>
      </w:r>
      <w:r w:rsidR="00BB125D" w:rsidRPr="00D2774F">
        <w:rPr>
          <w:rStyle w:val="ae"/>
          <w:color w:val="auto"/>
        </w:rPr>
        <w:footnoteReference w:id="153"/>
      </w:r>
      <w:r w:rsidR="00C225FE" w:rsidRPr="00D2774F">
        <w:rPr>
          <w:color w:val="auto"/>
        </w:rPr>
        <w:t>.</w:t>
      </w:r>
    </w:p>
    <w:p w14:paraId="39B4FC19" w14:textId="77777777" w:rsidR="006F74BB" w:rsidRPr="00D2774F" w:rsidRDefault="006F74BB" w:rsidP="00D31567">
      <w:pPr>
        <w:pStyle w:val="21"/>
        <w:spacing w:after="0" w:line="360" w:lineRule="auto"/>
        <w:ind w:left="0" w:firstLine="709"/>
        <w:jc w:val="both"/>
        <w:rPr>
          <w:color w:val="auto"/>
          <w:szCs w:val="27"/>
        </w:rPr>
      </w:pPr>
      <w:r w:rsidRPr="00F93B9D">
        <w:rPr>
          <w:color w:val="auto"/>
          <w:spacing w:val="-2"/>
        </w:rPr>
        <w:t>Своеобразным «историческим рубежом» для каспийского переговорного</w:t>
      </w:r>
      <w:r w:rsidRPr="00D2774F">
        <w:rPr>
          <w:color w:val="auto"/>
        </w:rPr>
        <w:t xml:space="preserve"> цикла по значимости достигнутых договорённостей и количеству принятых юридически обязывающих документов можно назвать </w:t>
      </w:r>
      <w:r w:rsidRPr="00D2774F">
        <w:rPr>
          <w:color w:val="auto"/>
          <w:lang w:val="en-US"/>
        </w:rPr>
        <w:t>IV</w:t>
      </w:r>
      <w:r w:rsidR="009C7DBC" w:rsidRPr="00D2774F">
        <w:rPr>
          <w:color w:val="auto"/>
        </w:rPr>
        <w:t xml:space="preserve"> КС </w:t>
      </w:r>
      <w:r w:rsidRPr="00D2774F">
        <w:rPr>
          <w:color w:val="auto"/>
        </w:rPr>
        <w:t>в Астрахани 29 сентября 2014 г. Большинство специалистов безоговорочно характеризуют его итоги в качестве «прорывных», и для этого им</w:t>
      </w:r>
      <w:r w:rsidR="00F93B9D">
        <w:rPr>
          <w:color w:val="auto"/>
        </w:rPr>
        <w:t>еются все основания:</w:t>
      </w:r>
      <w:r w:rsidR="00F93B9D">
        <w:rPr>
          <w:color w:val="auto"/>
        </w:rPr>
        <w:br/>
      </w:r>
      <w:r w:rsidRPr="00D2774F">
        <w:rPr>
          <w:color w:val="auto"/>
        </w:rPr>
        <w:t xml:space="preserve">в принятом на высшем уровне программном политическом </w:t>
      </w:r>
      <w:r w:rsidRPr="00D2774F">
        <w:rPr>
          <w:i/>
          <w:color w:val="auto"/>
          <w:u w:val="single"/>
        </w:rPr>
        <w:t>Заявлении</w:t>
      </w:r>
      <w:r w:rsidR="003C21A6" w:rsidRPr="00D2774F">
        <w:rPr>
          <w:rStyle w:val="ae"/>
          <w:color w:val="auto"/>
        </w:rPr>
        <w:footnoteReference w:id="154"/>
      </w:r>
      <w:r w:rsidRPr="00D2774F">
        <w:rPr>
          <w:color w:val="auto"/>
        </w:rPr>
        <w:t xml:space="preserve"> были </w:t>
      </w:r>
      <w:r w:rsidRPr="00F93B9D">
        <w:rPr>
          <w:color w:val="auto"/>
          <w:spacing w:val="-4"/>
        </w:rPr>
        <w:t xml:space="preserve">зафиксированы найденные в ходе сложнейших </w:t>
      </w:r>
      <w:r w:rsidR="001A4A2F" w:rsidRPr="00F93B9D">
        <w:rPr>
          <w:color w:val="auto"/>
          <w:spacing w:val="-4"/>
        </w:rPr>
        <w:t xml:space="preserve">экспертных </w:t>
      </w:r>
      <w:r w:rsidRPr="00F93B9D">
        <w:rPr>
          <w:color w:val="auto"/>
          <w:spacing w:val="-4"/>
        </w:rPr>
        <w:t>переговоров базовые</w:t>
      </w:r>
      <w:r w:rsidRPr="00D2774F">
        <w:rPr>
          <w:color w:val="auto"/>
        </w:rPr>
        <w:t xml:space="preserve"> принципы совместной деятельности на Каспии. Именно они стали несущим юридическим «каркасом», который лёг в основу компромисса по наиболее </w:t>
      </w:r>
      <w:r w:rsidRPr="00F93B9D">
        <w:rPr>
          <w:color w:val="auto"/>
        </w:rPr>
        <w:t xml:space="preserve">«чувствительным» вопросам разрабатываемой Конвенции, касающимся военного взаимодействия, </w:t>
      </w:r>
      <w:r w:rsidRPr="00F93B9D">
        <w:rPr>
          <w:color w:val="auto"/>
          <w:szCs w:val="27"/>
        </w:rPr>
        <w:t>обеспечения</w:t>
      </w:r>
      <w:r w:rsidR="00F93B9D">
        <w:rPr>
          <w:color w:val="auto"/>
          <w:szCs w:val="27"/>
        </w:rPr>
        <w:t xml:space="preserve"> стабильного баланса вооружений</w:t>
      </w:r>
      <w:r w:rsidR="00F93B9D">
        <w:rPr>
          <w:color w:val="auto"/>
          <w:szCs w:val="27"/>
        </w:rPr>
        <w:br/>
      </w:r>
      <w:r w:rsidRPr="00F93B9D">
        <w:rPr>
          <w:color w:val="auto"/>
          <w:szCs w:val="27"/>
        </w:rPr>
        <w:t>и транспарентности в сфере военного строительства</w:t>
      </w:r>
      <w:r w:rsidRPr="00F93B9D">
        <w:rPr>
          <w:color w:val="auto"/>
        </w:rPr>
        <w:t>, параметров свободы</w:t>
      </w:r>
      <w:r w:rsidRPr="00D2774F">
        <w:rPr>
          <w:color w:val="auto"/>
        </w:rPr>
        <w:t xml:space="preserve"> </w:t>
      </w:r>
      <w:r w:rsidRPr="00F93B9D">
        <w:rPr>
          <w:color w:val="auto"/>
        </w:rPr>
        <w:t>безопасного мореплавания за пре</w:t>
      </w:r>
      <w:r w:rsidR="00F93B9D">
        <w:rPr>
          <w:color w:val="auto"/>
        </w:rPr>
        <w:t>делами национальных пространств</w:t>
      </w:r>
      <w:r w:rsidR="00F93B9D">
        <w:rPr>
          <w:color w:val="auto"/>
        </w:rPr>
        <w:br/>
      </w:r>
      <w:r w:rsidRPr="00F93B9D">
        <w:rPr>
          <w:color w:val="auto"/>
        </w:rPr>
        <w:t>под суверенитетом,</w:t>
      </w:r>
      <w:r w:rsidRPr="00D2774F">
        <w:rPr>
          <w:color w:val="auto"/>
        </w:rPr>
        <w:t xml:space="preserve"> доступа к Мировому океану, проведения научных </w:t>
      </w:r>
      <w:r w:rsidRPr="00D2774F">
        <w:rPr>
          <w:color w:val="auto"/>
        </w:rPr>
        <w:lastRenderedPageBreak/>
        <w:t>исследований и т.д. Важным итогом саммита стало достижение согласия</w:t>
      </w:r>
      <w:r w:rsidR="00F93B9D">
        <w:rPr>
          <w:color w:val="auto"/>
        </w:rPr>
        <w:br/>
      </w:r>
      <w:r w:rsidRPr="00D2774F">
        <w:rPr>
          <w:color w:val="auto"/>
        </w:rPr>
        <w:t xml:space="preserve">по компромиссной матрице разграничения акватории, а также ширине устанавливаемых водных пространств, которые подразделялись на 3 вида: </w:t>
      </w:r>
      <w:r w:rsidRPr="008646E6">
        <w:rPr>
          <w:color w:val="auto"/>
          <w:spacing w:val="-4"/>
          <w:szCs w:val="27"/>
        </w:rPr>
        <w:t>1) воды под национальным суверенитетом прибрежного государства (15 морских</w:t>
      </w:r>
      <w:r w:rsidRPr="00D2774F">
        <w:rPr>
          <w:color w:val="auto"/>
          <w:szCs w:val="27"/>
        </w:rPr>
        <w:t xml:space="preserve"> </w:t>
      </w:r>
      <w:r w:rsidRPr="008646E6">
        <w:rPr>
          <w:color w:val="auto"/>
          <w:spacing w:val="-4"/>
          <w:szCs w:val="27"/>
        </w:rPr>
        <w:t>миль); 2) примыкающее к ним пространство, в котором прибрежное государство</w:t>
      </w:r>
      <w:r w:rsidRPr="00D2774F">
        <w:rPr>
          <w:color w:val="auto"/>
          <w:szCs w:val="27"/>
        </w:rPr>
        <w:t xml:space="preserve"> реализует свои исключительные права на добычу водных биологических ресурсов (10 морских миль); 3) общее водное пространство (открытое море). </w:t>
      </w:r>
      <w:r w:rsidRPr="008646E6">
        <w:rPr>
          <w:color w:val="auto"/>
          <w:spacing w:val="-4"/>
          <w:szCs w:val="27"/>
        </w:rPr>
        <w:t>Было также достигнуто ключевое понимание в отношении принципов ресурсной</w:t>
      </w:r>
      <w:r w:rsidRPr="00D2774F">
        <w:rPr>
          <w:color w:val="auto"/>
          <w:szCs w:val="27"/>
        </w:rPr>
        <w:t xml:space="preserve"> делимитации: в целях реализации суверенных прав прибрежных государств</w:t>
      </w:r>
      <w:r w:rsidR="008646E6">
        <w:rPr>
          <w:color w:val="auto"/>
          <w:szCs w:val="27"/>
        </w:rPr>
        <w:br/>
      </w:r>
      <w:r w:rsidRPr="00D2774F">
        <w:rPr>
          <w:color w:val="auto"/>
          <w:szCs w:val="27"/>
        </w:rPr>
        <w:t>на недропользование и смежную хозяйственно-экономическую деятельность дно и недра Каспийского моря разграничива</w:t>
      </w:r>
      <w:r w:rsidR="00967093" w:rsidRPr="00D2774F">
        <w:rPr>
          <w:color w:val="auto"/>
          <w:szCs w:val="27"/>
        </w:rPr>
        <w:t xml:space="preserve">ются </w:t>
      </w:r>
      <w:r w:rsidRPr="00D2774F">
        <w:rPr>
          <w:color w:val="auto"/>
          <w:szCs w:val="27"/>
        </w:rPr>
        <w:t xml:space="preserve">на основе общепризнанных принципов и норм международного права по договорённости сторон. Таким образом, </w:t>
      </w:r>
      <w:r w:rsidR="00967093" w:rsidRPr="00D2774F">
        <w:rPr>
          <w:color w:val="auto"/>
          <w:szCs w:val="27"/>
        </w:rPr>
        <w:t xml:space="preserve">найденная Россией и Казахстаном </w:t>
      </w:r>
      <w:r w:rsidRPr="00D2774F">
        <w:rPr>
          <w:color w:val="auto"/>
          <w:szCs w:val="27"/>
        </w:rPr>
        <w:t>«северная формула» была де-юре окончательно легализована в пятистороннем порядке.</w:t>
      </w:r>
    </w:p>
    <w:p w14:paraId="6F382ECF" w14:textId="77777777" w:rsidR="006C0609" w:rsidRPr="00D2774F" w:rsidRDefault="006F74BB" w:rsidP="00D31567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 xml:space="preserve">Реперные точки для дальнейшего продвижения вперёд на каспийском </w:t>
      </w:r>
      <w:r w:rsidRPr="00615EF4">
        <w:rPr>
          <w:color w:val="auto"/>
          <w:spacing w:val="-6"/>
        </w:rPr>
        <w:t xml:space="preserve">направлении </w:t>
      </w:r>
      <w:r w:rsidRPr="00615EF4">
        <w:rPr>
          <w:color w:val="auto"/>
          <w:spacing w:val="-6"/>
          <w:szCs w:val="27"/>
        </w:rPr>
        <w:t>нашли своё отражение</w:t>
      </w:r>
      <w:r w:rsidRPr="00615EF4">
        <w:rPr>
          <w:color w:val="auto"/>
          <w:spacing w:val="-6"/>
        </w:rPr>
        <w:t xml:space="preserve"> в принятом по итогам саммита </w:t>
      </w:r>
      <w:r w:rsidRPr="00615EF4">
        <w:rPr>
          <w:i/>
          <w:color w:val="auto"/>
          <w:spacing w:val="-6"/>
          <w:u w:val="single"/>
        </w:rPr>
        <w:t>Коммюнике</w:t>
      </w:r>
      <w:r w:rsidR="00BE55E0" w:rsidRPr="00615EF4">
        <w:rPr>
          <w:rStyle w:val="ae"/>
          <w:color w:val="auto"/>
          <w:spacing w:val="-6"/>
        </w:rPr>
        <w:footnoteReference w:id="155"/>
      </w:r>
      <w:r w:rsidRPr="00615EF4">
        <w:rPr>
          <w:color w:val="auto"/>
          <w:spacing w:val="-6"/>
        </w:rPr>
        <w:t>.</w:t>
      </w:r>
      <w:r w:rsidR="006C0609" w:rsidRPr="00D2774F">
        <w:rPr>
          <w:color w:val="auto"/>
        </w:rPr>
        <w:t xml:space="preserve"> В ходе встречи президенты прибрежных государств также выступили с рядом инициатив, многие из которых впоследствии легли в основу разрабатываемых </w:t>
      </w:r>
      <w:r w:rsidR="006C0609" w:rsidRPr="00615EF4">
        <w:rPr>
          <w:color w:val="auto"/>
        </w:rPr>
        <w:t xml:space="preserve">документов. К примеру, был </w:t>
      </w:r>
      <w:r w:rsidR="009C7DBC" w:rsidRPr="00615EF4">
        <w:rPr>
          <w:color w:val="auto"/>
        </w:rPr>
        <w:t xml:space="preserve">особо </w:t>
      </w:r>
      <w:r w:rsidR="006C0609" w:rsidRPr="00615EF4">
        <w:rPr>
          <w:color w:val="auto"/>
        </w:rPr>
        <w:t>отмечен значительный потенциал экономического</w:t>
      </w:r>
      <w:r w:rsidR="006C0609" w:rsidRPr="00D2774F">
        <w:rPr>
          <w:color w:val="auto"/>
        </w:rPr>
        <w:t xml:space="preserve"> взаимодействия на Каспии, прозвучал призыв к наращиванию производственной кооперации, транзитных возможностей, инвестиционной </w:t>
      </w:r>
      <w:r w:rsidR="006C0609" w:rsidRPr="00615EF4">
        <w:rPr>
          <w:color w:val="auto"/>
          <w:spacing w:val="-6"/>
        </w:rPr>
        <w:t>привлекательности, высказаны идеи о формировании в регионе Каспийского моря</w:t>
      </w:r>
      <w:r w:rsidR="006C0609" w:rsidRPr="00D2774F">
        <w:rPr>
          <w:color w:val="auto"/>
        </w:rPr>
        <w:t xml:space="preserve"> зоны свободной торговли. Президент Туркменистана Г.М.Бердымухамедов </w:t>
      </w:r>
      <w:r w:rsidR="006C0609" w:rsidRPr="00615EF4">
        <w:rPr>
          <w:color w:val="auto"/>
          <w:spacing w:val="-6"/>
        </w:rPr>
        <w:t>внёс предложение о создании на Каспии постоянно действующих экономического</w:t>
      </w:r>
      <w:r w:rsidR="006C0609" w:rsidRPr="00D2774F">
        <w:rPr>
          <w:color w:val="auto"/>
        </w:rPr>
        <w:t xml:space="preserve"> </w:t>
      </w:r>
      <w:r w:rsidR="006C0609" w:rsidRPr="00615EF4">
        <w:rPr>
          <w:color w:val="auto"/>
          <w:spacing w:val="-8"/>
        </w:rPr>
        <w:t>форума и логистического центра, которое впоследствии нашло свою практическую</w:t>
      </w:r>
      <w:r w:rsidR="006C0609" w:rsidRPr="00D2774F">
        <w:rPr>
          <w:color w:val="auto"/>
        </w:rPr>
        <w:t xml:space="preserve"> реализацию в проектах соответствующих многосторонних документов.</w:t>
      </w:r>
    </w:p>
    <w:p w14:paraId="5968B256" w14:textId="77777777" w:rsidR="006F74BB" w:rsidRPr="00615EF4" w:rsidRDefault="006F74BB" w:rsidP="00D31567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lastRenderedPageBreak/>
        <w:t xml:space="preserve">Также «на полях» встречи в верхах были подписаны три важных </w:t>
      </w:r>
      <w:r w:rsidRPr="00615EF4">
        <w:rPr>
          <w:color w:val="auto"/>
        </w:rPr>
        <w:t>межправительственных соглашения (о сотрудничестве в области гидрометеорологии,</w:t>
      </w:r>
      <w:r w:rsidRPr="00D2774F">
        <w:rPr>
          <w:color w:val="auto"/>
        </w:rPr>
        <w:t xml:space="preserve"> </w:t>
      </w:r>
      <w:r w:rsidR="00967093" w:rsidRPr="00D2774F">
        <w:rPr>
          <w:color w:val="auto"/>
        </w:rPr>
        <w:t xml:space="preserve">о </w:t>
      </w:r>
      <w:r w:rsidRPr="00D2774F">
        <w:rPr>
          <w:color w:val="auto"/>
        </w:rPr>
        <w:t>сохранени</w:t>
      </w:r>
      <w:r w:rsidR="00967093" w:rsidRPr="00D2774F">
        <w:rPr>
          <w:color w:val="auto"/>
        </w:rPr>
        <w:t>и</w:t>
      </w:r>
      <w:r w:rsidRPr="00D2774F">
        <w:rPr>
          <w:color w:val="auto"/>
        </w:rPr>
        <w:t xml:space="preserve"> и рационально</w:t>
      </w:r>
      <w:r w:rsidR="00967093" w:rsidRPr="00D2774F">
        <w:rPr>
          <w:color w:val="auto"/>
        </w:rPr>
        <w:t>м</w:t>
      </w:r>
      <w:r w:rsidRPr="00D2774F">
        <w:rPr>
          <w:color w:val="auto"/>
        </w:rPr>
        <w:t xml:space="preserve"> использовани</w:t>
      </w:r>
      <w:r w:rsidR="00967093" w:rsidRPr="00D2774F">
        <w:rPr>
          <w:color w:val="auto"/>
        </w:rPr>
        <w:t>и</w:t>
      </w:r>
      <w:r w:rsidRPr="00D2774F">
        <w:rPr>
          <w:color w:val="auto"/>
        </w:rPr>
        <w:t xml:space="preserve"> водных </w:t>
      </w:r>
      <w:r w:rsidRPr="00615EF4">
        <w:rPr>
          <w:color w:val="auto"/>
        </w:rPr>
        <w:t xml:space="preserve">биоресурсов, </w:t>
      </w:r>
      <w:r w:rsidR="00967093" w:rsidRPr="00615EF4">
        <w:rPr>
          <w:color w:val="auto"/>
        </w:rPr>
        <w:t xml:space="preserve">о сотрудничестве в сфере </w:t>
      </w:r>
      <w:r w:rsidRPr="00615EF4">
        <w:rPr>
          <w:color w:val="auto"/>
        </w:rPr>
        <w:t xml:space="preserve">предупреждения и ликвидации </w:t>
      </w:r>
      <w:r w:rsidRPr="00615EF4">
        <w:rPr>
          <w:color w:val="auto"/>
          <w:spacing w:val="-4"/>
        </w:rPr>
        <w:t>чрезвычайных ситуаций в каспийской акватории), заложивших солидную основу</w:t>
      </w:r>
      <w:r w:rsidRPr="00D2774F">
        <w:rPr>
          <w:color w:val="auto"/>
        </w:rPr>
        <w:t xml:space="preserve"> </w:t>
      </w:r>
      <w:r w:rsidRPr="00615EF4">
        <w:rPr>
          <w:color w:val="auto"/>
        </w:rPr>
        <w:t>для поступательного укрепления профессиональной кооперации на указанных треках.</w:t>
      </w:r>
    </w:p>
    <w:p w14:paraId="208E5FE4" w14:textId="77777777" w:rsidR="006F74BB" w:rsidRPr="00D2774F" w:rsidRDefault="006F74BB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615EF4">
        <w:rPr>
          <w:color w:val="auto"/>
        </w:rPr>
        <w:t xml:space="preserve">Астраханский саммит обозначил значимую веху в пятистороннем </w:t>
      </w:r>
      <w:r w:rsidRPr="00615EF4">
        <w:rPr>
          <w:color w:val="auto"/>
          <w:spacing w:val="-4"/>
        </w:rPr>
        <w:t>переговорном процессе, придал мощный положительный импульс его развитию</w:t>
      </w:r>
      <w:r w:rsidRPr="00D2774F">
        <w:rPr>
          <w:color w:val="auto"/>
        </w:rPr>
        <w:t xml:space="preserve"> </w:t>
      </w:r>
      <w:r w:rsidRPr="00615EF4">
        <w:rPr>
          <w:color w:val="auto"/>
          <w:spacing w:val="-2"/>
        </w:rPr>
        <w:t xml:space="preserve">и в целом «оживил» работу </w:t>
      </w:r>
      <w:r w:rsidR="001510D3" w:rsidRPr="00615EF4">
        <w:rPr>
          <w:color w:val="auto"/>
          <w:spacing w:val="-2"/>
        </w:rPr>
        <w:t xml:space="preserve">дипломатов </w:t>
      </w:r>
      <w:r w:rsidRPr="00615EF4">
        <w:rPr>
          <w:color w:val="auto"/>
          <w:spacing w:val="-2"/>
        </w:rPr>
        <w:t>в рамках СРГ. Из хода складыва</w:t>
      </w:r>
      <w:r w:rsidR="00967093" w:rsidRPr="00615EF4">
        <w:rPr>
          <w:color w:val="auto"/>
          <w:spacing w:val="-2"/>
        </w:rPr>
        <w:t>вшейся</w:t>
      </w:r>
      <w:r w:rsidRPr="00D2774F">
        <w:rPr>
          <w:color w:val="auto"/>
        </w:rPr>
        <w:t xml:space="preserve"> дискуссии и характера принятых на саммите решений можно было сделать </w:t>
      </w:r>
      <w:r w:rsidRPr="00615EF4">
        <w:rPr>
          <w:color w:val="auto"/>
        </w:rPr>
        <w:t>однозначный вывод: мно</w:t>
      </w:r>
      <w:r w:rsidR="00615EF4">
        <w:rPr>
          <w:color w:val="auto"/>
        </w:rPr>
        <w:t>голетний переговорный «марафон»</w:t>
      </w:r>
      <w:r w:rsidR="00615EF4">
        <w:rPr>
          <w:color w:val="auto"/>
        </w:rPr>
        <w:br/>
      </w:r>
      <w:r w:rsidRPr="00615EF4">
        <w:rPr>
          <w:color w:val="auto"/>
        </w:rPr>
        <w:t>по совершенствованию</w:t>
      </w:r>
      <w:r w:rsidRPr="00D2774F">
        <w:rPr>
          <w:color w:val="auto"/>
        </w:rPr>
        <w:t xml:space="preserve"> юридического режима водоёма медленно, но уверенно приближается к своему историческому финишу.</w:t>
      </w:r>
    </w:p>
    <w:p w14:paraId="11016EB8" w14:textId="77777777" w:rsidR="0048515D" w:rsidRPr="00D2774F" w:rsidRDefault="0062435E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t>Основн</w:t>
      </w:r>
      <w:r w:rsidR="009C7DBC" w:rsidRPr="00D2774F">
        <w:rPr>
          <w:color w:val="auto"/>
        </w:rPr>
        <w:t>ыми</w:t>
      </w:r>
      <w:r w:rsidRPr="00D2774F">
        <w:rPr>
          <w:color w:val="auto"/>
        </w:rPr>
        <w:t xml:space="preserve"> задач</w:t>
      </w:r>
      <w:r w:rsidR="009C7DBC" w:rsidRPr="00D2774F">
        <w:rPr>
          <w:color w:val="auto"/>
        </w:rPr>
        <w:t>ами</w:t>
      </w:r>
      <w:r w:rsidRPr="00D2774F">
        <w:rPr>
          <w:color w:val="auto"/>
        </w:rPr>
        <w:t xml:space="preserve"> экспертов в ходе постастраханских встреч стали </w:t>
      </w:r>
      <w:r w:rsidRPr="003D11A3">
        <w:rPr>
          <w:color w:val="auto"/>
        </w:rPr>
        <w:t>перенос и органичная интеграция компромиссных формулировок, зафиксированных</w:t>
      </w:r>
      <w:r w:rsidRPr="00615EF4">
        <w:rPr>
          <w:color w:val="auto"/>
        </w:rPr>
        <w:t xml:space="preserve"> в пятистороннем политическом Заявлении лидеров </w:t>
      </w:r>
      <w:r w:rsidRPr="00615EF4">
        <w:rPr>
          <w:color w:val="auto"/>
          <w:spacing w:val="-4"/>
        </w:rPr>
        <w:t>прибрежных государств, в «т</w:t>
      </w:r>
      <w:r w:rsidR="0048515D" w:rsidRPr="00615EF4">
        <w:rPr>
          <w:color w:val="auto"/>
          <w:spacing w:val="-4"/>
        </w:rPr>
        <w:t>ело» разрабатываемой Конвенции. Как подчёркивал</w:t>
      </w:r>
      <w:r w:rsidR="0048515D" w:rsidRPr="00D2774F">
        <w:rPr>
          <w:color w:val="auto"/>
        </w:rPr>
        <w:t xml:space="preserve"> </w:t>
      </w:r>
      <w:r w:rsidR="00967093" w:rsidRPr="00615EF4">
        <w:rPr>
          <w:color w:val="auto"/>
        </w:rPr>
        <w:t xml:space="preserve">бывший </w:t>
      </w:r>
      <w:r w:rsidR="0048515D" w:rsidRPr="00615EF4">
        <w:rPr>
          <w:color w:val="auto"/>
        </w:rPr>
        <w:t xml:space="preserve">заместитель Министра иностранных дел России Г.Б.Карасин, </w:t>
      </w:r>
      <w:r w:rsidR="0048515D" w:rsidRPr="00615EF4">
        <w:rPr>
          <w:color w:val="auto"/>
          <w:spacing w:val="-6"/>
        </w:rPr>
        <w:t>кропотливая работа экспертов по подготовке данного всеобъемлющего документа</w:t>
      </w:r>
      <w:r w:rsidR="0048515D" w:rsidRPr="00D2774F">
        <w:rPr>
          <w:color w:val="auto"/>
        </w:rPr>
        <w:t xml:space="preserve"> к </w:t>
      </w:r>
      <w:r w:rsidR="0048515D" w:rsidRPr="00D2774F">
        <w:rPr>
          <w:color w:val="auto"/>
          <w:lang w:val="en-US"/>
        </w:rPr>
        <w:t>V</w:t>
      </w:r>
      <w:r w:rsidR="009C7DBC" w:rsidRPr="00D2774F">
        <w:rPr>
          <w:color w:val="auto"/>
        </w:rPr>
        <w:t xml:space="preserve"> КС </w:t>
      </w:r>
      <w:r w:rsidR="0048515D" w:rsidRPr="00D2774F">
        <w:rPr>
          <w:color w:val="auto"/>
        </w:rPr>
        <w:t>и его подписание на высшем уровне «не должны быть подвержены конъюнктурным влияниям, зависеть от электоральных циклов или других сиюминутных факторов»</w:t>
      </w:r>
      <w:r w:rsidR="0048515D" w:rsidRPr="00D2774F">
        <w:rPr>
          <w:rStyle w:val="ae"/>
          <w:color w:val="auto"/>
        </w:rPr>
        <w:footnoteReference w:id="156"/>
      </w:r>
      <w:r w:rsidR="0048515D" w:rsidRPr="00D2774F">
        <w:rPr>
          <w:color w:val="auto"/>
        </w:rPr>
        <w:t>.</w:t>
      </w:r>
    </w:p>
    <w:p w14:paraId="7F0147DB" w14:textId="77777777" w:rsidR="0062435E" w:rsidRPr="00D2774F" w:rsidRDefault="0062435E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615EF4">
        <w:rPr>
          <w:color w:val="auto"/>
          <w:spacing w:val="-4"/>
        </w:rPr>
        <w:t>Поставленных целей удалось достичь в рамках нескольких заседаний СРГ,</w:t>
      </w:r>
      <w:r w:rsidRPr="00D2774F">
        <w:rPr>
          <w:color w:val="auto"/>
        </w:rPr>
        <w:t xml:space="preserve"> а также двух встреч глав внешнеполитических ведомств (Астана, 12-13</w:t>
      </w:r>
      <w:r w:rsidR="009C7DBC" w:rsidRPr="00D2774F">
        <w:rPr>
          <w:color w:val="auto"/>
        </w:rPr>
        <w:t> июля 2016 г.; Москва, 4-5 </w:t>
      </w:r>
      <w:r w:rsidRPr="00D2774F">
        <w:rPr>
          <w:color w:val="auto"/>
        </w:rPr>
        <w:t xml:space="preserve">декабря 2017 г.). Так, на </w:t>
      </w:r>
      <w:r w:rsidRPr="00D2774F">
        <w:rPr>
          <w:color w:val="auto"/>
          <w:lang w:val="en-US"/>
        </w:rPr>
        <w:t>VII</w:t>
      </w:r>
      <w:r w:rsidR="0061240A" w:rsidRPr="00D2774F">
        <w:rPr>
          <w:color w:val="auto"/>
        </w:rPr>
        <w:t xml:space="preserve"> СМИД </w:t>
      </w:r>
      <w:r w:rsidRPr="00D2774F">
        <w:rPr>
          <w:color w:val="auto"/>
        </w:rPr>
        <w:t xml:space="preserve">в российской столице </w:t>
      </w:r>
      <w:r w:rsidRPr="00615EF4">
        <w:rPr>
          <w:color w:val="auto"/>
          <w:spacing w:val="-2"/>
        </w:rPr>
        <w:t>на исходе 2017 г. С.В.Лавров триумфально объявил об успешном согласовании</w:t>
      </w:r>
      <w:r w:rsidRPr="00D2774F">
        <w:rPr>
          <w:color w:val="auto"/>
        </w:rPr>
        <w:t xml:space="preserve"> </w:t>
      </w:r>
      <w:r w:rsidRPr="00615EF4">
        <w:rPr>
          <w:color w:val="auto"/>
        </w:rPr>
        <w:lastRenderedPageBreak/>
        <w:t xml:space="preserve">в пятистороннем порядке проекта Конвенции </w:t>
      </w:r>
      <w:r w:rsidR="006C0609" w:rsidRPr="00615EF4">
        <w:rPr>
          <w:color w:val="auto"/>
        </w:rPr>
        <w:t>на русском языке и фарси</w:t>
      </w:r>
      <w:r w:rsidR="00615EF4">
        <w:rPr>
          <w:color w:val="auto"/>
        </w:rPr>
        <w:br/>
      </w:r>
      <w:r w:rsidR="006C0609" w:rsidRPr="00615EF4">
        <w:rPr>
          <w:color w:val="auto"/>
        </w:rPr>
        <w:t>в консенсусной редакции</w:t>
      </w:r>
      <w:r w:rsidRPr="00615EF4">
        <w:rPr>
          <w:color w:val="auto"/>
        </w:rPr>
        <w:t>.</w:t>
      </w:r>
      <w:r w:rsidR="006C0609" w:rsidRPr="00615EF4">
        <w:rPr>
          <w:color w:val="auto"/>
        </w:rPr>
        <w:t xml:space="preserve"> </w:t>
      </w:r>
      <w:r w:rsidRPr="00615EF4">
        <w:rPr>
          <w:color w:val="auto"/>
        </w:rPr>
        <w:t xml:space="preserve">Несущественная юридико-техническая правка </w:t>
      </w:r>
      <w:r w:rsidRPr="00615EF4">
        <w:rPr>
          <w:color w:val="auto"/>
          <w:spacing w:val="-4"/>
        </w:rPr>
        <w:t xml:space="preserve">документа и утверждение его перевода на английский язык </w:t>
      </w:r>
      <w:r w:rsidR="006C0609" w:rsidRPr="00615EF4">
        <w:rPr>
          <w:color w:val="auto"/>
          <w:spacing w:val="-4"/>
        </w:rPr>
        <w:t>(является «опорным»</w:t>
      </w:r>
      <w:r w:rsidR="006C0609" w:rsidRPr="00D2774F">
        <w:rPr>
          <w:color w:val="auto"/>
        </w:rPr>
        <w:t xml:space="preserve"> </w:t>
      </w:r>
      <w:r w:rsidR="006C0609" w:rsidRPr="00615EF4">
        <w:rPr>
          <w:color w:val="auto"/>
        </w:rPr>
        <w:t xml:space="preserve">в случае появления разногласий) </w:t>
      </w:r>
      <w:r w:rsidRPr="00615EF4">
        <w:rPr>
          <w:color w:val="auto"/>
        </w:rPr>
        <w:t>были осуществлены в рамках 50-го заседания СРГ в Москве в феврале-марте 2018 г. Т</w:t>
      </w:r>
      <w:r w:rsidR="00615EF4">
        <w:rPr>
          <w:color w:val="auto"/>
        </w:rPr>
        <w:t>огда же было условлено о старте</w:t>
      </w:r>
      <w:r w:rsidR="00615EF4">
        <w:rPr>
          <w:color w:val="auto"/>
        </w:rPr>
        <w:br/>
      </w:r>
      <w:r w:rsidRPr="00615EF4">
        <w:rPr>
          <w:color w:val="auto"/>
          <w:spacing w:val="-4"/>
        </w:rPr>
        <w:t>в прибрежных странах соответствующих национальных внутригосударственных</w:t>
      </w:r>
      <w:r w:rsidRPr="00D2774F">
        <w:rPr>
          <w:color w:val="auto"/>
        </w:rPr>
        <w:t xml:space="preserve"> процедур для подготовки Конвенции к подписанию на высшем уровне. Решительный настрой переговорщиков, а также призывы к скорейшему </w:t>
      </w:r>
      <w:r w:rsidRPr="00615EF4">
        <w:rPr>
          <w:color w:val="auto"/>
          <w:spacing w:val="-2"/>
        </w:rPr>
        <w:t>принятию базового договора со стороны лидеров «пятёрки» свидетельствовали</w:t>
      </w:r>
      <w:r w:rsidRPr="00D2774F">
        <w:rPr>
          <w:color w:val="auto"/>
        </w:rPr>
        <w:t xml:space="preserve"> </w:t>
      </w:r>
      <w:r w:rsidRPr="00615EF4">
        <w:rPr>
          <w:color w:val="auto"/>
        </w:rPr>
        <w:t xml:space="preserve">о непреклонном намерении подписать данный всеобъемлющий правовой </w:t>
      </w:r>
      <w:r w:rsidRPr="00615EF4">
        <w:rPr>
          <w:color w:val="auto"/>
          <w:spacing w:val="-2"/>
        </w:rPr>
        <w:t xml:space="preserve">документ на грядущем юбилейном </w:t>
      </w:r>
      <w:r w:rsidRPr="00615EF4">
        <w:rPr>
          <w:color w:val="auto"/>
          <w:spacing w:val="-2"/>
          <w:lang w:val="en-US"/>
        </w:rPr>
        <w:t>V</w:t>
      </w:r>
      <w:r w:rsidR="0061240A" w:rsidRPr="00615EF4">
        <w:rPr>
          <w:color w:val="auto"/>
          <w:spacing w:val="-2"/>
        </w:rPr>
        <w:t> КС</w:t>
      </w:r>
      <w:r w:rsidRPr="00615EF4">
        <w:rPr>
          <w:color w:val="auto"/>
          <w:spacing w:val="-2"/>
        </w:rPr>
        <w:t>, который планировался к проведению</w:t>
      </w:r>
      <w:r w:rsidR="00615EF4">
        <w:rPr>
          <w:color w:val="auto"/>
        </w:rPr>
        <w:t xml:space="preserve"> в августе 2018 </w:t>
      </w:r>
      <w:r w:rsidRPr="00D2774F">
        <w:rPr>
          <w:color w:val="auto"/>
        </w:rPr>
        <w:t>г. в Казахстане.</w:t>
      </w:r>
    </w:p>
    <w:p w14:paraId="6F2E938B" w14:textId="77777777" w:rsidR="00A055EA" w:rsidRDefault="00A055EA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t xml:space="preserve">Несмотря на то, что рабочий процесс по согласованию модальностей Конвенции проходил за закрытыми дверями, о чём было условлено в самом начале переговоров в 1996 г., по заявлениям глав экспертных делегаций можно </w:t>
      </w:r>
      <w:r w:rsidRPr="00E46C66">
        <w:rPr>
          <w:color w:val="auto"/>
        </w:rPr>
        <w:t xml:space="preserve">было </w:t>
      </w:r>
      <w:r w:rsidR="00F5070C" w:rsidRPr="00E46C66">
        <w:rPr>
          <w:color w:val="auto"/>
        </w:rPr>
        <w:t>констатировать</w:t>
      </w:r>
      <w:r w:rsidRPr="00E46C66">
        <w:rPr>
          <w:color w:val="auto"/>
        </w:rPr>
        <w:t>, что дипломатам и юристам в полной мере удалось адаптировать</w:t>
      </w:r>
      <w:r w:rsidRPr="00D2774F">
        <w:rPr>
          <w:color w:val="auto"/>
        </w:rPr>
        <w:t xml:space="preserve"> достигнутые президентами в Астрахани договорённости к уже </w:t>
      </w:r>
      <w:r w:rsidRPr="00E46C66">
        <w:rPr>
          <w:color w:val="auto"/>
        </w:rPr>
        <w:t>наработанному массиву пр</w:t>
      </w:r>
      <w:r w:rsidR="00E46C66">
        <w:rPr>
          <w:color w:val="auto"/>
        </w:rPr>
        <w:t>авовых положений. Это указывало</w:t>
      </w:r>
      <w:r w:rsidR="00E46C66">
        <w:rPr>
          <w:color w:val="auto"/>
        </w:rPr>
        <w:br/>
      </w:r>
      <w:r w:rsidRPr="00E46C66">
        <w:rPr>
          <w:color w:val="auto"/>
        </w:rPr>
        <w:t>на сбалансированный</w:t>
      </w:r>
      <w:r w:rsidRPr="00D2774F">
        <w:rPr>
          <w:color w:val="auto"/>
        </w:rPr>
        <w:t xml:space="preserve"> характер документа, в котором в равной степени </w:t>
      </w:r>
      <w:r w:rsidR="00967093" w:rsidRPr="00D2774F">
        <w:rPr>
          <w:color w:val="auto"/>
        </w:rPr>
        <w:t>были</w:t>
      </w:r>
      <w:r w:rsidRPr="00D2774F">
        <w:rPr>
          <w:color w:val="auto"/>
        </w:rPr>
        <w:t xml:space="preserve"> отражены потребности и интересы всех п</w:t>
      </w:r>
      <w:r w:rsidR="00E46C66">
        <w:rPr>
          <w:color w:val="auto"/>
        </w:rPr>
        <w:t>яти государств. Стоит отметить,</w:t>
      </w:r>
      <w:r w:rsidR="00E46C66">
        <w:rPr>
          <w:color w:val="auto"/>
        </w:rPr>
        <w:br/>
      </w:r>
      <w:r w:rsidRPr="00D2774F">
        <w:rPr>
          <w:color w:val="auto"/>
        </w:rPr>
        <w:t xml:space="preserve">что именно в рамках многостороннего диалога (в </w:t>
      </w:r>
      <w:r w:rsidR="00771511" w:rsidRPr="00D2774F">
        <w:rPr>
          <w:color w:val="auto"/>
        </w:rPr>
        <w:t>том числе</w:t>
      </w:r>
      <w:r w:rsidRPr="00D2774F">
        <w:rPr>
          <w:color w:val="auto"/>
        </w:rPr>
        <w:t xml:space="preserve"> на высшем уровне) </w:t>
      </w:r>
      <w:r w:rsidRPr="00E46C66">
        <w:rPr>
          <w:color w:val="auto"/>
        </w:rPr>
        <w:t>было достигнуто ключевое понимание о важности и безальтернативности Конвенции</w:t>
      </w:r>
      <w:r w:rsidRPr="00D2774F">
        <w:rPr>
          <w:color w:val="auto"/>
        </w:rPr>
        <w:t xml:space="preserve"> как базового инструмента для ликвидации в регионе «правового </w:t>
      </w:r>
      <w:r w:rsidRPr="00E46C66">
        <w:rPr>
          <w:color w:val="auto"/>
          <w:spacing w:val="-2"/>
        </w:rPr>
        <w:t>вакуума»</w:t>
      </w:r>
      <w:r w:rsidR="00967093" w:rsidRPr="00E46C66">
        <w:rPr>
          <w:color w:val="auto"/>
          <w:spacing w:val="-2"/>
        </w:rPr>
        <w:t>.</w:t>
      </w:r>
      <w:r w:rsidRPr="00E46C66">
        <w:rPr>
          <w:color w:val="auto"/>
          <w:spacing w:val="-2"/>
        </w:rPr>
        <w:t xml:space="preserve"> </w:t>
      </w:r>
      <w:r w:rsidR="00967093" w:rsidRPr="00E46C66">
        <w:rPr>
          <w:color w:val="auto"/>
          <w:spacing w:val="-2"/>
        </w:rPr>
        <w:t>Э</w:t>
      </w:r>
      <w:r w:rsidRPr="00E46C66">
        <w:rPr>
          <w:color w:val="auto"/>
          <w:spacing w:val="-2"/>
        </w:rPr>
        <w:t>то существенно повышает уровень взаимодействия между странами</w:t>
      </w:r>
      <w:r w:rsidRPr="00D2774F">
        <w:rPr>
          <w:color w:val="auto"/>
        </w:rPr>
        <w:t xml:space="preserve"> «пятёрки» и препятствует закреплению на Каспии внешних центров силы, способных внести сумятицу в отношения соседей. </w:t>
      </w:r>
    </w:p>
    <w:p w14:paraId="68DF266B" w14:textId="77777777" w:rsidR="00E46C66" w:rsidRDefault="00E46C66" w:rsidP="00A055EA">
      <w:pPr>
        <w:spacing w:after="0" w:line="360" w:lineRule="auto"/>
        <w:ind w:firstLine="709"/>
        <w:contextualSpacing/>
        <w:jc w:val="both"/>
        <w:rPr>
          <w:color w:val="auto"/>
        </w:rPr>
      </w:pPr>
    </w:p>
    <w:p w14:paraId="53D1B880" w14:textId="77777777" w:rsidR="003B6926" w:rsidRDefault="003B6926" w:rsidP="00A055EA">
      <w:pPr>
        <w:spacing w:after="0" w:line="360" w:lineRule="auto"/>
        <w:ind w:firstLine="709"/>
        <w:contextualSpacing/>
        <w:jc w:val="both"/>
        <w:rPr>
          <w:color w:val="auto"/>
        </w:rPr>
      </w:pPr>
    </w:p>
    <w:p w14:paraId="2F9FFA57" w14:textId="77777777" w:rsidR="00E46C66" w:rsidRPr="00D2774F" w:rsidRDefault="00E46C66" w:rsidP="00A055EA">
      <w:pPr>
        <w:spacing w:after="0" w:line="360" w:lineRule="auto"/>
        <w:ind w:firstLine="709"/>
        <w:contextualSpacing/>
        <w:jc w:val="both"/>
        <w:rPr>
          <w:color w:val="auto"/>
        </w:rPr>
      </w:pPr>
    </w:p>
    <w:p w14:paraId="2753AE67" w14:textId="77777777" w:rsidR="00333EB7" w:rsidRPr="00D2774F" w:rsidRDefault="00333EB7" w:rsidP="00967093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18866485"/>
      <w:r w:rsidRPr="00D2774F">
        <w:rPr>
          <w:rFonts w:ascii="Times New Roman" w:hAnsi="Times New Roman" w:cs="Times New Roman"/>
          <w:color w:val="auto"/>
          <w:sz w:val="28"/>
          <w:szCs w:val="28"/>
        </w:rPr>
        <w:lastRenderedPageBreak/>
        <w:t>§</w:t>
      </w:r>
      <w:r w:rsidR="00E735EF" w:rsidRPr="00D2774F">
        <w:rPr>
          <w:rFonts w:ascii="Times New Roman" w:hAnsi="Times New Roman" w:cs="Times New Roman"/>
          <w:color w:val="auto"/>
          <w:sz w:val="28"/>
          <w:szCs w:val="28"/>
        </w:rPr>
        <w:t> 3. Конвенция о правовом статусе Каспийского моря</w:t>
      </w:r>
      <w:r w:rsidR="00967093" w:rsidRPr="00D2774F">
        <w:rPr>
          <w:rFonts w:ascii="Times New Roman" w:hAnsi="Times New Roman" w:cs="Times New Roman"/>
          <w:color w:val="auto"/>
          <w:sz w:val="28"/>
          <w:szCs w:val="28"/>
        </w:rPr>
        <w:br/>
      </w:r>
      <w:r w:rsidR="00E735EF" w:rsidRPr="00D2774F">
        <w:rPr>
          <w:rFonts w:ascii="Times New Roman" w:hAnsi="Times New Roman" w:cs="Times New Roman"/>
          <w:color w:val="auto"/>
          <w:sz w:val="28"/>
          <w:szCs w:val="28"/>
        </w:rPr>
        <w:t xml:space="preserve">как «конституция» регионального </w:t>
      </w:r>
      <w:bookmarkEnd w:id="15"/>
      <w:r w:rsidR="00580DA0" w:rsidRPr="00D2774F">
        <w:rPr>
          <w:rFonts w:ascii="Times New Roman" w:hAnsi="Times New Roman" w:cs="Times New Roman"/>
          <w:color w:val="auto"/>
          <w:sz w:val="28"/>
          <w:szCs w:val="28"/>
        </w:rPr>
        <w:t>сотрудничества</w:t>
      </w:r>
    </w:p>
    <w:p w14:paraId="5056743E" w14:textId="77777777" w:rsidR="00E735EF" w:rsidRPr="00D2774F" w:rsidRDefault="00E735EF" w:rsidP="00967093">
      <w:pPr>
        <w:spacing w:after="0" w:line="240" w:lineRule="auto"/>
        <w:rPr>
          <w:color w:val="auto"/>
        </w:rPr>
      </w:pPr>
    </w:p>
    <w:p w14:paraId="1FB64BA9" w14:textId="77777777" w:rsidR="00333EB7" w:rsidRPr="00544424" w:rsidRDefault="005F5CA1" w:rsidP="00D31567">
      <w:pPr>
        <w:spacing w:after="0" w:line="360" w:lineRule="auto"/>
        <w:ind w:firstLine="709"/>
        <w:jc w:val="both"/>
        <w:rPr>
          <w:rFonts w:eastAsia="Calibri"/>
          <w:color w:val="auto"/>
        </w:rPr>
      </w:pPr>
      <w:r w:rsidRPr="00544424">
        <w:rPr>
          <w:rFonts w:eastAsia="Calibri"/>
          <w:color w:val="auto"/>
        </w:rPr>
        <w:t xml:space="preserve">Состоявшееся в ходе </w:t>
      </w:r>
      <w:r w:rsidRPr="00544424">
        <w:rPr>
          <w:rFonts w:eastAsia="Calibri"/>
          <w:color w:val="auto"/>
          <w:lang w:val="en-US"/>
        </w:rPr>
        <w:t>V</w:t>
      </w:r>
      <w:r w:rsidR="00E735EF" w:rsidRPr="00544424">
        <w:rPr>
          <w:rFonts w:eastAsia="Calibri"/>
          <w:color w:val="auto"/>
        </w:rPr>
        <w:t xml:space="preserve"> КС </w:t>
      </w:r>
      <w:r w:rsidRPr="00544424">
        <w:rPr>
          <w:rFonts w:eastAsia="Calibri"/>
          <w:color w:val="auto"/>
        </w:rPr>
        <w:t>(Актау, 12</w:t>
      </w:r>
      <w:r w:rsidR="00E735EF" w:rsidRPr="00544424">
        <w:rPr>
          <w:rFonts w:eastAsia="Calibri"/>
          <w:color w:val="auto"/>
        </w:rPr>
        <w:t> </w:t>
      </w:r>
      <w:r w:rsidRPr="00544424">
        <w:rPr>
          <w:rFonts w:eastAsia="Calibri"/>
          <w:color w:val="auto"/>
        </w:rPr>
        <w:t>августа 2018 г.) историческое подписание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i/>
          <w:color w:val="auto"/>
          <w:u w:val="single"/>
        </w:rPr>
        <w:t>Конвенции о правовом статусе Каспийского моря</w:t>
      </w:r>
      <w:r w:rsidR="00E735EF" w:rsidRPr="00D2774F">
        <w:rPr>
          <w:rStyle w:val="ae"/>
          <w:rFonts w:eastAsia="Calibri"/>
          <w:color w:val="auto"/>
        </w:rPr>
        <w:footnoteReference w:id="157"/>
      </w:r>
      <w:r w:rsidRPr="00D2774F">
        <w:rPr>
          <w:rFonts w:eastAsia="Calibri"/>
          <w:color w:val="auto"/>
        </w:rPr>
        <w:t xml:space="preserve">, справедливо названной </w:t>
      </w:r>
      <w:r w:rsidR="00DB7315" w:rsidRPr="00D2774F">
        <w:rPr>
          <w:rFonts w:eastAsia="Calibri"/>
          <w:color w:val="auto"/>
        </w:rPr>
        <w:t xml:space="preserve">первым </w:t>
      </w:r>
      <w:r w:rsidRPr="00D2774F">
        <w:rPr>
          <w:rFonts w:eastAsia="Calibri"/>
          <w:color w:val="auto"/>
        </w:rPr>
        <w:t>президент</w:t>
      </w:r>
      <w:r w:rsidR="00E735EF" w:rsidRPr="00D2774F">
        <w:rPr>
          <w:rFonts w:eastAsia="Calibri"/>
          <w:color w:val="auto"/>
        </w:rPr>
        <w:t>ом Казахстана Н.А.Назарбаевым «к</w:t>
      </w:r>
      <w:r w:rsidRPr="00D2774F">
        <w:rPr>
          <w:rFonts w:eastAsia="Calibri"/>
          <w:color w:val="auto"/>
        </w:rPr>
        <w:t xml:space="preserve">онституцией» </w:t>
      </w:r>
      <w:r w:rsidRPr="00544424">
        <w:rPr>
          <w:rFonts w:eastAsia="Calibri"/>
          <w:color w:val="auto"/>
          <w:spacing w:val="-6"/>
        </w:rPr>
        <w:t xml:space="preserve">водоёма, </w:t>
      </w:r>
      <w:r w:rsidR="00333EB7" w:rsidRPr="00544424">
        <w:rPr>
          <w:rFonts w:eastAsia="Calibri"/>
          <w:color w:val="auto"/>
          <w:spacing w:val="-6"/>
        </w:rPr>
        <w:t>подв</w:t>
      </w:r>
      <w:r w:rsidRPr="00544424">
        <w:rPr>
          <w:rFonts w:eastAsia="Calibri"/>
          <w:color w:val="auto"/>
          <w:spacing w:val="-6"/>
        </w:rPr>
        <w:t xml:space="preserve">ело </w:t>
      </w:r>
      <w:r w:rsidR="00333EB7" w:rsidRPr="00544424">
        <w:rPr>
          <w:rFonts w:eastAsia="Calibri"/>
          <w:color w:val="auto"/>
          <w:spacing w:val="-6"/>
        </w:rPr>
        <w:t>итоговую черту под более чем 20-летним периодом оформления</w:t>
      </w:r>
      <w:r w:rsidR="00333EB7" w:rsidRPr="00D2774F">
        <w:rPr>
          <w:rFonts w:eastAsia="Calibri"/>
          <w:color w:val="auto"/>
        </w:rPr>
        <w:t xml:space="preserve"> </w:t>
      </w:r>
      <w:r w:rsidRPr="00544424">
        <w:rPr>
          <w:rFonts w:eastAsia="Calibri"/>
          <w:color w:val="auto"/>
          <w:spacing w:val="-4"/>
        </w:rPr>
        <w:t xml:space="preserve">его </w:t>
      </w:r>
      <w:r w:rsidR="00333EB7" w:rsidRPr="00544424">
        <w:rPr>
          <w:rFonts w:eastAsia="Calibri"/>
          <w:color w:val="auto"/>
          <w:spacing w:val="-4"/>
        </w:rPr>
        <w:t>юридического режима.</w:t>
      </w:r>
      <w:r w:rsidRPr="00544424">
        <w:rPr>
          <w:rFonts w:eastAsia="Calibri"/>
          <w:color w:val="auto"/>
          <w:spacing w:val="-4"/>
        </w:rPr>
        <w:t xml:space="preserve"> </w:t>
      </w:r>
      <w:r w:rsidR="00333EB7" w:rsidRPr="00544424">
        <w:rPr>
          <w:rFonts w:eastAsia="Calibri"/>
          <w:color w:val="auto"/>
          <w:spacing w:val="-4"/>
        </w:rPr>
        <w:t xml:space="preserve">Проект Конвенции разрабатывался </w:t>
      </w:r>
      <w:r w:rsidRPr="00544424">
        <w:rPr>
          <w:rFonts w:eastAsia="Calibri"/>
          <w:color w:val="auto"/>
          <w:spacing w:val="-4"/>
        </w:rPr>
        <w:t xml:space="preserve">с 1996 г. </w:t>
      </w:r>
      <w:r w:rsidR="00333EB7" w:rsidRPr="00544424">
        <w:rPr>
          <w:rFonts w:eastAsia="Calibri"/>
          <w:color w:val="auto"/>
          <w:spacing w:val="-4"/>
        </w:rPr>
        <w:t xml:space="preserve">в рамках </w:t>
      </w:r>
      <w:r w:rsidRPr="00544424">
        <w:rPr>
          <w:rFonts w:eastAsia="Calibri"/>
          <w:color w:val="auto"/>
        </w:rPr>
        <w:t xml:space="preserve">СМИД и </w:t>
      </w:r>
      <w:r w:rsidR="00333EB7" w:rsidRPr="00544424">
        <w:rPr>
          <w:rFonts w:eastAsia="Calibri"/>
          <w:color w:val="auto"/>
        </w:rPr>
        <w:t xml:space="preserve">СРГ с участием дипломатов, </w:t>
      </w:r>
      <w:r w:rsidRPr="00544424">
        <w:rPr>
          <w:rFonts w:eastAsia="Calibri"/>
          <w:color w:val="auto"/>
        </w:rPr>
        <w:t xml:space="preserve">юристов, учёных, </w:t>
      </w:r>
      <w:r w:rsidR="00333EB7" w:rsidRPr="00544424">
        <w:rPr>
          <w:rFonts w:eastAsia="Calibri"/>
          <w:color w:val="auto"/>
        </w:rPr>
        <w:t>экспертов</w:t>
      </w:r>
      <w:r w:rsidR="00544424">
        <w:rPr>
          <w:rFonts w:eastAsia="Calibri"/>
          <w:color w:val="auto"/>
        </w:rPr>
        <w:br/>
      </w:r>
      <w:r w:rsidR="00333EB7" w:rsidRPr="00544424">
        <w:rPr>
          <w:rFonts w:eastAsia="Calibri"/>
          <w:color w:val="auto"/>
        </w:rPr>
        <w:t>из экологических,</w:t>
      </w:r>
      <w:r w:rsidR="00333EB7" w:rsidRPr="00D2774F">
        <w:rPr>
          <w:rFonts w:eastAsia="Calibri"/>
          <w:color w:val="auto"/>
        </w:rPr>
        <w:t xml:space="preserve"> экономических, энергетических, транспортных, оборонных, </w:t>
      </w:r>
      <w:r w:rsidR="00333EB7" w:rsidRPr="00544424">
        <w:rPr>
          <w:rFonts w:eastAsia="Calibri"/>
          <w:color w:val="auto"/>
        </w:rPr>
        <w:t>рыболовных ведомств</w:t>
      </w:r>
      <w:r w:rsidRPr="00544424">
        <w:rPr>
          <w:rFonts w:eastAsia="Calibri"/>
          <w:color w:val="auto"/>
        </w:rPr>
        <w:t xml:space="preserve"> «пятёрки». </w:t>
      </w:r>
      <w:r w:rsidR="00C8694B" w:rsidRPr="00544424">
        <w:rPr>
          <w:rFonts w:eastAsia="Calibri"/>
          <w:color w:val="auto"/>
        </w:rPr>
        <w:t>П</w:t>
      </w:r>
      <w:r w:rsidR="00327B98" w:rsidRPr="00544424">
        <w:rPr>
          <w:rFonts w:eastAsia="Calibri"/>
          <w:color w:val="auto"/>
        </w:rPr>
        <w:t xml:space="preserve">ринятие </w:t>
      </w:r>
      <w:r w:rsidR="00C8694B" w:rsidRPr="00544424">
        <w:rPr>
          <w:rFonts w:eastAsia="Calibri"/>
          <w:color w:val="auto"/>
        </w:rPr>
        <w:t>данного всеобъемлющего соглашения</w:t>
      </w:r>
      <w:r w:rsidR="00C8694B" w:rsidRPr="00D2774F">
        <w:rPr>
          <w:rFonts w:eastAsia="Calibri"/>
          <w:color w:val="auto"/>
        </w:rPr>
        <w:t xml:space="preserve"> </w:t>
      </w:r>
      <w:r w:rsidR="00327B98" w:rsidRPr="00D2774F">
        <w:rPr>
          <w:rFonts w:eastAsia="Calibri"/>
          <w:color w:val="auto"/>
        </w:rPr>
        <w:t xml:space="preserve">символизирует </w:t>
      </w:r>
      <w:r w:rsidR="000B6C35" w:rsidRPr="00D2774F">
        <w:rPr>
          <w:rFonts w:eastAsia="Calibri"/>
          <w:color w:val="auto"/>
        </w:rPr>
        <w:t xml:space="preserve">способность </w:t>
      </w:r>
      <w:r w:rsidRPr="00D2774F">
        <w:rPr>
          <w:rFonts w:eastAsia="Calibri"/>
          <w:color w:val="auto"/>
        </w:rPr>
        <w:t xml:space="preserve">прибрежных государств находить </w:t>
      </w:r>
      <w:r w:rsidR="000B6C35" w:rsidRPr="00544424">
        <w:rPr>
          <w:rFonts w:eastAsia="Calibri"/>
          <w:color w:val="auto"/>
          <w:spacing w:val="-2"/>
        </w:rPr>
        <w:t>компромисс</w:t>
      </w:r>
      <w:r w:rsidRPr="00544424">
        <w:rPr>
          <w:rFonts w:eastAsia="Calibri"/>
          <w:color w:val="auto"/>
          <w:spacing w:val="-2"/>
        </w:rPr>
        <w:t>ы</w:t>
      </w:r>
      <w:r w:rsidR="000B6C35" w:rsidRPr="00544424">
        <w:rPr>
          <w:rFonts w:eastAsia="Calibri"/>
          <w:color w:val="auto"/>
          <w:spacing w:val="-2"/>
        </w:rPr>
        <w:t xml:space="preserve"> по сложным </w:t>
      </w:r>
      <w:r w:rsidRPr="00544424">
        <w:rPr>
          <w:rFonts w:eastAsia="Calibri"/>
          <w:color w:val="auto"/>
          <w:spacing w:val="-2"/>
        </w:rPr>
        <w:t xml:space="preserve">и «чувствительным» </w:t>
      </w:r>
      <w:r w:rsidR="000B6C35" w:rsidRPr="00544424">
        <w:rPr>
          <w:rFonts w:eastAsia="Calibri"/>
          <w:color w:val="auto"/>
          <w:spacing w:val="-2"/>
        </w:rPr>
        <w:t>вопросам</w:t>
      </w:r>
      <w:r w:rsidR="00595203" w:rsidRPr="00544424">
        <w:rPr>
          <w:rFonts w:eastAsia="Calibri"/>
          <w:color w:val="auto"/>
          <w:spacing w:val="-2"/>
        </w:rPr>
        <w:t xml:space="preserve"> при помощи мирных</w:t>
      </w:r>
      <w:r w:rsidR="00595203" w:rsidRPr="00D2774F">
        <w:rPr>
          <w:rFonts w:eastAsia="Calibri"/>
          <w:color w:val="auto"/>
        </w:rPr>
        <w:t xml:space="preserve"> средств</w:t>
      </w:r>
      <w:r w:rsidR="000B6C35" w:rsidRPr="00D2774F">
        <w:rPr>
          <w:rFonts w:eastAsia="Calibri"/>
          <w:color w:val="auto"/>
        </w:rPr>
        <w:t xml:space="preserve">, </w:t>
      </w:r>
      <w:r w:rsidR="00595203" w:rsidRPr="00D2774F">
        <w:rPr>
          <w:rFonts w:eastAsia="Calibri"/>
          <w:color w:val="auto"/>
        </w:rPr>
        <w:t>учитывать и уважать</w:t>
      </w:r>
      <w:r w:rsidR="000B6C35" w:rsidRPr="00D2774F">
        <w:rPr>
          <w:rFonts w:eastAsia="Calibri"/>
          <w:color w:val="auto"/>
        </w:rPr>
        <w:t xml:space="preserve"> интерес</w:t>
      </w:r>
      <w:r w:rsidR="00595203" w:rsidRPr="00D2774F">
        <w:rPr>
          <w:rFonts w:eastAsia="Calibri"/>
          <w:color w:val="auto"/>
        </w:rPr>
        <w:t>ы</w:t>
      </w:r>
      <w:r w:rsidR="000B6C35" w:rsidRPr="00D2774F">
        <w:rPr>
          <w:rFonts w:eastAsia="Calibri"/>
          <w:color w:val="auto"/>
        </w:rPr>
        <w:t xml:space="preserve"> друг друга,</w:t>
      </w:r>
      <w:r w:rsidR="00595203" w:rsidRPr="00D2774F">
        <w:rPr>
          <w:rFonts w:eastAsia="Calibri"/>
          <w:color w:val="auto"/>
        </w:rPr>
        <w:t xml:space="preserve"> проявлять гибкость</w:t>
      </w:r>
      <w:r w:rsidR="00544424">
        <w:rPr>
          <w:rFonts w:eastAsia="Calibri"/>
          <w:color w:val="auto"/>
        </w:rPr>
        <w:br/>
      </w:r>
      <w:r w:rsidR="00595203" w:rsidRPr="00D2774F">
        <w:rPr>
          <w:rFonts w:eastAsia="Calibri"/>
          <w:color w:val="auto"/>
        </w:rPr>
        <w:t>и добрую волю</w:t>
      </w:r>
      <w:r w:rsidR="000B6C35" w:rsidRPr="00D2774F">
        <w:rPr>
          <w:rFonts w:eastAsia="Calibri"/>
          <w:color w:val="auto"/>
        </w:rPr>
        <w:t xml:space="preserve">. Конвенция формирует на Каспии новый международно-правовой порядок, </w:t>
      </w:r>
      <w:r w:rsidRPr="00D2774F">
        <w:rPr>
          <w:rFonts w:eastAsia="Calibri"/>
          <w:color w:val="auto"/>
        </w:rPr>
        <w:t xml:space="preserve">отвечающий реалиям современности и </w:t>
      </w:r>
      <w:r w:rsidR="00595203" w:rsidRPr="00D2774F">
        <w:rPr>
          <w:rFonts w:eastAsia="Calibri"/>
          <w:color w:val="auto"/>
        </w:rPr>
        <w:t>базирующийся</w:t>
      </w:r>
      <w:r w:rsidR="00544424">
        <w:rPr>
          <w:rFonts w:eastAsia="Calibri"/>
          <w:color w:val="auto"/>
        </w:rPr>
        <w:br/>
      </w:r>
      <w:r w:rsidRPr="00544424">
        <w:rPr>
          <w:rFonts w:eastAsia="Calibri"/>
          <w:color w:val="auto"/>
        </w:rPr>
        <w:t>на фундаменте доверия, дружбы и добрососедства.</w:t>
      </w:r>
      <w:r w:rsidR="00FF27B0" w:rsidRPr="00544424">
        <w:rPr>
          <w:rFonts w:eastAsia="Calibri"/>
          <w:color w:val="auto"/>
        </w:rPr>
        <w:t xml:space="preserve"> Недаром Генеральный секретарь</w:t>
      </w:r>
      <w:r w:rsidR="00FF27B0">
        <w:rPr>
          <w:rFonts w:eastAsia="Calibri"/>
          <w:color w:val="auto"/>
        </w:rPr>
        <w:t xml:space="preserve"> ООН А.Гут</w:t>
      </w:r>
      <w:r w:rsidR="009D7BFC">
        <w:rPr>
          <w:rFonts w:eastAsia="Calibri"/>
          <w:color w:val="auto"/>
        </w:rPr>
        <w:t>е</w:t>
      </w:r>
      <w:r w:rsidR="00FF27B0">
        <w:rPr>
          <w:rFonts w:eastAsia="Calibri"/>
          <w:color w:val="auto"/>
        </w:rPr>
        <w:t xml:space="preserve">рриш </w:t>
      </w:r>
      <w:r w:rsidR="001963F8">
        <w:rPr>
          <w:rFonts w:eastAsia="Calibri"/>
          <w:color w:val="auto"/>
        </w:rPr>
        <w:t xml:space="preserve">активно </w:t>
      </w:r>
      <w:r w:rsidR="00FF27B0">
        <w:rPr>
          <w:rFonts w:eastAsia="Calibri"/>
          <w:color w:val="auto"/>
        </w:rPr>
        <w:t>приветствовал подписание</w:t>
      </w:r>
      <w:r w:rsidR="000921F9" w:rsidRPr="000921F9">
        <w:rPr>
          <w:rFonts w:eastAsia="Calibri"/>
          <w:color w:val="auto"/>
        </w:rPr>
        <w:t xml:space="preserve"> </w:t>
      </w:r>
      <w:r w:rsidR="001963F8">
        <w:rPr>
          <w:rFonts w:eastAsia="Calibri"/>
          <w:color w:val="auto"/>
        </w:rPr>
        <w:t>этого</w:t>
      </w:r>
      <w:r w:rsidR="000921F9">
        <w:rPr>
          <w:rFonts w:eastAsia="Calibri"/>
          <w:color w:val="auto"/>
        </w:rPr>
        <w:t xml:space="preserve"> «исторического документа</w:t>
      </w:r>
      <w:r w:rsidR="001963F8">
        <w:rPr>
          <w:rFonts w:eastAsia="Calibri"/>
          <w:color w:val="auto"/>
        </w:rPr>
        <w:t xml:space="preserve">, </w:t>
      </w:r>
      <w:r w:rsidR="001963F8" w:rsidRPr="001963F8">
        <w:rPr>
          <w:rFonts w:eastAsia="Calibri"/>
          <w:color w:val="auto"/>
        </w:rPr>
        <w:t>&lt;</w:t>
      </w:r>
      <w:r w:rsidR="001963F8">
        <w:rPr>
          <w:rFonts w:eastAsia="Calibri"/>
          <w:color w:val="auto"/>
        </w:rPr>
        <w:t>…</w:t>
      </w:r>
      <w:r w:rsidR="001963F8" w:rsidRPr="001963F8">
        <w:rPr>
          <w:rFonts w:eastAsia="Calibri"/>
          <w:color w:val="auto"/>
        </w:rPr>
        <w:t xml:space="preserve">&gt; </w:t>
      </w:r>
      <w:r w:rsidR="000921F9">
        <w:rPr>
          <w:rFonts w:eastAsia="Calibri"/>
          <w:color w:val="auto"/>
        </w:rPr>
        <w:t>я</w:t>
      </w:r>
      <w:r w:rsidR="00FF27B0">
        <w:rPr>
          <w:rFonts w:eastAsia="Calibri"/>
          <w:color w:val="auto"/>
        </w:rPr>
        <w:t>вля</w:t>
      </w:r>
      <w:r w:rsidR="001963F8">
        <w:rPr>
          <w:rFonts w:eastAsia="Calibri"/>
          <w:color w:val="auto"/>
        </w:rPr>
        <w:t>ющегося</w:t>
      </w:r>
      <w:r w:rsidR="00FF27B0">
        <w:rPr>
          <w:rFonts w:eastAsia="Calibri"/>
          <w:color w:val="auto"/>
        </w:rPr>
        <w:t xml:space="preserve"> знаменательным достижением </w:t>
      </w:r>
      <w:r w:rsidR="00FF27B0" w:rsidRPr="00544424">
        <w:rPr>
          <w:rFonts w:eastAsia="Calibri"/>
          <w:color w:val="auto"/>
        </w:rPr>
        <w:t>регионального сотрудничества и принципа многосторонних отношений»</w:t>
      </w:r>
      <w:r w:rsidR="009D3AD2" w:rsidRPr="00544424">
        <w:rPr>
          <w:rStyle w:val="ae"/>
          <w:rFonts w:eastAsia="Calibri"/>
          <w:color w:val="auto"/>
        </w:rPr>
        <w:footnoteReference w:id="158"/>
      </w:r>
      <w:r w:rsidR="00FF27B0" w:rsidRPr="00544424">
        <w:rPr>
          <w:rFonts w:eastAsia="Calibri"/>
          <w:color w:val="auto"/>
        </w:rPr>
        <w:t>.</w:t>
      </w:r>
    </w:p>
    <w:p w14:paraId="2F8163C5" w14:textId="77777777" w:rsidR="00595203" w:rsidRPr="00D2774F" w:rsidRDefault="00595203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rFonts w:eastAsia="Calibri"/>
          <w:color w:val="auto"/>
        </w:rPr>
        <w:t xml:space="preserve">Данный документ сохраняет исторически сложившиеся принципы </w:t>
      </w:r>
      <w:r w:rsidRPr="00A13B81">
        <w:rPr>
          <w:rFonts w:eastAsia="Calibri"/>
          <w:color w:val="auto"/>
          <w:spacing w:val="-8"/>
        </w:rPr>
        <w:t>взаимодействия региональных акторов, ставшие со временем основополагающими:</w:t>
      </w:r>
      <w:r w:rsidRPr="00D2774F">
        <w:rPr>
          <w:rFonts w:eastAsia="Calibri"/>
          <w:color w:val="auto"/>
        </w:rPr>
        <w:t xml:space="preserve"> суверенные права прибрежных стран в отношении моря и его ресурсов и их </w:t>
      </w:r>
      <w:r w:rsidRPr="00A13B81">
        <w:rPr>
          <w:rFonts w:eastAsia="Calibri"/>
          <w:color w:val="auto"/>
          <w:spacing w:val="-6"/>
        </w:rPr>
        <w:t>исключительн</w:t>
      </w:r>
      <w:r w:rsidR="00967093" w:rsidRPr="00A13B81">
        <w:rPr>
          <w:rFonts w:eastAsia="Calibri"/>
          <w:color w:val="auto"/>
          <w:spacing w:val="-6"/>
        </w:rPr>
        <w:t>ую</w:t>
      </w:r>
      <w:r w:rsidRPr="00A13B81">
        <w:rPr>
          <w:rFonts w:eastAsia="Calibri"/>
          <w:color w:val="auto"/>
          <w:spacing w:val="-6"/>
        </w:rPr>
        <w:t xml:space="preserve"> компетенци</w:t>
      </w:r>
      <w:r w:rsidR="00967093" w:rsidRPr="00A13B81">
        <w:rPr>
          <w:rFonts w:eastAsia="Calibri"/>
          <w:color w:val="auto"/>
          <w:spacing w:val="-6"/>
        </w:rPr>
        <w:t>ю</w:t>
      </w:r>
      <w:r w:rsidRPr="00A13B81">
        <w:rPr>
          <w:rFonts w:eastAsia="Calibri"/>
          <w:color w:val="auto"/>
          <w:spacing w:val="-6"/>
        </w:rPr>
        <w:t xml:space="preserve"> в разрешении всех вопросов, касающихся водоёма</w:t>
      </w:r>
      <w:r w:rsidRPr="00D2774F">
        <w:rPr>
          <w:rFonts w:eastAsia="Calibri"/>
          <w:color w:val="auto"/>
        </w:rPr>
        <w:t xml:space="preserve"> (сохранение «закрытого» статуса моря)</w:t>
      </w:r>
      <w:r w:rsidR="00AD1012" w:rsidRPr="00D2774F">
        <w:rPr>
          <w:rFonts w:eastAsia="Calibri"/>
          <w:color w:val="auto"/>
        </w:rPr>
        <w:t xml:space="preserve"> (ст. 2)</w:t>
      </w:r>
      <w:r w:rsidRPr="00D2774F">
        <w:rPr>
          <w:rFonts w:eastAsia="Calibri"/>
          <w:color w:val="auto"/>
        </w:rPr>
        <w:t>;</w:t>
      </w:r>
      <w:r w:rsidR="00FF4E79" w:rsidRPr="00D2774F">
        <w:rPr>
          <w:color w:val="auto"/>
        </w:rPr>
        <w:t xml:space="preserve"> нахождение в акватории </w:t>
      </w:r>
      <w:r w:rsidR="00967093" w:rsidRPr="00D2774F">
        <w:rPr>
          <w:color w:val="auto"/>
        </w:rPr>
        <w:t>только</w:t>
      </w:r>
      <w:r w:rsidR="00FF4E79" w:rsidRPr="00D2774F">
        <w:rPr>
          <w:color w:val="auto"/>
        </w:rPr>
        <w:t xml:space="preserve"> судов под флагами сторон</w:t>
      </w:r>
      <w:r w:rsidR="00AD1012" w:rsidRPr="00D2774F">
        <w:rPr>
          <w:color w:val="auto"/>
        </w:rPr>
        <w:t xml:space="preserve"> </w:t>
      </w:r>
      <w:r w:rsidR="00AD1012" w:rsidRPr="00D2774F">
        <w:rPr>
          <w:rFonts w:eastAsia="Calibri"/>
          <w:color w:val="auto"/>
        </w:rPr>
        <w:t>(ст. 3)</w:t>
      </w:r>
      <w:r w:rsidR="00FF4E79" w:rsidRPr="00D2774F">
        <w:rPr>
          <w:color w:val="auto"/>
        </w:rPr>
        <w:t xml:space="preserve">; </w:t>
      </w:r>
      <w:r w:rsidRPr="00D2774F">
        <w:rPr>
          <w:color w:val="auto"/>
        </w:rPr>
        <w:t xml:space="preserve">неприсутствие на Каспии вооружённых сил, </w:t>
      </w:r>
      <w:r w:rsidRPr="00A13B81">
        <w:rPr>
          <w:color w:val="auto"/>
        </w:rPr>
        <w:t>не принадлежащих сторонам</w:t>
      </w:r>
      <w:r w:rsidR="00371F91" w:rsidRPr="00A13B81">
        <w:rPr>
          <w:color w:val="auto"/>
        </w:rPr>
        <w:t xml:space="preserve"> </w:t>
      </w:r>
      <w:r w:rsidR="00371F91" w:rsidRPr="00A13B81">
        <w:rPr>
          <w:rFonts w:eastAsia="Calibri"/>
          <w:color w:val="auto"/>
        </w:rPr>
        <w:t>(ст. 3)</w:t>
      </w:r>
      <w:r w:rsidRPr="00A13B81">
        <w:rPr>
          <w:color w:val="auto"/>
        </w:rPr>
        <w:t xml:space="preserve">; непредоставление прибрежными </w:t>
      </w:r>
      <w:r w:rsidRPr="00A13B81">
        <w:rPr>
          <w:color w:val="auto"/>
        </w:rPr>
        <w:lastRenderedPageBreak/>
        <w:t>государствами</w:t>
      </w:r>
      <w:r w:rsidRPr="00D2774F">
        <w:rPr>
          <w:color w:val="auto"/>
        </w:rPr>
        <w:t xml:space="preserve"> своей территории другим </w:t>
      </w:r>
      <w:r w:rsidR="00967093" w:rsidRPr="00D2774F">
        <w:rPr>
          <w:color w:val="auto"/>
        </w:rPr>
        <w:t>странам</w:t>
      </w:r>
      <w:r w:rsidRPr="00D2774F">
        <w:rPr>
          <w:color w:val="auto"/>
        </w:rPr>
        <w:t xml:space="preserve"> для совершения агрессии</w:t>
      </w:r>
      <w:r w:rsidR="00A13B81">
        <w:rPr>
          <w:color w:val="auto"/>
        </w:rPr>
        <w:br/>
      </w:r>
      <w:r w:rsidRPr="00D2774F">
        <w:rPr>
          <w:color w:val="auto"/>
        </w:rPr>
        <w:t xml:space="preserve">и </w:t>
      </w:r>
      <w:r w:rsidR="00967093" w:rsidRPr="00D2774F">
        <w:rPr>
          <w:color w:val="auto"/>
        </w:rPr>
        <w:t xml:space="preserve">прочих недружественных </w:t>
      </w:r>
      <w:r w:rsidRPr="00D2774F">
        <w:rPr>
          <w:color w:val="auto"/>
        </w:rPr>
        <w:t>военных действий против любой из сторон</w:t>
      </w:r>
      <w:r w:rsidR="00371F91" w:rsidRPr="00D2774F">
        <w:rPr>
          <w:color w:val="auto"/>
        </w:rPr>
        <w:t xml:space="preserve"> </w:t>
      </w:r>
      <w:r w:rsidR="00371F91" w:rsidRPr="00D2774F">
        <w:rPr>
          <w:rFonts w:eastAsia="Calibri"/>
          <w:color w:val="auto"/>
        </w:rPr>
        <w:t>(ст. 3)</w:t>
      </w:r>
      <w:r w:rsidRPr="00D2774F">
        <w:rPr>
          <w:color w:val="auto"/>
        </w:rPr>
        <w:t>.</w:t>
      </w:r>
    </w:p>
    <w:p w14:paraId="11DD3A16" w14:textId="77777777" w:rsidR="00FF4E79" w:rsidRPr="00D2774F" w:rsidRDefault="00FF4E79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t xml:space="preserve">На вопрос, что же такое Каспий – море или озеро, был дан однозначный ответ: Каспийское море – это окружённый сухопутными территориями сторон </w:t>
      </w:r>
      <w:r w:rsidR="007C69B5" w:rsidRPr="00A13B81">
        <w:rPr>
          <w:color w:val="auto"/>
          <w:spacing w:val="-4"/>
        </w:rPr>
        <w:t xml:space="preserve">внутриконтинентальный </w:t>
      </w:r>
      <w:r w:rsidRPr="00A13B81">
        <w:rPr>
          <w:color w:val="auto"/>
          <w:spacing w:val="-4"/>
        </w:rPr>
        <w:t>водоём</w:t>
      </w:r>
      <w:r w:rsidR="00371F91" w:rsidRPr="00A13B81">
        <w:rPr>
          <w:color w:val="auto"/>
          <w:spacing w:val="-4"/>
        </w:rPr>
        <w:t xml:space="preserve"> </w:t>
      </w:r>
      <w:r w:rsidR="00371F91" w:rsidRPr="00A13B81">
        <w:rPr>
          <w:rFonts w:eastAsia="Calibri"/>
          <w:color w:val="auto"/>
          <w:spacing w:val="-4"/>
        </w:rPr>
        <w:t>(ст. 1)</w:t>
      </w:r>
      <w:r w:rsidRPr="00A13B81">
        <w:rPr>
          <w:color w:val="auto"/>
          <w:spacing w:val="-4"/>
        </w:rPr>
        <w:t>.</w:t>
      </w:r>
      <w:r w:rsidR="00C8694B" w:rsidRPr="00A13B81">
        <w:rPr>
          <w:color w:val="auto"/>
          <w:spacing w:val="-4"/>
        </w:rPr>
        <w:t xml:space="preserve"> Это означает, что на него автоматически</w:t>
      </w:r>
      <w:r w:rsidR="00C8694B" w:rsidRPr="00D2774F">
        <w:rPr>
          <w:color w:val="auto"/>
        </w:rPr>
        <w:t xml:space="preserve"> не распространяются нормы международного морского права, а</w:t>
      </w:r>
      <w:r w:rsidR="00146769" w:rsidRPr="00D2774F">
        <w:rPr>
          <w:color w:val="auto"/>
        </w:rPr>
        <w:t xml:space="preserve"> делимитация </w:t>
      </w:r>
      <w:r w:rsidR="00146769" w:rsidRPr="00A13B81">
        <w:rPr>
          <w:color w:val="auto"/>
          <w:spacing w:val="-6"/>
        </w:rPr>
        <w:t xml:space="preserve">водных пространств, а также </w:t>
      </w:r>
      <w:r w:rsidR="00C8694B" w:rsidRPr="00A13B81">
        <w:rPr>
          <w:color w:val="auto"/>
          <w:spacing w:val="-6"/>
        </w:rPr>
        <w:t xml:space="preserve">дна и недр в целях недропользования </w:t>
      </w:r>
      <w:r w:rsidR="000225E6" w:rsidRPr="00A13B81">
        <w:rPr>
          <w:color w:val="auto"/>
          <w:spacing w:val="-6"/>
        </w:rPr>
        <w:t>осуществляется</w:t>
      </w:r>
      <w:r w:rsidR="00C8694B" w:rsidRPr="00D2774F">
        <w:rPr>
          <w:color w:val="auto"/>
        </w:rPr>
        <w:t xml:space="preserve"> по отличн</w:t>
      </w:r>
      <w:r w:rsidR="007C69B5" w:rsidRPr="00D2774F">
        <w:rPr>
          <w:color w:val="auto"/>
        </w:rPr>
        <w:t xml:space="preserve">ым </w:t>
      </w:r>
      <w:r w:rsidR="00C8694B" w:rsidRPr="00D2774F">
        <w:rPr>
          <w:color w:val="auto"/>
        </w:rPr>
        <w:t>от общепринят</w:t>
      </w:r>
      <w:r w:rsidR="007C69B5" w:rsidRPr="00D2774F">
        <w:rPr>
          <w:color w:val="auto"/>
        </w:rPr>
        <w:t>ых</w:t>
      </w:r>
      <w:r w:rsidR="00C8694B" w:rsidRPr="00D2774F">
        <w:rPr>
          <w:color w:val="auto"/>
        </w:rPr>
        <w:t xml:space="preserve"> </w:t>
      </w:r>
      <w:r w:rsidR="00967093" w:rsidRPr="00D2774F">
        <w:rPr>
          <w:color w:val="auto"/>
        </w:rPr>
        <w:t>методикам</w:t>
      </w:r>
      <w:r w:rsidR="00A13B81">
        <w:rPr>
          <w:color w:val="auto"/>
        </w:rPr>
        <w:t>.</w:t>
      </w:r>
    </w:p>
    <w:p w14:paraId="6F0A1656" w14:textId="77777777" w:rsidR="00A07711" w:rsidRPr="00D2774F" w:rsidRDefault="00D72D23" w:rsidP="00D31567">
      <w:pPr>
        <w:spacing w:after="0" w:line="360" w:lineRule="auto"/>
        <w:ind w:firstLine="709"/>
        <w:contextualSpacing/>
        <w:jc w:val="both"/>
        <w:rPr>
          <w:rFonts w:eastAsia="Calibri"/>
          <w:color w:val="auto"/>
        </w:rPr>
      </w:pPr>
      <w:r w:rsidRPr="00A13B81">
        <w:rPr>
          <w:color w:val="auto"/>
        </w:rPr>
        <w:t>С</w:t>
      </w:r>
      <w:r w:rsidR="00595203" w:rsidRPr="00A13B81">
        <w:rPr>
          <w:color w:val="auto"/>
        </w:rPr>
        <w:t>уверенитет прикаспийских государств распространяется</w:t>
      </w:r>
      <w:r w:rsidR="00A13B81">
        <w:rPr>
          <w:color w:val="auto"/>
        </w:rPr>
        <w:br/>
      </w:r>
      <w:r w:rsidR="00595203" w:rsidRPr="00A13B81">
        <w:rPr>
          <w:color w:val="auto"/>
        </w:rPr>
        <w:t>на территориальные воды шириной 15</w:t>
      </w:r>
      <w:r w:rsidR="00A13B81" w:rsidRPr="00A13B81">
        <w:rPr>
          <w:color w:val="auto"/>
        </w:rPr>
        <w:t> </w:t>
      </w:r>
      <w:r w:rsidR="00595203" w:rsidRPr="00A13B81">
        <w:rPr>
          <w:color w:val="auto"/>
        </w:rPr>
        <w:t>морских миль, примыкающи</w:t>
      </w:r>
      <w:r w:rsidR="00C242DF" w:rsidRPr="00A13B81">
        <w:rPr>
          <w:color w:val="auto"/>
        </w:rPr>
        <w:t>е</w:t>
      </w:r>
      <w:r w:rsidR="00A13B81">
        <w:rPr>
          <w:color w:val="auto"/>
        </w:rPr>
        <w:br/>
      </w:r>
      <w:r w:rsidR="00595203" w:rsidRPr="00A13B81">
        <w:rPr>
          <w:color w:val="auto"/>
          <w:spacing w:val="-2"/>
        </w:rPr>
        <w:t xml:space="preserve">к внутренним водам, а также на дно, недра и воздушные пространства над </w:t>
      </w:r>
      <w:r w:rsidR="00A07711" w:rsidRPr="00A13B81">
        <w:rPr>
          <w:color w:val="auto"/>
          <w:spacing w:val="-2"/>
        </w:rPr>
        <w:t>ним</w:t>
      </w:r>
      <w:r w:rsidR="0062125A" w:rsidRPr="00A13B81">
        <w:rPr>
          <w:color w:val="auto"/>
          <w:spacing w:val="-2"/>
        </w:rPr>
        <w:t>и</w:t>
      </w:r>
      <w:r w:rsidR="00C86C80" w:rsidRPr="00D2774F">
        <w:rPr>
          <w:color w:val="auto"/>
        </w:rPr>
        <w:t xml:space="preserve"> </w:t>
      </w:r>
      <w:r w:rsidR="00C86C80" w:rsidRPr="00A13B81">
        <w:rPr>
          <w:rFonts w:eastAsia="Calibri"/>
          <w:color w:val="auto"/>
          <w:spacing w:val="-2"/>
        </w:rPr>
        <w:t>(ст. 5,</w:t>
      </w:r>
      <w:r w:rsidR="0062125A" w:rsidRPr="00A13B81">
        <w:rPr>
          <w:rFonts w:eastAsia="Calibri"/>
          <w:color w:val="auto"/>
          <w:spacing w:val="-2"/>
        </w:rPr>
        <w:t xml:space="preserve"> </w:t>
      </w:r>
      <w:r w:rsidR="00C86C80" w:rsidRPr="00A13B81">
        <w:rPr>
          <w:rFonts w:eastAsia="Calibri"/>
          <w:color w:val="auto"/>
          <w:spacing w:val="-2"/>
        </w:rPr>
        <w:t>6)</w:t>
      </w:r>
      <w:r w:rsidR="00A07711" w:rsidRPr="00A13B81">
        <w:rPr>
          <w:color w:val="auto"/>
          <w:spacing w:val="-2"/>
        </w:rPr>
        <w:t>. Внешн</w:t>
      </w:r>
      <w:r w:rsidR="00937141" w:rsidRPr="00A13B81">
        <w:rPr>
          <w:color w:val="auto"/>
          <w:spacing w:val="-2"/>
        </w:rPr>
        <w:t>ий</w:t>
      </w:r>
      <w:r w:rsidR="00A07711" w:rsidRPr="00A13B81">
        <w:rPr>
          <w:color w:val="auto"/>
          <w:spacing w:val="-2"/>
        </w:rPr>
        <w:t xml:space="preserve"> </w:t>
      </w:r>
      <w:r w:rsidR="00937141" w:rsidRPr="00A13B81">
        <w:rPr>
          <w:color w:val="auto"/>
          <w:spacing w:val="-2"/>
        </w:rPr>
        <w:t>предел</w:t>
      </w:r>
      <w:r w:rsidR="00A07711" w:rsidRPr="00A13B81">
        <w:rPr>
          <w:color w:val="auto"/>
          <w:spacing w:val="-2"/>
        </w:rPr>
        <w:t xml:space="preserve"> данного пояса становится государственной границей.</w:t>
      </w:r>
      <w:r w:rsidR="00A07711" w:rsidRPr="00D2774F">
        <w:rPr>
          <w:color w:val="auto"/>
        </w:rPr>
        <w:t xml:space="preserve"> </w:t>
      </w:r>
      <w:r w:rsidR="00D70905" w:rsidRPr="00A13B81">
        <w:rPr>
          <w:color w:val="auto"/>
          <w:spacing w:val="-6"/>
        </w:rPr>
        <w:t>За ней следует</w:t>
      </w:r>
      <w:r w:rsidR="00A13B81" w:rsidRPr="00A13B81">
        <w:rPr>
          <w:color w:val="auto"/>
          <w:spacing w:val="-6"/>
        </w:rPr>
        <w:t xml:space="preserve"> рыболовная зона шириной 10 </w:t>
      </w:r>
      <w:r w:rsidR="00A07711" w:rsidRPr="00A13B81">
        <w:rPr>
          <w:color w:val="auto"/>
          <w:spacing w:val="-6"/>
        </w:rPr>
        <w:t>морских миль, в которой прибрежное</w:t>
      </w:r>
      <w:r w:rsidR="00A07711" w:rsidRPr="00D2774F">
        <w:rPr>
          <w:color w:val="auto"/>
        </w:rPr>
        <w:t xml:space="preserve"> </w:t>
      </w:r>
      <w:r w:rsidR="00A07711" w:rsidRPr="00A13B81">
        <w:rPr>
          <w:color w:val="auto"/>
          <w:spacing w:val="-6"/>
        </w:rPr>
        <w:t>государство обладает исключительными правами на добычу водных биоресурсов</w:t>
      </w:r>
      <w:r w:rsidR="00C86C80" w:rsidRPr="00D2774F">
        <w:rPr>
          <w:color w:val="auto"/>
        </w:rPr>
        <w:t xml:space="preserve"> </w:t>
      </w:r>
      <w:r w:rsidR="00C86C80" w:rsidRPr="00D2774F">
        <w:rPr>
          <w:rFonts w:eastAsia="Calibri"/>
          <w:color w:val="auto"/>
        </w:rPr>
        <w:t>(ст. 9)</w:t>
      </w:r>
      <w:r w:rsidR="00A07711" w:rsidRPr="00D2774F">
        <w:rPr>
          <w:color w:val="auto"/>
        </w:rPr>
        <w:t>. Далее следует общее водное пространство</w:t>
      </w:r>
      <w:r w:rsidR="00C86C80" w:rsidRPr="00D2774F">
        <w:rPr>
          <w:color w:val="auto"/>
        </w:rPr>
        <w:t xml:space="preserve"> </w:t>
      </w:r>
      <w:r w:rsidR="00C86C80" w:rsidRPr="00D2774F">
        <w:rPr>
          <w:rFonts w:eastAsia="Calibri"/>
          <w:color w:val="auto"/>
        </w:rPr>
        <w:t>(ст. 5)</w:t>
      </w:r>
      <w:r w:rsidR="00A07711" w:rsidRPr="00D2774F">
        <w:rPr>
          <w:color w:val="auto"/>
        </w:rPr>
        <w:t>.</w:t>
      </w:r>
    </w:p>
    <w:p w14:paraId="7107D1DB" w14:textId="77777777" w:rsidR="00745F0E" w:rsidRPr="00D2774F" w:rsidRDefault="00EB5716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rFonts w:eastAsia="Calibri"/>
          <w:color w:val="auto"/>
        </w:rPr>
        <w:t>Серьёзным успехом Конвенции является окончательная легализация</w:t>
      </w:r>
      <w:r w:rsidR="00A13B81">
        <w:rPr>
          <w:rFonts w:eastAsia="Calibri"/>
          <w:color w:val="auto"/>
        </w:rPr>
        <w:br/>
      </w:r>
      <w:r w:rsidR="00A07711" w:rsidRPr="00D2774F">
        <w:rPr>
          <w:rFonts w:eastAsia="Calibri"/>
          <w:color w:val="auto"/>
        </w:rPr>
        <w:t>в пятистороннем порядке «северн</w:t>
      </w:r>
      <w:r w:rsidRPr="00D2774F">
        <w:rPr>
          <w:rFonts w:eastAsia="Calibri"/>
          <w:color w:val="auto"/>
        </w:rPr>
        <w:t>ой формулы</w:t>
      </w:r>
      <w:r w:rsidR="00A07711" w:rsidRPr="00D2774F">
        <w:rPr>
          <w:rFonts w:eastAsia="Calibri"/>
          <w:color w:val="auto"/>
        </w:rPr>
        <w:t>» ресурсной делимитации, использовавш</w:t>
      </w:r>
      <w:r w:rsidRPr="00D2774F">
        <w:rPr>
          <w:rFonts w:eastAsia="Calibri"/>
          <w:color w:val="auto"/>
        </w:rPr>
        <w:t>ей</w:t>
      </w:r>
      <w:r w:rsidR="00A07711" w:rsidRPr="00D2774F">
        <w:rPr>
          <w:rFonts w:eastAsia="Calibri"/>
          <w:color w:val="auto"/>
        </w:rPr>
        <w:t xml:space="preserve">ся Россией, </w:t>
      </w:r>
      <w:r w:rsidR="007C69B5" w:rsidRPr="00D2774F">
        <w:rPr>
          <w:rFonts w:eastAsia="Calibri"/>
          <w:color w:val="auto"/>
        </w:rPr>
        <w:t xml:space="preserve">Азербайджаном, </w:t>
      </w:r>
      <w:r w:rsidR="00A07711" w:rsidRPr="00D2774F">
        <w:rPr>
          <w:rFonts w:eastAsia="Calibri"/>
          <w:color w:val="auto"/>
        </w:rPr>
        <w:t>Казахстаном</w:t>
      </w:r>
      <w:r w:rsidR="007C69B5" w:rsidRPr="00D2774F">
        <w:rPr>
          <w:rFonts w:eastAsia="Calibri"/>
          <w:color w:val="auto"/>
        </w:rPr>
        <w:t xml:space="preserve"> </w:t>
      </w:r>
      <w:r w:rsidR="00A07711" w:rsidRPr="00D2774F">
        <w:rPr>
          <w:rFonts w:eastAsia="Calibri"/>
          <w:color w:val="auto"/>
        </w:rPr>
        <w:t xml:space="preserve">и Туркменистаном </w:t>
      </w:r>
      <w:r w:rsidR="00A07711" w:rsidRPr="00A13B81">
        <w:rPr>
          <w:rFonts w:eastAsia="Calibri"/>
          <w:color w:val="auto"/>
        </w:rPr>
        <w:t>для определения границ своих донных секторов: дно и недра подлежат разграничению</w:t>
      </w:r>
      <w:r w:rsidR="00A07711" w:rsidRPr="00D2774F">
        <w:rPr>
          <w:rFonts w:eastAsia="Calibri"/>
          <w:color w:val="auto"/>
        </w:rPr>
        <w:t xml:space="preserve"> </w:t>
      </w:r>
      <w:r w:rsidR="00A07711" w:rsidRPr="00D2774F">
        <w:rPr>
          <w:color w:val="auto"/>
        </w:rPr>
        <w:t xml:space="preserve">между сопредельными и противолежащими государствами </w:t>
      </w:r>
      <w:r w:rsidR="00A07711" w:rsidRPr="00A13B81">
        <w:rPr>
          <w:color w:val="auto"/>
        </w:rPr>
        <w:t xml:space="preserve">для </w:t>
      </w:r>
      <w:r w:rsidR="00A07711" w:rsidRPr="00A13B81">
        <w:rPr>
          <w:color w:val="auto"/>
          <w:spacing w:val="-6"/>
        </w:rPr>
        <w:t>целей недропользования и другой хозяйственно-экономической деятельности</w:t>
      </w:r>
      <w:r w:rsidR="00C86C80" w:rsidRPr="00D2774F">
        <w:rPr>
          <w:color w:val="auto"/>
        </w:rPr>
        <w:t xml:space="preserve"> </w:t>
      </w:r>
      <w:r w:rsidR="00C86C80" w:rsidRPr="00D2774F">
        <w:rPr>
          <w:rFonts w:eastAsia="Calibri"/>
          <w:color w:val="auto"/>
        </w:rPr>
        <w:t>(ст. 8)</w:t>
      </w:r>
      <w:r w:rsidR="00A07711" w:rsidRPr="00D2774F">
        <w:rPr>
          <w:color w:val="auto"/>
        </w:rPr>
        <w:t>.</w:t>
      </w:r>
    </w:p>
    <w:p w14:paraId="540ABF0F" w14:textId="77777777" w:rsidR="00150BBB" w:rsidRPr="00D2774F" w:rsidRDefault="00A07711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A13B81">
        <w:rPr>
          <w:color w:val="auto"/>
          <w:spacing w:val="-8"/>
        </w:rPr>
        <w:t>В сфере военного сотрудничества закреплены основополагающие принципы</w:t>
      </w:r>
      <w:r w:rsidRPr="00D2774F">
        <w:rPr>
          <w:color w:val="auto"/>
        </w:rPr>
        <w:t xml:space="preserve"> взаимодействия «пятёрки»</w:t>
      </w:r>
      <w:r w:rsidR="00150BBB" w:rsidRPr="00D2774F">
        <w:rPr>
          <w:color w:val="auto"/>
        </w:rPr>
        <w:t>: использовани</w:t>
      </w:r>
      <w:r w:rsidRPr="00D2774F">
        <w:rPr>
          <w:color w:val="auto"/>
        </w:rPr>
        <w:t>е</w:t>
      </w:r>
      <w:r w:rsidR="00150BBB" w:rsidRPr="00D2774F">
        <w:rPr>
          <w:color w:val="auto"/>
        </w:rPr>
        <w:t xml:space="preserve"> Каспийского моря в мирных целях и решени</w:t>
      </w:r>
      <w:r w:rsidRPr="00D2774F">
        <w:rPr>
          <w:color w:val="auto"/>
        </w:rPr>
        <w:t>е</w:t>
      </w:r>
      <w:r w:rsidR="00150BBB" w:rsidRPr="00D2774F">
        <w:rPr>
          <w:color w:val="auto"/>
        </w:rPr>
        <w:t xml:space="preserve"> всех вопросов мирными средствами; обеспечени</w:t>
      </w:r>
      <w:r w:rsidRPr="00D2774F">
        <w:rPr>
          <w:color w:val="auto"/>
        </w:rPr>
        <w:t>е</w:t>
      </w:r>
      <w:r w:rsidR="00150BBB" w:rsidRPr="00D2774F">
        <w:rPr>
          <w:color w:val="auto"/>
        </w:rPr>
        <w:t xml:space="preserve"> стабильного </w:t>
      </w:r>
      <w:r w:rsidR="00150BBB" w:rsidRPr="00A13B81">
        <w:rPr>
          <w:color w:val="auto"/>
          <w:spacing w:val="-6"/>
        </w:rPr>
        <w:t>баланса вооружений и ненанесени</w:t>
      </w:r>
      <w:r w:rsidRPr="00A13B81">
        <w:rPr>
          <w:color w:val="auto"/>
          <w:spacing w:val="-6"/>
        </w:rPr>
        <w:t>е</w:t>
      </w:r>
      <w:r w:rsidR="00150BBB" w:rsidRPr="00A13B81">
        <w:rPr>
          <w:color w:val="auto"/>
          <w:spacing w:val="-6"/>
        </w:rPr>
        <w:t xml:space="preserve"> ущерба безопасности друг друга; соблюдени</w:t>
      </w:r>
      <w:r w:rsidR="007C69B5" w:rsidRPr="00A13B81">
        <w:rPr>
          <w:color w:val="auto"/>
          <w:spacing w:val="-6"/>
        </w:rPr>
        <w:t>е</w:t>
      </w:r>
      <w:r w:rsidR="00150BBB" w:rsidRPr="00D2774F">
        <w:rPr>
          <w:color w:val="auto"/>
        </w:rPr>
        <w:t xml:space="preserve"> согласованных мер </w:t>
      </w:r>
      <w:r w:rsidRPr="00D2774F">
        <w:rPr>
          <w:color w:val="auto"/>
        </w:rPr>
        <w:t>доверия</w:t>
      </w:r>
      <w:r w:rsidR="00C86C80" w:rsidRPr="00D2774F">
        <w:rPr>
          <w:color w:val="auto"/>
        </w:rPr>
        <w:t xml:space="preserve"> </w:t>
      </w:r>
      <w:r w:rsidR="00C86C80" w:rsidRPr="00D2774F">
        <w:rPr>
          <w:rFonts w:eastAsia="Calibri"/>
          <w:color w:val="auto"/>
        </w:rPr>
        <w:t>(ст. 2)</w:t>
      </w:r>
      <w:r w:rsidRPr="00D2774F">
        <w:rPr>
          <w:color w:val="auto"/>
        </w:rPr>
        <w:t>.</w:t>
      </w:r>
    </w:p>
    <w:p w14:paraId="3B509012" w14:textId="77777777" w:rsidR="00EA1E6F" w:rsidRPr="00D2774F" w:rsidRDefault="00EA1E6F" w:rsidP="00D31567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 xml:space="preserve">Касательно права прибрежных государств на прокладку подводных </w:t>
      </w:r>
      <w:r w:rsidRPr="00A13B81">
        <w:rPr>
          <w:color w:val="auto"/>
          <w:spacing w:val="-2"/>
        </w:rPr>
        <w:t xml:space="preserve">кабелей и трубопроводов по дну моря </w:t>
      </w:r>
      <w:r w:rsidR="007C69B5" w:rsidRPr="00A13B81">
        <w:rPr>
          <w:color w:val="auto"/>
          <w:spacing w:val="-2"/>
        </w:rPr>
        <w:t>необходимо</w:t>
      </w:r>
      <w:r w:rsidRPr="00A13B81">
        <w:rPr>
          <w:color w:val="auto"/>
          <w:spacing w:val="-2"/>
        </w:rPr>
        <w:t xml:space="preserve"> подчеркнуть, что Конвенция</w:t>
      </w:r>
      <w:r w:rsidRPr="00D2774F">
        <w:rPr>
          <w:color w:val="auto"/>
        </w:rPr>
        <w:t xml:space="preserve"> закрепляет сложившуюся </w:t>
      </w:r>
      <w:r w:rsidR="006E0FAB" w:rsidRPr="00D2774F">
        <w:rPr>
          <w:color w:val="auto"/>
        </w:rPr>
        <w:t xml:space="preserve">в постсоветское время </w:t>
      </w:r>
      <w:r w:rsidRPr="00D2774F">
        <w:rPr>
          <w:color w:val="auto"/>
        </w:rPr>
        <w:t>практику</w:t>
      </w:r>
      <w:r w:rsidR="006E0FAB" w:rsidRPr="00D2774F">
        <w:rPr>
          <w:color w:val="auto"/>
        </w:rPr>
        <w:t>, в соответствии</w:t>
      </w:r>
      <w:r w:rsidR="00A13B81">
        <w:rPr>
          <w:color w:val="auto"/>
        </w:rPr>
        <w:br/>
      </w:r>
      <w:r w:rsidR="006E0FAB" w:rsidRPr="006F2477">
        <w:rPr>
          <w:color w:val="auto"/>
        </w:rPr>
        <w:lastRenderedPageBreak/>
        <w:t>с которой каждое прибрежное государство вправе сооружать транспортно-энергетическую</w:t>
      </w:r>
      <w:r w:rsidR="006E0FAB" w:rsidRPr="00D2774F">
        <w:rPr>
          <w:color w:val="auto"/>
        </w:rPr>
        <w:t xml:space="preserve"> инфраструктуру в пределах своего донного сектора</w:t>
      </w:r>
      <w:r w:rsidR="00C86C80" w:rsidRPr="00D2774F">
        <w:rPr>
          <w:color w:val="auto"/>
        </w:rPr>
        <w:t xml:space="preserve"> </w:t>
      </w:r>
      <w:r w:rsidR="00C86C80" w:rsidRPr="00D2774F">
        <w:rPr>
          <w:rFonts w:eastAsia="Calibri"/>
          <w:color w:val="auto"/>
        </w:rPr>
        <w:t>(ст. 14)</w:t>
      </w:r>
      <w:r w:rsidR="006F2477">
        <w:rPr>
          <w:color w:val="auto"/>
        </w:rPr>
        <w:t>.</w:t>
      </w:r>
      <w:r w:rsidR="006F2477">
        <w:rPr>
          <w:color w:val="auto"/>
        </w:rPr>
        <w:br/>
      </w:r>
      <w:r w:rsidRPr="00D2774F">
        <w:rPr>
          <w:color w:val="auto"/>
        </w:rPr>
        <w:t>В отношении наиболее опасных с экологической точки зрения магистральных</w:t>
      </w:r>
      <w:r w:rsidR="006E0FAB" w:rsidRPr="00D2774F">
        <w:rPr>
          <w:color w:val="auto"/>
        </w:rPr>
        <w:t xml:space="preserve"> (транскаспийских)</w:t>
      </w:r>
      <w:r w:rsidRPr="00D2774F">
        <w:rPr>
          <w:color w:val="auto"/>
        </w:rPr>
        <w:t xml:space="preserve"> трубопроводов, авария на которых </w:t>
      </w:r>
      <w:r w:rsidR="006E0FAB" w:rsidRPr="00D2774F">
        <w:rPr>
          <w:color w:val="auto"/>
        </w:rPr>
        <w:t xml:space="preserve">гипотетически </w:t>
      </w:r>
      <w:r w:rsidRPr="00D2774F">
        <w:rPr>
          <w:color w:val="auto"/>
        </w:rPr>
        <w:t xml:space="preserve">может </w:t>
      </w:r>
      <w:r w:rsidRPr="006F2477">
        <w:rPr>
          <w:color w:val="auto"/>
        </w:rPr>
        <w:t>затронуть экосистему всего водоёма, оговаривается особое условие, что их проекты должны соответствовать экологическим требованиям и стандартам, закреплённым</w:t>
      </w:r>
      <w:r w:rsidRPr="00D2774F">
        <w:rPr>
          <w:color w:val="auto"/>
        </w:rPr>
        <w:t xml:space="preserve"> в пятисторонних международных договорах, в частности,</w:t>
      </w:r>
      <w:r w:rsidR="006F2477">
        <w:rPr>
          <w:color w:val="auto"/>
        </w:rPr>
        <w:br/>
      </w:r>
      <w:r w:rsidRPr="006F2477">
        <w:rPr>
          <w:color w:val="auto"/>
          <w:spacing w:val="-2"/>
        </w:rPr>
        <w:t xml:space="preserve">в </w:t>
      </w:r>
      <w:r w:rsidRPr="006F2477">
        <w:rPr>
          <w:i/>
          <w:color w:val="auto"/>
          <w:spacing w:val="-2"/>
          <w:u w:val="single"/>
        </w:rPr>
        <w:t xml:space="preserve">Рамочной конвенции по защите морской среды Каспийского моря </w:t>
      </w:r>
      <w:r w:rsidR="007C69B5" w:rsidRPr="006F2477">
        <w:rPr>
          <w:i/>
          <w:color w:val="auto"/>
          <w:spacing w:val="-2"/>
          <w:u w:val="single"/>
        </w:rPr>
        <w:t>от 4 ноября</w:t>
      </w:r>
      <w:r w:rsidR="007C69B5" w:rsidRPr="00D2774F">
        <w:rPr>
          <w:i/>
          <w:color w:val="auto"/>
          <w:u w:val="single"/>
        </w:rPr>
        <w:t xml:space="preserve"> </w:t>
      </w:r>
      <w:r w:rsidR="00967093" w:rsidRPr="00D2774F">
        <w:rPr>
          <w:i/>
          <w:color w:val="auto"/>
          <w:u w:val="single"/>
        </w:rPr>
        <w:t>2003 г.</w:t>
      </w:r>
      <w:r w:rsidR="00967093" w:rsidRPr="00D2774F">
        <w:rPr>
          <w:color w:val="auto"/>
        </w:rPr>
        <w:t xml:space="preserve"> (Тегеранская конвенция; ТК)</w:t>
      </w:r>
      <w:r w:rsidR="00967093" w:rsidRPr="00D2774F">
        <w:rPr>
          <w:rStyle w:val="ae"/>
          <w:color w:val="auto"/>
        </w:rPr>
        <w:footnoteReference w:id="159"/>
      </w:r>
      <w:r w:rsidR="00967093" w:rsidRPr="00D2774F">
        <w:rPr>
          <w:color w:val="auto"/>
        </w:rPr>
        <w:t xml:space="preserve"> </w:t>
      </w:r>
      <w:r w:rsidRPr="00D2774F">
        <w:rPr>
          <w:color w:val="auto"/>
        </w:rPr>
        <w:t>и п</w:t>
      </w:r>
      <w:r w:rsidR="006F2477">
        <w:rPr>
          <w:color w:val="auto"/>
        </w:rPr>
        <w:t>ротоколах к ней. Таким образом,</w:t>
      </w:r>
      <w:r w:rsidR="006F2477">
        <w:rPr>
          <w:color w:val="auto"/>
        </w:rPr>
        <w:br/>
      </w:r>
      <w:r w:rsidRPr="00D2774F">
        <w:rPr>
          <w:color w:val="auto"/>
        </w:rPr>
        <w:t xml:space="preserve">в случае проектирования масштабных трубопроводных проектов стороны </w:t>
      </w:r>
      <w:r w:rsidRPr="006F2477">
        <w:rPr>
          <w:color w:val="auto"/>
          <w:spacing w:val="-6"/>
        </w:rPr>
        <w:t xml:space="preserve">смогут убедиться в отсутствии каких-либо трансграничных рисков, </w:t>
      </w:r>
      <w:r w:rsidR="00C200B6" w:rsidRPr="006F2477">
        <w:rPr>
          <w:color w:val="auto"/>
          <w:spacing w:val="-6"/>
        </w:rPr>
        <w:t>поучаствовав</w:t>
      </w:r>
      <w:r w:rsidR="00C200B6" w:rsidRPr="00D2774F">
        <w:rPr>
          <w:color w:val="auto"/>
        </w:rPr>
        <w:t xml:space="preserve"> в</w:t>
      </w:r>
      <w:r w:rsidRPr="00D2774F">
        <w:rPr>
          <w:color w:val="auto"/>
        </w:rPr>
        <w:t xml:space="preserve"> процедур</w:t>
      </w:r>
      <w:r w:rsidR="00C200B6" w:rsidRPr="00D2774F">
        <w:rPr>
          <w:color w:val="auto"/>
        </w:rPr>
        <w:t>е</w:t>
      </w:r>
      <w:r w:rsidRPr="00D2774F">
        <w:rPr>
          <w:color w:val="auto"/>
        </w:rPr>
        <w:t xml:space="preserve"> </w:t>
      </w:r>
      <w:r w:rsidR="007C69B5" w:rsidRPr="00D2774F">
        <w:rPr>
          <w:color w:val="auto"/>
        </w:rPr>
        <w:t>оценки воздействия на окружающую среду (ОВОС)</w:t>
      </w:r>
      <w:r w:rsidR="006E0FAB" w:rsidRPr="00D2774F">
        <w:rPr>
          <w:rStyle w:val="ae"/>
          <w:color w:val="auto"/>
        </w:rPr>
        <w:footnoteReference w:id="160"/>
      </w:r>
      <w:r w:rsidRPr="00D2774F">
        <w:rPr>
          <w:color w:val="auto"/>
        </w:rPr>
        <w:t>.</w:t>
      </w:r>
      <w:r w:rsidR="002D19ED" w:rsidRPr="00D2774F">
        <w:rPr>
          <w:color w:val="auto"/>
        </w:rPr>
        <w:t xml:space="preserve"> </w:t>
      </w:r>
      <w:r w:rsidR="001F532E" w:rsidRPr="00D2774F">
        <w:rPr>
          <w:color w:val="auto"/>
        </w:rPr>
        <w:t xml:space="preserve">В это связи </w:t>
      </w:r>
      <w:r w:rsidR="001F532E" w:rsidRPr="006F2477">
        <w:rPr>
          <w:color w:val="auto"/>
          <w:spacing w:val="-4"/>
        </w:rPr>
        <w:t>м</w:t>
      </w:r>
      <w:r w:rsidR="002D19ED" w:rsidRPr="006F2477">
        <w:rPr>
          <w:color w:val="auto"/>
          <w:spacing w:val="-4"/>
        </w:rPr>
        <w:t>ожно с уверенностью говорить о создании учитывающей интересы всех сторон</w:t>
      </w:r>
      <w:r w:rsidR="002D19ED" w:rsidRPr="00D2774F">
        <w:rPr>
          <w:color w:val="auto"/>
        </w:rPr>
        <w:t xml:space="preserve"> правовой системы преодоления потенциальных экологических конфликтов</w:t>
      </w:r>
      <w:r w:rsidR="006F2477">
        <w:rPr>
          <w:color w:val="auto"/>
        </w:rPr>
        <w:br/>
      </w:r>
      <w:r w:rsidR="002D19ED" w:rsidRPr="00D2774F">
        <w:rPr>
          <w:color w:val="auto"/>
        </w:rPr>
        <w:t>в трансграничном Каспийском регионе.</w:t>
      </w:r>
    </w:p>
    <w:p w14:paraId="1CB3D26A" w14:textId="77777777" w:rsidR="00D1186A" w:rsidRPr="00D2774F" w:rsidRDefault="007C69B5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6F2477">
        <w:rPr>
          <w:color w:val="auto"/>
          <w:spacing w:val="-8"/>
        </w:rPr>
        <w:t>В</w:t>
      </w:r>
      <w:r w:rsidR="00276876" w:rsidRPr="006F2477">
        <w:rPr>
          <w:color w:val="auto"/>
          <w:spacing w:val="-8"/>
        </w:rPr>
        <w:t>ажным достижением</w:t>
      </w:r>
      <w:r w:rsidRPr="006F2477">
        <w:rPr>
          <w:color w:val="auto"/>
          <w:spacing w:val="-8"/>
        </w:rPr>
        <w:t xml:space="preserve"> Конвенции </w:t>
      </w:r>
      <w:r w:rsidR="00276876" w:rsidRPr="006F2477">
        <w:rPr>
          <w:color w:val="auto"/>
          <w:spacing w:val="-8"/>
        </w:rPr>
        <w:t xml:space="preserve">стала </w:t>
      </w:r>
      <w:r w:rsidRPr="006F2477">
        <w:rPr>
          <w:color w:val="auto"/>
          <w:spacing w:val="-8"/>
        </w:rPr>
        <w:t>к</w:t>
      </w:r>
      <w:r w:rsidR="00276876" w:rsidRPr="006F2477">
        <w:rPr>
          <w:color w:val="auto"/>
          <w:spacing w:val="-8"/>
        </w:rPr>
        <w:t>онкретизация поряд</w:t>
      </w:r>
      <w:r w:rsidR="00A07711" w:rsidRPr="006F2477">
        <w:rPr>
          <w:color w:val="auto"/>
          <w:spacing w:val="-8"/>
        </w:rPr>
        <w:t>к</w:t>
      </w:r>
      <w:r w:rsidR="00276876" w:rsidRPr="006F2477">
        <w:rPr>
          <w:color w:val="auto"/>
          <w:spacing w:val="-8"/>
        </w:rPr>
        <w:t>а</w:t>
      </w:r>
      <w:r w:rsidR="00A07711" w:rsidRPr="006F2477">
        <w:rPr>
          <w:color w:val="auto"/>
          <w:spacing w:val="-8"/>
        </w:rPr>
        <w:t xml:space="preserve"> </w:t>
      </w:r>
      <w:r w:rsidR="00FE345C" w:rsidRPr="006F2477">
        <w:rPr>
          <w:color w:val="auto"/>
          <w:spacing w:val="-8"/>
        </w:rPr>
        <w:t>судоходства</w:t>
      </w:r>
      <w:r w:rsidR="00FE345C" w:rsidRPr="00D2774F">
        <w:rPr>
          <w:color w:val="auto"/>
        </w:rPr>
        <w:t xml:space="preserve"> </w:t>
      </w:r>
      <w:r w:rsidR="00276876" w:rsidRPr="00D2774F">
        <w:rPr>
          <w:color w:val="auto"/>
        </w:rPr>
        <w:t>на Каспии</w:t>
      </w:r>
      <w:r w:rsidR="00FE345C" w:rsidRPr="00D2774F">
        <w:rPr>
          <w:color w:val="auto"/>
        </w:rPr>
        <w:t xml:space="preserve"> (в том числе военного)</w:t>
      </w:r>
      <w:r w:rsidR="00276876" w:rsidRPr="00D2774F">
        <w:rPr>
          <w:color w:val="auto"/>
        </w:rPr>
        <w:t xml:space="preserve">: </w:t>
      </w:r>
      <w:r w:rsidR="001304AF" w:rsidRPr="00D2774F">
        <w:rPr>
          <w:color w:val="auto"/>
        </w:rPr>
        <w:t xml:space="preserve">декларируется свобода мореплавания </w:t>
      </w:r>
      <w:r w:rsidR="00276876" w:rsidRPr="00D2774F">
        <w:rPr>
          <w:color w:val="auto"/>
        </w:rPr>
        <w:t xml:space="preserve">вне территориальных вод </w:t>
      </w:r>
      <w:r w:rsidR="00D1186A" w:rsidRPr="00D2774F">
        <w:rPr>
          <w:color w:val="auto"/>
        </w:rPr>
        <w:t>прибрежных государств</w:t>
      </w:r>
      <w:r w:rsidR="00276876" w:rsidRPr="00D2774F">
        <w:rPr>
          <w:color w:val="auto"/>
        </w:rPr>
        <w:t xml:space="preserve"> без ущерба для </w:t>
      </w:r>
      <w:r w:rsidR="00D1186A" w:rsidRPr="00D2774F">
        <w:rPr>
          <w:color w:val="auto"/>
        </w:rPr>
        <w:t xml:space="preserve">их </w:t>
      </w:r>
      <w:r w:rsidR="00276876" w:rsidRPr="00D2774F">
        <w:rPr>
          <w:color w:val="auto"/>
        </w:rPr>
        <w:t>суверенных и исключительных прав</w:t>
      </w:r>
      <w:r w:rsidR="00C86C80" w:rsidRPr="00D2774F">
        <w:rPr>
          <w:color w:val="auto"/>
        </w:rPr>
        <w:t xml:space="preserve"> </w:t>
      </w:r>
      <w:r w:rsidR="00C86C80" w:rsidRPr="00D2774F">
        <w:rPr>
          <w:rFonts w:eastAsia="Calibri"/>
          <w:color w:val="auto"/>
        </w:rPr>
        <w:t>(ст. 2, 10)</w:t>
      </w:r>
      <w:r w:rsidR="00276876" w:rsidRPr="00D2774F">
        <w:rPr>
          <w:color w:val="auto"/>
        </w:rPr>
        <w:t>. В слу</w:t>
      </w:r>
      <w:r w:rsidR="006F2477">
        <w:rPr>
          <w:color w:val="auto"/>
        </w:rPr>
        <w:t>чае необходимости корабля одной</w:t>
      </w:r>
      <w:r w:rsidR="006F2477">
        <w:rPr>
          <w:color w:val="auto"/>
        </w:rPr>
        <w:br/>
      </w:r>
      <w:r w:rsidR="00276876" w:rsidRPr="006F2477">
        <w:rPr>
          <w:color w:val="auto"/>
          <w:spacing w:val="-6"/>
        </w:rPr>
        <w:t xml:space="preserve">из </w:t>
      </w:r>
      <w:r w:rsidR="00D1186A" w:rsidRPr="006F2477">
        <w:rPr>
          <w:color w:val="auto"/>
          <w:spacing w:val="-6"/>
        </w:rPr>
        <w:t>сторон</w:t>
      </w:r>
      <w:r w:rsidR="00276876" w:rsidRPr="006F2477">
        <w:rPr>
          <w:color w:val="auto"/>
          <w:spacing w:val="-6"/>
        </w:rPr>
        <w:t xml:space="preserve"> </w:t>
      </w:r>
      <w:r w:rsidR="00D1186A" w:rsidRPr="006F2477">
        <w:rPr>
          <w:color w:val="auto"/>
          <w:spacing w:val="-6"/>
        </w:rPr>
        <w:t xml:space="preserve">войти и </w:t>
      </w:r>
      <w:r w:rsidR="00276876" w:rsidRPr="006F2477">
        <w:rPr>
          <w:color w:val="auto"/>
          <w:spacing w:val="-6"/>
        </w:rPr>
        <w:t xml:space="preserve">пересечь терводы своих соседей, </w:t>
      </w:r>
      <w:r w:rsidR="00D1186A" w:rsidRPr="006F2477">
        <w:rPr>
          <w:color w:val="auto"/>
          <w:spacing w:val="-6"/>
        </w:rPr>
        <w:t>установлены чёткие принципы</w:t>
      </w:r>
      <w:r w:rsidR="00D1186A" w:rsidRPr="00D2774F">
        <w:rPr>
          <w:color w:val="auto"/>
        </w:rPr>
        <w:t xml:space="preserve"> его </w:t>
      </w:r>
      <w:r w:rsidR="001304AF" w:rsidRPr="00D2774F">
        <w:rPr>
          <w:color w:val="auto"/>
        </w:rPr>
        <w:t>поведения</w:t>
      </w:r>
      <w:r w:rsidR="00D1186A" w:rsidRPr="00D2774F">
        <w:rPr>
          <w:color w:val="auto"/>
        </w:rPr>
        <w:t xml:space="preserve">, </w:t>
      </w:r>
      <w:r w:rsidR="00276876" w:rsidRPr="00D2774F">
        <w:rPr>
          <w:color w:val="auto"/>
        </w:rPr>
        <w:t>близки</w:t>
      </w:r>
      <w:r w:rsidR="00D1186A" w:rsidRPr="00D2774F">
        <w:rPr>
          <w:color w:val="auto"/>
        </w:rPr>
        <w:t>е</w:t>
      </w:r>
      <w:r w:rsidR="00276876" w:rsidRPr="00D2774F">
        <w:rPr>
          <w:color w:val="auto"/>
        </w:rPr>
        <w:t xml:space="preserve"> по духу к </w:t>
      </w:r>
      <w:r w:rsidR="00D1186A" w:rsidRPr="00D2774F">
        <w:rPr>
          <w:color w:val="auto"/>
        </w:rPr>
        <w:t>нормам</w:t>
      </w:r>
      <w:r w:rsidR="00276876" w:rsidRPr="00D2774F">
        <w:rPr>
          <w:color w:val="auto"/>
        </w:rPr>
        <w:t xml:space="preserve"> «мирного прохода»</w:t>
      </w:r>
      <w:r w:rsidR="00B976BE" w:rsidRPr="00D2774F">
        <w:rPr>
          <w:color w:val="auto"/>
        </w:rPr>
        <w:t xml:space="preserve"> Конвенции ООН по морскому праву 1982 г.</w:t>
      </w:r>
      <w:r w:rsidR="00D1186A" w:rsidRPr="00D2774F">
        <w:rPr>
          <w:color w:val="auto"/>
        </w:rPr>
        <w:t>, но не полностью тождественные им</w:t>
      </w:r>
      <w:r w:rsidR="00C86C80" w:rsidRPr="00D2774F">
        <w:rPr>
          <w:color w:val="auto"/>
        </w:rPr>
        <w:t xml:space="preserve"> </w:t>
      </w:r>
      <w:r w:rsidR="00C86C80" w:rsidRPr="00D2774F">
        <w:rPr>
          <w:rFonts w:eastAsia="Calibri"/>
          <w:color w:val="auto"/>
        </w:rPr>
        <w:t>(ст. 11)</w:t>
      </w:r>
      <w:r w:rsidR="006F2477">
        <w:rPr>
          <w:color w:val="auto"/>
        </w:rPr>
        <w:t>.</w:t>
      </w:r>
      <w:r w:rsidR="006F2477">
        <w:rPr>
          <w:color w:val="auto"/>
        </w:rPr>
        <w:br/>
      </w:r>
      <w:r w:rsidR="00D1186A" w:rsidRPr="00D2774F">
        <w:rPr>
          <w:color w:val="auto"/>
        </w:rPr>
        <w:t xml:space="preserve">Как обоснованно </w:t>
      </w:r>
      <w:r w:rsidR="001304AF" w:rsidRPr="00D2774F">
        <w:rPr>
          <w:color w:val="auto"/>
        </w:rPr>
        <w:t>подчёркивают</w:t>
      </w:r>
      <w:r w:rsidR="00D1186A" w:rsidRPr="00D2774F">
        <w:rPr>
          <w:color w:val="auto"/>
        </w:rPr>
        <w:t xml:space="preserve"> эксперты, «данный режим представляется максимально корректным для стран, строящих свои отношения на основе </w:t>
      </w:r>
      <w:r w:rsidR="00D1186A" w:rsidRPr="00D2774F">
        <w:rPr>
          <w:color w:val="auto"/>
        </w:rPr>
        <w:lastRenderedPageBreak/>
        <w:t xml:space="preserve">взаимного доверия и дружбы: находясь в иностранных водах, корабль уважает </w:t>
      </w:r>
      <w:r w:rsidR="00D1186A" w:rsidRPr="006F2477">
        <w:rPr>
          <w:color w:val="auto"/>
        </w:rPr>
        <w:t>законы и правила прибрежного государства, которое, в свою очередь,</w:t>
      </w:r>
      <w:r w:rsidR="006F2477">
        <w:rPr>
          <w:color w:val="auto"/>
        </w:rPr>
        <w:br/>
      </w:r>
      <w:r w:rsidR="00D1186A" w:rsidRPr="006F2477">
        <w:rPr>
          <w:color w:val="auto"/>
        </w:rPr>
        <w:t>не препятствует</w:t>
      </w:r>
      <w:r w:rsidR="00D1186A" w:rsidRPr="00D2774F">
        <w:rPr>
          <w:color w:val="auto"/>
        </w:rPr>
        <w:t xml:space="preserve"> мирному проходу. При необходимости заинтересованные стороны могут заключить отдельные дополнительные соглашения, ещё более подробно регламентирующие этот вопрос»</w:t>
      </w:r>
      <w:r w:rsidR="00853FA2" w:rsidRPr="00D2774F">
        <w:rPr>
          <w:rStyle w:val="ae"/>
          <w:color w:val="auto"/>
        </w:rPr>
        <w:footnoteReference w:id="161"/>
      </w:r>
      <w:r w:rsidR="00D1186A" w:rsidRPr="00D2774F">
        <w:rPr>
          <w:color w:val="auto"/>
        </w:rPr>
        <w:t>.</w:t>
      </w:r>
    </w:p>
    <w:p w14:paraId="399BF81C" w14:textId="77777777" w:rsidR="00DD605C" w:rsidRPr="00D2774F" w:rsidRDefault="0048105C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6F2477">
        <w:rPr>
          <w:color w:val="auto"/>
        </w:rPr>
        <w:t xml:space="preserve">Помимо этого, в Конвенции </w:t>
      </w:r>
      <w:r w:rsidR="00A07711" w:rsidRPr="006F2477">
        <w:rPr>
          <w:color w:val="auto"/>
        </w:rPr>
        <w:t>зафиксировано право доступа сторо</w:t>
      </w:r>
      <w:r w:rsidR="006F2477">
        <w:rPr>
          <w:color w:val="auto"/>
        </w:rPr>
        <w:t>н</w:t>
      </w:r>
      <w:r w:rsidR="006F2477">
        <w:rPr>
          <w:color w:val="auto"/>
        </w:rPr>
        <w:br/>
      </w:r>
      <w:r w:rsidR="00A07711" w:rsidRPr="006F2477">
        <w:rPr>
          <w:color w:val="auto"/>
        </w:rPr>
        <w:t>к Мировому</w:t>
      </w:r>
      <w:r w:rsidR="00A07711" w:rsidRPr="00D2774F">
        <w:rPr>
          <w:color w:val="auto"/>
        </w:rPr>
        <w:t xml:space="preserve"> океану при условии согласования в двустороннем порядке ег</w:t>
      </w:r>
      <w:r w:rsidR="00DD605C" w:rsidRPr="00D2774F">
        <w:rPr>
          <w:color w:val="auto"/>
        </w:rPr>
        <w:t>о условий со стороной транзит</w:t>
      </w:r>
      <w:r w:rsidR="00DD4D05" w:rsidRPr="00D2774F">
        <w:rPr>
          <w:color w:val="auto"/>
        </w:rPr>
        <w:t>а</w:t>
      </w:r>
      <w:r w:rsidR="00C86C80" w:rsidRPr="00D2774F">
        <w:rPr>
          <w:color w:val="auto"/>
        </w:rPr>
        <w:t xml:space="preserve"> </w:t>
      </w:r>
      <w:r w:rsidR="00C86C80" w:rsidRPr="00D2774F">
        <w:rPr>
          <w:rFonts w:eastAsia="Calibri"/>
          <w:color w:val="auto"/>
        </w:rPr>
        <w:t>(ст. 2, 10)</w:t>
      </w:r>
      <w:r w:rsidR="00DD4D05" w:rsidRPr="00D2774F">
        <w:rPr>
          <w:color w:val="auto"/>
        </w:rPr>
        <w:t>.</w:t>
      </w:r>
    </w:p>
    <w:p w14:paraId="2F8A2E94" w14:textId="77777777" w:rsidR="0087203B" w:rsidRPr="006F2477" w:rsidRDefault="00DD4D05" w:rsidP="00D31567">
      <w:pPr>
        <w:spacing w:after="0" w:line="360" w:lineRule="auto"/>
        <w:ind w:firstLine="709"/>
        <w:contextualSpacing/>
        <w:jc w:val="both"/>
        <w:rPr>
          <w:color w:val="auto"/>
          <w:spacing w:val="-4"/>
        </w:rPr>
      </w:pPr>
      <w:r w:rsidRPr="00D2774F">
        <w:rPr>
          <w:color w:val="auto"/>
        </w:rPr>
        <w:t>Значимым результатом</w:t>
      </w:r>
      <w:r w:rsidR="00DD605C" w:rsidRPr="00D2774F">
        <w:rPr>
          <w:color w:val="auto"/>
        </w:rPr>
        <w:t xml:space="preserve"> стало определение </w:t>
      </w:r>
      <w:r w:rsidR="00A07711" w:rsidRPr="00D2774F">
        <w:rPr>
          <w:color w:val="auto"/>
        </w:rPr>
        <w:t>поряд</w:t>
      </w:r>
      <w:r w:rsidR="00DD605C" w:rsidRPr="00D2774F">
        <w:rPr>
          <w:color w:val="auto"/>
        </w:rPr>
        <w:t>ка</w:t>
      </w:r>
      <w:r w:rsidR="00A07711" w:rsidRPr="00D2774F">
        <w:rPr>
          <w:color w:val="auto"/>
        </w:rPr>
        <w:t xml:space="preserve"> проведения морских </w:t>
      </w:r>
      <w:r w:rsidR="00A07711" w:rsidRPr="006F2477">
        <w:rPr>
          <w:color w:val="auto"/>
        </w:rPr>
        <w:t>научных иссле</w:t>
      </w:r>
      <w:r w:rsidR="00B35454" w:rsidRPr="006F2477">
        <w:rPr>
          <w:color w:val="auto"/>
        </w:rPr>
        <w:t>дований</w:t>
      </w:r>
      <w:r w:rsidR="00AD1012" w:rsidRPr="006F2477">
        <w:rPr>
          <w:color w:val="auto"/>
        </w:rPr>
        <w:t xml:space="preserve"> в каспийской акватории</w:t>
      </w:r>
      <w:r w:rsidR="00B35454" w:rsidRPr="006F2477">
        <w:rPr>
          <w:color w:val="auto"/>
        </w:rPr>
        <w:t xml:space="preserve">, </w:t>
      </w:r>
      <w:r w:rsidRPr="006F2477">
        <w:rPr>
          <w:color w:val="auto"/>
        </w:rPr>
        <w:t>который базируется</w:t>
      </w:r>
      <w:r w:rsidR="006F2477">
        <w:rPr>
          <w:color w:val="auto"/>
        </w:rPr>
        <w:br/>
      </w:r>
      <w:r w:rsidR="00B35454" w:rsidRPr="006F2477">
        <w:rPr>
          <w:color w:val="auto"/>
        </w:rPr>
        <w:t xml:space="preserve">на </w:t>
      </w:r>
      <w:r w:rsidR="00A07711" w:rsidRPr="006F2477">
        <w:rPr>
          <w:color w:val="auto"/>
        </w:rPr>
        <w:t>устоявши</w:t>
      </w:r>
      <w:r w:rsidR="00B35454" w:rsidRPr="006F2477">
        <w:rPr>
          <w:color w:val="auto"/>
        </w:rPr>
        <w:t>хся</w:t>
      </w:r>
      <w:r w:rsidR="00B35454" w:rsidRPr="00D2774F">
        <w:rPr>
          <w:color w:val="auto"/>
        </w:rPr>
        <w:t xml:space="preserve"> в последние годы правилах </w:t>
      </w:r>
      <w:r w:rsidR="00A07711" w:rsidRPr="00D2774F">
        <w:rPr>
          <w:color w:val="auto"/>
        </w:rPr>
        <w:t>в данной сфере</w:t>
      </w:r>
      <w:r w:rsidR="00C86C80" w:rsidRPr="00D2774F">
        <w:rPr>
          <w:color w:val="auto"/>
        </w:rPr>
        <w:t xml:space="preserve"> </w:t>
      </w:r>
      <w:r w:rsidR="00C86C80" w:rsidRPr="00D2774F">
        <w:rPr>
          <w:rFonts w:eastAsia="Calibri"/>
          <w:color w:val="auto"/>
        </w:rPr>
        <w:t>(ст. 13)</w:t>
      </w:r>
      <w:r w:rsidR="00A07711" w:rsidRPr="00D2774F">
        <w:rPr>
          <w:color w:val="auto"/>
        </w:rPr>
        <w:t>.</w:t>
      </w:r>
      <w:r w:rsidR="0087203B" w:rsidRPr="00D2774F">
        <w:rPr>
          <w:color w:val="auto"/>
        </w:rPr>
        <w:t xml:space="preserve"> Стоит отметить, что </w:t>
      </w:r>
      <w:r w:rsidR="0090515C" w:rsidRPr="00D2774F">
        <w:rPr>
          <w:color w:val="auto"/>
        </w:rPr>
        <w:t xml:space="preserve">созданный в 1965 г. и </w:t>
      </w:r>
      <w:r w:rsidR="0087203B" w:rsidRPr="00D2774F">
        <w:rPr>
          <w:color w:val="auto"/>
        </w:rPr>
        <w:t xml:space="preserve">расположенный в Астрахани Каспийский </w:t>
      </w:r>
      <w:r w:rsidR="0087203B" w:rsidRPr="006F2477">
        <w:rPr>
          <w:color w:val="auto"/>
          <w:spacing w:val="-2"/>
        </w:rPr>
        <w:t>научно-исследовательский институт рыбного хозяйства (КаспНИРХ) ежегодно</w:t>
      </w:r>
      <w:r w:rsidR="0087203B" w:rsidRPr="00D2774F">
        <w:rPr>
          <w:color w:val="auto"/>
        </w:rPr>
        <w:t xml:space="preserve"> </w:t>
      </w:r>
      <w:r w:rsidR="0087203B" w:rsidRPr="006F2477">
        <w:rPr>
          <w:color w:val="auto"/>
        </w:rPr>
        <w:t xml:space="preserve">проводит изыскания </w:t>
      </w:r>
      <w:r w:rsidR="00AD1012" w:rsidRPr="006F2477">
        <w:rPr>
          <w:color w:val="auto"/>
        </w:rPr>
        <w:t xml:space="preserve">в водоёме </w:t>
      </w:r>
      <w:r w:rsidR="0087203B" w:rsidRPr="006F2477">
        <w:rPr>
          <w:color w:val="auto"/>
        </w:rPr>
        <w:t>на судне «Исследователь Каспия». Основной предмет</w:t>
      </w:r>
      <w:r w:rsidR="0087203B" w:rsidRPr="00D2774F">
        <w:rPr>
          <w:color w:val="auto"/>
        </w:rPr>
        <w:t xml:space="preserve"> изучения – кормовая база рыб, </w:t>
      </w:r>
      <w:r w:rsidR="007C69B5" w:rsidRPr="00D2774F">
        <w:rPr>
          <w:color w:val="auto"/>
        </w:rPr>
        <w:t xml:space="preserve">маршруты их миграции, </w:t>
      </w:r>
      <w:r w:rsidR="0087203B" w:rsidRPr="00D2774F">
        <w:rPr>
          <w:color w:val="auto"/>
        </w:rPr>
        <w:t>оценка результатов искусственного во</w:t>
      </w:r>
      <w:r w:rsidR="00E97041" w:rsidRPr="00D2774F">
        <w:rPr>
          <w:color w:val="auto"/>
        </w:rPr>
        <w:t xml:space="preserve">спроизводства осетров. Вследствие различия </w:t>
      </w:r>
      <w:r w:rsidR="00E97041" w:rsidRPr="006F2477">
        <w:rPr>
          <w:color w:val="auto"/>
          <w:spacing w:val="-4"/>
        </w:rPr>
        <w:t>правовых подходов в прибрежных странах к проведению научных исследований</w:t>
      </w:r>
      <w:r w:rsidR="00E97041" w:rsidRPr="00D2774F">
        <w:rPr>
          <w:color w:val="auto"/>
        </w:rPr>
        <w:t xml:space="preserve"> в каспийской акватории (</w:t>
      </w:r>
      <w:r w:rsidR="007C69B5" w:rsidRPr="00D2774F">
        <w:rPr>
          <w:color w:val="auto"/>
        </w:rPr>
        <w:t>к примеру</w:t>
      </w:r>
      <w:r w:rsidR="00E97041" w:rsidRPr="00D2774F">
        <w:rPr>
          <w:color w:val="auto"/>
        </w:rPr>
        <w:t xml:space="preserve">, в Казахстане в 2009 г. были утверждены </w:t>
      </w:r>
      <w:r w:rsidR="00E97041" w:rsidRPr="006F2477">
        <w:rPr>
          <w:color w:val="auto"/>
        </w:rPr>
        <w:t xml:space="preserve">Правила плавания и производства хозяйственных, исследовательских, </w:t>
      </w:r>
      <w:r w:rsidR="00E97041" w:rsidRPr="006F2477">
        <w:rPr>
          <w:color w:val="auto"/>
          <w:spacing w:val="-4"/>
        </w:rPr>
        <w:t>изыскательских и промысловых работ в территориальных водах (море), которые</w:t>
      </w:r>
      <w:r w:rsidR="00E97041" w:rsidRPr="00D2774F">
        <w:rPr>
          <w:color w:val="auto"/>
        </w:rPr>
        <w:t xml:space="preserve"> </w:t>
      </w:r>
      <w:r w:rsidR="00E97041" w:rsidRPr="006F2477">
        <w:rPr>
          <w:color w:val="auto"/>
          <w:spacing w:val="-4"/>
        </w:rPr>
        <w:t>запрещают соответствующую деятельность иностранных судов в установленных</w:t>
      </w:r>
      <w:r w:rsidR="00E97041" w:rsidRPr="00D2774F">
        <w:rPr>
          <w:color w:val="auto"/>
        </w:rPr>
        <w:t xml:space="preserve"> в одностороннем порядке 12-мильных терводах) </w:t>
      </w:r>
      <w:r w:rsidR="00F33BE1" w:rsidRPr="00D2774F">
        <w:rPr>
          <w:color w:val="auto"/>
        </w:rPr>
        <w:t>складывалась</w:t>
      </w:r>
      <w:r w:rsidR="00E97041" w:rsidRPr="00D2774F">
        <w:rPr>
          <w:color w:val="auto"/>
        </w:rPr>
        <w:t xml:space="preserve"> ситуация, препятствующая</w:t>
      </w:r>
      <w:r w:rsidR="00093236" w:rsidRPr="00D2774F">
        <w:rPr>
          <w:color w:val="auto"/>
        </w:rPr>
        <w:t xml:space="preserve"> их</w:t>
      </w:r>
      <w:r w:rsidR="00E97041" w:rsidRPr="00D2774F">
        <w:rPr>
          <w:color w:val="auto"/>
        </w:rPr>
        <w:t xml:space="preserve"> эффективн</w:t>
      </w:r>
      <w:r w:rsidR="00093236" w:rsidRPr="00D2774F">
        <w:rPr>
          <w:color w:val="auto"/>
        </w:rPr>
        <w:t>ой реализации</w:t>
      </w:r>
      <w:r w:rsidR="00E97041" w:rsidRPr="00D2774F">
        <w:rPr>
          <w:color w:val="auto"/>
        </w:rPr>
        <w:t xml:space="preserve">. Данная юридическая коллизия </w:t>
      </w:r>
      <w:r w:rsidR="00E97041" w:rsidRPr="006F2477">
        <w:rPr>
          <w:color w:val="auto"/>
          <w:spacing w:val="-4"/>
        </w:rPr>
        <w:t xml:space="preserve">была успешно </w:t>
      </w:r>
      <w:r w:rsidR="007C69B5" w:rsidRPr="006F2477">
        <w:rPr>
          <w:color w:val="auto"/>
          <w:spacing w:val="-4"/>
        </w:rPr>
        <w:t xml:space="preserve">разрешена </w:t>
      </w:r>
      <w:r w:rsidR="002E1ED4" w:rsidRPr="006F2477">
        <w:rPr>
          <w:color w:val="auto"/>
          <w:spacing w:val="-4"/>
        </w:rPr>
        <w:t>при помощи</w:t>
      </w:r>
      <w:r w:rsidR="007C69B5" w:rsidRPr="006F2477">
        <w:rPr>
          <w:color w:val="auto"/>
          <w:spacing w:val="-4"/>
        </w:rPr>
        <w:t xml:space="preserve"> </w:t>
      </w:r>
      <w:r w:rsidR="00F968CB" w:rsidRPr="006F2477">
        <w:rPr>
          <w:color w:val="auto"/>
          <w:spacing w:val="-4"/>
        </w:rPr>
        <w:t xml:space="preserve">нового базового </w:t>
      </w:r>
      <w:r w:rsidR="00191C32" w:rsidRPr="006F2477">
        <w:rPr>
          <w:color w:val="auto"/>
          <w:spacing w:val="-4"/>
        </w:rPr>
        <w:t xml:space="preserve">пятистороннего </w:t>
      </w:r>
      <w:r w:rsidR="00F968CB" w:rsidRPr="006F2477">
        <w:rPr>
          <w:color w:val="auto"/>
          <w:spacing w:val="-4"/>
        </w:rPr>
        <w:t>договора</w:t>
      </w:r>
      <w:r w:rsidR="00846036" w:rsidRPr="006F2477">
        <w:rPr>
          <w:color w:val="auto"/>
          <w:spacing w:val="-4"/>
        </w:rPr>
        <w:t>.</w:t>
      </w:r>
    </w:p>
    <w:p w14:paraId="6329A686" w14:textId="77777777" w:rsidR="00C213C3" w:rsidRPr="00D2774F" w:rsidRDefault="007563AE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6F2477">
        <w:rPr>
          <w:color w:val="auto"/>
          <w:spacing w:val="-2"/>
        </w:rPr>
        <w:t>В целях эффективной реализации положений Конвенции и комплексного</w:t>
      </w:r>
      <w:r w:rsidRPr="00D2774F">
        <w:rPr>
          <w:color w:val="auto"/>
        </w:rPr>
        <w:t xml:space="preserve"> </w:t>
      </w:r>
      <w:r w:rsidRPr="006F2477">
        <w:rPr>
          <w:color w:val="auto"/>
          <w:spacing w:val="-2"/>
        </w:rPr>
        <w:t xml:space="preserve">мониторинга параметров взаимодействия на Каспийском море </w:t>
      </w:r>
      <w:r w:rsidR="002F5AB6" w:rsidRPr="006F2477">
        <w:rPr>
          <w:color w:val="auto"/>
          <w:spacing w:val="-2"/>
        </w:rPr>
        <w:t>было условлено</w:t>
      </w:r>
      <w:r w:rsidR="002F5AB6" w:rsidRPr="00D2774F">
        <w:rPr>
          <w:color w:val="auto"/>
        </w:rPr>
        <w:t xml:space="preserve"> </w:t>
      </w:r>
      <w:r w:rsidRPr="00D2774F">
        <w:rPr>
          <w:color w:val="auto"/>
        </w:rPr>
        <w:t xml:space="preserve">инициировать создание механизма пятисторонних регулярных консультаций высокого уровня под эгидой национальных министерств иностранных дел, </w:t>
      </w:r>
      <w:r w:rsidR="00586108" w:rsidRPr="00D2774F">
        <w:rPr>
          <w:color w:val="auto"/>
        </w:rPr>
        <w:lastRenderedPageBreak/>
        <w:t xml:space="preserve">заседания </w:t>
      </w:r>
      <w:r w:rsidRPr="00D2774F">
        <w:rPr>
          <w:color w:val="auto"/>
        </w:rPr>
        <w:t>котор</w:t>
      </w:r>
      <w:r w:rsidR="00586108" w:rsidRPr="00D2774F">
        <w:rPr>
          <w:color w:val="auto"/>
        </w:rPr>
        <w:t>ого</w:t>
      </w:r>
      <w:r w:rsidRPr="00D2774F">
        <w:rPr>
          <w:color w:val="auto"/>
        </w:rPr>
        <w:t xml:space="preserve"> будут проводиться в </w:t>
      </w:r>
      <w:r w:rsidR="00FE345C" w:rsidRPr="00D2774F">
        <w:rPr>
          <w:color w:val="auto"/>
        </w:rPr>
        <w:t>прибрежных странах</w:t>
      </w:r>
      <w:r w:rsidRPr="00D2774F">
        <w:rPr>
          <w:color w:val="auto"/>
        </w:rPr>
        <w:t xml:space="preserve"> </w:t>
      </w:r>
      <w:r w:rsidR="00FE345C" w:rsidRPr="00D2774F">
        <w:rPr>
          <w:color w:val="auto"/>
        </w:rPr>
        <w:t xml:space="preserve">на ротационной основе </w:t>
      </w:r>
      <w:r w:rsidRPr="00D2774F">
        <w:rPr>
          <w:color w:val="auto"/>
        </w:rPr>
        <w:t>не реже одного ра</w:t>
      </w:r>
      <w:r w:rsidR="00FE345C" w:rsidRPr="00D2774F">
        <w:rPr>
          <w:color w:val="auto"/>
        </w:rPr>
        <w:t xml:space="preserve">за в год </w:t>
      </w:r>
      <w:r w:rsidRPr="00D2774F">
        <w:rPr>
          <w:rFonts w:eastAsia="Calibri"/>
          <w:color w:val="auto"/>
        </w:rPr>
        <w:t>(ст. 19).</w:t>
      </w:r>
      <w:r w:rsidR="00363476" w:rsidRPr="00D2774F">
        <w:rPr>
          <w:rFonts w:eastAsia="Calibri"/>
          <w:color w:val="auto"/>
        </w:rPr>
        <w:t xml:space="preserve"> </w:t>
      </w:r>
      <w:r w:rsidR="00FE345C" w:rsidRPr="00D2774F">
        <w:rPr>
          <w:rFonts w:eastAsia="Calibri"/>
          <w:color w:val="auto"/>
        </w:rPr>
        <w:t xml:space="preserve">В принятом </w:t>
      </w:r>
      <w:r w:rsidR="006F2477">
        <w:rPr>
          <w:rFonts w:eastAsia="Calibri"/>
          <w:color w:val="auto"/>
        </w:rPr>
        <w:t>лидерами «пятёрки»</w:t>
      </w:r>
      <w:r w:rsidR="006F2477">
        <w:rPr>
          <w:rFonts w:eastAsia="Calibri"/>
          <w:color w:val="auto"/>
        </w:rPr>
        <w:br/>
      </w:r>
      <w:r w:rsidR="00FE345C" w:rsidRPr="006F2477">
        <w:rPr>
          <w:rFonts w:eastAsia="Calibri"/>
          <w:color w:val="auto"/>
        </w:rPr>
        <w:t xml:space="preserve">в рамках </w:t>
      </w:r>
      <w:r w:rsidR="00FE345C" w:rsidRPr="006F2477">
        <w:rPr>
          <w:color w:val="auto"/>
          <w:lang w:val="en-US"/>
        </w:rPr>
        <w:t>V</w:t>
      </w:r>
      <w:r w:rsidR="00FE345C" w:rsidRPr="006F2477">
        <w:rPr>
          <w:color w:val="auto"/>
        </w:rPr>
        <w:t> КС</w:t>
      </w:r>
      <w:r w:rsidR="00FE345C" w:rsidRPr="006F2477">
        <w:rPr>
          <w:rFonts w:eastAsia="Calibri"/>
          <w:color w:val="auto"/>
        </w:rPr>
        <w:t xml:space="preserve"> </w:t>
      </w:r>
      <w:r w:rsidR="00FE345C" w:rsidRPr="006F2477">
        <w:rPr>
          <w:i/>
          <w:color w:val="auto"/>
          <w:u w:val="single"/>
        </w:rPr>
        <w:t>Коммюнике</w:t>
      </w:r>
      <w:r w:rsidR="00FE345C" w:rsidRPr="006F2477">
        <w:rPr>
          <w:rStyle w:val="ae"/>
          <w:color w:val="auto"/>
        </w:rPr>
        <w:footnoteReference w:id="162"/>
      </w:r>
      <w:r w:rsidR="00FE345C" w:rsidRPr="006F2477">
        <w:rPr>
          <w:color w:val="auto"/>
        </w:rPr>
        <w:t xml:space="preserve"> конкретизировалось, что приоритетным направлением деятельности данной структуры, формируемой на уровне заместителей</w:t>
      </w:r>
      <w:r w:rsidR="00FE345C" w:rsidRPr="00D2774F">
        <w:rPr>
          <w:color w:val="auto"/>
        </w:rPr>
        <w:t xml:space="preserve"> министров иностранных дел</w:t>
      </w:r>
      <w:r w:rsidR="006F2477">
        <w:rPr>
          <w:color w:val="auto"/>
        </w:rPr>
        <w:t xml:space="preserve"> </w:t>
      </w:r>
      <w:r w:rsidR="00FE345C" w:rsidRPr="00D2774F">
        <w:rPr>
          <w:color w:val="auto"/>
        </w:rPr>
        <w:t>/</w:t>
      </w:r>
      <w:r w:rsidR="006F2477">
        <w:rPr>
          <w:color w:val="auto"/>
        </w:rPr>
        <w:t xml:space="preserve"> </w:t>
      </w:r>
      <w:r w:rsidR="00FE345C" w:rsidRPr="00D2774F">
        <w:rPr>
          <w:color w:val="auto"/>
        </w:rPr>
        <w:t xml:space="preserve">полномочных представителей прикаспийских государств, станут разработка и согласование проекта </w:t>
      </w:r>
      <w:r w:rsidR="00B55BB2" w:rsidRPr="006F2477">
        <w:rPr>
          <w:color w:val="auto"/>
        </w:rPr>
        <w:t>С</w:t>
      </w:r>
      <w:r w:rsidR="00FE345C" w:rsidRPr="006F2477">
        <w:rPr>
          <w:color w:val="auto"/>
        </w:rPr>
        <w:t>оглашения, касающегося методики установления прямых исход</w:t>
      </w:r>
      <w:r w:rsidR="008E6B39" w:rsidRPr="006F2477">
        <w:rPr>
          <w:color w:val="auto"/>
        </w:rPr>
        <w:t>ных линий</w:t>
      </w:r>
      <w:r w:rsidR="00DE5445" w:rsidRPr="006F2477">
        <w:rPr>
          <w:color w:val="auto"/>
        </w:rPr>
        <w:t xml:space="preserve"> (ПИЛ)</w:t>
      </w:r>
      <w:r w:rsidR="008E6B39" w:rsidRPr="006F2477">
        <w:rPr>
          <w:color w:val="auto"/>
        </w:rPr>
        <w:t xml:space="preserve"> в каспийской акватории, необходимых для определения внешних пределов морских зон национальной юрисдикции сторон (внутренние воды, территориальные воды, рыболовные зоны). </w:t>
      </w:r>
      <w:r w:rsidR="00E35D38" w:rsidRPr="006F2477">
        <w:rPr>
          <w:color w:val="auto"/>
        </w:rPr>
        <w:t>В соответствии с положениями</w:t>
      </w:r>
      <w:r w:rsidR="00E35D38" w:rsidRPr="00D2774F">
        <w:rPr>
          <w:color w:val="auto"/>
        </w:rPr>
        <w:t xml:space="preserve"> Конвенции, такие линии будут пров</w:t>
      </w:r>
      <w:r w:rsidR="00FC030C" w:rsidRPr="00D2774F">
        <w:rPr>
          <w:color w:val="auto"/>
        </w:rPr>
        <w:t xml:space="preserve">одиться в местах, где берег </w:t>
      </w:r>
      <w:r w:rsidR="00E35D38" w:rsidRPr="00D2774F">
        <w:rPr>
          <w:color w:val="auto"/>
        </w:rPr>
        <w:t xml:space="preserve">извилист или </w:t>
      </w:r>
      <w:r w:rsidR="00C52BBF" w:rsidRPr="006F2477">
        <w:rPr>
          <w:color w:val="auto"/>
          <w:spacing w:val="-6"/>
        </w:rPr>
        <w:t>в непосредственной близости от</w:t>
      </w:r>
      <w:r w:rsidR="00FC030C" w:rsidRPr="006F2477">
        <w:rPr>
          <w:color w:val="auto"/>
          <w:spacing w:val="-6"/>
        </w:rPr>
        <w:t xml:space="preserve"> не</w:t>
      </w:r>
      <w:r w:rsidR="00C52BBF" w:rsidRPr="006F2477">
        <w:rPr>
          <w:color w:val="auto"/>
          <w:spacing w:val="-6"/>
        </w:rPr>
        <w:t>го</w:t>
      </w:r>
      <w:r w:rsidR="00FC030C" w:rsidRPr="006F2477">
        <w:rPr>
          <w:color w:val="auto"/>
          <w:spacing w:val="-6"/>
        </w:rPr>
        <w:t xml:space="preserve"> имеется цепь островов </w:t>
      </w:r>
      <w:r w:rsidR="00AC30BE" w:rsidRPr="006F2477">
        <w:rPr>
          <w:color w:val="auto"/>
          <w:spacing w:val="-6"/>
        </w:rPr>
        <w:t>(в остальных случаях</w:t>
      </w:r>
      <w:r w:rsidR="00AC30BE" w:rsidRPr="00D2774F">
        <w:rPr>
          <w:color w:val="auto"/>
        </w:rPr>
        <w:t xml:space="preserve"> </w:t>
      </w:r>
      <w:r w:rsidR="00AC30BE" w:rsidRPr="006F2477">
        <w:rPr>
          <w:color w:val="auto"/>
          <w:spacing w:val="-6"/>
        </w:rPr>
        <w:t>будут применяться нормальные исходные линии)</w:t>
      </w:r>
      <w:r w:rsidR="008E6B39" w:rsidRPr="006F2477">
        <w:rPr>
          <w:color w:val="auto"/>
          <w:spacing w:val="-6"/>
        </w:rPr>
        <w:t xml:space="preserve">. </w:t>
      </w:r>
      <w:r w:rsidR="00C52BBF" w:rsidRPr="006F2477">
        <w:rPr>
          <w:color w:val="auto"/>
          <w:spacing w:val="-6"/>
        </w:rPr>
        <w:t>Е</w:t>
      </w:r>
      <w:r w:rsidR="00E35D38" w:rsidRPr="006F2477">
        <w:rPr>
          <w:color w:val="auto"/>
          <w:spacing w:val="-6"/>
        </w:rPr>
        <w:t xml:space="preserve">сли </w:t>
      </w:r>
      <w:r w:rsidR="008E6B39" w:rsidRPr="006F2477">
        <w:rPr>
          <w:color w:val="auto"/>
          <w:spacing w:val="-6"/>
        </w:rPr>
        <w:t>конфигурация побережья</w:t>
      </w:r>
      <w:r w:rsidR="008E6B39" w:rsidRPr="00D2774F">
        <w:rPr>
          <w:color w:val="auto"/>
        </w:rPr>
        <w:t xml:space="preserve"> </w:t>
      </w:r>
      <w:r w:rsidR="00AC30BE" w:rsidRPr="006F2477">
        <w:rPr>
          <w:color w:val="auto"/>
          <w:spacing w:val="-6"/>
        </w:rPr>
        <w:t>одного из прикаспийских</w:t>
      </w:r>
      <w:r w:rsidR="00E35D38" w:rsidRPr="006F2477">
        <w:rPr>
          <w:color w:val="auto"/>
          <w:spacing w:val="-6"/>
        </w:rPr>
        <w:t xml:space="preserve"> государств ставит его в заведомо невыгодное положение</w:t>
      </w:r>
      <w:r w:rsidR="00E35D38" w:rsidRPr="00D2774F">
        <w:rPr>
          <w:color w:val="auto"/>
        </w:rPr>
        <w:t xml:space="preserve"> в части установления внутренних вод, то соседи соглашаются учитывать </w:t>
      </w:r>
      <w:r w:rsidR="002F5AB6" w:rsidRPr="00D2774F">
        <w:rPr>
          <w:color w:val="auto"/>
        </w:rPr>
        <w:t>такое</w:t>
      </w:r>
      <w:r w:rsidR="00E35D38" w:rsidRPr="00D2774F">
        <w:rPr>
          <w:color w:val="auto"/>
        </w:rPr>
        <w:t xml:space="preserve"> обстоятельство </w:t>
      </w:r>
      <w:r w:rsidR="00DE5445" w:rsidRPr="00D2774F">
        <w:rPr>
          <w:color w:val="auto"/>
        </w:rPr>
        <w:t>при начертании ПИЛ</w:t>
      </w:r>
      <w:r w:rsidR="00E35D38" w:rsidRPr="00D2774F">
        <w:rPr>
          <w:color w:val="auto"/>
        </w:rPr>
        <w:t xml:space="preserve"> (ст. 1).</w:t>
      </w:r>
      <w:r w:rsidR="008E6B39" w:rsidRPr="00D2774F">
        <w:rPr>
          <w:color w:val="auto"/>
        </w:rPr>
        <w:t xml:space="preserve"> </w:t>
      </w:r>
      <w:r w:rsidR="000F65AA" w:rsidRPr="00D2774F">
        <w:rPr>
          <w:color w:val="auto"/>
        </w:rPr>
        <w:t xml:space="preserve">Предполагается, что с помощью </w:t>
      </w:r>
      <w:r w:rsidR="002F5AB6" w:rsidRPr="00D2774F">
        <w:rPr>
          <w:color w:val="auto"/>
        </w:rPr>
        <w:t>данного Соглашения, р</w:t>
      </w:r>
      <w:r w:rsidR="008E6B39" w:rsidRPr="00D2774F">
        <w:rPr>
          <w:color w:val="auto"/>
        </w:rPr>
        <w:t xml:space="preserve">азрабатываемого на основе закреплённых в Конвенции </w:t>
      </w:r>
      <w:r w:rsidR="008E6B39" w:rsidRPr="00E53C22">
        <w:rPr>
          <w:color w:val="auto"/>
        </w:rPr>
        <w:t>принципов</w:t>
      </w:r>
      <w:r w:rsidR="002F5AB6" w:rsidRPr="00E53C22">
        <w:rPr>
          <w:color w:val="auto"/>
        </w:rPr>
        <w:t>,</w:t>
      </w:r>
      <w:r w:rsidR="008E6B39" w:rsidRPr="00E53C22">
        <w:rPr>
          <w:color w:val="auto"/>
        </w:rPr>
        <w:t xml:space="preserve"> </w:t>
      </w:r>
      <w:r w:rsidR="000F65AA" w:rsidRPr="00E53C22">
        <w:rPr>
          <w:color w:val="auto"/>
        </w:rPr>
        <w:t xml:space="preserve">будет восполнен пробел, связанный с уточнением фактических </w:t>
      </w:r>
      <w:r w:rsidR="000F65AA" w:rsidRPr="00E53C22">
        <w:rPr>
          <w:color w:val="auto"/>
          <w:spacing w:val="-6"/>
        </w:rPr>
        <w:t xml:space="preserve">координат прохождения </w:t>
      </w:r>
      <w:r w:rsidR="00F456D2" w:rsidRPr="00E53C22">
        <w:rPr>
          <w:color w:val="auto"/>
          <w:spacing w:val="-6"/>
        </w:rPr>
        <w:t xml:space="preserve">некоторых участков </w:t>
      </w:r>
      <w:r w:rsidR="000F65AA" w:rsidRPr="00E53C22">
        <w:rPr>
          <w:color w:val="auto"/>
          <w:spacing w:val="-6"/>
        </w:rPr>
        <w:t>границ внутренних вод</w:t>
      </w:r>
      <w:r w:rsidR="008E6B39" w:rsidRPr="00E53C22">
        <w:rPr>
          <w:color w:val="auto"/>
          <w:spacing w:val="-6"/>
        </w:rPr>
        <w:t xml:space="preserve"> </w:t>
      </w:r>
      <w:r w:rsidR="00AC30BE" w:rsidRPr="00E53C22">
        <w:rPr>
          <w:color w:val="auto"/>
          <w:spacing w:val="-6"/>
        </w:rPr>
        <w:t>прибрежных</w:t>
      </w:r>
      <w:r w:rsidR="00AC30BE" w:rsidRPr="00D2774F">
        <w:rPr>
          <w:color w:val="auto"/>
        </w:rPr>
        <w:t xml:space="preserve"> держав</w:t>
      </w:r>
      <w:r w:rsidR="000F65AA" w:rsidRPr="00D2774F">
        <w:rPr>
          <w:color w:val="auto"/>
        </w:rPr>
        <w:t>, от которых впоследствии будут отсчитываться 15-мильны</w:t>
      </w:r>
      <w:r w:rsidR="00F456D2" w:rsidRPr="00D2774F">
        <w:rPr>
          <w:color w:val="auto"/>
        </w:rPr>
        <w:t>е</w:t>
      </w:r>
      <w:r w:rsidR="000F65AA" w:rsidRPr="00D2774F">
        <w:rPr>
          <w:color w:val="auto"/>
        </w:rPr>
        <w:t xml:space="preserve"> </w:t>
      </w:r>
      <w:r w:rsidR="00B23147" w:rsidRPr="00D2774F">
        <w:rPr>
          <w:color w:val="auto"/>
        </w:rPr>
        <w:t>терводы</w:t>
      </w:r>
      <w:r w:rsidR="00E53C22">
        <w:rPr>
          <w:color w:val="auto"/>
        </w:rPr>
        <w:br/>
      </w:r>
      <w:r w:rsidR="000F65AA" w:rsidRPr="00D2774F">
        <w:rPr>
          <w:color w:val="auto"/>
        </w:rPr>
        <w:t>и 10-мильные рыболовные зоны.</w:t>
      </w:r>
      <w:r w:rsidR="00AC30BE" w:rsidRPr="00D2774F">
        <w:rPr>
          <w:color w:val="auto"/>
        </w:rPr>
        <w:t xml:space="preserve"> </w:t>
      </w:r>
      <w:r w:rsidR="00745D1E" w:rsidRPr="00D2774F">
        <w:rPr>
          <w:color w:val="auto"/>
        </w:rPr>
        <w:t xml:space="preserve">В то же время </w:t>
      </w:r>
      <w:r w:rsidR="001225E5" w:rsidRPr="00D2774F">
        <w:rPr>
          <w:color w:val="auto"/>
        </w:rPr>
        <w:t>важно понимать</w:t>
      </w:r>
      <w:r w:rsidR="00745D1E" w:rsidRPr="00D2774F">
        <w:rPr>
          <w:color w:val="auto"/>
        </w:rPr>
        <w:t xml:space="preserve">, что данное разграничение не будет оказывать никакого влияния на </w:t>
      </w:r>
      <w:r w:rsidR="002F5AB6" w:rsidRPr="00D2774F">
        <w:rPr>
          <w:color w:val="auto"/>
        </w:rPr>
        <w:t>параметры ресурсной делимитации</w:t>
      </w:r>
      <w:r w:rsidR="00C213C3" w:rsidRPr="00D2774F">
        <w:rPr>
          <w:color w:val="auto"/>
        </w:rPr>
        <w:t>.</w:t>
      </w:r>
    </w:p>
    <w:p w14:paraId="4FE65CD0" w14:textId="77777777" w:rsidR="000F65AA" w:rsidRPr="00D2774F" w:rsidRDefault="00AC30BE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t>Видится, что комбинирование нормальных и прямых исходных линий</w:t>
      </w:r>
      <w:r w:rsidR="00260E75" w:rsidRPr="00D2774F">
        <w:rPr>
          <w:color w:val="auto"/>
        </w:rPr>
        <w:t xml:space="preserve">, </w:t>
      </w:r>
      <w:r w:rsidRPr="00E53C22">
        <w:rPr>
          <w:color w:val="auto"/>
          <w:spacing w:val="-6"/>
        </w:rPr>
        <w:t xml:space="preserve">по сути принимаемых </w:t>
      </w:r>
      <w:r w:rsidR="00745D1E" w:rsidRPr="00E53C22">
        <w:rPr>
          <w:color w:val="auto"/>
          <w:spacing w:val="-6"/>
        </w:rPr>
        <w:t xml:space="preserve">на основе </w:t>
      </w:r>
      <w:r w:rsidRPr="00E53C22">
        <w:rPr>
          <w:color w:val="auto"/>
          <w:spacing w:val="-6"/>
        </w:rPr>
        <w:t>политическ</w:t>
      </w:r>
      <w:r w:rsidR="00745D1E" w:rsidRPr="00E53C22">
        <w:rPr>
          <w:color w:val="auto"/>
          <w:spacing w:val="-6"/>
        </w:rPr>
        <w:t>ого</w:t>
      </w:r>
      <w:r w:rsidRPr="00E53C22">
        <w:rPr>
          <w:color w:val="auto"/>
          <w:spacing w:val="-6"/>
        </w:rPr>
        <w:t xml:space="preserve"> </w:t>
      </w:r>
      <w:r w:rsidR="00745D1E" w:rsidRPr="00E53C22">
        <w:rPr>
          <w:color w:val="auto"/>
          <w:spacing w:val="-6"/>
        </w:rPr>
        <w:t>решения</w:t>
      </w:r>
      <w:r w:rsidRPr="00E53C22">
        <w:rPr>
          <w:color w:val="auto"/>
          <w:spacing w:val="-6"/>
        </w:rPr>
        <w:t xml:space="preserve"> </w:t>
      </w:r>
      <w:r w:rsidR="00C213C3" w:rsidRPr="00E53C22">
        <w:rPr>
          <w:color w:val="auto"/>
          <w:spacing w:val="-6"/>
        </w:rPr>
        <w:t>сторон</w:t>
      </w:r>
      <w:r w:rsidR="002F5AB6" w:rsidRPr="00E53C22">
        <w:rPr>
          <w:color w:val="auto"/>
          <w:spacing w:val="-6"/>
        </w:rPr>
        <w:t>,</w:t>
      </w:r>
      <w:r w:rsidR="00260E75" w:rsidRPr="00E53C22">
        <w:rPr>
          <w:color w:val="auto"/>
          <w:spacing w:val="-6"/>
        </w:rPr>
        <w:t xml:space="preserve"> </w:t>
      </w:r>
      <w:r w:rsidR="00745D1E" w:rsidRPr="00E53C22">
        <w:rPr>
          <w:color w:val="auto"/>
          <w:spacing w:val="-6"/>
        </w:rPr>
        <w:t xml:space="preserve">для </w:t>
      </w:r>
      <w:r w:rsidR="00CF7032" w:rsidRPr="00E53C22">
        <w:rPr>
          <w:color w:val="auto"/>
          <w:spacing w:val="-6"/>
        </w:rPr>
        <w:t>определения</w:t>
      </w:r>
      <w:r w:rsidR="00CF7032" w:rsidRPr="00D2774F">
        <w:rPr>
          <w:color w:val="auto"/>
        </w:rPr>
        <w:t xml:space="preserve"> </w:t>
      </w:r>
      <w:r w:rsidR="00CF7032" w:rsidRPr="00E53C22">
        <w:rPr>
          <w:color w:val="auto"/>
          <w:spacing w:val="-8"/>
        </w:rPr>
        <w:t>параметров</w:t>
      </w:r>
      <w:r w:rsidR="00745D1E" w:rsidRPr="00E53C22">
        <w:rPr>
          <w:color w:val="auto"/>
          <w:spacing w:val="-8"/>
        </w:rPr>
        <w:t xml:space="preserve"> </w:t>
      </w:r>
      <w:r w:rsidR="002F5AB6" w:rsidRPr="00E53C22">
        <w:rPr>
          <w:color w:val="auto"/>
          <w:spacing w:val="-8"/>
        </w:rPr>
        <w:t>сво</w:t>
      </w:r>
      <w:r w:rsidR="00260E75" w:rsidRPr="00E53C22">
        <w:rPr>
          <w:color w:val="auto"/>
          <w:spacing w:val="-8"/>
        </w:rPr>
        <w:t xml:space="preserve">их </w:t>
      </w:r>
      <w:r w:rsidR="00745D1E" w:rsidRPr="00E53C22">
        <w:rPr>
          <w:color w:val="auto"/>
          <w:spacing w:val="-8"/>
        </w:rPr>
        <w:t xml:space="preserve">национальных морских поясов </w:t>
      </w:r>
      <w:r w:rsidRPr="00E53C22">
        <w:rPr>
          <w:color w:val="auto"/>
          <w:spacing w:val="-8"/>
        </w:rPr>
        <w:t xml:space="preserve">является оправданной </w:t>
      </w:r>
      <w:r w:rsidR="00745D1E" w:rsidRPr="00E53C22">
        <w:rPr>
          <w:color w:val="auto"/>
          <w:spacing w:val="-8"/>
        </w:rPr>
        <w:t>стратегией.</w:t>
      </w:r>
      <w:r w:rsidR="00745D1E" w:rsidRPr="00D2774F">
        <w:rPr>
          <w:color w:val="auto"/>
        </w:rPr>
        <w:t xml:space="preserve"> </w:t>
      </w:r>
      <w:r w:rsidR="002F5AB6" w:rsidRPr="00E53C22">
        <w:rPr>
          <w:color w:val="auto"/>
          <w:spacing w:val="-8"/>
        </w:rPr>
        <w:t>В то же время</w:t>
      </w:r>
      <w:r w:rsidR="00745D1E" w:rsidRPr="00E53C22">
        <w:rPr>
          <w:color w:val="auto"/>
          <w:spacing w:val="-8"/>
        </w:rPr>
        <w:t xml:space="preserve"> п</w:t>
      </w:r>
      <w:r w:rsidRPr="00E53C22">
        <w:rPr>
          <w:color w:val="auto"/>
          <w:spacing w:val="-8"/>
        </w:rPr>
        <w:t xml:space="preserve">рофильные специалисты </w:t>
      </w:r>
      <w:r w:rsidR="002F5AB6" w:rsidRPr="00E53C22">
        <w:rPr>
          <w:color w:val="auto"/>
          <w:spacing w:val="-8"/>
        </w:rPr>
        <w:t>предупреждают</w:t>
      </w:r>
      <w:r w:rsidRPr="00E53C22">
        <w:rPr>
          <w:color w:val="auto"/>
          <w:spacing w:val="-8"/>
        </w:rPr>
        <w:t>, что</w:t>
      </w:r>
      <w:r w:rsidR="002F5AB6" w:rsidRPr="00E53C22">
        <w:rPr>
          <w:color w:val="auto"/>
          <w:spacing w:val="-8"/>
        </w:rPr>
        <w:t>,</w:t>
      </w:r>
      <w:r w:rsidRPr="00E53C22">
        <w:rPr>
          <w:color w:val="auto"/>
          <w:spacing w:val="-8"/>
        </w:rPr>
        <w:t xml:space="preserve"> «у</w:t>
      </w:r>
      <w:r w:rsidR="002C0E06" w:rsidRPr="00E53C22">
        <w:rPr>
          <w:color w:val="auto"/>
          <w:spacing w:val="-8"/>
        </w:rPr>
        <w:t>читывая колебания</w:t>
      </w:r>
      <w:r w:rsidR="002C0E06" w:rsidRPr="00D2774F">
        <w:rPr>
          <w:color w:val="auto"/>
        </w:rPr>
        <w:t xml:space="preserve"> </w:t>
      </w:r>
      <w:r w:rsidR="002C0E06" w:rsidRPr="00D2774F">
        <w:rPr>
          <w:color w:val="auto"/>
        </w:rPr>
        <w:lastRenderedPageBreak/>
        <w:t>уровня Каспийского моря и связанны</w:t>
      </w:r>
      <w:r w:rsidR="00E53C22">
        <w:rPr>
          <w:color w:val="auto"/>
        </w:rPr>
        <w:t>е с этим значительные изменения</w:t>
      </w:r>
      <w:r w:rsidR="00E53C22">
        <w:rPr>
          <w:color w:val="auto"/>
        </w:rPr>
        <w:br/>
      </w:r>
      <w:r w:rsidR="002C0E06" w:rsidRPr="00D2774F">
        <w:rPr>
          <w:color w:val="auto"/>
        </w:rPr>
        <w:t xml:space="preserve">в местоположении береговой линии, особенно в районе низкого побережья </w:t>
      </w:r>
      <w:r w:rsidR="002C0E06" w:rsidRPr="00E53C22">
        <w:rPr>
          <w:color w:val="auto"/>
          <w:spacing w:val="-4"/>
        </w:rPr>
        <w:t>Казахстана, наличие осушек в районе дельты реки Волги, имеющиеся отдельные</w:t>
      </w:r>
      <w:r w:rsidR="002C0E06" w:rsidRPr="00D2774F">
        <w:rPr>
          <w:color w:val="auto"/>
        </w:rPr>
        <w:t xml:space="preserve"> острова, далеко выступающие в море, неоднозначное определение заливов,</w:t>
      </w:r>
      <w:r w:rsidR="00E53C22">
        <w:rPr>
          <w:color w:val="auto"/>
        </w:rPr>
        <w:br/>
      </w:r>
      <w:r w:rsidR="002C0E06" w:rsidRPr="00D2774F">
        <w:rPr>
          <w:color w:val="auto"/>
        </w:rPr>
        <w:t>а также вогнутостей побережья Ирана, становится очевидным,</w:t>
      </w:r>
      <w:r w:rsidR="00AE6D8F" w:rsidRPr="00D2774F">
        <w:rPr>
          <w:color w:val="auto"/>
        </w:rPr>
        <w:t xml:space="preserve"> что концепция исходных линий &lt;…&gt; </w:t>
      </w:r>
      <w:r w:rsidR="002C0E06" w:rsidRPr="00D2774F">
        <w:rPr>
          <w:color w:val="auto"/>
        </w:rPr>
        <w:t>должна быть очень тщательно продумана, хорошо аргументирована и обоснована</w:t>
      </w:r>
      <w:r w:rsidRPr="00D2774F">
        <w:rPr>
          <w:color w:val="auto"/>
        </w:rPr>
        <w:t>»</w:t>
      </w:r>
      <w:r w:rsidR="00A25F89" w:rsidRPr="00D2774F">
        <w:rPr>
          <w:rStyle w:val="ae"/>
          <w:color w:val="auto"/>
        </w:rPr>
        <w:footnoteReference w:id="163"/>
      </w:r>
      <w:r w:rsidR="00A25F89" w:rsidRPr="00D2774F">
        <w:rPr>
          <w:color w:val="auto"/>
        </w:rPr>
        <w:t>.</w:t>
      </w:r>
    </w:p>
    <w:p w14:paraId="5383743F" w14:textId="77777777" w:rsidR="00A25F89" w:rsidRPr="001D65F7" w:rsidRDefault="00A25F89" w:rsidP="00D31567">
      <w:pPr>
        <w:spacing w:after="0" w:line="360" w:lineRule="auto"/>
        <w:ind w:firstLine="709"/>
        <w:contextualSpacing/>
        <w:jc w:val="both"/>
        <w:rPr>
          <w:color w:val="auto"/>
          <w:spacing w:val="-2"/>
        </w:rPr>
      </w:pPr>
      <w:r w:rsidRPr="00E53C22">
        <w:rPr>
          <w:color w:val="auto"/>
        </w:rPr>
        <w:t>Первое заседание нового механизма</w:t>
      </w:r>
      <w:r w:rsidR="008E307C" w:rsidRPr="00E53C22">
        <w:rPr>
          <w:color w:val="auto"/>
        </w:rPr>
        <w:t xml:space="preserve"> пятисторонних регулярных </w:t>
      </w:r>
      <w:r w:rsidR="008E307C" w:rsidRPr="00E53C22">
        <w:rPr>
          <w:color w:val="auto"/>
          <w:spacing w:val="-6"/>
        </w:rPr>
        <w:t>консультаций высокого уровня</w:t>
      </w:r>
      <w:r w:rsidRPr="00E53C22">
        <w:rPr>
          <w:color w:val="auto"/>
          <w:spacing w:val="-6"/>
        </w:rPr>
        <w:t>, получившего название Рабочей группы высокого</w:t>
      </w:r>
      <w:r w:rsidRPr="00D2774F">
        <w:rPr>
          <w:color w:val="auto"/>
        </w:rPr>
        <w:t xml:space="preserve"> </w:t>
      </w:r>
      <w:r w:rsidRPr="00E53C22">
        <w:rPr>
          <w:color w:val="auto"/>
          <w:spacing w:val="-2"/>
        </w:rPr>
        <w:t>уровня по вопросам Каспийского моря, состоялось в</w:t>
      </w:r>
      <w:r w:rsidR="008F7CE1" w:rsidRPr="00E53C22">
        <w:rPr>
          <w:color w:val="auto"/>
          <w:spacing w:val="-2"/>
        </w:rPr>
        <w:t xml:space="preserve"> Баку 19-20 </w:t>
      </w:r>
      <w:r w:rsidRPr="00E53C22">
        <w:rPr>
          <w:color w:val="auto"/>
          <w:spacing w:val="-2"/>
        </w:rPr>
        <w:t>февраля 2019 г.</w:t>
      </w:r>
      <w:r w:rsidR="009850CE" w:rsidRPr="00D2774F">
        <w:rPr>
          <w:color w:val="auto"/>
        </w:rPr>
        <w:t xml:space="preserve"> </w:t>
      </w:r>
      <w:r w:rsidR="009850CE" w:rsidRPr="00E53C22">
        <w:rPr>
          <w:color w:val="auto"/>
          <w:spacing w:val="-4"/>
        </w:rPr>
        <w:t>Стоит отметить, что полномочными представителями прикаспийских государств</w:t>
      </w:r>
      <w:r w:rsidR="009850CE" w:rsidRPr="00D2774F">
        <w:rPr>
          <w:color w:val="auto"/>
        </w:rPr>
        <w:t xml:space="preserve"> </w:t>
      </w:r>
      <w:r w:rsidR="009850CE" w:rsidRPr="00E53C22">
        <w:rPr>
          <w:color w:val="auto"/>
        </w:rPr>
        <w:t>для работы в данной структуре были назначены бывшие руководители национальных</w:t>
      </w:r>
      <w:r w:rsidR="009850CE" w:rsidRPr="00D2774F">
        <w:rPr>
          <w:color w:val="auto"/>
        </w:rPr>
        <w:t xml:space="preserve"> делегаций в рамках СРГ</w:t>
      </w:r>
      <w:r w:rsidR="002F5AB6" w:rsidRPr="00D2774F">
        <w:rPr>
          <w:color w:val="auto"/>
        </w:rPr>
        <w:t xml:space="preserve"> (за исключением ИРИ)</w:t>
      </w:r>
      <w:r w:rsidR="009850CE" w:rsidRPr="00D2774F">
        <w:rPr>
          <w:color w:val="auto"/>
        </w:rPr>
        <w:t>:</w:t>
      </w:r>
      <w:r w:rsidR="008D4155" w:rsidRPr="00D2774F">
        <w:rPr>
          <w:color w:val="auto"/>
        </w:rPr>
        <w:t xml:space="preserve"> </w:t>
      </w:r>
      <w:r w:rsidR="008F7CE1" w:rsidRPr="00D2774F">
        <w:rPr>
          <w:color w:val="auto"/>
        </w:rPr>
        <w:t>Х.А.Халафов (Азербайджан), Р.Назар Ахари (Иран), З.А.Аманжолова (Казахстан), И.Б.Братчиков (Россия) и М.Г.Атаджанов (Туркменистан).</w:t>
      </w:r>
      <w:r w:rsidR="008D4155" w:rsidRPr="00D2774F">
        <w:rPr>
          <w:color w:val="auto"/>
        </w:rPr>
        <w:t xml:space="preserve"> В ходе встречи </w:t>
      </w:r>
      <w:r w:rsidR="008D4155" w:rsidRPr="00E53C22">
        <w:rPr>
          <w:color w:val="auto"/>
        </w:rPr>
        <w:t xml:space="preserve">были приняты Правила процедуры РГВУ, а также состоялось </w:t>
      </w:r>
      <w:r w:rsidR="002F5AB6" w:rsidRPr="00E53C22">
        <w:rPr>
          <w:color w:val="auto"/>
        </w:rPr>
        <w:t xml:space="preserve">первичное </w:t>
      </w:r>
      <w:r w:rsidR="008D4155" w:rsidRPr="00E53C22">
        <w:rPr>
          <w:color w:val="auto"/>
        </w:rPr>
        <w:t>обсуждение</w:t>
      </w:r>
      <w:r w:rsidR="008D4155" w:rsidRPr="00D2774F">
        <w:rPr>
          <w:color w:val="auto"/>
        </w:rPr>
        <w:t xml:space="preserve"> положений проекта Соглашения о методике установления прямых исходных линий на Каспийском море, ряд</w:t>
      </w:r>
      <w:r w:rsidR="00E53C22">
        <w:rPr>
          <w:color w:val="auto"/>
        </w:rPr>
        <w:t xml:space="preserve"> из которых удалось согласовать</w:t>
      </w:r>
      <w:r w:rsidR="00E53C22">
        <w:rPr>
          <w:color w:val="auto"/>
        </w:rPr>
        <w:br/>
      </w:r>
      <w:r w:rsidR="008D4155" w:rsidRPr="00D2774F">
        <w:rPr>
          <w:color w:val="auto"/>
        </w:rPr>
        <w:t>в компромиссной редакции</w:t>
      </w:r>
      <w:r w:rsidR="008D4155" w:rsidRPr="00D2774F">
        <w:rPr>
          <w:rStyle w:val="ae"/>
          <w:color w:val="auto"/>
        </w:rPr>
        <w:footnoteReference w:id="164"/>
      </w:r>
      <w:r w:rsidR="008D4155" w:rsidRPr="00D2774F">
        <w:rPr>
          <w:color w:val="auto"/>
        </w:rPr>
        <w:t>.</w:t>
      </w:r>
      <w:r w:rsidR="00F8379B" w:rsidRPr="00D2774F">
        <w:rPr>
          <w:color w:val="auto"/>
        </w:rPr>
        <w:t xml:space="preserve"> </w:t>
      </w:r>
      <w:r w:rsidR="007D2BF8" w:rsidRPr="00D2774F">
        <w:rPr>
          <w:color w:val="auto"/>
        </w:rPr>
        <w:t xml:space="preserve">Второе заседание </w:t>
      </w:r>
      <w:r w:rsidR="002F5AB6" w:rsidRPr="00D2774F">
        <w:rPr>
          <w:color w:val="auto"/>
        </w:rPr>
        <w:t>группы</w:t>
      </w:r>
      <w:r w:rsidR="007D2BF8" w:rsidRPr="00D2774F">
        <w:rPr>
          <w:color w:val="auto"/>
        </w:rPr>
        <w:t xml:space="preserve">, в открытии которого принял участие министр иностранных дел Казахстана Б.Б.Атамкулов, </w:t>
      </w:r>
      <w:r w:rsidR="00E53C22">
        <w:rPr>
          <w:color w:val="auto"/>
        </w:rPr>
        <w:t xml:space="preserve">прошло </w:t>
      </w:r>
      <w:r w:rsidR="00E53C22" w:rsidRPr="00017A51">
        <w:rPr>
          <w:color w:val="auto"/>
          <w:spacing w:val="-12"/>
        </w:rPr>
        <w:t>в Нур-Султане 16-17 </w:t>
      </w:r>
      <w:r w:rsidR="00F8379B" w:rsidRPr="00017A51">
        <w:rPr>
          <w:color w:val="auto"/>
          <w:spacing w:val="-12"/>
        </w:rPr>
        <w:t>апреля 2019 г.</w:t>
      </w:r>
      <w:r w:rsidR="00F8379B" w:rsidRPr="00017A51">
        <w:rPr>
          <w:rStyle w:val="ae"/>
          <w:color w:val="auto"/>
          <w:spacing w:val="-12"/>
        </w:rPr>
        <w:footnoteReference w:id="165"/>
      </w:r>
      <w:r w:rsidR="00017A51" w:rsidRPr="00017A51">
        <w:rPr>
          <w:color w:val="auto"/>
          <w:spacing w:val="-12"/>
        </w:rPr>
        <w:t xml:space="preserve"> Третье заседание РГВУ состоялось 8-9 февраля</w:t>
      </w:r>
      <w:r w:rsidR="00017A51">
        <w:rPr>
          <w:color w:val="auto"/>
        </w:rPr>
        <w:t xml:space="preserve"> </w:t>
      </w:r>
      <w:r w:rsidR="00017A51" w:rsidRPr="001D65F7">
        <w:rPr>
          <w:color w:val="auto"/>
          <w:spacing w:val="-2"/>
        </w:rPr>
        <w:t>2021 г. в Москве с участием Министра иностранных дел России С.В.Лаврова</w:t>
      </w:r>
      <w:r w:rsidR="001D65F7" w:rsidRPr="001D65F7">
        <w:rPr>
          <w:rStyle w:val="ae"/>
          <w:color w:val="auto"/>
          <w:spacing w:val="-2"/>
        </w:rPr>
        <w:footnoteReference w:id="166"/>
      </w:r>
      <w:r w:rsidR="00017A51" w:rsidRPr="001D65F7">
        <w:rPr>
          <w:color w:val="auto"/>
          <w:spacing w:val="-2"/>
        </w:rPr>
        <w:t>.</w:t>
      </w:r>
    </w:p>
    <w:p w14:paraId="750F892C" w14:textId="77777777" w:rsidR="00EF7D62" w:rsidRPr="00D2774F" w:rsidRDefault="006D14E4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E53C22">
        <w:rPr>
          <w:color w:val="auto"/>
        </w:rPr>
        <w:lastRenderedPageBreak/>
        <w:t xml:space="preserve">Стоит отметить, что, помимо конкретизации параметров нового </w:t>
      </w:r>
      <w:r w:rsidRPr="00E53C22">
        <w:rPr>
          <w:color w:val="auto"/>
          <w:spacing w:val="-8"/>
        </w:rPr>
        <w:t>пятистороннего кооперационного механизма в Каспийском регионе, в Коммюнике</w:t>
      </w:r>
      <w:r w:rsidRPr="00D2774F">
        <w:rPr>
          <w:color w:val="auto"/>
        </w:rPr>
        <w:t xml:space="preserve"> </w:t>
      </w:r>
      <w:r w:rsidRPr="00E53C22">
        <w:rPr>
          <w:color w:val="auto"/>
          <w:spacing w:val="-6"/>
          <w:lang w:val="en-US"/>
        </w:rPr>
        <w:t>V</w:t>
      </w:r>
      <w:r w:rsidRPr="00E53C22">
        <w:rPr>
          <w:color w:val="auto"/>
          <w:spacing w:val="-6"/>
        </w:rPr>
        <w:t> КС также были подведены итоги взаимодействия «пятёрки» в постастраханский</w:t>
      </w:r>
      <w:r w:rsidRPr="00D2774F">
        <w:rPr>
          <w:color w:val="auto"/>
        </w:rPr>
        <w:t xml:space="preserve"> </w:t>
      </w:r>
      <w:r w:rsidRPr="00E53C22">
        <w:rPr>
          <w:color w:val="auto"/>
          <w:spacing w:val="-4"/>
        </w:rPr>
        <w:t>период и сформулированы задачи на ближайшую и среднесрочную перспективы:</w:t>
      </w:r>
      <w:r w:rsidRPr="00D2774F">
        <w:rPr>
          <w:color w:val="auto"/>
        </w:rPr>
        <w:t xml:space="preserve"> </w:t>
      </w:r>
      <w:r w:rsidR="00EF7D62" w:rsidRPr="00D2774F">
        <w:rPr>
          <w:color w:val="auto"/>
        </w:rPr>
        <w:t>проведение первого Каспийского эконом</w:t>
      </w:r>
      <w:r w:rsidR="00E53C22">
        <w:rPr>
          <w:color w:val="auto"/>
        </w:rPr>
        <w:t>ического форума в Туркменистане</w:t>
      </w:r>
      <w:r w:rsidR="00E53C22">
        <w:rPr>
          <w:color w:val="auto"/>
        </w:rPr>
        <w:br/>
      </w:r>
      <w:r w:rsidR="00EF7D62" w:rsidRPr="00D2774F">
        <w:rPr>
          <w:color w:val="auto"/>
        </w:rPr>
        <w:t>в 2019 г.</w:t>
      </w:r>
      <w:r w:rsidRPr="00D2774F">
        <w:rPr>
          <w:color w:val="auto"/>
        </w:rPr>
        <w:t>; организация пятисторонних консультаци</w:t>
      </w:r>
      <w:r w:rsidR="00E53C22">
        <w:rPr>
          <w:color w:val="auto"/>
        </w:rPr>
        <w:t>й по тематике туризма</w:t>
      </w:r>
      <w:r w:rsidR="00E53C22">
        <w:rPr>
          <w:color w:val="auto"/>
        </w:rPr>
        <w:br/>
      </w:r>
      <w:r w:rsidRPr="00D2774F">
        <w:rPr>
          <w:color w:val="auto"/>
        </w:rPr>
        <w:t xml:space="preserve">на Каспии, </w:t>
      </w:r>
      <w:r w:rsidR="00EF7D62" w:rsidRPr="00D2774F">
        <w:rPr>
          <w:color w:val="auto"/>
        </w:rPr>
        <w:t xml:space="preserve">встреч глав экономических и транспортных ведомств; разработка </w:t>
      </w:r>
      <w:r w:rsidR="00EF7D62" w:rsidRPr="00E53C22">
        <w:rPr>
          <w:color w:val="auto"/>
          <w:spacing w:val="-4"/>
        </w:rPr>
        <w:t>новых проектов пятисторонних соглашений: о сотрудничестве в сфере морского</w:t>
      </w:r>
      <w:r w:rsidR="00EF7D62" w:rsidRPr="00D2774F">
        <w:rPr>
          <w:color w:val="auto"/>
        </w:rPr>
        <w:t xml:space="preserve"> </w:t>
      </w:r>
      <w:r w:rsidR="00EF7D62" w:rsidRPr="00E53C22">
        <w:rPr>
          <w:color w:val="auto"/>
        </w:rPr>
        <w:t>транспорта и об укреплении мер доверия на Каспии в области военной деятельности.</w:t>
      </w:r>
      <w:r w:rsidR="00EF7D62" w:rsidRPr="00D2774F">
        <w:rPr>
          <w:color w:val="auto"/>
        </w:rPr>
        <w:t xml:space="preserve"> Президенты также поручили завершить согласование ряда </w:t>
      </w:r>
      <w:r w:rsidR="00EF7D62" w:rsidRPr="00E53C22">
        <w:rPr>
          <w:color w:val="auto"/>
          <w:spacing w:val="-8"/>
        </w:rPr>
        <w:t>дополнительных протоколов к Соглашению о сотрудничестве в сфере безопасности</w:t>
      </w:r>
      <w:r w:rsidR="00EF7D62" w:rsidRPr="00D2774F">
        <w:rPr>
          <w:color w:val="auto"/>
        </w:rPr>
        <w:t xml:space="preserve"> </w:t>
      </w:r>
      <w:r w:rsidR="00EF7D62" w:rsidRPr="00E53C22">
        <w:rPr>
          <w:color w:val="auto"/>
          <w:spacing w:val="-6"/>
        </w:rPr>
        <w:t>на Каспийском море от 18 ноября 2010 г., большинство из которых по результатам</w:t>
      </w:r>
      <w:r w:rsidR="00EF7D62" w:rsidRPr="00D2774F">
        <w:rPr>
          <w:color w:val="auto"/>
        </w:rPr>
        <w:t xml:space="preserve"> </w:t>
      </w:r>
      <w:r w:rsidR="00EF7D62" w:rsidRPr="008D646A">
        <w:rPr>
          <w:color w:val="auto"/>
          <w:spacing w:val="-4"/>
        </w:rPr>
        <w:t>переговоров в период с 2015 по 2018 гг. наход</w:t>
      </w:r>
      <w:r w:rsidR="008D646A" w:rsidRPr="008D646A">
        <w:rPr>
          <w:color w:val="auto"/>
          <w:spacing w:val="-4"/>
        </w:rPr>
        <w:t>ятся</w:t>
      </w:r>
      <w:r w:rsidR="00EF7D62" w:rsidRPr="008D646A">
        <w:rPr>
          <w:color w:val="auto"/>
          <w:spacing w:val="-4"/>
        </w:rPr>
        <w:t xml:space="preserve"> в высокой степени готовности. </w:t>
      </w:r>
      <w:r w:rsidR="00EF7D62" w:rsidRPr="008D646A">
        <w:rPr>
          <w:color w:val="auto"/>
          <w:spacing w:val="-2"/>
        </w:rPr>
        <w:t xml:space="preserve">В частности, речь идёт о приоритетной доработке документов о </w:t>
      </w:r>
      <w:r w:rsidR="00EF7D62" w:rsidRPr="008D646A">
        <w:rPr>
          <w:rFonts w:eastAsia="Arial Unicode MS" w:cstheme="majorBidi"/>
          <w:bCs/>
          <w:color w:val="auto"/>
          <w:spacing w:val="-2"/>
        </w:rPr>
        <w:t>сотрудничестве</w:t>
      </w:r>
      <w:r w:rsidR="00EF7D62" w:rsidRPr="00D2774F">
        <w:rPr>
          <w:rFonts w:asciiTheme="majorBidi" w:eastAsia="Arial Unicode MS" w:hAnsiTheme="majorBidi" w:cstheme="majorBidi"/>
          <w:bCs/>
          <w:color w:val="auto"/>
        </w:rPr>
        <w:t xml:space="preserve"> </w:t>
      </w:r>
      <w:r w:rsidR="00EF7D62" w:rsidRPr="008D646A">
        <w:rPr>
          <w:rFonts w:asciiTheme="majorBidi" w:eastAsia="Arial Unicode MS" w:hAnsiTheme="majorBidi" w:cstheme="majorBidi"/>
          <w:bCs/>
          <w:color w:val="auto"/>
        </w:rPr>
        <w:t xml:space="preserve">в области обеспечения безопасности мореплавания, о </w:t>
      </w:r>
      <w:r w:rsidR="00EF7D62" w:rsidRPr="008D646A">
        <w:rPr>
          <w:rFonts w:asciiTheme="majorBidi" w:hAnsiTheme="majorBidi"/>
          <w:color w:val="auto"/>
        </w:rPr>
        <w:t xml:space="preserve">противодействии </w:t>
      </w:r>
      <w:r w:rsidR="00EF7D62" w:rsidRPr="008D646A">
        <w:rPr>
          <w:rFonts w:asciiTheme="majorBidi" w:eastAsia="Arial Unicode MS" w:hAnsiTheme="majorBidi" w:cstheme="majorBidi"/>
          <w:bCs/>
          <w:color w:val="auto"/>
        </w:rPr>
        <w:t>незаконному</w:t>
      </w:r>
      <w:r w:rsidR="00EF7D62" w:rsidRPr="00D2774F">
        <w:rPr>
          <w:rFonts w:asciiTheme="majorBidi" w:eastAsia="Arial Unicode MS" w:hAnsiTheme="majorBidi" w:cstheme="majorBidi"/>
          <w:bCs/>
          <w:color w:val="auto"/>
        </w:rPr>
        <w:t xml:space="preserve"> промыслу биологических ресурсов (браконьерству) (оба внесены Туркменистаном в 2015 г.) и борьбе с незаконным оборотом наркотических средств, психотропных веществ и их прекурсоров (внесён Россией в 2015 г.).</w:t>
      </w:r>
    </w:p>
    <w:p w14:paraId="700E5996" w14:textId="77777777" w:rsidR="00AC212D" w:rsidRPr="00D2774F" w:rsidRDefault="00637035" w:rsidP="00D31567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 xml:space="preserve">Необходимо также упомянуть о том, что в </w:t>
      </w:r>
      <w:r w:rsidR="00F87650" w:rsidRPr="00D2774F">
        <w:rPr>
          <w:color w:val="auto"/>
        </w:rPr>
        <w:t xml:space="preserve">рамках </w:t>
      </w:r>
      <w:r w:rsidRPr="00D2774F">
        <w:rPr>
          <w:color w:val="auto"/>
          <w:lang w:val="en-US"/>
        </w:rPr>
        <w:t>V</w:t>
      </w:r>
      <w:r w:rsidRPr="00D2774F">
        <w:rPr>
          <w:color w:val="auto"/>
        </w:rPr>
        <w:t xml:space="preserve"> КС </w:t>
      </w:r>
      <w:r w:rsidR="00F87650" w:rsidRPr="00D2774F">
        <w:rPr>
          <w:color w:val="auto"/>
        </w:rPr>
        <w:t xml:space="preserve">в присутствии </w:t>
      </w:r>
      <w:r w:rsidRPr="008D646A">
        <w:rPr>
          <w:color w:val="auto"/>
          <w:spacing w:val="-2"/>
        </w:rPr>
        <w:t>лидеров прибрежных государств</w:t>
      </w:r>
      <w:r w:rsidR="00F87650" w:rsidRPr="008D646A">
        <w:rPr>
          <w:color w:val="auto"/>
          <w:spacing w:val="-2"/>
        </w:rPr>
        <w:t xml:space="preserve"> </w:t>
      </w:r>
      <w:r w:rsidR="00A96E1F" w:rsidRPr="008D646A">
        <w:rPr>
          <w:color w:val="auto"/>
          <w:spacing w:val="-2"/>
        </w:rPr>
        <w:t>руководителями профильных ведомств сторон</w:t>
      </w:r>
      <w:r w:rsidR="00A96E1F" w:rsidRPr="00D2774F">
        <w:rPr>
          <w:color w:val="auto"/>
        </w:rPr>
        <w:t xml:space="preserve"> </w:t>
      </w:r>
      <w:r w:rsidR="00F87650" w:rsidRPr="008D646A">
        <w:rPr>
          <w:color w:val="auto"/>
        </w:rPr>
        <w:t xml:space="preserve">были </w:t>
      </w:r>
      <w:r w:rsidR="00A96E1F" w:rsidRPr="008D646A">
        <w:rPr>
          <w:color w:val="auto"/>
        </w:rPr>
        <w:t xml:space="preserve">торжественно </w:t>
      </w:r>
      <w:r w:rsidR="00F87650" w:rsidRPr="008D646A">
        <w:rPr>
          <w:color w:val="auto"/>
        </w:rPr>
        <w:t xml:space="preserve">подписаны шесть межправительственных документов: </w:t>
      </w:r>
      <w:r w:rsidR="00F87650" w:rsidRPr="008D646A">
        <w:rPr>
          <w:color w:val="auto"/>
          <w:spacing w:val="-4"/>
        </w:rPr>
        <w:t xml:space="preserve">соглашения о сотрудничестве в сфере экономики, транспорта и </w:t>
      </w:r>
      <w:r w:rsidR="001216EA" w:rsidRPr="008D646A">
        <w:rPr>
          <w:color w:val="auto"/>
          <w:spacing w:val="-4"/>
        </w:rPr>
        <w:t>предотвращении</w:t>
      </w:r>
      <w:r w:rsidR="00F87650" w:rsidRPr="00D2774F">
        <w:rPr>
          <w:color w:val="auto"/>
        </w:rPr>
        <w:t xml:space="preserve"> инцидентов с участием военных кораблей</w:t>
      </w:r>
      <w:r w:rsidR="00B83486" w:rsidRPr="00D2774F">
        <w:rPr>
          <w:color w:val="auto"/>
        </w:rPr>
        <w:t xml:space="preserve"> в каспийской акватории</w:t>
      </w:r>
      <w:r w:rsidR="00F87650" w:rsidRPr="00D2774F">
        <w:rPr>
          <w:color w:val="auto"/>
        </w:rPr>
        <w:t xml:space="preserve">, а также </w:t>
      </w:r>
      <w:r w:rsidR="00F87650" w:rsidRPr="008D646A">
        <w:rPr>
          <w:color w:val="auto"/>
          <w:spacing w:val="-6"/>
        </w:rPr>
        <w:t xml:space="preserve">протоколы к Соглашению </w:t>
      </w:r>
      <w:r w:rsidRPr="008D646A">
        <w:rPr>
          <w:color w:val="auto"/>
          <w:spacing w:val="-6"/>
        </w:rPr>
        <w:t>о сотрудничестве в сфере безопасности на Каспийском</w:t>
      </w:r>
      <w:r w:rsidRPr="00D2774F">
        <w:rPr>
          <w:color w:val="auto"/>
        </w:rPr>
        <w:t xml:space="preserve"> </w:t>
      </w:r>
      <w:r w:rsidRPr="008D646A">
        <w:rPr>
          <w:color w:val="auto"/>
          <w:spacing w:val="-2"/>
        </w:rPr>
        <w:t xml:space="preserve">море </w:t>
      </w:r>
      <w:r w:rsidR="00F87650" w:rsidRPr="008D646A">
        <w:rPr>
          <w:color w:val="auto"/>
          <w:spacing w:val="-2"/>
        </w:rPr>
        <w:t xml:space="preserve">2010 г. </w:t>
      </w:r>
      <w:r w:rsidR="00B83486" w:rsidRPr="008D646A">
        <w:rPr>
          <w:color w:val="auto"/>
          <w:spacing w:val="-2"/>
        </w:rPr>
        <w:t>(</w:t>
      </w:r>
      <w:r w:rsidR="00F87650" w:rsidRPr="008D646A">
        <w:rPr>
          <w:color w:val="auto"/>
          <w:spacing w:val="-2"/>
        </w:rPr>
        <w:t>о взаимодействии пограничных</w:t>
      </w:r>
      <w:r w:rsidR="00B83486" w:rsidRPr="008D646A">
        <w:rPr>
          <w:color w:val="auto"/>
          <w:spacing w:val="-2"/>
        </w:rPr>
        <w:t xml:space="preserve"> ведомств, о борьбе с терроризмом</w:t>
      </w:r>
      <w:r w:rsidR="00B83486" w:rsidRPr="00D2774F">
        <w:rPr>
          <w:color w:val="auto"/>
        </w:rPr>
        <w:t xml:space="preserve"> и с организованной преступностью на Каспийском море).</w:t>
      </w:r>
    </w:p>
    <w:p w14:paraId="718FD264" w14:textId="77777777" w:rsidR="001216EA" w:rsidRPr="00D2774F" w:rsidRDefault="00D33540" w:rsidP="00D31567">
      <w:pPr>
        <w:spacing w:after="0" w:line="360" w:lineRule="auto"/>
        <w:ind w:firstLine="709"/>
        <w:jc w:val="both"/>
        <w:rPr>
          <w:color w:val="auto"/>
        </w:rPr>
      </w:pPr>
      <w:r w:rsidRPr="008D646A">
        <w:rPr>
          <w:color w:val="auto"/>
          <w:spacing w:val="-8"/>
        </w:rPr>
        <w:t>Подводя итоги</w:t>
      </w:r>
      <w:r w:rsidR="001216EA" w:rsidRPr="008D646A">
        <w:rPr>
          <w:color w:val="auto"/>
          <w:spacing w:val="-8"/>
        </w:rPr>
        <w:t xml:space="preserve"> главы, целесообразно обратить внимание на преемственность</w:t>
      </w:r>
      <w:r w:rsidR="001216EA" w:rsidRPr="00D2774F">
        <w:rPr>
          <w:color w:val="auto"/>
        </w:rPr>
        <w:t xml:space="preserve"> </w:t>
      </w:r>
      <w:r w:rsidR="002729FE" w:rsidRPr="00D2774F">
        <w:rPr>
          <w:color w:val="auto"/>
        </w:rPr>
        <w:t xml:space="preserve">ряда </w:t>
      </w:r>
      <w:r w:rsidR="001216EA" w:rsidRPr="00D2774F">
        <w:rPr>
          <w:color w:val="auto"/>
        </w:rPr>
        <w:t xml:space="preserve">положений международно-правового статуса Каспийского моря, которые </w:t>
      </w:r>
      <w:r w:rsidR="001216EA" w:rsidRPr="00D2774F">
        <w:rPr>
          <w:color w:val="auto"/>
        </w:rPr>
        <w:lastRenderedPageBreak/>
        <w:t xml:space="preserve">претерпели </w:t>
      </w:r>
      <w:r w:rsidR="002729FE" w:rsidRPr="00D2774F">
        <w:rPr>
          <w:color w:val="auto"/>
        </w:rPr>
        <w:t>не</w:t>
      </w:r>
      <w:r w:rsidR="001216EA" w:rsidRPr="00D2774F">
        <w:rPr>
          <w:color w:val="auto"/>
        </w:rPr>
        <w:t>значительную эволюц</w:t>
      </w:r>
      <w:r w:rsidR="008D646A">
        <w:rPr>
          <w:color w:val="auto"/>
        </w:rPr>
        <w:t>ию на протяжении последних двух</w:t>
      </w:r>
      <w:r w:rsidR="008D646A">
        <w:rPr>
          <w:color w:val="auto"/>
        </w:rPr>
        <w:br/>
      </w:r>
      <w:r w:rsidR="001216EA" w:rsidRPr="00D2774F">
        <w:rPr>
          <w:color w:val="auto"/>
        </w:rPr>
        <w:t xml:space="preserve">с половиной столетий. С начала </w:t>
      </w:r>
      <w:r w:rsidR="001216EA" w:rsidRPr="00D2774F">
        <w:rPr>
          <w:color w:val="auto"/>
          <w:lang w:val="en-US"/>
        </w:rPr>
        <w:t>XVIII</w:t>
      </w:r>
      <w:r w:rsidR="001216EA" w:rsidRPr="00D2774F">
        <w:rPr>
          <w:color w:val="auto"/>
        </w:rPr>
        <w:t xml:space="preserve"> в. до конца </w:t>
      </w:r>
      <w:r w:rsidR="001216EA" w:rsidRPr="00D2774F">
        <w:rPr>
          <w:color w:val="auto"/>
          <w:lang w:val="en-US"/>
        </w:rPr>
        <w:t>XX</w:t>
      </w:r>
      <w:r w:rsidR="001216EA" w:rsidRPr="00D2774F">
        <w:rPr>
          <w:color w:val="auto"/>
        </w:rPr>
        <w:t xml:space="preserve"> в. юридический режим </w:t>
      </w:r>
      <w:r w:rsidR="001216EA" w:rsidRPr="008D646A">
        <w:rPr>
          <w:color w:val="auto"/>
          <w:spacing w:val="-10"/>
        </w:rPr>
        <w:t xml:space="preserve">водоёма </w:t>
      </w:r>
      <w:r w:rsidR="002729FE" w:rsidRPr="008D646A">
        <w:rPr>
          <w:color w:val="auto"/>
          <w:spacing w:val="-10"/>
        </w:rPr>
        <w:t xml:space="preserve">определялся </w:t>
      </w:r>
      <w:r w:rsidR="001216EA" w:rsidRPr="008D646A">
        <w:rPr>
          <w:color w:val="auto"/>
          <w:spacing w:val="-10"/>
        </w:rPr>
        <w:t>российско-/советско-персидскими/-иранскими соглашениями.</w:t>
      </w:r>
      <w:r w:rsidR="001216EA" w:rsidRPr="00D2774F">
        <w:rPr>
          <w:color w:val="auto"/>
        </w:rPr>
        <w:t xml:space="preserve"> </w:t>
      </w:r>
      <w:r w:rsidR="001216EA" w:rsidRPr="008D646A">
        <w:rPr>
          <w:color w:val="auto"/>
          <w:spacing w:val="-2"/>
        </w:rPr>
        <w:t>Главными из них стали Договор между РСФСР и Персией от 26 февраля 1921 г.</w:t>
      </w:r>
      <w:r w:rsidR="001216EA" w:rsidRPr="00D2774F">
        <w:rPr>
          <w:color w:val="auto"/>
        </w:rPr>
        <w:t xml:space="preserve"> </w:t>
      </w:r>
      <w:r w:rsidR="001216EA" w:rsidRPr="008D646A">
        <w:rPr>
          <w:color w:val="auto"/>
          <w:spacing w:val="-4"/>
        </w:rPr>
        <w:t>и Договор о торговле и мореплавании между СССР и Ираном от 25 марта 1940 г.,</w:t>
      </w:r>
      <w:r w:rsidR="001216EA" w:rsidRPr="00D2774F">
        <w:rPr>
          <w:color w:val="auto"/>
        </w:rPr>
        <w:t xml:space="preserve"> </w:t>
      </w:r>
      <w:r w:rsidR="001216EA" w:rsidRPr="008D646A">
        <w:rPr>
          <w:color w:val="auto"/>
          <w:spacing w:val="-6"/>
        </w:rPr>
        <w:t>положения которых в части, касающейся модальностей международно-правового</w:t>
      </w:r>
      <w:r w:rsidR="001216EA" w:rsidRPr="00D2774F">
        <w:rPr>
          <w:color w:val="auto"/>
        </w:rPr>
        <w:t xml:space="preserve"> </w:t>
      </w:r>
      <w:r w:rsidR="001216EA" w:rsidRPr="008D646A">
        <w:rPr>
          <w:color w:val="auto"/>
        </w:rPr>
        <w:t>статуса водоёма, сохраняют свою актуальность и сегодня (до вступления Конвенции</w:t>
      </w:r>
      <w:r w:rsidR="001216EA" w:rsidRPr="00D2774F">
        <w:rPr>
          <w:color w:val="auto"/>
        </w:rPr>
        <w:t xml:space="preserve"> в силу).</w:t>
      </w:r>
    </w:p>
    <w:p w14:paraId="35872CC2" w14:textId="77777777" w:rsidR="00B8556C" w:rsidRPr="00D2774F" w:rsidRDefault="00B8556C" w:rsidP="00D31567">
      <w:pPr>
        <w:spacing w:after="0" w:line="360" w:lineRule="auto"/>
        <w:ind w:firstLine="709"/>
        <w:jc w:val="both"/>
        <w:rPr>
          <w:color w:val="auto"/>
          <w:highlight w:val="cyan"/>
        </w:rPr>
      </w:pPr>
      <w:r w:rsidRPr="00D2774F">
        <w:rPr>
          <w:color w:val="auto"/>
        </w:rPr>
        <w:t xml:space="preserve">Трансформация геополитической конфигурации в Каспийском регионе на постсоветском этапе привела к тому, что </w:t>
      </w:r>
      <w:r w:rsidR="002729FE" w:rsidRPr="00D2774F">
        <w:rPr>
          <w:color w:val="auto"/>
        </w:rPr>
        <w:t>некоторые системные</w:t>
      </w:r>
      <w:r w:rsidRPr="00D2774F">
        <w:rPr>
          <w:color w:val="auto"/>
        </w:rPr>
        <w:t xml:space="preserve"> вопрос</w:t>
      </w:r>
      <w:r w:rsidR="002729FE" w:rsidRPr="00D2774F">
        <w:rPr>
          <w:color w:val="auto"/>
        </w:rPr>
        <w:t>ы</w:t>
      </w:r>
      <w:r w:rsidRPr="00D2774F">
        <w:rPr>
          <w:color w:val="auto"/>
        </w:rPr>
        <w:t xml:space="preserve"> </w:t>
      </w:r>
      <w:r w:rsidR="002729FE" w:rsidRPr="008D646A">
        <w:rPr>
          <w:color w:val="auto"/>
        </w:rPr>
        <w:t xml:space="preserve">пятистороннего взаимодействия </w:t>
      </w:r>
      <w:r w:rsidRPr="008D646A">
        <w:rPr>
          <w:color w:val="auto"/>
        </w:rPr>
        <w:t>(делимитация морских пространств, разграничение</w:t>
      </w:r>
      <w:r w:rsidRPr="00D2774F">
        <w:rPr>
          <w:color w:val="auto"/>
        </w:rPr>
        <w:t xml:space="preserve"> пределов юрисдикции, порядок недропользования, транзит</w:t>
      </w:r>
      <w:r w:rsidR="008D646A">
        <w:rPr>
          <w:color w:val="auto"/>
        </w:rPr>
        <w:br/>
      </w:r>
      <w:r w:rsidRPr="008D646A">
        <w:rPr>
          <w:color w:val="auto"/>
        </w:rPr>
        <w:t xml:space="preserve">к Мировому океану и обратно и т.д.) </w:t>
      </w:r>
      <w:r w:rsidR="002729FE" w:rsidRPr="008D646A">
        <w:rPr>
          <w:color w:val="auto"/>
        </w:rPr>
        <w:t>не могли быть решены в условиях</w:t>
      </w:r>
      <w:r w:rsidRPr="008D646A">
        <w:rPr>
          <w:color w:val="auto"/>
        </w:rPr>
        <w:t xml:space="preserve"> потерявшего</w:t>
      </w:r>
      <w:r w:rsidRPr="00D2774F">
        <w:rPr>
          <w:color w:val="auto"/>
        </w:rPr>
        <w:t xml:space="preserve"> </w:t>
      </w:r>
      <w:r w:rsidR="002729FE" w:rsidRPr="00D2774F">
        <w:rPr>
          <w:color w:val="auto"/>
        </w:rPr>
        <w:t xml:space="preserve">свою </w:t>
      </w:r>
      <w:r w:rsidRPr="00D2774F">
        <w:rPr>
          <w:color w:val="auto"/>
        </w:rPr>
        <w:t xml:space="preserve">актуальность юридического режима моря. Сложившаяся </w:t>
      </w:r>
      <w:r w:rsidRPr="008D646A">
        <w:rPr>
          <w:color w:val="auto"/>
        </w:rPr>
        <w:t xml:space="preserve">ситуация </w:t>
      </w:r>
      <w:r w:rsidR="00501C32" w:rsidRPr="008D646A">
        <w:rPr>
          <w:color w:val="auto"/>
        </w:rPr>
        <w:t>определила</w:t>
      </w:r>
      <w:r w:rsidRPr="008D646A">
        <w:rPr>
          <w:color w:val="auto"/>
        </w:rPr>
        <w:t xml:space="preserve"> необходимост</w:t>
      </w:r>
      <w:r w:rsidR="00501C32" w:rsidRPr="008D646A">
        <w:rPr>
          <w:color w:val="auto"/>
        </w:rPr>
        <w:t>ь</w:t>
      </w:r>
      <w:r w:rsidRPr="008D646A">
        <w:rPr>
          <w:color w:val="auto"/>
        </w:rPr>
        <w:t xml:space="preserve"> скорейшей разработки отвечающего реалиям современности базового договора, в основе которого лежал</w:t>
      </w:r>
      <w:r w:rsidR="00C43404" w:rsidRPr="008D646A">
        <w:rPr>
          <w:color w:val="auto"/>
        </w:rPr>
        <w:t>и</w:t>
      </w:r>
      <w:r w:rsidRPr="008D646A">
        <w:rPr>
          <w:color w:val="auto"/>
        </w:rPr>
        <w:t xml:space="preserve"> бы принцип</w:t>
      </w:r>
      <w:r w:rsidR="00C43404" w:rsidRPr="008D646A">
        <w:rPr>
          <w:color w:val="auto"/>
        </w:rPr>
        <w:t>ы</w:t>
      </w:r>
      <w:r w:rsidRPr="00D2774F">
        <w:rPr>
          <w:color w:val="auto"/>
        </w:rPr>
        <w:t xml:space="preserve"> консенсуса и взаимного уважения потребностей друг друга.</w:t>
      </w:r>
    </w:p>
    <w:p w14:paraId="1DCCCDA5" w14:textId="77777777" w:rsidR="00B8556C" w:rsidRPr="00D2774F" w:rsidRDefault="00B8556C" w:rsidP="00D31567">
      <w:pPr>
        <w:spacing w:after="0" w:line="360" w:lineRule="auto"/>
        <w:ind w:firstLine="709"/>
        <w:jc w:val="both"/>
        <w:rPr>
          <w:color w:val="auto"/>
        </w:rPr>
      </w:pPr>
      <w:r w:rsidRPr="008D646A">
        <w:rPr>
          <w:color w:val="auto"/>
        </w:rPr>
        <w:t>Превалирующую роль в ус</w:t>
      </w:r>
      <w:r w:rsidR="008D646A">
        <w:rPr>
          <w:color w:val="auto"/>
        </w:rPr>
        <w:t>корении пятисторонней дискуссии</w:t>
      </w:r>
      <w:r w:rsidR="008D646A">
        <w:rPr>
          <w:color w:val="auto"/>
        </w:rPr>
        <w:br/>
      </w:r>
      <w:r w:rsidRPr="008D646A">
        <w:rPr>
          <w:color w:val="auto"/>
        </w:rPr>
        <w:t xml:space="preserve">по </w:t>
      </w:r>
      <w:r w:rsidR="00256A53" w:rsidRPr="008D646A">
        <w:rPr>
          <w:color w:val="auto"/>
        </w:rPr>
        <w:t>обновлению</w:t>
      </w:r>
      <w:r w:rsidRPr="008D646A">
        <w:rPr>
          <w:color w:val="auto"/>
        </w:rPr>
        <w:t xml:space="preserve"> правового статуса водоёма сыграл энергетический фактор. Именно неопределённость, сложившаяся вокруг </w:t>
      </w:r>
      <w:r w:rsidR="002729FE" w:rsidRPr="008D646A">
        <w:rPr>
          <w:color w:val="auto"/>
        </w:rPr>
        <w:t>будущих параметров</w:t>
      </w:r>
      <w:r w:rsidRPr="00D2774F">
        <w:rPr>
          <w:color w:val="auto"/>
        </w:rPr>
        <w:t xml:space="preserve"> недропользования и препятствовавшая освоению </w:t>
      </w:r>
      <w:r w:rsidR="00256A53" w:rsidRPr="00D2774F">
        <w:rPr>
          <w:color w:val="auto"/>
        </w:rPr>
        <w:t xml:space="preserve">углеводородных ресурсов, </w:t>
      </w:r>
      <w:r w:rsidRPr="00D2774F">
        <w:rPr>
          <w:color w:val="auto"/>
        </w:rPr>
        <w:t>имевших экзистенциальную значимость для набира</w:t>
      </w:r>
      <w:r w:rsidR="00256A53" w:rsidRPr="00D2774F">
        <w:rPr>
          <w:color w:val="auto"/>
        </w:rPr>
        <w:t>вш</w:t>
      </w:r>
      <w:r w:rsidRPr="00D2774F">
        <w:rPr>
          <w:color w:val="auto"/>
        </w:rPr>
        <w:t>их силу экономик новообразованных прикаспийских го</w:t>
      </w:r>
      <w:r w:rsidR="008D646A">
        <w:rPr>
          <w:color w:val="auto"/>
        </w:rPr>
        <w:t>сударств, подтолкнула «пятёрку»</w:t>
      </w:r>
      <w:r w:rsidR="008D646A">
        <w:rPr>
          <w:color w:val="auto"/>
        </w:rPr>
        <w:br/>
      </w:r>
      <w:r w:rsidRPr="00D2774F">
        <w:rPr>
          <w:color w:val="auto"/>
        </w:rPr>
        <w:t xml:space="preserve">к форсированию </w:t>
      </w:r>
      <w:r w:rsidR="002729FE" w:rsidRPr="00D2774F">
        <w:rPr>
          <w:color w:val="auto"/>
        </w:rPr>
        <w:t>выработки</w:t>
      </w:r>
      <w:r w:rsidRPr="00D2774F">
        <w:rPr>
          <w:color w:val="auto"/>
        </w:rPr>
        <w:t xml:space="preserve"> консенсусных подходов </w:t>
      </w:r>
      <w:r w:rsidR="002729FE" w:rsidRPr="00D2774F">
        <w:rPr>
          <w:color w:val="auto"/>
        </w:rPr>
        <w:t>по</w:t>
      </w:r>
      <w:r w:rsidRPr="00D2774F">
        <w:rPr>
          <w:color w:val="auto"/>
        </w:rPr>
        <w:t xml:space="preserve"> спорны</w:t>
      </w:r>
      <w:r w:rsidR="002729FE" w:rsidRPr="00D2774F">
        <w:rPr>
          <w:color w:val="auto"/>
        </w:rPr>
        <w:t>м</w:t>
      </w:r>
      <w:r w:rsidRPr="00D2774F">
        <w:rPr>
          <w:color w:val="auto"/>
        </w:rPr>
        <w:t xml:space="preserve"> </w:t>
      </w:r>
      <w:r w:rsidR="002729FE" w:rsidRPr="00D2774F">
        <w:rPr>
          <w:color w:val="auto"/>
        </w:rPr>
        <w:t>вопросам</w:t>
      </w:r>
      <w:r w:rsidR="008D646A">
        <w:rPr>
          <w:color w:val="auto"/>
        </w:rPr>
        <w:br/>
      </w:r>
      <w:r w:rsidRPr="00D2774F">
        <w:rPr>
          <w:color w:val="auto"/>
        </w:rPr>
        <w:t>и придала положительный импульс всему переговорному процессу.</w:t>
      </w:r>
    </w:p>
    <w:p w14:paraId="54F9EB23" w14:textId="77777777" w:rsidR="00B8556C" w:rsidRPr="00D2774F" w:rsidRDefault="00B8556C" w:rsidP="00D315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 xml:space="preserve">Постепенно, однако, повестка пятисторонних переговоров наполнялась </w:t>
      </w:r>
      <w:r w:rsidRPr="008D646A">
        <w:rPr>
          <w:color w:val="auto"/>
        </w:rPr>
        <w:t xml:space="preserve">новым содержанием. Как отмечает Л.А.Пархомчик, «к прежней ориентированности на развитие добывающей промышленности стали </w:t>
      </w:r>
      <w:r w:rsidRPr="008D646A">
        <w:rPr>
          <w:color w:val="auto"/>
          <w:spacing w:val="-6"/>
        </w:rPr>
        <w:t>добавляться элементы более глубокого политико-экономического регулирования,</w:t>
      </w:r>
      <w:r w:rsidRPr="00D2774F">
        <w:rPr>
          <w:color w:val="auto"/>
        </w:rPr>
        <w:t xml:space="preserve"> которые в перспективе способны подготовить условия для достижения более </w:t>
      </w:r>
      <w:r w:rsidRPr="008D646A">
        <w:rPr>
          <w:color w:val="auto"/>
        </w:rPr>
        <w:lastRenderedPageBreak/>
        <w:t>высокого уровня экономической, а в некоторых случаях и политической интеграции.</w:t>
      </w:r>
      <w:r w:rsidRPr="00D2774F">
        <w:rPr>
          <w:color w:val="auto"/>
        </w:rPr>
        <w:t xml:space="preserve"> Осознание того, что изначальная ориентация исключительно</w:t>
      </w:r>
      <w:r w:rsidR="008D646A">
        <w:rPr>
          <w:color w:val="auto"/>
        </w:rPr>
        <w:br/>
      </w:r>
      <w:r w:rsidRPr="008D646A">
        <w:rPr>
          <w:color w:val="auto"/>
        </w:rPr>
        <w:t>на увеличение производительности нефтегазодобывающего комплекса</w:t>
      </w:r>
      <w:r w:rsidR="008D646A">
        <w:rPr>
          <w:color w:val="auto"/>
        </w:rPr>
        <w:br/>
      </w:r>
      <w:r w:rsidRPr="008D646A">
        <w:rPr>
          <w:color w:val="auto"/>
        </w:rPr>
        <w:t>в большинстве</w:t>
      </w:r>
      <w:r w:rsidRPr="00D2774F">
        <w:rPr>
          <w:color w:val="auto"/>
        </w:rPr>
        <w:t xml:space="preserve"> случаев не способствует углублению уровня межрегиональной кооперации на Каспии, привело к пересмотру национальных приоритетов, реализуемых прибрежными странами на прикаспийских территориях»</w:t>
      </w:r>
      <w:r w:rsidRPr="00D2774F">
        <w:rPr>
          <w:rStyle w:val="ae"/>
          <w:color w:val="auto"/>
        </w:rPr>
        <w:footnoteReference w:id="167"/>
      </w:r>
      <w:r w:rsidRPr="00D2774F">
        <w:rPr>
          <w:color w:val="auto"/>
        </w:rPr>
        <w:t>.</w:t>
      </w:r>
      <w:r w:rsidR="008D646A">
        <w:rPr>
          <w:color w:val="auto"/>
        </w:rPr>
        <w:br/>
      </w:r>
      <w:r w:rsidR="002C25F4" w:rsidRPr="00D2774F">
        <w:rPr>
          <w:color w:val="auto"/>
        </w:rPr>
        <w:t>С</w:t>
      </w:r>
      <w:r w:rsidRPr="00D2774F">
        <w:rPr>
          <w:color w:val="auto"/>
        </w:rPr>
        <w:t xml:space="preserve">о временем в переговорную повестку </w:t>
      </w:r>
      <w:r w:rsidR="002C25F4" w:rsidRPr="00D2774F">
        <w:rPr>
          <w:color w:val="auto"/>
        </w:rPr>
        <w:t xml:space="preserve">были добавлены и другие вопросы </w:t>
      </w:r>
      <w:r w:rsidR="002C25F4" w:rsidRPr="008D646A">
        <w:rPr>
          <w:color w:val="auto"/>
          <w:spacing w:val="-8"/>
        </w:rPr>
        <w:t>пятистороннего сотрудничества</w:t>
      </w:r>
      <w:r w:rsidRPr="008D646A">
        <w:rPr>
          <w:color w:val="auto"/>
          <w:spacing w:val="-8"/>
        </w:rPr>
        <w:t>: экология, безопасность, военное взаимодействие,</w:t>
      </w:r>
      <w:r w:rsidRPr="00D2774F">
        <w:rPr>
          <w:color w:val="auto"/>
        </w:rPr>
        <w:t xml:space="preserve"> транспортная кооперация, проведение научных исследований, вопросы рыболовства и т.д. При этом, как </w:t>
      </w:r>
      <w:r w:rsidR="00256A53" w:rsidRPr="00D2774F">
        <w:rPr>
          <w:color w:val="auto"/>
        </w:rPr>
        <w:t xml:space="preserve">верно </w:t>
      </w:r>
      <w:r w:rsidRPr="00D2774F">
        <w:rPr>
          <w:color w:val="auto"/>
        </w:rPr>
        <w:t>подчёркивает С.С.Жильцов, «Россия стремилась выстроить чёткую систему механизмов, направленных на решение ключевых проблем, определяющих геополитическую ситуацию в регионе: правовой статус Каспийского моря; военную составляющую; борьбу</w:t>
      </w:r>
      <w:r w:rsidR="008D646A">
        <w:rPr>
          <w:color w:val="auto"/>
        </w:rPr>
        <w:br/>
      </w:r>
      <w:r w:rsidRPr="00D2774F">
        <w:rPr>
          <w:color w:val="auto"/>
        </w:rPr>
        <w:t>с терроризмом и браконьерством; вопросы экологии и транспорта и т.д.»</w:t>
      </w:r>
      <w:r w:rsidRPr="00D2774F">
        <w:rPr>
          <w:rStyle w:val="ae"/>
          <w:color w:val="auto"/>
        </w:rPr>
        <w:footnoteReference w:id="168"/>
      </w:r>
      <w:r w:rsidRPr="00D2774F">
        <w:rPr>
          <w:color w:val="auto"/>
        </w:rPr>
        <w:t>.</w:t>
      </w:r>
    </w:p>
    <w:p w14:paraId="12BE8066" w14:textId="77777777" w:rsidR="001F5604" w:rsidRPr="00D2774F" w:rsidRDefault="00B8556C" w:rsidP="00D31567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>Образование трёхкомпонентной переговорной структуры из диалоговых площадок на экспертном (СРГ), высок</w:t>
      </w:r>
      <w:r w:rsidR="008D646A">
        <w:rPr>
          <w:color w:val="auto"/>
        </w:rPr>
        <w:t>ом (СМИД) и высшем (КС) уровнях</w:t>
      </w:r>
      <w:r w:rsidR="008D646A">
        <w:rPr>
          <w:color w:val="auto"/>
        </w:rPr>
        <w:br/>
      </w:r>
      <w:r w:rsidRPr="008D646A">
        <w:rPr>
          <w:color w:val="auto"/>
        </w:rPr>
        <w:t>на деле доказало свою эффективность. Наиболее успешным форматом взаимодействия</w:t>
      </w:r>
      <w:r w:rsidRPr="00D2774F">
        <w:rPr>
          <w:color w:val="auto"/>
        </w:rPr>
        <w:t xml:space="preserve"> стали встречи президентов прибрежных государств. Именно в их рамках были достигнуты ключевые политические решения, касающиеся модальностей правового статуса Каспийского моря. </w:t>
      </w:r>
      <w:r w:rsidR="001F5604" w:rsidRPr="00D2774F">
        <w:rPr>
          <w:color w:val="auto"/>
        </w:rPr>
        <w:t xml:space="preserve">Эксперты </w:t>
      </w:r>
      <w:r w:rsidRPr="00D2774F">
        <w:rPr>
          <w:color w:val="auto"/>
        </w:rPr>
        <w:t xml:space="preserve">обоснованно </w:t>
      </w:r>
      <w:r w:rsidRPr="008D646A">
        <w:rPr>
          <w:color w:val="auto"/>
          <w:spacing w:val="-8"/>
        </w:rPr>
        <w:t>признают</w:t>
      </w:r>
      <w:r w:rsidR="001F5604" w:rsidRPr="008D646A">
        <w:rPr>
          <w:color w:val="auto"/>
          <w:spacing w:val="-8"/>
        </w:rPr>
        <w:t>, что именно институт каспийских саммитов «сыграл детерминирующую</w:t>
      </w:r>
      <w:r w:rsidR="001F5604" w:rsidRPr="00D2774F">
        <w:rPr>
          <w:color w:val="auto"/>
        </w:rPr>
        <w:t xml:space="preserve"> роль в создании устойчивых механизмов взаимодействия прибрежных стран, поступательном развитии многостороннего диалога и формировании нового международно-правового статуса водоёма. В рамках президентских встреч были подписаны ключевые политические документы, заложившие векторы </w:t>
      </w:r>
      <w:r w:rsidR="001F5604" w:rsidRPr="008D646A">
        <w:rPr>
          <w:color w:val="auto"/>
          <w:spacing w:val="-8"/>
        </w:rPr>
        <w:t>сотрудничества государств в регионе и определившие парадигму их доверительных</w:t>
      </w:r>
      <w:r w:rsidR="001F5604" w:rsidRPr="00D2774F">
        <w:rPr>
          <w:color w:val="auto"/>
        </w:rPr>
        <w:t xml:space="preserve"> </w:t>
      </w:r>
      <w:r w:rsidR="001F5604" w:rsidRPr="00D2774F">
        <w:rPr>
          <w:color w:val="auto"/>
        </w:rPr>
        <w:lastRenderedPageBreak/>
        <w:t>отношений на основе уважения взаимных интересов, а также мирный характер решения возникающих проблем»</w:t>
      </w:r>
      <w:r w:rsidR="001F5604" w:rsidRPr="00D2774F">
        <w:rPr>
          <w:rStyle w:val="ae"/>
          <w:color w:val="auto"/>
        </w:rPr>
        <w:footnoteReference w:id="169"/>
      </w:r>
      <w:r w:rsidR="001F5604" w:rsidRPr="00D2774F">
        <w:rPr>
          <w:color w:val="auto"/>
        </w:rPr>
        <w:t>.</w:t>
      </w:r>
    </w:p>
    <w:p w14:paraId="31508500" w14:textId="77777777" w:rsidR="003E5429" w:rsidRDefault="005157CB" w:rsidP="003E5429">
      <w:pPr>
        <w:spacing w:after="0" w:line="360" w:lineRule="auto"/>
        <w:ind w:firstLine="709"/>
        <w:jc w:val="both"/>
        <w:rPr>
          <w:color w:val="auto"/>
          <w:spacing w:val="-2"/>
        </w:rPr>
      </w:pPr>
      <w:r w:rsidRPr="00D2774F">
        <w:rPr>
          <w:color w:val="auto"/>
        </w:rPr>
        <w:t xml:space="preserve">Заключение Конвенции о правовом статусе Каспийского моря на </w:t>
      </w:r>
      <w:r w:rsidRPr="00D2774F">
        <w:rPr>
          <w:color w:val="auto"/>
          <w:lang w:val="en-US"/>
        </w:rPr>
        <w:t>V</w:t>
      </w:r>
      <w:r w:rsidRPr="00D2774F">
        <w:rPr>
          <w:color w:val="auto"/>
        </w:rPr>
        <w:t xml:space="preserve"> КС </w:t>
      </w:r>
      <w:r w:rsidRPr="008D646A">
        <w:rPr>
          <w:color w:val="auto"/>
          <w:spacing w:val="-4"/>
        </w:rPr>
        <w:t>в Казахстане подвело итоговую черту под многолетним процессом по выработке</w:t>
      </w:r>
      <w:r w:rsidRPr="00D2774F">
        <w:rPr>
          <w:color w:val="auto"/>
        </w:rPr>
        <w:t xml:space="preserve"> юридического режима водоёма. Этот базовый документ создаёт прочную </w:t>
      </w:r>
      <w:r w:rsidRPr="008D646A">
        <w:rPr>
          <w:color w:val="auto"/>
          <w:spacing w:val="-8"/>
        </w:rPr>
        <w:t>юридическую основу для формирования парадигмы бесконфликтного, стабильного</w:t>
      </w:r>
      <w:r w:rsidRPr="00D2774F">
        <w:rPr>
          <w:color w:val="auto"/>
        </w:rPr>
        <w:t xml:space="preserve"> и прозрачного взаимодействия с партнёрами по «каспийской пятёрке»</w:t>
      </w:r>
      <w:r w:rsidR="008D646A">
        <w:rPr>
          <w:color w:val="auto"/>
        </w:rPr>
        <w:br/>
      </w:r>
      <w:r w:rsidRPr="008D646A">
        <w:rPr>
          <w:color w:val="auto"/>
          <w:spacing w:val="-8"/>
        </w:rPr>
        <w:t>при одновременном закреплении суверенных и исключительных прав прибрежных</w:t>
      </w:r>
      <w:r w:rsidRPr="00D2774F">
        <w:rPr>
          <w:color w:val="auto"/>
        </w:rPr>
        <w:t xml:space="preserve"> стран на сам водоём и его ресурсы. Одновременно</w:t>
      </w:r>
      <w:r w:rsidR="00C54DE3" w:rsidRPr="00D2774F">
        <w:rPr>
          <w:color w:val="auto"/>
        </w:rPr>
        <w:t xml:space="preserve">, по словам Председателя </w:t>
      </w:r>
      <w:r w:rsidR="00C54DE3" w:rsidRPr="008D646A">
        <w:rPr>
          <w:color w:val="auto"/>
          <w:spacing w:val="-6"/>
        </w:rPr>
        <w:t xml:space="preserve">Комитета Совета Федерации по международным делам К.И.Косачёва, </w:t>
      </w:r>
      <w:r w:rsidRPr="008D646A">
        <w:rPr>
          <w:color w:val="auto"/>
          <w:spacing w:val="-6"/>
        </w:rPr>
        <w:t>Конвенция</w:t>
      </w:r>
      <w:r w:rsidRPr="00D2774F">
        <w:rPr>
          <w:color w:val="auto"/>
        </w:rPr>
        <w:t xml:space="preserve"> учитывает долгосрочные геополитические интересы России в Каспийском </w:t>
      </w:r>
      <w:r w:rsidRPr="008D646A">
        <w:rPr>
          <w:color w:val="auto"/>
          <w:spacing w:val="-6"/>
        </w:rPr>
        <w:t>регионе и отвечает её стратегическим целям</w:t>
      </w:r>
      <w:r w:rsidR="00C54DE3" w:rsidRPr="008D646A">
        <w:rPr>
          <w:rStyle w:val="ae"/>
          <w:color w:val="auto"/>
          <w:spacing w:val="-6"/>
        </w:rPr>
        <w:footnoteReference w:id="170"/>
      </w:r>
      <w:r w:rsidRPr="008D646A">
        <w:rPr>
          <w:color w:val="auto"/>
          <w:spacing w:val="-6"/>
        </w:rPr>
        <w:t>. Платформой для многостороннего</w:t>
      </w:r>
      <w:r w:rsidRPr="00D2774F">
        <w:rPr>
          <w:color w:val="auto"/>
        </w:rPr>
        <w:t xml:space="preserve"> диалога по обсуждению региональных воп</w:t>
      </w:r>
      <w:r w:rsidR="008D646A">
        <w:rPr>
          <w:color w:val="auto"/>
        </w:rPr>
        <w:t>росов, стоящих на повестке дня,</w:t>
      </w:r>
      <w:r w:rsidR="008D646A">
        <w:rPr>
          <w:color w:val="auto"/>
        </w:rPr>
        <w:br/>
      </w:r>
      <w:r w:rsidRPr="008D646A">
        <w:rPr>
          <w:color w:val="auto"/>
        </w:rPr>
        <w:t xml:space="preserve">а также мониторинга реализации положений </w:t>
      </w:r>
      <w:r w:rsidR="009903CD" w:rsidRPr="008D646A">
        <w:rPr>
          <w:color w:val="auto"/>
        </w:rPr>
        <w:t xml:space="preserve">данного всеобъемлющего </w:t>
      </w:r>
      <w:r w:rsidR="009903CD" w:rsidRPr="008D646A">
        <w:rPr>
          <w:color w:val="auto"/>
          <w:spacing w:val="-2"/>
        </w:rPr>
        <w:t>соглашения</w:t>
      </w:r>
      <w:r w:rsidRPr="008D646A">
        <w:rPr>
          <w:color w:val="auto"/>
          <w:spacing w:val="-2"/>
        </w:rPr>
        <w:t xml:space="preserve">, станет новый многосторонний </w:t>
      </w:r>
      <w:r w:rsidR="00A921C4" w:rsidRPr="008D646A">
        <w:rPr>
          <w:color w:val="auto"/>
          <w:spacing w:val="-2"/>
        </w:rPr>
        <w:t xml:space="preserve">кооперационный </w:t>
      </w:r>
      <w:r w:rsidRPr="008D646A">
        <w:rPr>
          <w:color w:val="auto"/>
          <w:spacing w:val="-2"/>
        </w:rPr>
        <w:t>механизм – РГВУ.</w:t>
      </w:r>
    </w:p>
    <w:p w14:paraId="790B1076" w14:textId="77777777" w:rsidR="003E5429" w:rsidRDefault="003E5429" w:rsidP="00D31567">
      <w:pPr>
        <w:spacing w:after="0" w:line="360" w:lineRule="auto"/>
        <w:ind w:firstLine="709"/>
        <w:jc w:val="both"/>
        <w:rPr>
          <w:color w:val="auto"/>
        </w:rPr>
      </w:pPr>
      <w:r w:rsidRPr="003E5429">
        <w:rPr>
          <w:color w:val="auto"/>
        </w:rPr>
        <w:t>Многие исследователи справедливо указывают на то, что Конвенция была подписана в очень удачный момент времени. В 2018 г. обстановка</w:t>
      </w:r>
      <w:r>
        <w:rPr>
          <w:color w:val="auto"/>
        </w:rPr>
        <w:br/>
      </w:r>
      <w:r w:rsidRPr="003E5429">
        <w:rPr>
          <w:color w:val="auto"/>
          <w:spacing w:val="-4"/>
        </w:rPr>
        <w:t>в регионе была умеренно-спокойной, интенсивность контактов между странами-</w:t>
      </w:r>
      <w:r w:rsidRPr="003E5429">
        <w:rPr>
          <w:color w:val="auto"/>
        </w:rPr>
        <w:t>соседями – высокой. Эксперты отмечают, что «турбулентные события последующих лет, связанные с изменениями в политическом ландшафте стран „пятёрки“, глобальным вызовом в виде пандемии коронавирусной инфекции и серьёзным обострением ситуации в бли</w:t>
      </w:r>
      <w:r>
        <w:rPr>
          <w:color w:val="auto"/>
        </w:rPr>
        <w:t>злежащих регионах, прежде всего</w:t>
      </w:r>
      <w:r>
        <w:rPr>
          <w:color w:val="auto"/>
        </w:rPr>
        <w:br/>
      </w:r>
      <w:r w:rsidRPr="003E5429">
        <w:rPr>
          <w:color w:val="auto"/>
        </w:rPr>
        <w:t xml:space="preserve">в Афганистане, могли бы свести на нет итоги многолетней работы. </w:t>
      </w:r>
      <w:r w:rsidR="000F5CA1" w:rsidRPr="00A50A07">
        <w:rPr>
          <w:color w:val="auto"/>
        </w:rPr>
        <w:t>&lt;…&gt;</w:t>
      </w:r>
      <w:r w:rsidRPr="003E5429">
        <w:rPr>
          <w:color w:val="auto"/>
        </w:rPr>
        <w:t xml:space="preserve"> риск такого развития событий был достаточно высок</w:t>
      </w:r>
      <w:r>
        <w:rPr>
          <w:color w:val="auto"/>
        </w:rPr>
        <w:t>»</w:t>
      </w:r>
      <w:r w:rsidR="00387E5B">
        <w:rPr>
          <w:rStyle w:val="ae"/>
          <w:color w:val="auto"/>
        </w:rPr>
        <w:footnoteReference w:id="171"/>
      </w:r>
      <w:r w:rsidRPr="003E5429">
        <w:rPr>
          <w:color w:val="auto"/>
        </w:rPr>
        <w:t>.</w:t>
      </w:r>
    </w:p>
    <w:p w14:paraId="3883794D" w14:textId="77777777" w:rsidR="003C16E2" w:rsidRPr="00D2774F" w:rsidRDefault="00D33540" w:rsidP="00D31567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lastRenderedPageBreak/>
        <w:t xml:space="preserve">В настоящий момент сложно </w:t>
      </w:r>
      <w:r w:rsidR="003C16E2" w:rsidRPr="00D2774F">
        <w:rPr>
          <w:color w:val="auto"/>
        </w:rPr>
        <w:t>дать чёткий прогноз</w:t>
      </w:r>
      <w:r w:rsidRPr="00D2774F">
        <w:rPr>
          <w:color w:val="auto"/>
        </w:rPr>
        <w:t xml:space="preserve">, насколько быстро </w:t>
      </w:r>
      <w:r w:rsidRPr="008D646A">
        <w:rPr>
          <w:color w:val="auto"/>
        </w:rPr>
        <w:t xml:space="preserve">произойдёт вступление Конвенции в силу. </w:t>
      </w:r>
      <w:r w:rsidR="008D646A">
        <w:rPr>
          <w:color w:val="auto"/>
        </w:rPr>
        <w:t>Отрадно констатировать,</w:t>
      </w:r>
      <w:r w:rsidR="008D646A">
        <w:rPr>
          <w:color w:val="auto"/>
        </w:rPr>
        <w:br/>
      </w:r>
      <w:r w:rsidR="00C30699" w:rsidRPr="008D646A">
        <w:rPr>
          <w:color w:val="auto"/>
          <w:spacing w:val="-6"/>
        </w:rPr>
        <w:t xml:space="preserve">что </w:t>
      </w:r>
      <w:r w:rsidR="009903CD" w:rsidRPr="008D646A">
        <w:rPr>
          <w:color w:val="auto"/>
          <w:spacing w:val="-6"/>
        </w:rPr>
        <w:t xml:space="preserve">процедуры по </w:t>
      </w:r>
      <w:r w:rsidR="00C30699" w:rsidRPr="008D646A">
        <w:rPr>
          <w:color w:val="auto"/>
          <w:spacing w:val="-6"/>
        </w:rPr>
        <w:t>имплементаци</w:t>
      </w:r>
      <w:r w:rsidR="009903CD" w:rsidRPr="008D646A">
        <w:rPr>
          <w:color w:val="auto"/>
          <w:spacing w:val="-6"/>
        </w:rPr>
        <w:t>и</w:t>
      </w:r>
      <w:r w:rsidR="00C30699" w:rsidRPr="008D646A">
        <w:rPr>
          <w:color w:val="auto"/>
          <w:spacing w:val="-6"/>
        </w:rPr>
        <w:t xml:space="preserve"> достигнутых договорённостей в национальные</w:t>
      </w:r>
      <w:r w:rsidR="00C30699" w:rsidRPr="00D2774F">
        <w:rPr>
          <w:color w:val="auto"/>
        </w:rPr>
        <w:t xml:space="preserve"> законодательства прикаспийских государств (ратификация) </w:t>
      </w:r>
      <w:r w:rsidR="008D646A">
        <w:rPr>
          <w:color w:val="auto"/>
        </w:rPr>
        <w:t xml:space="preserve">уже </w:t>
      </w:r>
      <w:r w:rsidR="00C30699" w:rsidRPr="00D2774F">
        <w:rPr>
          <w:color w:val="auto"/>
        </w:rPr>
        <w:t>завершен</w:t>
      </w:r>
      <w:r w:rsidR="009903CD" w:rsidRPr="00D2774F">
        <w:rPr>
          <w:color w:val="auto"/>
        </w:rPr>
        <w:t>ы</w:t>
      </w:r>
      <w:r w:rsidR="008D646A">
        <w:rPr>
          <w:color w:val="auto"/>
        </w:rPr>
        <w:br/>
      </w:r>
      <w:r w:rsidR="00C30699" w:rsidRPr="008D646A">
        <w:rPr>
          <w:color w:val="auto"/>
          <w:spacing w:val="-4"/>
        </w:rPr>
        <w:t>в Азербайджане</w:t>
      </w:r>
      <w:r w:rsidR="009D291A" w:rsidRPr="008D646A">
        <w:rPr>
          <w:color w:val="auto"/>
          <w:spacing w:val="-4"/>
        </w:rPr>
        <w:t xml:space="preserve"> (Закон Азербайджанской Республики № 1488-</w:t>
      </w:r>
      <w:r w:rsidR="009D291A" w:rsidRPr="008D646A">
        <w:rPr>
          <w:color w:val="auto"/>
          <w:spacing w:val="-4"/>
          <w:lang w:val="en-US"/>
        </w:rPr>
        <w:t>VQ</w:t>
      </w:r>
      <w:r w:rsidR="009D291A" w:rsidRPr="008D646A">
        <w:rPr>
          <w:color w:val="auto"/>
          <w:spacing w:val="-4"/>
        </w:rPr>
        <w:t xml:space="preserve"> от 12</w:t>
      </w:r>
      <w:r w:rsidR="008D646A" w:rsidRPr="008D646A">
        <w:rPr>
          <w:color w:val="auto"/>
          <w:spacing w:val="-4"/>
        </w:rPr>
        <w:t> </w:t>
      </w:r>
      <w:r w:rsidR="009D291A" w:rsidRPr="008D646A">
        <w:rPr>
          <w:color w:val="auto"/>
          <w:spacing w:val="-4"/>
        </w:rPr>
        <w:t>февраля</w:t>
      </w:r>
      <w:r w:rsidR="009D291A" w:rsidRPr="00D2774F">
        <w:rPr>
          <w:color w:val="auto"/>
        </w:rPr>
        <w:t xml:space="preserve"> 2019 г.), Казахстане (Закон Республики Казахстан № </w:t>
      </w:r>
      <w:r w:rsidR="006B5E6B" w:rsidRPr="00D2774F">
        <w:rPr>
          <w:color w:val="auto"/>
        </w:rPr>
        <w:t xml:space="preserve">222-VI ЗРК от 8 февраля </w:t>
      </w:r>
      <w:r w:rsidR="009D291A" w:rsidRPr="008D646A">
        <w:rPr>
          <w:color w:val="auto"/>
        </w:rPr>
        <w:t>2019</w:t>
      </w:r>
      <w:r w:rsidR="006B5E6B" w:rsidRPr="008D646A">
        <w:rPr>
          <w:color w:val="auto"/>
        </w:rPr>
        <w:t> г.), России (Федеральный закон № 329-ФЗ</w:t>
      </w:r>
      <w:r w:rsidR="003C16E2" w:rsidRPr="008D646A">
        <w:rPr>
          <w:color w:val="auto"/>
        </w:rPr>
        <w:t xml:space="preserve"> от 1 </w:t>
      </w:r>
      <w:r w:rsidR="008D646A">
        <w:rPr>
          <w:color w:val="auto"/>
        </w:rPr>
        <w:t>октября 2019 г.)</w:t>
      </w:r>
      <w:r w:rsidR="008D646A">
        <w:rPr>
          <w:color w:val="auto"/>
        </w:rPr>
        <w:br/>
      </w:r>
      <w:r w:rsidR="006B5E6B" w:rsidRPr="008D646A">
        <w:rPr>
          <w:color w:val="auto"/>
          <w:spacing w:val="-4"/>
        </w:rPr>
        <w:t>и Ту</w:t>
      </w:r>
      <w:r w:rsidR="003C16E2" w:rsidRPr="008D646A">
        <w:rPr>
          <w:color w:val="auto"/>
          <w:spacing w:val="-4"/>
        </w:rPr>
        <w:t>ркменистане</w:t>
      </w:r>
      <w:r w:rsidR="006B5E6B" w:rsidRPr="008D646A">
        <w:rPr>
          <w:color w:val="auto"/>
          <w:spacing w:val="-4"/>
        </w:rPr>
        <w:t xml:space="preserve"> (Постановление Меджлиса Туркменистана от 1 декабря 2018 г.</w:t>
      </w:r>
      <w:r w:rsidR="006B5E6B" w:rsidRPr="00D2774F">
        <w:rPr>
          <w:color w:val="auto"/>
        </w:rPr>
        <w:t xml:space="preserve"> № 108-VI).</w:t>
      </w:r>
      <w:r w:rsidR="003C16E2" w:rsidRPr="00D2774F">
        <w:rPr>
          <w:color w:val="auto"/>
        </w:rPr>
        <w:t xml:space="preserve"> В Иране документ проходит экспертную проработку в аппарате национального парламента</w:t>
      </w:r>
      <w:r w:rsidR="00F1340C" w:rsidRPr="00D2774F">
        <w:rPr>
          <w:color w:val="auto"/>
        </w:rPr>
        <w:t xml:space="preserve"> (Меджлиса)</w:t>
      </w:r>
      <w:r w:rsidR="003C16E2" w:rsidRPr="00D2774F">
        <w:rPr>
          <w:color w:val="auto"/>
        </w:rPr>
        <w:t>.</w:t>
      </w:r>
    </w:p>
    <w:p w14:paraId="26D15152" w14:textId="77777777" w:rsidR="00421178" w:rsidRPr="00D2774F" w:rsidRDefault="003C16E2" w:rsidP="00D31567">
      <w:pPr>
        <w:spacing w:after="0" w:line="360" w:lineRule="auto"/>
        <w:ind w:firstLine="709"/>
        <w:jc w:val="both"/>
        <w:rPr>
          <w:color w:val="auto"/>
        </w:rPr>
      </w:pPr>
      <w:r w:rsidRPr="008D646A">
        <w:rPr>
          <w:color w:val="auto"/>
          <w:spacing w:val="-4"/>
        </w:rPr>
        <w:t>В то же время стоит отметить, что п</w:t>
      </w:r>
      <w:r w:rsidR="00D33540" w:rsidRPr="008D646A">
        <w:rPr>
          <w:color w:val="auto"/>
          <w:spacing w:val="-4"/>
        </w:rPr>
        <w:t>роцесс ратификации не только требует</w:t>
      </w:r>
      <w:r w:rsidR="00D33540" w:rsidRPr="00D2774F">
        <w:rPr>
          <w:color w:val="auto"/>
        </w:rPr>
        <w:t xml:space="preserve"> определённого времени на выполнен</w:t>
      </w:r>
      <w:r w:rsidR="008D646A">
        <w:rPr>
          <w:color w:val="auto"/>
        </w:rPr>
        <w:t>ие всех необходимых юридических</w:t>
      </w:r>
      <w:r w:rsidR="008D646A">
        <w:rPr>
          <w:color w:val="auto"/>
        </w:rPr>
        <w:br/>
      </w:r>
      <w:r w:rsidR="00D33540" w:rsidRPr="00D2774F">
        <w:rPr>
          <w:color w:val="auto"/>
        </w:rPr>
        <w:t>и бюрократических формальностей, но и зачастую сопряжён с</w:t>
      </w:r>
      <w:r w:rsidR="00764B64" w:rsidRPr="00D2774F">
        <w:rPr>
          <w:color w:val="auto"/>
        </w:rPr>
        <w:t xml:space="preserve"> национальными </w:t>
      </w:r>
      <w:r w:rsidR="00764B64" w:rsidRPr="008D646A">
        <w:rPr>
          <w:color w:val="auto"/>
          <w:spacing w:val="-4"/>
        </w:rPr>
        <w:t>внутриполитическими особенностями. Дело в том, что в некоторых прибрежных</w:t>
      </w:r>
      <w:r w:rsidR="00764B64" w:rsidRPr="00D2774F">
        <w:rPr>
          <w:color w:val="auto"/>
        </w:rPr>
        <w:t xml:space="preserve"> государствах каспийская тема традиционно носит амбивалентный</w:t>
      </w:r>
      <w:r w:rsidR="008D646A">
        <w:rPr>
          <w:color w:val="auto"/>
        </w:rPr>
        <w:t xml:space="preserve"> характер</w:t>
      </w:r>
      <w:r w:rsidR="008D646A">
        <w:rPr>
          <w:color w:val="auto"/>
        </w:rPr>
        <w:br/>
      </w:r>
      <w:r w:rsidR="00764B64" w:rsidRPr="00D2774F">
        <w:rPr>
          <w:color w:val="auto"/>
        </w:rPr>
        <w:t xml:space="preserve">и является излюбленным «рычагом» политиков крайнего толка для оказания давления на правящие круги. </w:t>
      </w:r>
      <w:r w:rsidR="00421178" w:rsidRPr="00D2774F">
        <w:rPr>
          <w:color w:val="auto"/>
        </w:rPr>
        <w:t xml:space="preserve">К примеру, восприятие иранской политической элитой итогов </w:t>
      </w:r>
      <w:r w:rsidR="006D730C" w:rsidRPr="00D2774F">
        <w:rPr>
          <w:color w:val="auto"/>
          <w:lang w:val="en-US"/>
        </w:rPr>
        <w:t>V</w:t>
      </w:r>
      <w:r w:rsidR="005157CB" w:rsidRPr="00D2774F">
        <w:rPr>
          <w:color w:val="auto"/>
        </w:rPr>
        <w:t xml:space="preserve"> КС </w:t>
      </w:r>
      <w:r w:rsidR="00421178" w:rsidRPr="00D2774F">
        <w:rPr>
          <w:color w:val="auto"/>
        </w:rPr>
        <w:t>в целом неоднородно</w:t>
      </w:r>
      <w:r w:rsidR="0098584F">
        <w:rPr>
          <w:rStyle w:val="ae"/>
          <w:color w:val="auto"/>
        </w:rPr>
        <w:footnoteReference w:id="172"/>
      </w:r>
      <w:r w:rsidR="00421178" w:rsidRPr="00D2774F">
        <w:rPr>
          <w:color w:val="auto"/>
        </w:rPr>
        <w:t xml:space="preserve">. С одной стороны, Тегеран демонстрирует прагматичную уверенность в формировании нового правового порядка на Каспии, имеющего компромиссный характер и учитывающего </w:t>
      </w:r>
      <w:r w:rsidR="00421178" w:rsidRPr="008D646A">
        <w:rPr>
          <w:color w:val="auto"/>
        </w:rPr>
        <w:t>интересы всех сторон. В то же время подписание Конвенции вскрыло традиционные</w:t>
      </w:r>
      <w:r w:rsidR="00421178" w:rsidRPr="00D2774F">
        <w:rPr>
          <w:color w:val="auto"/>
        </w:rPr>
        <w:t xml:space="preserve"> для значительной части истеблишмента страны «фантомно-геополитические» боли в отношении судьбы водоёма.</w:t>
      </w:r>
    </w:p>
    <w:p w14:paraId="4729822B" w14:textId="77777777" w:rsidR="00185D32" w:rsidRPr="00D2774F" w:rsidRDefault="00F1604B" w:rsidP="00D31567">
      <w:pPr>
        <w:spacing w:after="0" w:line="360" w:lineRule="auto"/>
        <w:ind w:firstLine="709"/>
        <w:jc w:val="both"/>
        <w:rPr>
          <w:rFonts w:eastAsia="Arial Unicode MS" w:cstheme="majorBidi"/>
          <w:bCs/>
          <w:color w:val="auto"/>
        </w:rPr>
      </w:pPr>
      <w:r w:rsidRPr="008D646A">
        <w:rPr>
          <w:color w:val="auto"/>
          <w:spacing w:val="-2"/>
        </w:rPr>
        <w:t>Так, в Меджлисе ИРИ развернулись острые внутриполитические баталии,</w:t>
      </w:r>
      <w:r w:rsidRPr="00D2774F">
        <w:rPr>
          <w:color w:val="auto"/>
        </w:rPr>
        <w:t xml:space="preserve"> </w:t>
      </w:r>
      <w:r w:rsidRPr="008D646A">
        <w:rPr>
          <w:color w:val="auto"/>
          <w:spacing w:val="-2"/>
        </w:rPr>
        <w:t>подогреваемые политиками-популистами, которые заявляют о «предательстве»</w:t>
      </w:r>
      <w:r w:rsidRPr="00D2774F">
        <w:rPr>
          <w:color w:val="auto"/>
        </w:rPr>
        <w:t xml:space="preserve"> </w:t>
      </w:r>
      <w:r w:rsidRPr="008D646A">
        <w:rPr>
          <w:color w:val="auto"/>
          <w:spacing w:val="-2"/>
        </w:rPr>
        <w:t>национальных интересов в вопросе раздела акватории и дна моря и настаивают,</w:t>
      </w:r>
      <w:r w:rsidRPr="00D2774F">
        <w:rPr>
          <w:color w:val="auto"/>
        </w:rPr>
        <w:t xml:space="preserve"> </w:t>
      </w:r>
      <w:r w:rsidRPr="008D646A">
        <w:rPr>
          <w:color w:val="auto"/>
          <w:spacing w:val="-4"/>
        </w:rPr>
        <w:t>что интересы Ирана при согласовании Конвенции не были учтены в полной мере.</w:t>
      </w:r>
      <w:r w:rsidRPr="00D2774F">
        <w:rPr>
          <w:color w:val="auto"/>
        </w:rPr>
        <w:t xml:space="preserve"> </w:t>
      </w:r>
      <w:r w:rsidR="00421178" w:rsidRPr="008D646A">
        <w:rPr>
          <w:color w:val="auto"/>
          <w:spacing w:val="-2"/>
        </w:rPr>
        <w:lastRenderedPageBreak/>
        <w:t xml:space="preserve">Главным </w:t>
      </w:r>
      <w:r w:rsidR="002C25F4" w:rsidRPr="008D646A">
        <w:rPr>
          <w:color w:val="auto"/>
          <w:spacing w:val="-2"/>
        </w:rPr>
        <w:t>«</w:t>
      </w:r>
      <w:r w:rsidR="00421178" w:rsidRPr="008D646A">
        <w:rPr>
          <w:color w:val="auto"/>
          <w:spacing w:val="-2"/>
        </w:rPr>
        <w:t>виновником</w:t>
      </w:r>
      <w:r w:rsidR="002C25F4" w:rsidRPr="008D646A">
        <w:rPr>
          <w:color w:val="auto"/>
          <w:spacing w:val="-2"/>
        </w:rPr>
        <w:t>»</w:t>
      </w:r>
      <w:r w:rsidR="00421178" w:rsidRPr="008D646A">
        <w:rPr>
          <w:color w:val="auto"/>
          <w:spacing w:val="-2"/>
        </w:rPr>
        <w:t xml:space="preserve"> </w:t>
      </w:r>
      <w:r w:rsidR="009903CD" w:rsidRPr="008D646A">
        <w:rPr>
          <w:color w:val="auto"/>
          <w:spacing w:val="-2"/>
        </w:rPr>
        <w:t>проблем</w:t>
      </w:r>
      <w:r w:rsidR="00421178" w:rsidRPr="008D646A">
        <w:rPr>
          <w:color w:val="auto"/>
          <w:spacing w:val="-2"/>
        </w:rPr>
        <w:t xml:space="preserve"> был объявлен действующий президент страны</w:t>
      </w:r>
      <w:r w:rsidRPr="00D2774F">
        <w:rPr>
          <w:color w:val="auto"/>
        </w:rPr>
        <w:t xml:space="preserve"> </w:t>
      </w:r>
      <w:r w:rsidRPr="008D646A">
        <w:rPr>
          <w:color w:val="auto"/>
          <w:spacing w:val="-2"/>
        </w:rPr>
        <w:t>Х.Рухани (зачастую «каспийский вопрос» будируется в консервативных кругах</w:t>
      </w:r>
      <w:r w:rsidRPr="00D2774F">
        <w:rPr>
          <w:color w:val="auto"/>
        </w:rPr>
        <w:t xml:space="preserve"> именно для ослабления его позиций как политика реформистского крыла). Ряд </w:t>
      </w:r>
      <w:r w:rsidR="00421178" w:rsidRPr="008D646A">
        <w:rPr>
          <w:color w:val="auto"/>
        </w:rPr>
        <w:t>депутат</w:t>
      </w:r>
      <w:r w:rsidRPr="008D646A">
        <w:rPr>
          <w:color w:val="auto"/>
        </w:rPr>
        <w:t>ов</w:t>
      </w:r>
      <w:r w:rsidR="00421178" w:rsidRPr="008D646A">
        <w:rPr>
          <w:color w:val="auto"/>
        </w:rPr>
        <w:t xml:space="preserve"> Меджлиса ИРИ заявили, что</w:t>
      </w:r>
      <w:r w:rsidR="008D646A">
        <w:rPr>
          <w:color w:val="auto"/>
        </w:rPr>
        <w:t xml:space="preserve"> Иран лишился причитавшихся ему</w:t>
      </w:r>
      <w:r w:rsidR="008D646A">
        <w:rPr>
          <w:color w:val="auto"/>
        </w:rPr>
        <w:br/>
      </w:r>
      <w:r w:rsidR="00421178" w:rsidRPr="008D646A">
        <w:rPr>
          <w:color w:val="auto"/>
        </w:rPr>
        <w:t>«по праву» 50% водоёма</w:t>
      </w:r>
      <w:r w:rsidR="002E4C57" w:rsidRPr="008D646A">
        <w:rPr>
          <w:color w:val="auto"/>
        </w:rPr>
        <w:t>, а также</w:t>
      </w:r>
      <w:r w:rsidR="008D646A">
        <w:rPr>
          <w:color w:val="auto"/>
        </w:rPr>
        <w:t xml:space="preserve"> упомянули неравноправный</w:t>
      </w:r>
      <w:r w:rsidR="008D646A">
        <w:rPr>
          <w:color w:val="auto"/>
        </w:rPr>
        <w:br/>
      </w:r>
      <w:r w:rsidR="00421178" w:rsidRPr="008D646A">
        <w:rPr>
          <w:color w:val="auto"/>
        </w:rPr>
        <w:t>и дискриминационный</w:t>
      </w:r>
      <w:r w:rsidR="00421178" w:rsidRPr="00D2774F">
        <w:rPr>
          <w:color w:val="auto"/>
        </w:rPr>
        <w:t xml:space="preserve"> характер Конвенции, указав на е</w:t>
      </w:r>
      <w:r w:rsidR="002E4C57" w:rsidRPr="00D2774F">
        <w:rPr>
          <w:color w:val="auto"/>
        </w:rPr>
        <w:t>ё</w:t>
      </w:r>
      <w:r w:rsidR="008D646A">
        <w:rPr>
          <w:color w:val="auto"/>
        </w:rPr>
        <w:t xml:space="preserve"> преемственность</w:t>
      </w:r>
      <w:r w:rsidR="008D646A">
        <w:rPr>
          <w:color w:val="auto"/>
        </w:rPr>
        <w:br/>
      </w:r>
      <w:r w:rsidR="00421178" w:rsidRPr="00D2774F">
        <w:rPr>
          <w:color w:val="auto"/>
        </w:rPr>
        <w:t xml:space="preserve">с Гюлистанским (1813 г.) и Туркманчайским (1828 г.) договорами, по которым страна в </w:t>
      </w:r>
      <w:r w:rsidR="00421178" w:rsidRPr="00D2774F">
        <w:rPr>
          <w:color w:val="auto"/>
          <w:lang w:val="en-US"/>
        </w:rPr>
        <w:t>XIX</w:t>
      </w:r>
      <w:r w:rsidR="00421178" w:rsidRPr="00D2774F">
        <w:rPr>
          <w:color w:val="auto"/>
        </w:rPr>
        <w:t> в. лишилась обширных территорий в Закавказье и утратила право иметь на Каспии собственный боевой флот.</w:t>
      </w:r>
      <w:r w:rsidRPr="00D2774F">
        <w:rPr>
          <w:color w:val="auto"/>
        </w:rPr>
        <w:t xml:space="preserve"> При этом «</w:t>
      </w:r>
      <w:r w:rsidR="005157CB" w:rsidRPr="00D2774F">
        <w:rPr>
          <w:color w:val="auto"/>
        </w:rPr>
        <w:t xml:space="preserve">персидские </w:t>
      </w:r>
      <w:r w:rsidRPr="00D2774F">
        <w:rPr>
          <w:color w:val="auto"/>
        </w:rPr>
        <w:t xml:space="preserve">ястребы» требуют </w:t>
      </w:r>
      <w:r w:rsidR="00501C32" w:rsidRPr="00D2774F">
        <w:rPr>
          <w:color w:val="auto"/>
        </w:rPr>
        <w:t>возвращения</w:t>
      </w:r>
      <w:r w:rsidRPr="00D2774F">
        <w:rPr>
          <w:color w:val="auto"/>
        </w:rPr>
        <w:t xml:space="preserve"> к «справедливой» форме раздела, когда каждая сторон</w:t>
      </w:r>
      <w:r w:rsidR="005157CB" w:rsidRPr="00D2774F">
        <w:rPr>
          <w:color w:val="auto"/>
        </w:rPr>
        <w:t>а</w:t>
      </w:r>
      <w:r w:rsidRPr="00D2774F">
        <w:rPr>
          <w:color w:val="auto"/>
        </w:rPr>
        <w:t xml:space="preserve"> </w:t>
      </w:r>
      <w:r w:rsidRPr="008D646A">
        <w:rPr>
          <w:color w:val="auto"/>
        </w:rPr>
        <w:t>будет владеть 20% акватории</w:t>
      </w:r>
      <w:r w:rsidR="002F36A7" w:rsidRPr="008D646A">
        <w:rPr>
          <w:rStyle w:val="ae"/>
          <w:color w:val="auto"/>
        </w:rPr>
        <w:footnoteReference w:id="173"/>
      </w:r>
      <w:r w:rsidRPr="008D646A">
        <w:rPr>
          <w:color w:val="auto"/>
        </w:rPr>
        <w:t>.</w:t>
      </w:r>
      <w:r w:rsidR="004A2EC1" w:rsidRPr="008D646A">
        <w:rPr>
          <w:color w:val="auto"/>
        </w:rPr>
        <w:t xml:space="preserve"> На фоне запущенной Корпусом стражей исламской</w:t>
      </w:r>
      <w:r w:rsidR="004A2EC1" w:rsidRPr="00D2774F">
        <w:rPr>
          <w:color w:val="auto"/>
        </w:rPr>
        <w:t xml:space="preserve"> революции дискуссии об упра</w:t>
      </w:r>
      <w:r w:rsidR="008D646A">
        <w:rPr>
          <w:color w:val="auto"/>
        </w:rPr>
        <w:t>зднении института президентства</w:t>
      </w:r>
      <w:r w:rsidR="008D646A">
        <w:rPr>
          <w:color w:val="auto"/>
        </w:rPr>
        <w:br/>
      </w:r>
      <w:r w:rsidR="004A2EC1" w:rsidRPr="008D646A">
        <w:rPr>
          <w:color w:val="auto"/>
          <w:spacing w:val="-2"/>
        </w:rPr>
        <w:t>в стране после провала Совместного всеобъемлющего плана действий (ядерной</w:t>
      </w:r>
      <w:r w:rsidR="004A2EC1" w:rsidRPr="00D2774F">
        <w:rPr>
          <w:color w:val="auto"/>
        </w:rPr>
        <w:t xml:space="preserve"> </w:t>
      </w:r>
      <w:r w:rsidR="004A2EC1" w:rsidRPr="008D646A">
        <w:rPr>
          <w:color w:val="auto"/>
        </w:rPr>
        <w:t>сделки) вследствие одностороннего выхода из него Вашингтона, позиции умеренной</w:t>
      </w:r>
      <w:r w:rsidR="004A2EC1" w:rsidRPr="00D2774F">
        <w:rPr>
          <w:color w:val="auto"/>
        </w:rPr>
        <w:t xml:space="preserve"> части иранского политистеблишмента очевидно ослабевают</w:t>
      </w:r>
      <w:r w:rsidR="004A2EC1" w:rsidRPr="00D2774F">
        <w:rPr>
          <w:rStyle w:val="ae"/>
          <w:color w:val="auto"/>
        </w:rPr>
        <w:footnoteReference w:id="174"/>
      </w:r>
      <w:r w:rsidR="004A2EC1" w:rsidRPr="00D2774F">
        <w:rPr>
          <w:color w:val="auto"/>
        </w:rPr>
        <w:t>.</w:t>
      </w:r>
      <w:r w:rsidR="008D646A">
        <w:rPr>
          <w:color w:val="auto"/>
        </w:rPr>
        <w:br/>
      </w:r>
      <w:r w:rsidR="00185D32" w:rsidRPr="00D2774F">
        <w:rPr>
          <w:rFonts w:eastAsia="Arial Unicode MS" w:cstheme="majorBidi"/>
          <w:bCs/>
          <w:color w:val="auto"/>
        </w:rPr>
        <w:t>В то же время министр иностранных дел ИРИ М.Д.Зариф во время своего выступления перед иранскими парламентариями 29 июля 2019 г. заверил,</w:t>
      </w:r>
      <w:r w:rsidR="008D646A">
        <w:rPr>
          <w:rFonts w:eastAsia="Arial Unicode MS" w:cstheme="majorBidi"/>
          <w:bCs/>
          <w:color w:val="auto"/>
        </w:rPr>
        <w:br/>
      </w:r>
      <w:r w:rsidR="00185D32" w:rsidRPr="008D646A">
        <w:rPr>
          <w:rFonts w:eastAsia="Arial Unicode MS" w:cstheme="majorBidi"/>
          <w:bCs/>
          <w:color w:val="auto"/>
          <w:spacing w:val="-6"/>
        </w:rPr>
        <w:t>что страна никогда не поступится своими территориями и будет жёстко отстаивать</w:t>
      </w:r>
      <w:r w:rsidR="00185D32" w:rsidRPr="00D2774F">
        <w:rPr>
          <w:rFonts w:eastAsia="Arial Unicode MS" w:cstheme="majorBidi"/>
          <w:bCs/>
          <w:color w:val="auto"/>
        </w:rPr>
        <w:t xml:space="preserve"> исторически принадлежащую ей часть каспийской акватории</w:t>
      </w:r>
      <w:r w:rsidR="00185D32" w:rsidRPr="00D2774F">
        <w:rPr>
          <w:rStyle w:val="ae"/>
          <w:rFonts w:eastAsia="Arial Unicode MS" w:cstheme="majorBidi"/>
          <w:bCs/>
          <w:color w:val="auto"/>
        </w:rPr>
        <w:footnoteReference w:id="175"/>
      </w:r>
      <w:r w:rsidR="00185D32" w:rsidRPr="00D2774F">
        <w:rPr>
          <w:rFonts w:eastAsia="Arial Unicode MS" w:cstheme="majorBidi"/>
          <w:bCs/>
          <w:color w:val="auto"/>
        </w:rPr>
        <w:t>.</w:t>
      </w:r>
    </w:p>
    <w:p w14:paraId="1E737B1F" w14:textId="77777777" w:rsidR="00421178" w:rsidRPr="00D2774F" w:rsidRDefault="00421178" w:rsidP="00D31567">
      <w:pPr>
        <w:spacing w:after="0" w:line="360" w:lineRule="auto"/>
        <w:ind w:firstLine="709"/>
        <w:jc w:val="both"/>
        <w:rPr>
          <w:rFonts w:eastAsia="Arial Unicode MS" w:cstheme="majorBidi"/>
          <w:bCs/>
          <w:color w:val="auto"/>
        </w:rPr>
      </w:pPr>
      <w:r w:rsidRPr="00D2774F">
        <w:rPr>
          <w:color w:val="auto"/>
        </w:rPr>
        <w:t xml:space="preserve">Несмотря на критику со стороны СМИ, положения нового базового </w:t>
      </w:r>
      <w:r w:rsidRPr="008D646A">
        <w:rPr>
          <w:color w:val="auto"/>
        </w:rPr>
        <w:t xml:space="preserve">международного договора в целом положительно оцениваются в </w:t>
      </w:r>
      <w:r w:rsidR="002E4C57" w:rsidRPr="008D646A">
        <w:rPr>
          <w:color w:val="auto"/>
        </w:rPr>
        <w:t xml:space="preserve">иранских </w:t>
      </w:r>
      <w:r w:rsidRPr="008D646A">
        <w:rPr>
          <w:color w:val="auto"/>
        </w:rPr>
        <w:t xml:space="preserve">правящих кругах. Большинство политиков при этом </w:t>
      </w:r>
      <w:r w:rsidR="002E4C57" w:rsidRPr="008D646A">
        <w:rPr>
          <w:color w:val="auto"/>
        </w:rPr>
        <w:t>подчёркивают</w:t>
      </w:r>
      <w:r w:rsidR="008D646A">
        <w:rPr>
          <w:color w:val="auto"/>
        </w:rPr>
        <w:t>,</w:t>
      </w:r>
      <w:r w:rsidR="008D646A">
        <w:rPr>
          <w:color w:val="auto"/>
        </w:rPr>
        <w:br/>
      </w:r>
      <w:r w:rsidRPr="008D646A">
        <w:rPr>
          <w:color w:val="auto"/>
        </w:rPr>
        <w:t>что подписание</w:t>
      </w:r>
      <w:r w:rsidRPr="00D2774F">
        <w:rPr>
          <w:color w:val="auto"/>
        </w:rPr>
        <w:t xml:space="preserve"> Конвенции позволит приступить к практическому решению </w:t>
      </w:r>
      <w:r w:rsidRPr="00D2774F">
        <w:rPr>
          <w:color w:val="auto"/>
        </w:rPr>
        <w:lastRenderedPageBreak/>
        <w:t xml:space="preserve">насущных вопросов, стоящих на каспийской повестке дня, прежде всего разграничению </w:t>
      </w:r>
      <w:r w:rsidR="002C25F4" w:rsidRPr="00D2774F">
        <w:rPr>
          <w:color w:val="auto"/>
        </w:rPr>
        <w:t xml:space="preserve">с Азербайджаном и Туркменистаном </w:t>
      </w:r>
      <w:r w:rsidRPr="00D2774F">
        <w:rPr>
          <w:color w:val="auto"/>
        </w:rPr>
        <w:t>морских пространств,</w:t>
      </w:r>
      <w:r w:rsidR="008D646A">
        <w:rPr>
          <w:color w:val="auto"/>
        </w:rPr>
        <w:br/>
      </w:r>
      <w:r w:rsidRPr="00D2774F">
        <w:rPr>
          <w:color w:val="auto"/>
        </w:rPr>
        <w:t xml:space="preserve">а также дна и недр </w:t>
      </w:r>
      <w:r w:rsidR="002E4C57" w:rsidRPr="00D2774F">
        <w:rPr>
          <w:color w:val="auto"/>
        </w:rPr>
        <w:t>водоёма</w:t>
      </w:r>
      <w:r w:rsidRPr="00D2774F">
        <w:rPr>
          <w:color w:val="auto"/>
        </w:rPr>
        <w:t xml:space="preserve"> в целях недропользования</w:t>
      </w:r>
      <w:r w:rsidR="002F36A7" w:rsidRPr="00D2774F">
        <w:rPr>
          <w:rStyle w:val="ae"/>
          <w:color w:val="auto"/>
        </w:rPr>
        <w:footnoteReference w:id="176"/>
      </w:r>
      <w:r w:rsidRPr="00D2774F">
        <w:rPr>
          <w:color w:val="auto"/>
        </w:rPr>
        <w:t>. Легализация делимитационной формулы на основе модифицированной срединн</w:t>
      </w:r>
      <w:r w:rsidR="001656F5" w:rsidRPr="00D2774F">
        <w:rPr>
          <w:color w:val="auto"/>
        </w:rPr>
        <w:t xml:space="preserve">ой линии, </w:t>
      </w:r>
      <w:r w:rsidR="001656F5" w:rsidRPr="008D646A">
        <w:rPr>
          <w:color w:val="auto"/>
          <w:spacing w:val="-4"/>
        </w:rPr>
        <w:t>использовавшейся для определения границ</w:t>
      </w:r>
      <w:r w:rsidRPr="008D646A">
        <w:rPr>
          <w:color w:val="auto"/>
          <w:spacing w:val="-4"/>
        </w:rPr>
        <w:t xml:space="preserve"> донных секторов в Северном Каспии,</w:t>
      </w:r>
      <w:r w:rsidRPr="00D2774F">
        <w:rPr>
          <w:color w:val="auto"/>
        </w:rPr>
        <w:t xml:space="preserve"> содействует снижению конфликтного потенциала в регионе, в особенности </w:t>
      </w:r>
      <w:r w:rsidRPr="008D646A">
        <w:rPr>
          <w:color w:val="auto"/>
          <w:spacing w:val="-2"/>
        </w:rPr>
        <w:t>вокруг ряда спорных трансграничных нефтегазоносных месторождений на юге</w:t>
      </w:r>
      <w:r w:rsidRPr="00D2774F">
        <w:rPr>
          <w:color w:val="auto"/>
        </w:rPr>
        <w:t xml:space="preserve"> </w:t>
      </w:r>
      <w:r w:rsidRPr="008D646A">
        <w:rPr>
          <w:color w:val="auto"/>
          <w:spacing w:val="-4"/>
        </w:rPr>
        <w:t xml:space="preserve">акватории. Более того, принятие базового договора по Каспию </w:t>
      </w:r>
      <w:r w:rsidRPr="008D646A">
        <w:rPr>
          <w:rFonts w:eastAsia="Arial Unicode MS" w:cstheme="majorBidi"/>
          <w:bCs/>
          <w:color w:val="auto"/>
          <w:spacing w:val="-4"/>
        </w:rPr>
        <w:t>интенсифицирует</w:t>
      </w:r>
      <w:r w:rsidRPr="00D2774F">
        <w:rPr>
          <w:rFonts w:eastAsia="Arial Unicode MS" w:cstheme="majorBidi"/>
          <w:bCs/>
          <w:color w:val="auto"/>
        </w:rPr>
        <w:t xml:space="preserve"> </w:t>
      </w:r>
      <w:r w:rsidRPr="008D646A">
        <w:rPr>
          <w:rFonts w:eastAsia="Arial Unicode MS" w:cstheme="majorBidi"/>
          <w:bCs/>
          <w:color w:val="auto"/>
          <w:spacing w:val="-6"/>
        </w:rPr>
        <w:t>всестороннее взаимодействие с соседями, что важно с точки зрения демонстрации</w:t>
      </w:r>
      <w:r w:rsidRPr="00D2774F">
        <w:rPr>
          <w:rFonts w:eastAsia="Arial Unicode MS" w:cstheme="majorBidi"/>
          <w:bCs/>
          <w:color w:val="auto"/>
        </w:rPr>
        <w:t xml:space="preserve"> </w:t>
      </w:r>
      <w:r w:rsidRPr="008D646A">
        <w:rPr>
          <w:rFonts w:eastAsia="Arial Unicode MS" w:cstheme="majorBidi"/>
          <w:bCs/>
          <w:color w:val="auto"/>
        </w:rPr>
        <w:t xml:space="preserve">вовне тщетности </w:t>
      </w:r>
      <w:r w:rsidR="002C25F4" w:rsidRPr="008D646A">
        <w:rPr>
          <w:rFonts w:eastAsia="Arial Unicode MS" w:cstheme="majorBidi"/>
          <w:bCs/>
          <w:color w:val="auto"/>
        </w:rPr>
        <w:t xml:space="preserve">пагубной </w:t>
      </w:r>
      <w:r w:rsidRPr="008D646A">
        <w:rPr>
          <w:rFonts w:eastAsia="Arial Unicode MS" w:cstheme="majorBidi"/>
          <w:bCs/>
          <w:color w:val="auto"/>
        </w:rPr>
        <w:t>политики изоляции</w:t>
      </w:r>
      <w:r w:rsidR="002C25F4" w:rsidRPr="008D646A">
        <w:rPr>
          <w:rFonts w:eastAsia="Arial Unicode MS" w:cstheme="majorBidi"/>
          <w:bCs/>
          <w:color w:val="auto"/>
        </w:rPr>
        <w:t xml:space="preserve"> Ирана</w:t>
      </w:r>
      <w:r w:rsidRPr="008D646A">
        <w:rPr>
          <w:rFonts w:eastAsia="Arial Unicode MS" w:cstheme="majorBidi"/>
          <w:bCs/>
          <w:color w:val="auto"/>
        </w:rPr>
        <w:t xml:space="preserve">, </w:t>
      </w:r>
      <w:r w:rsidR="002C25F4" w:rsidRPr="008D646A">
        <w:rPr>
          <w:rFonts w:eastAsia="Arial Unicode MS" w:cstheme="majorBidi"/>
          <w:bCs/>
          <w:color w:val="auto"/>
        </w:rPr>
        <w:t>практикуемой коллективным</w:t>
      </w:r>
      <w:r w:rsidRPr="00D2774F">
        <w:rPr>
          <w:rFonts w:eastAsia="Arial Unicode MS" w:cstheme="majorBidi"/>
          <w:bCs/>
          <w:color w:val="auto"/>
        </w:rPr>
        <w:t xml:space="preserve"> Западом</w:t>
      </w:r>
      <w:r w:rsidR="002C25F4" w:rsidRPr="00D2774F">
        <w:rPr>
          <w:rFonts w:eastAsia="Arial Unicode MS" w:cstheme="majorBidi"/>
          <w:bCs/>
          <w:color w:val="auto"/>
        </w:rPr>
        <w:t xml:space="preserve"> во главе с США</w:t>
      </w:r>
      <w:r w:rsidRPr="00D2774F">
        <w:rPr>
          <w:rFonts w:eastAsia="Arial Unicode MS" w:cstheme="majorBidi"/>
          <w:bCs/>
          <w:color w:val="auto"/>
        </w:rPr>
        <w:t>.</w:t>
      </w:r>
      <w:r w:rsidR="00185D32" w:rsidRPr="00D2774F">
        <w:rPr>
          <w:rFonts w:eastAsia="Arial Unicode MS" w:cstheme="majorBidi"/>
          <w:bCs/>
          <w:color w:val="auto"/>
        </w:rPr>
        <w:t xml:space="preserve"> </w:t>
      </w:r>
    </w:p>
    <w:p w14:paraId="4F472363" w14:textId="77777777" w:rsidR="00421178" w:rsidRPr="00D2774F" w:rsidRDefault="00421178" w:rsidP="00D31567">
      <w:pPr>
        <w:spacing w:after="0" w:line="360" w:lineRule="auto"/>
        <w:ind w:firstLine="709"/>
        <w:jc w:val="both"/>
        <w:rPr>
          <w:rFonts w:eastAsia="Arial Unicode MS" w:cstheme="majorBidi"/>
          <w:bCs/>
          <w:color w:val="auto"/>
        </w:rPr>
      </w:pPr>
      <w:r w:rsidRPr="008D646A">
        <w:rPr>
          <w:rFonts w:eastAsia="Arial Unicode MS" w:cstheme="majorBidi"/>
          <w:bCs/>
          <w:color w:val="auto"/>
          <w:spacing w:val="-2"/>
        </w:rPr>
        <w:t>Х.Рухани в своих выступлениях в иранском правительстве неоднократно</w:t>
      </w:r>
      <w:r w:rsidRPr="00D2774F">
        <w:rPr>
          <w:rFonts w:eastAsia="Arial Unicode MS" w:cstheme="majorBidi"/>
          <w:bCs/>
          <w:color w:val="auto"/>
        </w:rPr>
        <w:t xml:space="preserve"> </w:t>
      </w:r>
      <w:r w:rsidR="00F1604B" w:rsidRPr="00D2774F">
        <w:rPr>
          <w:rFonts w:eastAsia="Arial Unicode MS" w:cstheme="majorBidi"/>
          <w:bCs/>
          <w:color w:val="auto"/>
        </w:rPr>
        <w:t>подчёркивал</w:t>
      </w:r>
      <w:r w:rsidRPr="00D2774F">
        <w:rPr>
          <w:rFonts w:eastAsia="Arial Unicode MS" w:cstheme="majorBidi"/>
          <w:bCs/>
          <w:color w:val="auto"/>
        </w:rPr>
        <w:t>, что Конвенция содержит важные для ИРИ положения, предотвращающие проникновение в акваторию внерегиональных игроков.</w:t>
      </w:r>
      <w:r w:rsidR="008D646A">
        <w:rPr>
          <w:rFonts w:eastAsia="Arial Unicode MS" w:cstheme="majorBidi"/>
          <w:bCs/>
          <w:color w:val="auto"/>
        </w:rPr>
        <w:br/>
      </w:r>
      <w:r w:rsidRPr="00D2774F">
        <w:rPr>
          <w:rFonts w:eastAsia="Arial Unicode MS" w:cstheme="majorBidi"/>
          <w:bCs/>
          <w:color w:val="auto"/>
        </w:rPr>
        <w:t xml:space="preserve">В частности, снимается угроза «просачивания» на Каспий сил США и НАТО, </w:t>
      </w:r>
      <w:r w:rsidRPr="008D646A">
        <w:rPr>
          <w:rFonts w:eastAsia="Arial Unicode MS" w:cstheme="majorBidi"/>
          <w:bCs/>
          <w:color w:val="auto"/>
          <w:spacing w:val="-2"/>
        </w:rPr>
        <w:t>а также постулируется политика обеспечения стабильного баланса вооружений</w:t>
      </w:r>
      <w:r w:rsidRPr="00D2774F">
        <w:rPr>
          <w:rFonts w:eastAsia="Arial Unicode MS" w:cstheme="majorBidi"/>
          <w:bCs/>
          <w:color w:val="auto"/>
        </w:rPr>
        <w:t xml:space="preserve"> со стороны региональных акторов.</w:t>
      </w:r>
    </w:p>
    <w:p w14:paraId="77255F9C" w14:textId="77777777" w:rsidR="00764B64" w:rsidRPr="00694E79" w:rsidRDefault="001656F5" w:rsidP="00D31567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>О</w:t>
      </w:r>
      <w:r w:rsidR="00764B64" w:rsidRPr="00D2774F">
        <w:rPr>
          <w:color w:val="auto"/>
        </w:rPr>
        <w:t>жидать скорой</w:t>
      </w:r>
      <w:r w:rsidR="006E1600">
        <w:rPr>
          <w:color w:val="auto"/>
        </w:rPr>
        <w:t xml:space="preserve"> ратификации Конвенции в Иране, </w:t>
      </w:r>
      <w:r w:rsidR="00B206A6">
        <w:rPr>
          <w:color w:val="auto"/>
        </w:rPr>
        <w:t>по-видимому</w:t>
      </w:r>
      <w:r w:rsidR="006E1600">
        <w:rPr>
          <w:color w:val="auto"/>
        </w:rPr>
        <w:t>,</w:t>
      </w:r>
      <w:r w:rsidR="002F0792">
        <w:rPr>
          <w:color w:val="auto"/>
        </w:rPr>
        <w:br/>
      </w:r>
      <w:r w:rsidR="006E1600" w:rsidRPr="00694E79">
        <w:rPr>
          <w:color w:val="auto"/>
        </w:rPr>
        <w:t>не приходится. Как подчерк</w:t>
      </w:r>
      <w:r w:rsidR="00694E79" w:rsidRPr="00694E79">
        <w:rPr>
          <w:color w:val="auto"/>
        </w:rPr>
        <w:t xml:space="preserve">ивал бывший </w:t>
      </w:r>
      <w:r w:rsidR="006E1600" w:rsidRPr="00694E79">
        <w:rPr>
          <w:color w:val="auto"/>
        </w:rPr>
        <w:t xml:space="preserve">министр иностранных дел ИРИ </w:t>
      </w:r>
      <w:r w:rsidR="006E1600" w:rsidRPr="00694E79">
        <w:rPr>
          <w:color w:val="auto"/>
          <w:spacing w:val="-2"/>
        </w:rPr>
        <w:t>М.Д.Зариф</w:t>
      </w:r>
      <w:r w:rsidR="00694E79" w:rsidRPr="00694E79">
        <w:rPr>
          <w:color w:val="auto"/>
          <w:spacing w:val="-2"/>
        </w:rPr>
        <w:t xml:space="preserve"> </w:t>
      </w:r>
      <w:r w:rsidR="006E1600" w:rsidRPr="00694E79">
        <w:rPr>
          <w:color w:val="auto"/>
          <w:spacing w:val="-2"/>
        </w:rPr>
        <w:t xml:space="preserve">в </w:t>
      </w:r>
      <w:r w:rsidR="00E26D1C" w:rsidRPr="00694E79">
        <w:rPr>
          <w:color w:val="auto"/>
          <w:spacing w:val="-2"/>
        </w:rPr>
        <w:t>беседе с репортёром американского телеканала «</w:t>
      </w:r>
      <w:r w:rsidR="006E1600" w:rsidRPr="00694E79">
        <w:rPr>
          <w:color w:val="auto"/>
          <w:spacing w:val="-2"/>
          <w:lang w:val="en-US"/>
        </w:rPr>
        <w:t>CNN</w:t>
      </w:r>
      <w:r w:rsidR="00E26D1C" w:rsidRPr="00694E79">
        <w:rPr>
          <w:color w:val="auto"/>
          <w:spacing w:val="-2"/>
        </w:rPr>
        <w:t>»</w:t>
      </w:r>
      <w:r w:rsidR="006E1600" w:rsidRPr="00694E79">
        <w:rPr>
          <w:color w:val="auto"/>
          <w:spacing w:val="-2"/>
        </w:rPr>
        <w:t xml:space="preserve"> в сентябре</w:t>
      </w:r>
      <w:r w:rsidR="006E1600" w:rsidRPr="00694E79">
        <w:rPr>
          <w:color w:val="auto"/>
        </w:rPr>
        <w:t xml:space="preserve"> 2020 г., условием успешного одобрения документа в иранском парламенте </w:t>
      </w:r>
      <w:r w:rsidR="006E1600" w:rsidRPr="00694E79">
        <w:rPr>
          <w:color w:val="auto"/>
          <w:spacing w:val="-2"/>
        </w:rPr>
        <w:t>является окончательное решение вопроса о модальностях установления прямых</w:t>
      </w:r>
      <w:r w:rsidR="006E1600" w:rsidRPr="00694E79">
        <w:rPr>
          <w:color w:val="auto"/>
        </w:rPr>
        <w:t xml:space="preserve"> исход</w:t>
      </w:r>
      <w:r w:rsidR="002F0792" w:rsidRPr="00694E79">
        <w:rPr>
          <w:color w:val="auto"/>
        </w:rPr>
        <w:t>ных линий</w:t>
      </w:r>
      <w:r w:rsidR="006E1600" w:rsidRPr="00694E79">
        <w:rPr>
          <w:color w:val="auto"/>
        </w:rPr>
        <w:t xml:space="preserve">, от которых </w:t>
      </w:r>
      <w:r w:rsidR="006E1600" w:rsidRPr="00694E79">
        <w:rPr>
          <w:color w:val="111111"/>
          <w:shd w:val="clear" w:color="auto" w:fill="FFFFFF"/>
        </w:rPr>
        <w:t xml:space="preserve">будет отсчитываться зона национального суверенитета сторон </w:t>
      </w:r>
      <w:r w:rsidR="002F0792" w:rsidRPr="00694E79">
        <w:rPr>
          <w:color w:val="111111"/>
          <w:shd w:val="clear" w:color="auto" w:fill="FFFFFF"/>
        </w:rPr>
        <w:t>на Каспии</w:t>
      </w:r>
      <w:r w:rsidR="002F0792" w:rsidRPr="00694E79">
        <w:rPr>
          <w:rStyle w:val="ae"/>
          <w:color w:val="111111"/>
          <w:shd w:val="clear" w:color="auto" w:fill="FFFFFF"/>
        </w:rPr>
        <w:footnoteReference w:id="177"/>
      </w:r>
      <w:r w:rsidR="006E1600" w:rsidRPr="00694E79">
        <w:rPr>
          <w:color w:val="111111"/>
          <w:shd w:val="clear" w:color="auto" w:fill="FFFFFF"/>
        </w:rPr>
        <w:t>.</w:t>
      </w:r>
      <w:r w:rsidR="00A25817" w:rsidRPr="00694E79">
        <w:rPr>
          <w:color w:val="auto"/>
        </w:rPr>
        <w:t xml:space="preserve"> </w:t>
      </w:r>
      <w:r w:rsidR="004A7734" w:rsidRPr="00694E79">
        <w:rPr>
          <w:color w:val="auto"/>
        </w:rPr>
        <w:t>В то же время</w:t>
      </w:r>
      <w:r w:rsidR="005C7C92" w:rsidRPr="00694E79">
        <w:rPr>
          <w:color w:val="auto"/>
        </w:rPr>
        <w:t xml:space="preserve"> </w:t>
      </w:r>
      <w:r w:rsidR="00764B64" w:rsidRPr="00694E79">
        <w:rPr>
          <w:color w:val="auto"/>
        </w:rPr>
        <w:t xml:space="preserve">в ходе </w:t>
      </w:r>
      <w:r w:rsidR="00764B64" w:rsidRPr="00694E79">
        <w:rPr>
          <w:color w:val="auto"/>
          <w:lang w:val="en-US"/>
        </w:rPr>
        <w:t>V</w:t>
      </w:r>
      <w:r w:rsidR="00CA08D5" w:rsidRPr="00694E79">
        <w:rPr>
          <w:color w:val="auto"/>
        </w:rPr>
        <w:t xml:space="preserve"> КС </w:t>
      </w:r>
      <w:r w:rsidR="00764B64" w:rsidRPr="00694E79">
        <w:rPr>
          <w:color w:val="auto"/>
        </w:rPr>
        <w:t xml:space="preserve">лидеры </w:t>
      </w:r>
      <w:r w:rsidR="00764B64" w:rsidRPr="00694E79">
        <w:rPr>
          <w:color w:val="auto"/>
        </w:rPr>
        <w:lastRenderedPageBreak/>
        <w:t>прикаспийских государств солидарно выступили за следование нормам и духу Конвенции в период до её окончательного вступления в силу.</w:t>
      </w:r>
    </w:p>
    <w:p w14:paraId="6FD1CAEC" w14:textId="77777777" w:rsidR="003448F0" w:rsidRPr="00D2774F" w:rsidRDefault="004A7734" w:rsidP="00D315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color w:val="auto"/>
        </w:rPr>
      </w:pPr>
      <w:r w:rsidRPr="008D646A">
        <w:rPr>
          <w:color w:val="auto"/>
          <w:spacing w:val="-4"/>
        </w:rPr>
        <w:t>Резюмируя итоги главы, необходимо ещё раз отметить, что п</w:t>
      </w:r>
      <w:r w:rsidR="00F11157" w:rsidRPr="008D646A">
        <w:rPr>
          <w:color w:val="auto"/>
          <w:spacing w:val="-4"/>
        </w:rPr>
        <w:t>оложительное</w:t>
      </w:r>
      <w:r w:rsidR="00F11157" w:rsidRPr="00D2774F">
        <w:rPr>
          <w:color w:val="auto"/>
        </w:rPr>
        <w:t xml:space="preserve"> решение вопроса о правовом </w:t>
      </w:r>
      <w:r w:rsidR="00716D79" w:rsidRPr="00D2774F">
        <w:rPr>
          <w:color w:val="auto"/>
        </w:rPr>
        <w:t>статусе</w:t>
      </w:r>
      <w:r w:rsidR="00F11157" w:rsidRPr="00D2774F">
        <w:rPr>
          <w:color w:val="auto"/>
        </w:rPr>
        <w:t xml:space="preserve"> Каспийского моря не просто внесло </w:t>
      </w:r>
      <w:r w:rsidR="00F11157" w:rsidRPr="008D646A">
        <w:rPr>
          <w:color w:val="auto"/>
          <w:spacing w:val="-4"/>
        </w:rPr>
        <w:t>стабилизирующую компоненту в решение проблемных региональных вопросов,</w:t>
      </w:r>
      <w:r w:rsidR="00F11157" w:rsidRPr="00D2774F">
        <w:rPr>
          <w:color w:val="auto"/>
        </w:rPr>
        <w:t xml:space="preserve"> </w:t>
      </w:r>
      <w:r w:rsidR="00F11157" w:rsidRPr="008D646A">
        <w:rPr>
          <w:color w:val="auto"/>
        </w:rPr>
        <w:t>но и во многом определило судьбу будущих взаимоотношений между прикаспийским</w:t>
      </w:r>
      <w:r w:rsidR="002C25F4" w:rsidRPr="008D646A">
        <w:rPr>
          <w:color w:val="auto"/>
        </w:rPr>
        <w:t>и</w:t>
      </w:r>
      <w:r w:rsidR="00F11157" w:rsidRPr="00D2774F">
        <w:rPr>
          <w:color w:val="auto"/>
        </w:rPr>
        <w:t xml:space="preserve"> странами. В фундамент созданной в процессе подготовки </w:t>
      </w:r>
      <w:r w:rsidR="00F11157" w:rsidRPr="008D646A">
        <w:rPr>
          <w:color w:val="auto"/>
          <w:spacing w:val="-2"/>
        </w:rPr>
        <w:t>Конвенци</w:t>
      </w:r>
      <w:r w:rsidR="001656F5" w:rsidRPr="008D646A">
        <w:rPr>
          <w:color w:val="auto"/>
          <w:spacing w:val="-2"/>
        </w:rPr>
        <w:t xml:space="preserve">и парадигмы каспийского диалога были </w:t>
      </w:r>
      <w:r w:rsidRPr="008D646A">
        <w:rPr>
          <w:color w:val="auto"/>
          <w:spacing w:val="-2"/>
        </w:rPr>
        <w:t>заложены</w:t>
      </w:r>
      <w:r w:rsidR="00F11157" w:rsidRPr="008D646A">
        <w:rPr>
          <w:color w:val="auto"/>
          <w:spacing w:val="-2"/>
        </w:rPr>
        <w:t xml:space="preserve"> принципы дружбы,</w:t>
      </w:r>
      <w:r w:rsidR="00F11157" w:rsidRPr="00D2774F">
        <w:rPr>
          <w:color w:val="auto"/>
        </w:rPr>
        <w:t xml:space="preserve"> добрососедства, толерантного подхода к интересам друг друга, совместного обсуждения и решения возникающих вопросов, неприят</w:t>
      </w:r>
      <w:r w:rsidRPr="00D2774F">
        <w:rPr>
          <w:color w:val="auto"/>
        </w:rPr>
        <w:t xml:space="preserve">ия реализации силовых сценариев, что позволяет надеяться на </w:t>
      </w:r>
      <w:r w:rsidR="008D646A">
        <w:rPr>
          <w:color w:val="auto"/>
        </w:rPr>
        <w:t>его поступательное развитие</w:t>
      </w:r>
      <w:r w:rsidR="008D646A">
        <w:rPr>
          <w:color w:val="auto"/>
        </w:rPr>
        <w:br/>
      </w:r>
      <w:r w:rsidR="001656F5" w:rsidRPr="00D2774F">
        <w:rPr>
          <w:color w:val="auto"/>
        </w:rPr>
        <w:t>и углубление в обозримом будущем</w:t>
      </w:r>
      <w:r w:rsidR="00F03FE2" w:rsidRPr="00D2774F">
        <w:rPr>
          <w:color w:val="auto"/>
        </w:rPr>
        <w:t>.</w:t>
      </w:r>
      <w:r w:rsidR="003448F0" w:rsidRPr="00D2774F">
        <w:rPr>
          <w:b/>
          <w:color w:val="auto"/>
        </w:rPr>
        <w:br w:type="page"/>
      </w:r>
    </w:p>
    <w:p w14:paraId="5E62A543" w14:textId="77777777" w:rsidR="003448F0" w:rsidRPr="00BC32F3" w:rsidRDefault="003448F0" w:rsidP="00F052E2">
      <w:pPr>
        <w:pStyle w:val="1"/>
        <w:spacing w:before="0" w:beforeAutospacing="0" w:after="0" w:afterAutospacing="0" w:line="360" w:lineRule="auto"/>
        <w:jc w:val="center"/>
        <w:rPr>
          <w:sz w:val="28"/>
          <w:szCs w:val="32"/>
        </w:rPr>
      </w:pPr>
      <w:bookmarkStart w:id="16" w:name="_Toc18866486"/>
      <w:r w:rsidRPr="00BC32F3">
        <w:rPr>
          <w:sz w:val="28"/>
          <w:szCs w:val="32"/>
        </w:rPr>
        <w:lastRenderedPageBreak/>
        <w:t xml:space="preserve">ГЛАВА </w:t>
      </w:r>
      <w:r w:rsidRPr="00BC32F3">
        <w:rPr>
          <w:sz w:val="28"/>
          <w:szCs w:val="32"/>
          <w:lang w:val="en-US"/>
        </w:rPr>
        <w:t>II</w:t>
      </w:r>
      <w:r w:rsidRPr="00BC32F3">
        <w:rPr>
          <w:sz w:val="28"/>
          <w:szCs w:val="32"/>
          <w:lang w:val="de-DE"/>
        </w:rPr>
        <w:t>I</w:t>
      </w:r>
      <w:bookmarkEnd w:id="16"/>
    </w:p>
    <w:p w14:paraId="096AD9FA" w14:textId="77777777" w:rsidR="002212E8" w:rsidRPr="00BC32F3" w:rsidRDefault="00580DA0" w:rsidP="002212E8">
      <w:pPr>
        <w:pStyle w:val="1"/>
        <w:spacing w:before="0" w:beforeAutospacing="0" w:after="0" w:afterAutospacing="0"/>
        <w:jc w:val="center"/>
        <w:rPr>
          <w:sz w:val="28"/>
          <w:szCs w:val="32"/>
        </w:rPr>
      </w:pPr>
      <w:r w:rsidRPr="00BC32F3">
        <w:rPr>
          <w:sz w:val="28"/>
          <w:szCs w:val="32"/>
        </w:rPr>
        <w:t>МНОГОСТОРОННИЕ МЕХАНИЗМЫ ВЗАИМОДЕЙСТВИЯ</w:t>
      </w:r>
      <w:r w:rsidRPr="00BC32F3">
        <w:rPr>
          <w:sz w:val="28"/>
          <w:szCs w:val="32"/>
        </w:rPr>
        <w:br/>
        <w:t>В КЛЮЧЕВЫХ ОБЛАСТЯХ СОТРУДНИЧЕСТВА</w:t>
      </w:r>
      <w:r w:rsidRPr="00BC32F3">
        <w:rPr>
          <w:sz w:val="28"/>
          <w:szCs w:val="32"/>
        </w:rPr>
        <w:br/>
        <w:t>В КАСПИЙСКОМ РЕГИОНЕ</w:t>
      </w:r>
    </w:p>
    <w:p w14:paraId="63390F1B" w14:textId="77777777" w:rsidR="003448F0" w:rsidRPr="00D2774F" w:rsidRDefault="003448F0" w:rsidP="00DB3900">
      <w:pPr>
        <w:spacing w:after="0" w:line="240" w:lineRule="auto"/>
        <w:jc w:val="center"/>
        <w:rPr>
          <w:b/>
          <w:color w:val="auto"/>
        </w:rPr>
      </w:pPr>
    </w:p>
    <w:p w14:paraId="1F055CFF" w14:textId="77777777" w:rsidR="003448F0" w:rsidRPr="00D2774F" w:rsidRDefault="003448F0" w:rsidP="00FB124F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_Toc18866488"/>
      <w:r w:rsidRPr="00D2774F">
        <w:rPr>
          <w:rFonts w:ascii="Times New Roman" w:hAnsi="Times New Roman" w:cs="Times New Roman"/>
          <w:color w:val="auto"/>
          <w:sz w:val="28"/>
          <w:szCs w:val="28"/>
        </w:rPr>
        <w:t>§</w:t>
      </w:r>
      <w:r w:rsidRPr="00D2774F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="00DB3900" w:rsidRPr="00D2774F">
        <w:rPr>
          <w:rFonts w:ascii="Times New Roman" w:hAnsi="Times New Roman" w:cs="Times New Roman"/>
          <w:color w:val="auto"/>
          <w:sz w:val="28"/>
          <w:szCs w:val="28"/>
        </w:rPr>
        <w:t xml:space="preserve">1. Основы пятисторонней кооперации </w:t>
      </w:r>
      <w:r w:rsidR="00F052E2" w:rsidRPr="00D2774F">
        <w:rPr>
          <w:rFonts w:ascii="Times New Roman" w:hAnsi="Times New Roman" w:cs="Times New Roman"/>
          <w:color w:val="auto"/>
          <w:sz w:val="28"/>
          <w:szCs w:val="28"/>
        </w:rPr>
        <w:t>в сфере экологии</w:t>
      </w:r>
      <w:r w:rsidR="00FB124F" w:rsidRPr="00D2774F">
        <w:rPr>
          <w:rFonts w:ascii="Times New Roman" w:hAnsi="Times New Roman" w:cs="Times New Roman"/>
          <w:color w:val="auto"/>
          <w:sz w:val="28"/>
          <w:szCs w:val="28"/>
        </w:rPr>
        <w:br/>
      </w:r>
      <w:r w:rsidR="00F052E2" w:rsidRPr="00D2774F">
        <w:rPr>
          <w:rFonts w:ascii="Times New Roman" w:hAnsi="Times New Roman" w:cs="Times New Roman"/>
          <w:color w:val="auto"/>
          <w:sz w:val="28"/>
          <w:szCs w:val="28"/>
        </w:rPr>
        <w:t>и охраны окружающей среды Каспийского моря</w:t>
      </w:r>
      <w:bookmarkEnd w:id="17"/>
    </w:p>
    <w:p w14:paraId="2BCD627A" w14:textId="77777777" w:rsidR="00F052E2" w:rsidRPr="00D2774F" w:rsidRDefault="00F052E2" w:rsidP="00FB124F">
      <w:pPr>
        <w:spacing w:after="0" w:line="240" w:lineRule="auto"/>
        <w:ind w:firstLine="709"/>
        <w:jc w:val="both"/>
        <w:rPr>
          <w:color w:val="auto"/>
        </w:rPr>
      </w:pPr>
    </w:p>
    <w:p w14:paraId="0147B2DF" w14:textId="77777777" w:rsidR="003413EE" w:rsidRPr="00850D73" w:rsidRDefault="003413EE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0D454D">
        <w:rPr>
          <w:color w:val="auto"/>
          <w:spacing w:val="-2"/>
        </w:rPr>
        <w:t>Глобальные проблемы экологии и защиты окружающей среды по степени</w:t>
      </w:r>
      <w:r w:rsidRPr="00D2774F">
        <w:rPr>
          <w:color w:val="auto"/>
        </w:rPr>
        <w:t xml:space="preserve"> </w:t>
      </w:r>
      <w:r w:rsidRPr="000D454D">
        <w:rPr>
          <w:color w:val="auto"/>
          <w:spacing w:val="-6"/>
        </w:rPr>
        <w:t xml:space="preserve">своей важности </w:t>
      </w:r>
      <w:r w:rsidR="00FD6FEF" w:rsidRPr="000D454D">
        <w:rPr>
          <w:color w:val="auto"/>
          <w:spacing w:val="-6"/>
        </w:rPr>
        <w:t xml:space="preserve">занимают </w:t>
      </w:r>
      <w:r w:rsidR="00F052E2" w:rsidRPr="000D454D">
        <w:rPr>
          <w:color w:val="auto"/>
          <w:spacing w:val="-6"/>
        </w:rPr>
        <w:t xml:space="preserve">сегодня </w:t>
      </w:r>
      <w:r w:rsidR="00FD6FEF" w:rsidRPr="000D454D">
        <w:rPr>
          <w:color w:val="auto"/>
          <w:spacing w:val="-6"/>
        </w:rPr>
        <w:t xml:space="preserve">одно из первостепенных мест в </w:t>
      </w:r>
      <w:r w:rsidRPr="000D454D">
        <w:rPr>
          <w:color w:val="auto"/>
          <w:spacing w:val="-6"/>
        </w:rPr>
        <w:t>международной</w:t>
      </w:r>
      <w:r w:rsidRPr="00D2774F">
        <w:rPr>
          <w:color w:val="auto"/>
        </w:rPr>
        <w:t xml:space="preserve"> </w:t>
      </w:r>
      <w:r w:rsidRPr="00850D73">
        <w:rPr>
          <w:color w:val="auto"/>
        </w:rPr>
        <w:t>повестк</w:t>
      </w:r>
      <w:r w:rsidR="00FD6FEF" w:rsidRPr="00850D73">
        <w:rPr>
          <w:color w:val="auto"/>
        </w:rPr>
        <w:t>е</w:t>
      </w:r>
      <w:r w:rsidR="00D3750E" w:rsidRPr="00850D73">
        <w:rPr>
          <w:color w:val="auto"/>
        </w:rPr>
        <w:t xml:space="preserve"> дня. </w:t>
      </w:r>
      <w:r w:rsidR="00FD6FEF" w:rsidRPr="00850D73">
        <w:rPr>
          <w:color w:val="auto"/>
        </w:rPr>
        <w:t xml:space="preserve">Особое внимание при этом </w:t>
      </w:r>
      <w:r w:rsidR="00D3750E" w:rsidRPr="00850D73">
        <w:rPr>
          <w:color w:val="auto"/>
        </w:rPr>
        <w:t xml:space="preserve">традиционно </w:t>
      </w:r>
      <w:r w:rsidR="00850D73">
        <w:rPr>
          <w:color w:val="auto"/>
        </w:rPr>
        <w:t>уделяется охране</w:t>
      </w:r>
      <w:r w:rsidR="00850D73">
        <w:rPr>
          <w:color w:val="auto"/>
        </w:rPr>
        <w:br/>
      </w:r>
      <w:r w:rsidR="00FD6FEF" w:rsidRPr="00850D73">
        <w:rPr>
          <w:color w:val="auto"/>
        </w:rPr>
        <w:t>и устойчивому развитию морских пространств</w:t>
      </w:r>
      <w:r w:rsidR="00231897" w:rsidRPr="00850D73">
        <w:rPr>
          <w:color w:val="auto"/>
        </w:rPr>
        <w:t xml:space="preserve">. В частности, </w:t>
      </w:r>
      <w:r w:rsidR="003372B4" w:rsidRPr="00850D73">
        <w:rPr>
          <w:color w:val="auto"/>
        </w:rPr>
        <w:t xml:space="preserve">Генеральный секретарь ООН А.Гутерреш </w:t>
      </w:r>
      <w:r w:rsidR="007F5311" w:rsidRPr="00850D73">
        <w:rPr>
          <w:color w:val="auto"/>
        </w:rPr>
        <w:t>в одном из своих выступлений</w:t>
      </w:r>
      <w:r w:rsidR="00850D73">
        <w:rPr>
          <w:color w:val="auto"/>
        </w:rPr>
        <w:t xml:space="preserve"> </w:t>
      </w:r>
      <w:r w:rsidR="003372B4" w:rsidRPr="00850D73">
        <w:rPr>
          <w:color w:val="auto"/>
        </w:rPr>
        <w:t>в 2017 г. призвал международное сообщество внимательнее о</w:t>
      </w:r>
      <w:r w:rsidR="000D454D" w:rsidRPr="00850D73">
        <w:rPr>
          <w:color w:val="auto"/>
        </w:rPr>
        <w:t>тноситься</w:t>
      </w:r>
      <w:r w:rsidR="00850D73">
        <w:rPr>
          <w:color w:val="auto"/>
        </w:rPr>
        <w:t xml:space="preserve"> </w:t>
      </w:r>
      <w:r w:rsidR="001A36AE" w:rsidRPr="00850D73">
        <w:rPr>
          <w:color w:val="auto"/>
        </w:rPr>
        <w:t>к проблемам Мирового океана</w:t>
      </w:r>
      <w:r w:rsidR="004F0EC2" w:rsidRPr="00850D73">
        <w:rPr>
          <w:rStyle w:val="ae"/>
          <w:rFonts w:eastAsia="Times New Roman"/>
          <w:color w:val="auto"/>
          <w:lang w:eastAsia="ru-RU"/>
        </w:rPr>
        <w:footnoteReference w:id="178"/>
      </w:r>
      <w:r w:rsidR="004F0EC2" w:rsidRPr="00850D73">
        <w:rPr>
          <w:rFonts w:eastAsia="Times New Roman"/>
          <w:color w:val="auto"/>
          <w:lang w:eastAsia="ru-RU"/>
        </w:rPr>
        <w:t>.</w:t>
      </w:r>
    </w:p>
    <w:p w14:paraId="36A5D29B" w14:textId="77777777" w:rsidR="00C47BBC" w:rsidRPr="00D2774F" w:rsidRDefault="00C47BBC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0D454D">
        <w:rPr>
          <w:color w:val="auto"/>
          <w:spacing w:val="-2"/>
        </w:rPr>
        <w:t>Современные задачи природоохранной политики и защиты окружающей</w:t>
      </w:r>
      <w:r w:rsidRPr="00D2774F">
        <w:rPr>
          <w:color w:val="auto"/>
        </w:rPr>
        <w:t xml:space="preserve"> среды Каспийского моря, а также подходы к решению возникающих </w:t>
      </w:r>
      <w:r w:rsidR="007C7E7B" w:rsidRPr="00D2774F">
        <w:rPr>
          <w:color w:val="auto"/>
        </w:rPr>
        <w:t>в данно</w:t>
      </w:r>
      <w:r w:rsidR="00755B60" w:rsidRPr="00D2774F">
        <w:rPr>
          <w:color w:val="auto"/>
        </w:rPr>
        <w:t xml:space="preserve">м </w:t>
      </w:r>
      <w:r w:rsidR="00231897" w:rsidRPr="00D2774F">
        <w:rPr>
          <w:color w:val="auto"/>
        </w:rPr>
        <w:t>отношении</w:t>
      </w:r>
      <w:r w:rsidR="00755B60" w:rsidRPr="00D2774F">
        <w:rPr>
          <w:color w:val="auto"/>
        </w:rPr>
        <w:t xml:space="preserve"> </w:t>
      </w:r>
      <w:r w:rsidRPr="00D2774F">
        <w:rPr>
          <w:color w:val="auto"/>
        </w:rPr>
        <w:t>проблем во многом детерминированы хрупким балансом, который существует между экономическими стра</w:t>
      </w:r>
      <w:r w:rsidR="000D454D">
        <w:rPr>
          <w:color w:val="auto"/>
        </w:rPr>
        <w:t>тегиями региональных субъектов</w:t>
      </w:r>
      <w:r w:rsidR="000D454D">
        <w:rPr>
          <w:color w:val="auto"/>
        </w:rPr>
        <w:br/>
      </w:r>
      <w:r w:rsidR="000D454D" w:rsidRPr="000D454D">
        <w:rPr>
          <w:color w:val="auto"/>
        </w:rPr>
        <w:t>и</w:t>
      </w:r>
      <w:r w:rsidRPr="000D454D">
        <w:rPr>
          <w:color w:val="auto"/>
        </w:rPr>
        <w:t xml:space="preserve"> устанавливаемыми ими экологическими нормами. Многолетний</w:t>
      </w:r>
      <w:r w:rsidR="000D454D">
        <w:rPr>
          <w:color w:val="auto"/>
        </w:rPr>
        <w:br/>
      </w:r>
      <w:r w:rsidRPr="000D454D">
        <w:rPr>
          <w:color w:val="auto"/>
        </w:rPr>
        <w:t>и последовательный</w:t>
      </w:r>
      <w:r w:rsidRPr="00D2774F">
        <w:rPr>
          <w:color w:val="auto"/>
        </w:rPr>
        <w:t xml:space="preserve"> курс на разведку и </w:t>
      </w:r>
      <w:r w:rsidR="00755B60" w:rsidRPr="00D2774F">
        <w:rPr>
          <w:color w:val="auto"/>
        </w:rPr>
        <w:t xml:space="preserve">массовое </w:t>
      </w:r>
      <w:r w:rsidRPr="00D2774F">
        <w:rPr>
          <w:color w:val="auto"/>
        </w:rPr>
        <w:t xml:space="preserve">освоение углеводородных </w:t>
      </w:r>
      <w:r w:rsidRPr="000D454D">
        <w:rPr>
          <w:color w:val="auto"/>
          <w:spacing w:val="-4"/>
        </w:rPr>
        <w:t>ресурсов в акватории и береговой зоне Каспия, обусловленный экономическими</w:t>
      </w:r>
      <w:r w:rsidRPr="00D2774F">
        <w:rPr>
          <w:color w:val="auto"/>
        </w:rPr>
        <w:t xml:space="preserve"> </w:t>
      </w:r>
      <w:r w:rsidRPr="000D454D">
        <w:rPr>
          <w:color w:val="auto"/>
        </w:rPr>
        <w:t xml:space="preserve">выгодами и национальными интересами </w:t>
      </w:r>
      <w:r w:rsidR="007C7E7B" w:rsidRPr="000D454D">
        <w:rPr>
          <w:color w:val="auto"/>
        </w:rPr>
        <w:t xml:space="preserve">региональных </w:t>
      </w:r>
      <w:r w:rsidR="00755B60" w:rsidRPr="000D454D">
        <w:rPr>
          <w:color w:val="auto"/>
        </w:rPr>
        <w:t>и – на постсоветском этапе –</w:t>
      </w:r>
      <w:r w:rsidR="00755B60" w:rsidRPr="00D2774F">
        <w:rPr>
          <w:color w:val="auto"/>
        </w:rPr>
        <w:t xml:space="preserve"> </w:t>
      </w:r>
      <w:r w:rsidR="007C7E7B" w:rsidRPr="00D2774F">
        <w:rPr>
          <w:color w:val="auto"/>
        </w:rPr>
        <w:t xml:space="preserve">внерегиональных </w:t>
      </w:r>
      <w:r w:rsidRPr="00D2774F">
        <w:rPr>
          <w:color w:val="auto"/>
        </w:rPr>
        <w:t>игроков, при</w:t>
      </w:r>
      <w:r w:rsidR="000D454D">
        <w:rPr>
          <w:color w:val="auto"/>
        </w:rPr>
        <w:t>вёл к обострению проблемных зон</w:t>
      </w:r>
      <w:r w:rsidR="000D454D">
        <w:rPr>
          <w:color w:val="auto"/>
        </w:rPr>
        <w:br/>
      </w:r>
      <w:r w:rsidRPr="000D454D">
        <w:rPr>
          <w:color w:val="auto"/>
        </w:rPr>
        <w:t>и деградации эк</w:t>
      </w:r>
      <w:r w:rsidR="00D24AE3" w:rsidRPr="000D454D">
        <w:rPr>
          <w:color w:val="auto"/>
        </w:rPr>
        <w:t xml:space="preserve">ологического состояния водоёма, </w:t>
      </w:r>
      <w:r w:rsidR="00755B60" w:rsidRPr="000D454D">
        <w:rPr>
          <w:color w:val="auto"/>
        </w:rPr>
        <w:t xml:space="preserve">существенно </w:t>
      </w:r>
      <w:r w:rsidR="00D24AE3" w:rsidRPr="000D454D">
        <w:rPr>
          <w:color w:val="auto"/>
        </w:rPr>
        <w:t>увеличил возможность</w:t>
      </w:r>
      <w:r w:rsidR="00D24AE3" w:rsidRPr="00D2774F">
        <w:rPr>
          <w:color w:val="auto"/>
        </w:rPr>
        <w:t xml:space="preserve"> техногенной катастрофы. </w:t>
      </w:r>
      <w:r w:rsidR="006B65F7" w:rsidRPr="00D2774F">
        <w:rPr>
          <w:color w:val="auto"/>
        </w:rPr>
        <w:t xml:space="preserve">Как подчёркивает ряд специалистов, </w:t>
      </w:r>
      <w:r w:rsidR="006B65F7" w:rsidRPr="000D454D">
        <w:rPr>
          <w:color w:val="auto"/>
          <w:spacing w:val="-2"/>
        </w:rPr>
        <w:t>Каспийское море – первый крупный внутриконтинентальный водоём в мировой</w:t>
      </w:r>
      <w:r w:rsidR="006B65F7" w:rsidRPr="00D2774F">
        <w:rPr>
          <w:color w:val="auto"/>
        </w:rPr>
        <w:t xml:space="preserve"> </w:t>
      </w:r>
      <w:r w:rsidR="006B65F7" w:rsidRPr="00D2774F">
        <w:rPr>
          <w:color w:val="auto"/>
        </w:rPr>
        <w:lastRenderedPageBreak/>
        <w:t>истории, подвергнувшийся столь масштабному антропогенному нефтяному загрязнению</w:t>
      </w:r>
      <w:r w:rsidR="006B65F7" w:rsidRPr="00D2774F">
        <w:rPr>
          <w:rStyle w:val="ae"/>
          <w:color w:val="auto"/>
        </w:rPr>
        <w:footnoteReference w:id="179"/>
      </w:r>
      <w:r w:rsidR="006B65F7" w:rsidRPr="00D2774F">
        <w:rPr>
          <w:color w:val="auto"/>
        </w:rPr>
        <w:t>.</w:t>
      </w:r>
    </w:p>
    <w:p w14:paraId="128D43A1" w14:textId="77777777" w:rsidR="001E1FF2" w:rsidRPr="00C24CE3" w:rsidRDefault="00897614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C24CE3">
        <w:rPr>
          <w:color w:val="auto"/>
        </w:rPr>
        <w:t>В советское время</w:t>
      </w:r>
      <w:r w:rsidR="00120333" w:rsidRPr="00C24CE3">
        <w:rPr>
          <w:color w:val="auto"/>
        </w:rPr>
        <w:t xml:space="preserve"> северная часть </w:t>
      </w:r>
      <w:r w:rsidR="00231897" w:rsidRPr="00C24CE3">
        <w:rPr>
          <w:color w:val="auto"/>
        </w:rPr>
        <w:t>акватории</w:t>
      </w:r>
      <w:r w:rsidR="00A172D2" w:rsidRPr="00C24CE3">
        <w:rPr>
          <w:color w:val="auto"/>
        </w:rPr>
        <w:t xml:space="preserve">, где формировалось до 70% </w:t>
      </w:r>
      <w:r w:rsidR="00A172D2" w:rsidRPr="00C24CE3">
        <w:rPr>
          <w:color w:val="auto"/>
          <w:spacing w:val="-4"/>
        </w:rPr>
        <w:t xml:space="preserve">всех рыбных запасов моря, </w:t>
      </w:r>
      <w:r w:rsidR="00120333" w:rsidRPr="00C24CE3">
        <w:rPr>
          <w:color w:val="auto"/>
          <w:spacing w:val="-4"/>
        </w:rPr>
        <w:t>была объявлена заповедной зоной.</w:t>
      </w:r>
      <w:r w:rsidR="00F91C3B" w:rsidRPr="00C24CE3">
        <w:rPr>
          <w:color w:val="auto"/>
          <w:spacing w:val="-4"/>
        </w:rPr>
        <w:t xml:space="preserve"> В ней запрещались</w:t>
      </w:r>
      <w:r w:rsidR="00F91C3B" w:rsidRPr="00C24CE3">
        <w:rPr>
          <w:color w:val="auto"/>
        </w:rPr>
        <w:t xml:space="preserve"> какие-либо виды загрязнения и засорения производственными или бытовыми отходами, сброс сточных вод, а также проведение </w:t>
      </w:r>
      <w:r w:rsidR="00A172D2" w:rsidRPr="00C24CE3">
        <w:rPr>
          <w:color w:val="auto"/>
        </w:rPr>
        <w:t xml:space="preserve">взрывных, </w:t>
      </w:r>
      <w:r w:rsidR="00C24CE3">
        <w:rPr>
          <w:color w:val="auto"/>
        </w:rPr>
        <w:t>геолого-</w:t>
      </w:r>
      <w:r w:rsidR="00C24CE3">
        <w:rPr>
          <w:color w:val="auto"/>
        </w:rPr>
        <w:br/>
      </w:r>
      <w:r w:rsidR="00F91C3B" w:rsidRPr="00C24CE3">
        <w:rPr>
          <w:color w:val="auto"/>
        </w:rPr>
        <w:t>и сейсморазведочных работ и разработка минерального сырья.</w:t>
      </w:r>
      <w:r w:rsidR="00585303" w:rsidRPr="00C24CE3">
        <w:rPr>
          <w:color w:val="auto"/>
        </w:rPr>
        <w:t xml:space="preserve"> </w:t>
      </w:r>
    </w:p>
    <w:p w14:paraId="506822B9" w14:textId="77777777" w:rsidR="00C24CE3" w:rsidRDefault="00C47BBC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0D454D">
        <w:rPr>
          <w:color w:val="auto"/>
        </w:rPr>
        <w:t xml:space="preserve">После распада СССР в 1991 г. экологическое состояние Каспийского моря </w:t>
      </w:r>
      <w:r w:rsidR="00AE6AF7" w:rsidRPr="000D454D">
        <w:rPr>
          <w:color w:val="auto"/>
        </w:rPr>
        <w:t>начало стремительно ухудшаться вследствие бесконтрольного освоения</w:t>
      </w:r>
      <w:r w:rsidR="00AE6AF7" w:rsidRPr="00D2774F">
        <w:rPr>
          <w:color w:val="auto"/>
        </w:rPr>
        <w:t xml:space="preserve"> </w:t>
      </w:r>
      <w:r w:rsidR="00AE6AF7" w:rsidRPr="000D454D">
        <w:rPr>
          <w:color w:val="auto"/>
          <w:spacing w:val="-4"/>
        </w:rPr>
        <w:t>минеральных ресурсов прибрежными государствами, а также отсутствия единой</w:t>
      </w:r>
      <w:r w:rsidR="00AE6AF7" w:rsidRPr="00D2774F">
        <w:rPr>
          <w:color w:val="auto"/>
        </w:rPr>
        <w:t xml:space="preserve"> </w:t>
      </w:r>
      <w:r w:rsidR="00AE6AF7" w:rsidRPr="000D454D">
        <w:rPr>
          <w:color w:val="auto"/>
        </w:rPr>
        <w:t>системы природоохранного мониторинга и согласованной политики</w:t>
      </w:r>
      <w:r w:rsidR="000D454D">
        <w:rPr>
          <w:color w:val="auto"/>
        </w:rPr>
        <w:br/>
      </w:r>
      <w:r w:rsidR="00AE6AF7" w:rsidRPr="000D454D">
        <w:rPr>
          <w:color w:val="auto"/>
          <w:spacing w:val="-2"/>
        </w:rPr>
        <w:t>по предотвращению загрязнения водоёма.</w:t>
      </w:r>
      <w:r w:rsidR="007770A5" w:rsidRPr="000D454D">
        <w:rPr>
          <w:color w:val="auto"/>
          <w:spacing w:val="-2"/>
        </w:rPr>
        <w:t xml:space="preserve"> Негативная динамика происходящих</w:t>
      </w:r>
      <w:r w:rsidR="007770A5" w:rsidRPr="00D2774F">
        <w:rPr>
          <w:color w:val="auto"/>
        </w:rPr>
        <w:t xml:space="preserve"> </w:t>
      </w:r>
      <w:r w:rsidR="007770A5" w:rsidRPr="000D454D">
        <w:rPr>
          <w:color w:val="auto"/>
        </w:rPr>
        <w:t xml:space="preserve">на Каспии </w:t>
      </w:r>
      <w:r w:rsidR="009A1290" w:rsidRPr="000D454D">
        <w:rPr>
          <w:color w:val="auto"/>
        </w:rPr>
        <w:t xml:space="preserve">экологических процессов </w:t>
      </w:r>
      <w:r w:rsidR="007777C1" w:rsidRPr="000D454D">
        <w:rPr>
          <w:color w:val="auto"/>
        </w:rPr>
        <w:t xml:space="preserve">постепенно </w:t>
      </w:r>
      <w:r w:rsidRPr="000D454D">
        <w:rPr>
          <w:color w:val="auto"/>
        </w:rPr>
        <w:t>привлекл</w:t>
      </w:r>
      <w:r w:rsidR="009A1290" w:rsidRPr="000D454D">
        <w:rPr>
          <w:color w:val="auto"/>
        </w:rPr>
        <w:t>а</w:t>
      </w:r>
      <w:r w:rsidRPr="000D454D">
        <w:rPr>
          <w:color w:val="auto"/>
        </w:rPr>
        <w:t xml:space="preserve"> внимание </w:t>
      </w:r>
      <w:r w:rsidRPr="000D454D">
        <w:rPr>
          <w:color w:val="auto"/>
          <w:spacing w:val="-8"/>
        </w:rPr>
        <w:t>международного сообщества. Повышенный интерес внерегионалов (как отдельных</w:t>
      </w:r>
      <w:r w:rsidRPr="00D2774F">
        <w:rPr>
          <w:color w:val="auto"/>
        </w:rPr>
        <w:t xml:space="preserve"> </w:t>
      </w:r>
      <w:r w:rsidRPr="000D454D">
        <w:rPr>
          <w:color w:val="auto"/>
          <w:spacing w:val="-2"/>
        </w:rPr>
        <w:t xml:space="preserve">стран, так и международных организаций) к внутренним делам </w:t>
      </w:r>
      <w:r w:rsidR="009A1290" w:rsidRPr="000D454D">
        <w:rPr>
          <w:color w:val="auto"/>
          <w:spacing w:val="-2"/>
        </w:rPr>
        <w:t>моря</w:t>
      </w:r>
      <w:r w:rsidRPr="000D454D">
        <w:rPr>
          <w:color w:val="auto"/>
          <w:spacing w:val="-2"/>
        </w:rPr>
        <w:t xml:space="preserve"> во многом</w:t>
      </w:r>
      <w:r w:rsidRPr="00D2774F">
        <w:rPr>
          <w:color w:val="auto"/>
        </w:rPr>
        <w:t xml:space="preserve"> обуславливался попыткой закрепления и </w:t>
      </w:r>
      <w:r w:rsidR="000D454D">
        <w:rPr>
          <w:color w:val="auto"/>
        </w:rPr>
        <w:t>утверждения собственных позиций</w:t>
      </w:r>
      <w:r w:rsidR="000D454D">
        <w:rPr>
          <w:color w:val="auto"/>
        </w:rPr>
        <w:br/>
      </w:r>
      <w:r w:rsidRPr="000D454D">
        <w:rPr>
          <w:color w:val="auto"/>
          <w:spacing w:val="-2"/>
        </w:rPr>
        <w:t>в новом геополитическом образовании, чрезвычайно важном с</w:t>
      </w:r>
      <w:r w:rsidR="007C7E7B" w:rsidRPr="000D454D">
        <w:rPr>
          <w:color w:val="auto"/>
          <w:spacing w:val="-2"/>
        </w:rPr>
        <w:t>о</w:t>
      </w:r>
      <w:r w:rsidRPr="000D454D">
        <w:rPr>
          <w:color w:val="auto"/>
          <w:spacing w:val="-2"/>
        </w:rPr>
        <w:t xml:space="preserve"> </w:t>
      </w:r>
      <w:r w:rsidR="007C7E7B" w:rsidRPr="000D454D">
        <w:rPr>
          <w:color w:val="auto"/>
          <w:spacing w:val="-2"/>
        </w:rPr>
        <w:t>стратегической</w:t>
      </w:r>
      <w:r w:rsidR="00F052E2" w:rsidRPr="00D2774F">
        <w:rPr>
          <w:color w:val="auto"/>
        </w:rPr>
        <w:t xml:space="preserve"> точки</w:t>
      </w:r>
      <w:r w:rsidR="00C24CE3">
        <w:rPr>
          <w:color w:val="auto"/>
        </w:rPr>
        <w:t xml:space="preserve"> зрения.</w:t>
      </w:r>
    </w:p>
    <w:p w14:paraId="4608E5A1" w14:textId="77777777" w:rsidR="00C47BBC" w:rsidRPr="00D2774F" w:rsidRDefault="008E08A8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t>Для России при осуществлении международного природоохранного сотрудничества приоритетной задачей оставалось закрепление собственных национальных интересов в регионе с учёт</w:t>
      </w:r>
      <w:r w:rsidR="000C1639" w:rsidRPr="00D2774F">
        <w:rPr>
          <w:color w:val="auto"/>
        </w:rPr>
        <w:t xml:space="preserve">ом его </w:t>
      </w:r>
      <w:r w:rsidR="007777C1" w:rsidRPr="00D2774F">
        <w:rPr>
          <w:color w:val="auto"/>
        </w:rPr>
        <w:t xml:space="preserve">чрезвычайной </w:t>
      </w:r>
      <w:r w:rsidR="000C1639" w:rsidRPr="00D2774F">
        <w:rPr>
          <w:color w:val="auto"/>
        </w:rPr>
        <w:t>стратегической ценности.</w:t>
      </w:r>
      <w:r w:rsidR="00F333F1" w:rsidRPr="00D2774F">
        <w:rPr>
          <w:color w:val="auto"/>
        </w:rPr>
        <w:t xml:space="preserve"> К сожалению, ни один из разр</w:t>
      </w:r>
      <w:r w:rsidR="000D454D">
        <w:rPr>
          <w:color w:val="auto"/>
        </w:rPr>
        <w:t>аботанных при помощи российских</w:t>
      </w:r>
      <w:r w:rsidR="000D454D">
        <w:rPr>
          <w:color w:val="auto"/>
        </w:rPr>
        <w:br/>
      </w:r>
      <w:r w:rsidR="00F333F1" w:rsidRPr="000D454D">
        <w:rPr>
          <w:color w:val="auto"/>
          <w:spacing w:val="-4"/>
        </w:rPr>
        <w:t>и других прикаспийских специалистов в начале 1990-х гг. проектов юридически</w:t>
      </w:r>
      <w:r w:rsidR="00F333F1" w:rsidRPr="00D2774F">
        <w:rPr>
          <w:color w:val="auto"/>
        </w:rPr>
        <w:t xml:space="preserve"> </w:t>
      </w:r>
      <w:r w:rsidR="00F333F1" w:rsidRPr="000D454D">
        <w:rPr>
          <w:color w:val="auto"/>
          <w:spacing w:val="-4"/>
        </w:rPr>
        <w:t>обя</w:t>
      </w:r>
      <w:r w:rsidR="00F052E2" w:rsidRPr="000D454D">
        <w:rPr>
          <w:color w:val="auto"/>
          <w:spacing w:val="-4"/>
        </w:rPr>
        <w:t xml:space="preserve">зывающих </w:t>
      </w:r>
      <w:r w:rsidR="00FB124F" w:rsidRPr="000D454D">
        <w:rPr>
          <w:color w:val="auto"/>
          <w:spacing w:val="-4"/>
        </w:rPr>
        <w:t>документов</w:t>
      </w:r>
      <w:r w:rsidR="00F052E2" w:rsidRPr="000D454D">
        <w:rPr>
          <w:color w:val="auto"/>
          <w:spacing w:val="-4"/>
        </w:rPr>
        <w:t xml:space="preserve"> (например, </w:t>
      </w:r>
      <w:r w:rsidR="000B75A2" w:rsidRPr="000D454D">
        <w:rPr>
          <w:color w:val="auto"/>
          <w:spacing w:val="-4"/>
        </w:rPr>
        <w:t>Конвенции о</w:t>
      </w:r>
      <w:r w:rsidR="00F333F1" w:rsidRPr="000D454D">
        <w:rPr>
          <w:color w:val="auto"/>
          <w:spacing w:val="-4"/>
        </w:rPr>
        <w:t xml:space="preserve"> сохранении и использовании</w:t>
      </w:r>
      <w:r w:rsidR="00F333F1" w:rsidRPr="00D2774F">
        <w:rPr>
          <w:color w:val="auto"/>
        </w:rPr>
        <w:t xml:space="preserve"> биоресурсов Каспийского моря</w:t>
      </w:r>
      <w:r w:rsidR="00F052E2" w:rsidRPr="00D2774F">
        <w:rPr>
          <w:color w:val="auto"/>
        </w:rPr>
        <w:t xml:space="preserve">, </w:t>
      </w:r>
      <w:r w:rsidR="00FB124F" w:rsidRPr="00D2774F">
        <w:rPr>
          <w:color w:val="auto"/>
        </w:rPr>
        <w:t>соглашения «</w:t>
      </w:r>
      <w:r w:rsidR="00F333F1" w:rsidRPr="00D2774F">
        <w:rPr>
          <w:color w:val="auto"/>
        </w:rPr>
        <w:t xml:space="preserve">О сотрудничестве в области </w:t>
      </w:r>
      <w:r w:rsidR="00F333F1" w:rsidRPr="000D454D">
        <w:rPr>
          <w:color w:val="auto"/>
          <w:spacing w:val="-4"/>
        </w:rPr>
        <w:t>изучения водного режима и защиты прибрежной зоны Каспийского моря» и т.д.)</w:t>
      </w:r>
      <w:r w:rsidR="00F333F1" w:rsidRPr="00D2774F">
        <w:rPr>
          <w:color w:val="auto"/>
        </w:rPr>
        <w:t xml:space="preserve"> не нашёл всеобщего пятистороннего одобрения.</w:t>
      </w:r>
    </w:p>
    <w:p w14:paraId="5E5E23D5" w14:textId="77777777" w:rsidR="00C47BBC" w:rsidRPr="00D2774F" w:rsidRDefault="00C47BBC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0D454D">
        <w:rPr>
          <w:color w:val="auto"/>
          <w:spacing w:val="-8"/>
        </w:rPr>
        <w:lastRenderedPageBreak/>
        <w:t>Интернациональной площадкой для осуществления взаимодействия в сфере</w:t>
      </w:r>
      <w:r w:rsidRPr="00D2774F">
        <w:rPr>
          <w:color w:val="auto"/>
        </w:rPr>
        <w:t xml:space="preserve"> </w:t>
      </w:r>
      <w:r w:rsidRPr="000D454D">
        <w:rPr>
          <w:color w:val="auto"/>
          <w:spacing w:val="-6"/>
        </w:rPr>
        <w:t>защиты окружающей среды Каспийского моря и решения экологических проблем</w:t>
      </w:r>
      <w:r w:rsidRPr="00D2774F">
        <w:rPr>
          <w:color w:val="auto"/>
        </w:rPr>
        <w:t xml:space="preserve"> региона стала Каспийская экологическая программа (</w:t>
      </w:r>
      <w:r w:rsidRPr="00D2774F">
        <w:rPr>
          <w:color w:val="auto"/>
          <w:lang w:val="en-US"/>
        </w:rPr>
        <w:t>Caspian</w:t>
      </w:r>
      <w:r w:rsidRPr="00D2774F">
        <w:rPr>
          <w:color w:val="auto"/>
        </w:rPr>
        <w:t xml:space="preserve"> </w:t>
      </w:r>
      <w:r w:rsidRPr="00D2774F">
        <w:rPr>
          <w:color w:val="auto"/>
          <w:lang w:val="en-US"/>
        </w:rPr>
        <w:t>Environmental</w:t>
      </w:r>
      <w:r w:rsidR="001F2C1C" w:rsidRPr="00D2774F">
        <w:rPr>
          <w:color w:val="auto"/>
        </w:rPr>
        <w:t xml:space="preserve"> </w:t>
      </w:r>
      <w:r w:rsidR="001F2C1C" w:rsidRPr="000D454D">
        <w:rPr>
          <w:color w:val="auto"/>
          <w:spacing w:val="-8"/>
          <w:lang w:val="en-US"/>
        </w:rPr>
        <w:t>Programme</w:t>
      </w:r>
      <w:r w:rsidRPr="000D454D">
        <w:rPr>
          <w:color w:val="auto"/>
          <w:spacing w:val="-8"/>
        </w:rPr>
        <w:t>, КЭП), которая была сформирована в период с 1994 по 1998 гг. на основе</w:t>
      </w:r>
      <w:r w:rsidRPr="00D2774F">
        <w:rPr>
          <w:color w:val="auto"/>
        </w:rPr>
        <w:t xml:space="preserve"> опыта, накопленного в результате взаимодействия прикаспийских государств </w:t>
      </w:r>
      <w:r w:rsidRPr="000D454D">
        <w:rPr>
          <w:color w:val="auto"/>
          <w:spacing w:val="-2"/>
        </w:rPr>
        <w:t xml:space="preserve">с международными </w:t>
      </w:r>
      <w:r w:rsidR="00FB23DD" w:rsidRPr="000D454D">
        <w:rPr>
          <w:color w:val="auto"/>
          <w:spacing w:val="-2"/>
        </w:rPr>
        <w:t xml:space="preserve">природоохранными </w:t>
      </w:r>
      <w:r w:rsidRPr="000D454D">
        <w:rPr>
          <w:color w:val="auto"/>
          <w:spacing w:val="-2"/>
        </w:rPr>
        <w:t>организациями. Конце</w:t>
      </w:r>
      <w:r w:rsidR="0075463F" w:rsidRPr="000D454D">
        <w:rPr>
          <w:color w:val="auto"/>
          <w:spacing w:val="-2"/>
        </w:rPr>
        <w:t>пция программы</w:t>
      </w:r>
      <w:r w:rsidR="0075463F" w:rsidRPr="00D2774F">
        <w:rPr>
          <w:color w:val="auto"/>
        </w:rPr>
        <w:t xml:space="preserve"> была разработана </w:t>
      </w:r>
      <w:r w:rsidRPr="00D2774F">
        <w:rPr>
          <w:color w:val="auto"/>
        </w:rPr>
        <w:t>в 1995 г. по результатам миссии «Каспийская инициатива», в рамках которой эксперты Программы развития ООН (ПРООН), Программы ООН по окружающей среде (ЮНЕП) и Всемирного банка (ВБ) посетил</w:t>
      </w:r>
      <w:r w:rsidR="00736422" w:rsidRPr="00D2774F">
        <w:rPr>
          <w:color w:val="auto"/>
        </w:rPr>
        <w:t xml:space="preserve">и все </w:t>
      </w:r>
      <w:r w:rsidR="00736422" w:rsidRPr="000D454D">
        <w:rPr>
          <w:color w:val="auto"/>
        </w:rPr>
        <w:t>прикаспийские государства и зафиксировали негативные эк</w:t>
      </w:r>
      <w:r w:rsidR="001F2C1C" w:rsidRPr="000D454D">
        <w:rPr>
          <w:color w:val="auto"/>
        </w:rPr>
        <w:t>ологические тенденции,</w:t>
      </w:r>
      <w:r w:rsidR="001F2C1C" w:rsidRPr="00D2774F">
        <w:rPr>
          <w:color w:val="auto"/>
        </w:rPr>
        <w:t xml:space="preserve"> складывавш</w:t>
      </w:r>
      <w:r w:rsidR="00736422" w:rsidRPr="00D2774F">
        <w:rPr>
          <w:color w:val="auto"/>
        </w:rPr>
        <w:t>иеся на пространстве Прикаспия.</w:t>
      </w:r>
    </w:p>
    <w:p w14:paraId="5C91941E" w14:textId="77777777" w:rsidR="00C47BBC" w:rsidRPr="00D2774F" w:rsidRDefault="00C47BBC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0D454D">
        <w:rPr>
          <w:color w:val="auto"/>
          <w:spacing w:val="-8"/>
        </w:rPr>
        <w:t>Официальный старт КЭП был дан на встрече представителей прикаспийских</w:t>
      </w:r>
      <w:r w:rsidRPr="000D454D">
        <w:rPr>
          <w:color w:val="auto"/>
        </w:rPr>
        <w:t xml:space="preserve"> государств в Рамсар</w:t>
      </w:r>
      <w:r w:rsidR="00F052E2" w:rsidRPr="000D454D">
        <w:rPr>
          <w:color w:val="auto"/>
        </w:rPr>
        <w:t>е</w:t>
      </w:r>
      <w:r w:rsidRPr="000D454D">
        <w:rPr>
          <w:color w:val="auto"/>
        </w:rPr>
        <w:t xml:space="preserve"> (Иран) в мае 1998 г. Программа реализовывалась</w:t>
      </w:r>
      <w:r w:rsidR="000D454D">
        <w:rPr>
          <w:color w:val="auto"/>
        </w:rPr>
        <w:br/>
      </w:r>
      <w:r w:rsidRPr="00D2774F">
        <w:rPr>
          <w:color w:val="auto"/>
        </w:rPr>
        <w:t>при поддержке Глобального экологического фонда (ГЭФ) (</w:t>
      </w:r>
      <w:r w:rsidR="004873F4" w:rsidRPr="00D2774F">
        <w:rPr>
          <w:color w:val="auto"/>
        </w:rPr>
        <w:t>то есть</w:t>
      </w:r>
      <w:r w:rsidRPr="00D2774F">
        <w:rPr>
          <w:color w:val="auto"/>
        </w:rPr>
        <w:t xml:space="preserve"> совокупных </w:t>
      </w:r>
      <w:r w:rsidR="00736422" w:rsidRPr="00D2774F">
        <w:rPr>
          <w:color w:val="auto"/>
        </w:rPr>
        <w:t>финансовых мощностей</w:t>
      </w:r>
      <w:r w:rsidRPr="00D2774F">
        <w:rPr>
          <w:color w:val="auto"/>
        </w:rPr>
        <w:t xml:space="preserve"> ВБ, ПРООН и Ю</w:t>
      </w:r>
      <w:r w:rsidR="000D454D">
        <w:rPr>
          <w:color w:val="auto"/>
        </w:rPr>
        <w:t>НЕП), ТАСИС и частного участия.</w:t>
      </w:r>
      <w:r w:rsidR="000D454D">
        <w:rPr>
          <w:color w:val="auto"/>
        </w:rPr>
        <w:br/>
      </w:r>
      <w:r w:rsidRPr="000D454D">
        <w:rPr>
          <w:color w:val="auto"/>
        </w:rPr>
        <w:t xml:space="preserve">В качестве основной цели </w:t>
      </w:r>
      <w:r w:rsidR="00736422" w:rsidRPr="000D454D">
        <w:rPr>
          <w:color w:val="auto"/>
        </w:rPr>
        <w:t>КЭП</w:t>
      </w:r>
      <w:r w:rsidRPr="000D454D">
        <w:rPr>
          <w:color w:val="auto"/>
        </w:rPr>
        <w:t xml:space="preserve"> декларировалась помощь прикаспийским </w:t>
      </w:r>
      <w:r w:rsidRPr="000D454D">
        <w:rPr>
          <w:color w:val="auto"/>
          <w:spacing w:val="-2"/>
        </w:rPr>
        <w:t>государствам в в</w:t>
      </w:r>
      <w:r w:rsidR="009257AE" w:rsidRPr="000D454D">
        <w:rPr>
          <w:color w:val="auto"/>
          <w:spacing w:val="-2"/>
        </w:rPr>
        <w:t xml:space="preserve">ыработке эффективных алгоритмов </w:t>
      </w:r>
      <w:r w:rsidRPr="000D454D">
        <w:rPr>
          <w:color w:val="auto"/>
          <w:spacing w:val="-2"/>
        </w:rPr>
        <w:t>рационально</w:t>
      </w:r>
      <w:r w:rsidR="00736422" w:rsidRPr="000D454D">
        <w:rPr>
          <w:color w:val="auto"/>
          <w:spacing w:val="-2"/>
        </w:rPr>
        <w:t>го управления</w:t>
      </w:r>
      <w:r w:rsidR="00736422" w:rsidRPr="00D2774F">
        <w:rPr>
          <w:color w:val="auto"/>
        </w:rPr>
        <w:t xml:space="preserve"> </w:t>
      </w:r>
      <w:r w:rsidR="00736422" w:rsidRPr="000D454D">
        <w:rPr>
          <w:color w:val="auto"/>
          <w:spacing w:val="-4"/>
        </w:rPr>
        <w:t>окружающей средой Каспийского моря, а также создание эффективной системы</w:t>
      </w:r>
      <w:r w:rsidR="00736422" w:rsidRPr="00D2774F">
        <w:rPr>
          <w:color w:val="auto"/>
        </w:rPr>
        <w:t xml:space="preserve"> </w:t>
      </w:r>
      <w:r w:rsidR="009257AE" w:rsidRPr="00D2774F">
        <w:rPr>
          <w:color w:val="auto"/>
        </w:rPr>
        <w:t>его устойчивого развития</w:t>
      </w:r>
      <w:r w:rsidR="00FA1674">
        <w:rPr>
          <w:color w:val="auto"/>
        </w:rPr>
        <w:t>.</w:t>
      </w:r>
    </w:p>
    <w:p w14:paraId="57EC38C2" w14:textId="77777777" w:rsidR="0043356E" w:rsidRDefault="00C47BBC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094288">
        <w:rPr>
          <w:color w:val="auto"/>
          <w:spacing w:val="-4"/>
        </w:rPr>
        <w:t>Для реализации основных компонентов КЭП предусматривалось создание</w:t>
      </w:r>
      <w:r w:rsidRPr="00D2774F">
        <w:rPr>
          <w:color w:val="auto"/>
        </w:rPr>
        <w:t xml:space="preserve"> Каспийских региональных тематических центров (КРТЦ) на базе профильных </w:t>
      </w:r>
      <w:r w:rsidRPr="00094288">
        <w:rPr>
          <w:color w:val="auto"/>
          <w:spacing w:val="-2"/>
        </w:rPr>
        <w:t>организаций. По сути, они представляли собой рабочие группы, действ</w:t>
      </w:r>
      <w:r w:rsidR="00DE77B0" w:rsidRPr="00094288">
        <w:rPr>
          <w:color w:val="auto"/>
          <w:spacing w:val="-2"/>
        </w:rPr>
        <w:t>овавшие</w:t>
      </w:r>
      <w:r w:rsidRPr="00D2774F">
        <w:rPr>
          <w:color w:val="auto"/>
        </w:rPr>
        <w:t xml:space="preserve"> </w:t>
      </w:r>
      <w:r w:rsidRPr="00094288">
        <w:rPr>
          <w:color w:val="auto"/>
          <w:spacing w:val="-4"/>
        </w:rPr>
        <w:t>по определённым компетенциям и осуществлявшие региональную координацию</w:t>
      </w:r>
      <w:r w:rsidRPr="00D2774F">
        <w:rPr>
          <w:color w:val="auto"/>
        </w:rPr>
        <w:t xml:space="preserve"> в их рамках. </w:t>
      </w:r>
    </w:p>
    <w:p w14:paraId="1C4A5FF7" w14:textId="77777777" w:rsidR="00C47BBC" w:rsidRPr="00D2774F" w:rsidRDefault="00C47BBC" w:rsidP="00D31567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 xml:space="preserve">На начальном этапе финансирование деятельности КЭП осуществлялось </w:t>
      </w:r>
      <w:r w:rsidRPr="00BA6CE5">
        <w:rPr>
          <w:color w:val="auto"/>
        </w:rPr>
        <w:t>через ГЭФ (ВБ, ПРООН и ЮНЕП, 3</w:t>
      </w:r>
      <w:r w:rsidR="00BA6CE5" w:rsidRPr="00BA6CE5">
        <w:rPr>
          <w:color w:val="auto"/>
        </w:rPr>
        <w:t> </w:t>
      </w:r>
      <w:r w:rsidRPr="00BA6CE5">
        <w:rPr>
          <w:color w:val="auto"/>
        </w:rPr>
        <w:t>года) и ТАСИС (4</w:t>
      </w:r>
      <w:r w:rsidR="00BA6CE5" w:rsidRPr="00BA6CE5">
        <w:rPr>
          <w:color w:val="auto"/>
        </w:rPr>
        <w:t> </w:t>
      </w:r>
      <w:r w:rsidRPr="00BA6CE5">
        <w:rPr>
          <w:color w:val="auto"/>
        </w:rPr>
        <w:t>года), однако</w:t>
      </w:r>
      <w:r w:rsidR="00BA6CE5">
        <w:rPr>
          <w:color w:val="auto"/>
        </w:rPr>
        <w:br/>
      </w:r>
      <w:r w:rsidRPr="00BA6CE5">
        <w:rPr>
          <w:color w:val="auto"/>
          <w:spacing w:val="-6"/>
        </w:rPr>
        <w:t>в программных документ</w:t>
      </w:r>
      <w:r w:rsidR="004127FE" w:rsidRPr="00BA6CE5">
        <w:rPr>
          <w:color w:val="auto"/>
          <w:spacing w:val="-6"/>
        </w:rPr>
        <w:t xml:space="preserve">ах прямо оговаривалось, что это </w:t>
      </w:r>
      <w:r w:rsidRPr="00BA6CE5">
        <w:rPr>
          <w:color w:val="auto"/>
          <w:spacing w:val="-6"/>
        </w:rPr>
        <w:t>не более чем временная</w:t>
      </w:r>
      <w:r w:rsidRPr="00D2774F">
        <w:rPr>
          <w:color w:val="auto"/>
        </w:rPr>
        <w:t xml:space="preserve"> </w:t>
      </w:r>
      <w:r w:rsidRPr="00BA6CE5">
        <w:rPr>
          <w:color w:val="auto"/>
        </w:rPr>
        <w:t>практика и впоследствии основное финансовое участие будут обязаны осуществлять</w:t>
      </w:r>
      <w:r w:rsidR="00811116" w:rsidRPr="00D2774F">
        <w:rPr>
          <w:color w:val="auto"/>
        </w:rPr>
        <w:t xml:space="preserve"> сами прикаспийские государства.</w:t>
      </w:r>
    </w:p>
    <w:p w14:paraId="6C505960" w14:textId="77777777" w:rsidR="00941DF2" w:rsidRPr="00413548" w:rsidRDefault="00941DF2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lastRenderedPageBreak/>
        <w:t xml:space="preserve">Хронологически деятельность КЭП </w:t>
      </w:r>
      <w:r w:rsidR="00BA6CE5">
        <w:rPr>
          <w:color w:val="auto"/>
        </w:rPr>
        <w:t>можно разделить на три периода.</w:t>
      </w:r>
      <w:r w:rsidR="00BA6CE5">
        <w:rPr>
          <w:color w:val="auto"/>
        </w:rPr>
        <w:br/>
      </w:r>
      <w:r w:rsidRPr="00BA6CE5">
        <w:rPr>
          <w:color w:val="auto"/>
          <w:spacing w:val="-4"/>
        </w:rPr>
        <w:t>В</w:t>
      </w:r>
      <w:r w:rsidR="004127FE" w:rsidRPr="00BA6CE5">
        <w:rPr>
          <w:color w:val="auto"/>
          <w:spacing w:val="-4"/>
        </w:rPr>
        <w:t xml:space="preserve"> течение </w:t>
      </w:r>
      <w:r w:rsidR="004127FE" w:rsidRPr="00BA6CE5">
        <w:rPr>
          <w:b/>
          <w:color w:val="auto"/>
          <w:spacing w:val="-4"/>
          <w:u w:val="single"/>
        </w:rPr>
        <w:t>первой фазы (1998-2002 г</w:t>
      </w:r>
      <w:r w:rsidRPr="00BA6CE5">
        <w:rPr>
          <w:b/>
          <w:color w:val="auto"/>
          <w:spacing w:val="-4"/>
          <w:u w:val="single"/>
        </w:rPr>
        <w:t>г.)</w:t>
      </w:r>
      <w:r w:rsidRPr="00BA6CE5">
        <w:rPr>
          <w:color w:val="auto"/>
          <w:spacing w:val="-4"/>
        </w:rPr>
        <w:t xml:space="preserve"> были определены основные направления</w:t>
      </w:r>
      <w:r w:rsidRPr="00D2774F">
        <w:rPr>
          <w:color w:val="auto"/>
        </w:rPr>
        <w:t xml:space="preserve"> </w:t>
      </w:r>
      <w:r w:rsidRPr="00BA6CE5">
        <w:rPr>
          <w:color w:val="auto"/>
          <w:spacing w:val="-4"/>
        </w:rPr>
        <w:t>деятельности программы и приоритетные проблемы, которые предстоит решить,</w:t>
      </w:r>
      <w:r w:rsidRPr="00D2774F">
        <w:rPr>
          <w:color w:val="auto"/>
        </w:rPr>
        <w:t xml:space="preserve"> </w:t>
      </w:r>
      <w:r w:rsidRPr="00413548">
        <w:rPr>
          <w:color w:val="auto"/>
        </w:rPr>
        <w:t>создана сеть КРТЦ, проведён Трансг</w:t>
      </w:r>
      <w:r w:rsidR="004127FE" w:rsidRPr="00413548">
        <w:rPr>
          <w:color w:val="auto"/>
        </w:rPr>
        <w:t>р</w:t>
      </w:r>
      <w:r w:rsidR="00413548" w:rsidRPr="00413548">
        <w:rPr>
          <w:color w:val="auto"/>
        </w:rPr>
        <w:t xml:space="preserve">аничный диагностический анализ </w:t>
      </w:r>
      <w:r w:rsidRPr="00413548">
        <w:rPr>
          <w:color w:val="auto"/>
        </w:rPr>
        <w:t>и</w:t>
      </w:r>
      <w:r w:rsidR="004127FE" w:rsidRPr="00413548">
        <w:rPr>
          <w:color w:val="auto"/>
        </w:rPr>
        <w:t xml:space="preserve"> – </w:t>
      </w:r>
      <w:r w:rsidRPr="00413548">
        <w:rPr>
          <w:color w:val="auto"/>
        </w:rPr>
        <w:t xml:space="preserve">самое главное – подготовлен правовой фундамент </w:t>
      </w:r>
      <w:r w:rsidR="004127FE" w:rsidRPr="00413548">
        <w:rPr>
          <w:color w:val="auto"/>
        </w:rPr>
        <w:t xml:space="preserve">для </w:t>
      </w:r>
      <w:r w:rsidRPr="00413548">
        <w:rPr>
          <w:color w:val="auto"/>
        </w:rPr>
        <w:t>взаимодействия меж</w:t>
      </w:r>
      <w:r w:rsidR="00BA6CE5" w:rsidRPr="00413548">
        <w:rPr>
          <w:color w:val="auto"/>
        </w:rPr>
        <w:t xml:space="preserve">ду </w:t>
      </w:r>
      <w:r w:rsidR="00BA6CE5" w:rsidRPr="00413548">
        <w:rPr>
          <w:color w:val="auto"/>
          <w:spacing w:val="-4"/>
        </w:rPr>
        <w:t>прикаспийскими государствами</w:t>
      </w:r>
      <w:r w:rsidR="00413548" w:rsidRPr="00413548">
        <w:rPr>
          <w:color w:val="auto"/>
          <w:spacing w:val="-4"/>
        </w:rPr>
        <w:t xml:space="preserve"> </w:t>
      </w:r>
      <w:r w:rsidR="004127FE" w:rsidRPr="00413548">
        <w:rPr>
          <w:color w:val="auto"/>
          <w:spacing w:val="-4"/>
        </w:rPr>
        <w:t xml:space="preserve">в природоохранной сфере </w:t>
      </w:r>
      <w:r w:rsidRPr="00413548">
        <w:rPr>
          <w:color w:val="auto"/>
          <w:spacing w:val="-4"/>
        </w:rPr>
        <w:t>– Рамочная конвенция</w:t>
      </w:r>
      <w:r w:rsidRPr="00413548">
        <w:rPr>
          <w:color w:val="auto"/>
        </w:rPr>
        <w:t xml:space="preserve"> по защите</w:t>
      </w:r>
      <w:r w:rsidR="004127FE" w:rsidRPr="00413548">
        <w:rPr>
          <w:color w:val="auto"/>
        </w:rPr>
        <w:t xml:space="preserve"> морской среды Каспийского моря.</w:t>
      </w:r>
    </w:p>
    <w:p w14:paraId="61819F20" w14:textId="77777777" w:rsidR="00941DF2" w:rsidRPr="00D2774F" w:rsidRDefault="00941DF2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t xml:space="preserve">В рамках </w:t>
      </w:r>
      <w:r w:rsidRPr="00D2774F">
        <w:rPr>
          <w:b/>
          <w:color w:val="auto"/>
          <w:u w:val="single"/>
        </w:rPr>
        <w:t>второй фазы (2004-2007 гг.)</w:t>
      </w:r>
      <w:r w:rsidRPr="00D2774F">
        <w:rPr>
          <w:color w:val="auto"/>
        </w:rPr>
        <w:t xml:space="preserve"> усилия стран были </w:t>
      </w:r>
      <w:r w:rsidRPr="00BA6CE5">
        <w:rPr>
          <w:color w:val="auto"/>
          <w:spacing w:val="-2"/>
        </w:rPr>
        <w:t>преимущественно направлены на р</w:t>
      </w:r>
      <w:r w:rsidR="000D24A5">
        <w:rPr>
          <w:color w:val="auto"/>
          <w:spacing w:val="-2"/>
        </w:rPr>
        <w:t>еализацию Тегеранской конвенции</w:t>
      </w:r>
      <w:r w:rsidRPr="00BA6CE5">
        <w:rPr>
          <w:color w:val="auto"/>
          <w:spacing w:val="-2"/>
        </w:rPr>
        <w:t>.</w:t>
      </w:r>
    </w:p>
    <w:p w14:paraId="44C27427" w14:textId="77777777" w:rsidR="00A64836" w:rsidRDefault="00941DF2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t xml:space="preserve">В ходе </w:t>
      </w:r>
      <w:r w:rsidRPr="00D2774F">
        <w:rPr>
          <w:b/>
          <w:color w:val="auto"/>
          <w:u w:val="single"/>
        </w:rPr>
        <w:t>третьей фазы (2009-2012 гг.)</w:t>
      </w:r>
      <w:r w:rsidRPr="00D2774F">
        <w:rPr>
          <w:color w:val="auto"/>
        </w:rPr>
        <w:t xml:space="preserve"> акцент деятельности в рамках КЭП в соответствии с приоритетами ГЭФ пере</w:t>
      </w:r>
      <w:r w:rsidR="00BA6CE5">
        <w:rPr>
          <w:color w:val="auto"/>
        </w:rPr>
        <w:t>местился на тематику сохранения</w:t>
      </w:r>
      <w:r w:rsidR="00BA6CE5">
        <w:rPr>
          <w:color w:val="auto"/>
        </w:rPr>
        <w:br/>
      </w:r>
      <w:r w:rsidRPr="00D2774F">
        <w:rPr>
          <w:color w:val="auto"/>
        </w:rPr>
        <w:t>и управления водными биологическими ресурсами Кас</w:t>
      </w:r>
      <w:r w:rsidR="00A64836">
        <w:rPr>
          <w:color w:val="auto"/>
        </w:rPr>
        <w:t>пийского моря.</w:t>
      </w:r>
    </w:p>
    <w:p w14:paraId="72EEDABA" w14:textId="77777777" w:rsidR="00F35716" w:rsidRPr="00D2774F" w:rsidRDefault="00F35716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BA6CE5">
        <w:rPr>
          <w:color w:val="auto"/>
          <w:spacing w:val="-2"/>
        </w:rPr>
        <w:t>Несмотря на внешнюю привлекательность КЭП для прикаспийских стран</w:t>
      </w:r>
      <w:r w:rsidRPr="00D2774F">
        <w:rPr>
          <w:color w:val="auto"/>
        </w:rPr>
        <w:t xml:space="preserve"> в качестве </w:t>
      </w:r>
      <w:r w:rsidR="00C96CF9" w:rsidRPr="00D2774F">
        <w:rPr>
          <w:color w:val="auto"/>
        </w:rPr>
        <w:t xml:space="preserve">международной </w:t>
      </w:r>
      <w:r w:rsidRPr="00D2774F">
        <w:rPr>
          <w:color w:val="auto"/>
        </w:rPr>
        <w:t xml:space="preserve">платформы для осуществления природоохранной кооперации, </w:t>
      </w:r>
      <w:r w:rsidR="00C96CF9" w:rsidRPr="00D2774F">
        <w:rPr>
          <w:color w:val="auto"/>
        </w:rPr>
        <w:t>нельзя не</w:t>
      </w:r>
      <w:r w:rsidRPr="00D2774F">
        <w:rPr>
          <w:color w:val="auto"/>
        </w:rPr>
        <w:t xml:space="preserve"> отме</w:t>
      </w:r>
      <w:r w:rsidR="00C96CF9" w:rsidRPr="00D2774F">
        <w:rPr>
          <w:color w:val="auto"/>
        </w:rPr>
        <w:t xml:space="preserve">тить </w:t>
      </w:r>
      <w:r w:rsidRPr="00D2774F">
        <w:rPr>
          <w:color w:val="auto"/>
        </w:rPr>
        <w:t>ряд негативных моментов</w:t>
      </w:r>
      <w:r w:rsidR="00473EE7" w:rsidRPr="00D2774F">
        <w:rPr>
          <w:color w:val="auto"/>
        </w:rPr>
        <w:t>, проявившихся</w:t>
      </w:r>
      <w:r w:rsidR="00BA6CE5">
        <w:rPr>
          <w:color w:val="auto"/>
        </w:rPr>
        <w:br/>
      </w:r>
      <w:r w:rsidRPr="00D2774F">
        <w:rPr>
          <w:color w:val="auto"/>
        </w:rPr>
        <w:t xml:space="preserve">в </w:t>
      </w:r>
      <w:r w:rsidR="00B63E6E" w:rsidRPr="00D2774F">
        <w:rPr>
          <w:color w:val="auto"/>
        </w:rPr>
        <w:t xml:space="preserve">ходе </w:t>
      </w:r>
      <w:r w:rsidRPr="00D2774F">
        <w:rPr>
          <w:color w:val="auto"/>
        </w:rPr>
        <w:t>реализации программы:</w:t>
      </w:r>
    </w:p>
    <w:p w14:paraId="5049F440" w14:textId="77777777" w:rsidR="00A64836" w:rsidRPr="00A64836" w:rsidRDefault="00F35716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t xml:space="preserve">- деятельность КЭП на начальном </w:t>
      </w:r>
      <w:r w:rsidR="00C96CF9" w:rsidRPr="00D2774F">
        <w:rPr>
          <w:color w:val="auto"/>
        </w:rPr>
        <w:t xml:space="preserve">этапе полностью финансировалась </w:t>
      </w:r>
      <w:r w:rsidRPr="00D2774F">
        <w:rPr>
          <w:color w:val="auto"/>
        </w:rPr>
        <w:t>международны</w:t>
      </w:r>
      <w:r w:rsidR="00C96CF9" w:rsidRPr="00D2774F">
        <w:rPr>
          <w:color w:val="auto"/>
        </w:rPr>
        <w:t xml:space="preserve">ми </w:t>
      </w:r>
      <w:r w:rsidRPr="00D2774F">
        <w:rPr>
          <w:color w:val="auto"/>
        </w:rPr>
        <w:t>фонд</w:t>
      </w:r>
      <w:r w:rsidR="00C96CF9" w:rsidRPr="00D2774F">
        <w:rPr>
          <w:color w:val="auto"/>
        </w:rPr>
        <w:t>ами</w:t>
      </w:r>
      <w:r w:rsidR="009265B5" w:rsidRPr="00D2774F">
        <w:rPr>
          <w:color w:val="auto"/>
        </w:rPr>
        <w:t xml:space="preserve"> и иностранны</w:t>
      </w:r>
      <w:r w:rsidR="00C96CF9" w:rsidRPr="00D2774F">
        <w:rPr>
          <w:color w:val="auto"/>
        </w:rPr>
        <w:t>ми</w:t>
      </w:r>
      <w:r w:rsidR="009265B5" w:rsidRPr="00D2774F">
        <w:rPr>
          <w:color w:val="auto"/>
        </w:rPr>
        <w:t xml:space="preserve"> энергетически</w:t>
      </w:r>
      <w:r w:rsidR="00C96CF9" w:rsidRPr="00D2774F">
        <w:rPr>
          <w:color w:val="auto"/>
        </w:rPr>
        <w:t>ми</w:t>
      </w:r>
      <w:r w:rsidR="009265B5" w:rsidRPr="00D2774F">
        <w:rPr>
          <w:color w:val="auto"/>
        </w:rPr>
        <w:t xml:space="preserve"> компани</w:t>
      </w:r>
      <w:r w:rsidR="00C96CF9" w:rsidRPr="00D2774F">
        <w:rPr>
          <w:color w:val="auto"/>
        </w:rPr>
        <w:t>ями</w:t>
      </w:r>
      <w:r w:rsidRPr="00D2774F">
        <w:rPr>
          <w:color w:val="auto"/>
        </w:rPr>
        <w:t xml:space="preserve">, что позволяло внерегиональным игрокам получать от этого определённые </w:t>
      </w:r>
      <w:r w:rsidRPr="00A64836">
        <w:rPr>
          <w:color w:val="auto"/>
        </w:rPr>
        <w:t xml:space="preserve">стратегические дивиденды: </w:t>
      </w:r>
    </w:p>
    <w:p w14:paraId="402C1DA2" w14:textId="77777777" w:rsidR="00A64836" w:rsidRPr="00A64836" w:rsidRDefault="006876E3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t xml:space="preserve">- </w:t>
      </w:r>
      <w:r w:rsidR="00BB6199" w:rsidRPr="00D2774F">
        <w:rPr>
          <w:color w:val="auto"/>
        </w:rPr>
        <w:t>объём денежных средств, выделяемый в рамках КЭП через фонды ГЭФ и ТАСИС, был несоизмеримо мал для</w:t>
      </w:r>
      <w:r w:rsidR="00BA6CE5">
        <w:rPr>
          <w:color w:val="auto"/>
        </w:rPr>
        <w:t xml:space="preserve"> выполнения поставленных задач,</w:t>
      </w:r>
      <w:r w:rsidR="00BA6CE5">
        <w:rPr>
          <w:color w:val="auto"/>
        </w:rPr>
        <w:br/>
      </w:r>
      <w:r w:rsidR="00BB6199" w:rsidRPr="00BA6CE5">
        <w:rPr>
          <w:color w:val="auto"/>
          <w:spacing w:val="-6"/>
        </w:rPr>
        <w:t xml:space="preserve">а их </w:t>
      </w:r>
      <w:r w:rsidR="00106F9E" w:rsidRPr="00BA6CE5">
        <w:rPr>
          <w:color w:val="auto"/>
          <w:spacing w:val="-6"/>
        </w:rPr>
        <w:t xml:space="preserve">бóльшая часть шла на </w:t>
      </w:r>
      <w:r w:rsidR="00BB6199" w:rsidRPr="00BA6CE5">
        <w:rPr>
          <w:color w:val="auto"/>
          <w:spacing w:val="-6"/>
        </w:rPr>
        <w:t>обеспечение</w:t>
      </w:r>
      <w:r w:rsidR="00106F9E" w:rsidRPr="00BA6CE5">
        <w:rPr>
          <w:color w:val="auto"/>
          <w:spacing w:val="-6"/>
        </w:rPr>
        <w:t xml:space="preserve"> деятельности органов </w:t>
      </w:r>
      <w:r w:rsidR="00BB6199" w:rsidRPr="00BA6CE5">
        <w:rPr>
          <w:color w:val="auto"/>
          <w:spacing w:val="-6"/>
        </w:rPr>
        <w:t>программы</w:t>
      </w:r>
      <w:r w:rsidR="00AE6216" w:rsidRPr="00BA6CE5">
        <w:rPr>
          <w:color w:val="auto"/>
          <w:spacing w:val="-6"/>
        </w:rPr>
        <w:t xml:space="preserve"> и оплату</w:t>
      </w:r>
      <w:r w:rsidR="00AE6216" w:rsidRPr="00D2774F">
        <w:rPr>
          <w:color w:val="auto"/>
        </w:rPr>
        <w:t xml:space="preserve"> </w:t>
      </w:r>
      <w:r w:rsidR="00AE6216" w:rsidRPr="00A64836">
        <w:rPr>
          <w:color w:val="auto"/>
        </w:rPr>
        <w:t>услуг западных консультантов</w:t>
      </w:r>
      <w:r w:rsidR="00A64836">
        <w:rPr>
          <w:color w:val="auto"/>
        </w:rPr>
        <w:t>;</w:t>
      </w:r>
    </w:p>
    <w:p w14:paraId="77799648" w14:textId="77777777" w:rsidR="009265B5" w:rsidRPr="00D2774F" w:rsidRDefault="009265B5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t xml:space="preserve">- ряд проектов КЭП, средства на которые выделялись из бюджета транснациональных энергетических компаний, являлся своего рода </w:t>
      </w:r>
      <w:r w:rsidR="00F47083" w:rsidRPr="00D2774F">
        <w:rPr>
          <w:color w:val="auto"/>
        </w:rPr>
        <w:t xml:space="preserve">«хитрой </w:t>
      </w:r>
      <w:r w:rsidRPr="00D2774F">
        <w:rPr>
          <w:color w:val="auto"/>
        </w:rPr>
        <w:t>уловкой</w:t>
      </w:r>
      <w:r w:rsidR="00F47083" w:rsidRPr="00D2774F">
        <w:rPr>
          <w:color w:val="auto"/>
        </w:rPr>
        <w:t>»</w:t>
      </w:r>
      <w:r w:rsidRPr="00D2774F">
        <w:rPr>
          <w:color w:val="auto"/>
        </w:rPr>
        <w:t xml:space="preserve">, при помощи которой данные </w:t>
      </w:r>
      <w:r w:rsidR="00F47083" w:rsidRPr="00D2774F">
        <w:rPr>
          <w:color w:val="auto"/>
        </w:rPr>
        <w:t xml:space="preserve">коммерческие </w:t>
      </w:r>
      <w:r w:rsidRPr="00D2774F">
        <w:rPr>
          <w:color w:val="auto"/>
        </w:rPr>
        <w:t>структуры пытались уменьшить собственные расходы на природоохранную деятельность;</w:t>
      </w:r>
    </w:p>
    <w:p w14:paraId="0E873E79" w14:textId="77777777" w:rsidR="009265B5" w:rsidRPr="00D2774F" w:rsidRDefault="00B63E6E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t>- при выработке механизмов решения региональных экологических проблем пр</w:t>
      </w:r>
      <w:r w:rsidR="00A64836">
        <w:rPr>
          <w:color w:val="auto"/>
        </w:rPr>
        <w:t>евалировал международный подход</w:t>
      </w:r>
      <w:r w:rsidR="009265B5" w:rsidRPr="00D2774F">
        <w:rPr>
          <w:color w:val="auto"/>
        </w:rPr>
        <w:t>;</w:t>
      </w:r>
    </w:p>
    <w:p w14:paraId="7574543D" w14:textId="77777777" w:rsidR="009739DD" w:rsidRPr="00D2774F" w:rsidRDefault="009739DD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lastRenderedPageBreak/>
        <w:t xml:space="preserve">- </w:t>
      </w:r>
      <w:r w:rsidRPr="00BA6CE5">
        <w:rPr>
          <w:color w:val="auto"/>
          <w:spacing w:val="-6"/>
        </w:rPr>
        <w:t>Каспийский регион выступал для международных организаций в качестве</w:t>
      </w:r>
      <w:r w:rsidRPr="00D2774F">
        <w:rPr>
          <w:color w:val="auto"/>
        </w:rPr>
        <w:t xml:space="preserve"> </w:t>
      </w:r>
      <w:r w:rsidRPr="00BA6CE5">
        <w:rPr>
          <w:color w:val="auto"/>
          <w:spacing w:val="-4"/>
        </w:rPr>
        <w:t>«тестового полигона» для апробации наработанных, но непроверенных подходов</w:t>
      </w:r>
      <w:r w:rsidRPr="00D2774F">
        <w:rPr>
          <w:color w:val="auto"/>
        </w:rPr>
        <w:t xml:space="preserve"> и технологий в области управления окружающей средой отдел</w:t>
      </w:r>
      <w:r w:rsidR="00433DB1" w:rsidRPr="00D2774F">
        <w:rPr>
          <w:color w:val="auto"/>
        </w:rPr>
        <w:t>ьно взятых экологических систем;</w:t>
      </w:r>
    </w:p>
    <w:p w14:paraId="0AD08F6A" w14:textId="77777777" w:rsidR="00B705FB" w:rsidRPr="00D2774F" w:rsidRDefault="00B705FB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t xml:space="preserve">- проекты под эгидой КЭП были </w:t>
      </w:r>
      <w:r w:rsidR="00433DB1" w:rsidRPr="00D2774F">
        <w:rPr>
          <w:color w:val="auto"/>
        </w:rPr>
        <w:t>направлены на решение экологических проблем</w:t>
      </w:r>
      <w:r w:rsidRPr="00D2774F">
        <w:rPr>
          <w:color w:val="auto"/>
        </w:rPr>
        <w:t xml:space="preserve"> в отдельных областях</w:t>
      </w:r>
      <w:r w:rsidR="00433DB1" w:rsidRPr="00D2774F">
        <w:rPr>
          <w:color w:val="auto"/>
        </w:rPr>
        <w:t xml:space="preserve">, </w:t>
      </w:r>
      <w:r w:rsidR="00F47083" w:rsidRPr="00D2774F">
        <w:rPr>
          <w:color w:val="auto"/>
        </w:rPr>
        <w:t xml:space="preserve">однако комплексный подход к улучшению окружающей среды водоёма как </w:t>
      </w:r>
      <w:r w:rsidRPr="00D2774F">
        <w:rPr>
          <w:color w:val="auto"/>
        </w:rPr>
        <w:t>единой биосистемы</w:t>
      </w:r>
      <w:r w:rsidR="00F47083" w:rsidRPr="00D2774F">
        <w:rPr>
          <w:color w:val="auto"/>
        </w:rPr>
        <w:t xml:space="preserve"> отсутствовал</w:t>
      </w:r>
      <w:r w:rsidRPr="00D2774F">
        <w:rPr>
          <w:color w:val="auto"/>
        </w:rPr>
        <w:t>;</w:t>
      </w:r>
    </w:p>
    <w:p w14:paraId="7E1A94AB" w14:textId="77777777" w:rsidR="00106F9E" w:rsidRPr="00D2774F" w:rsidRDefault="00106F9E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t>- ряд проектов в рамках КЭП не был реализован до конца или не имел существенного значения для улучшения эко</w:t>
      </w:r>
      <w:r w:rsidR="002D1DF0" w:rsidRPr="00D2774F">
        <w:rPr>
          <w:color w:val="auto"/>
        </w:rPr>
        <w:t>логической ситуации на Каспии.</w:t>
      </w:r>
    </w:p>
    <w:p w14:paraId="5CC6690B" w14:textId="77777777" w:rsidR="00C47BBC" w:rsidRPr="00D2774F" w:rsidRDefault="00C47BBC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BA6CE5">
        <w:rPr>
          <w:color w:val="auto"/>
        </w:rPr>
        <w:t>В условиях неопределённости международно-правового статуса Каспийского</w:t>
      </w:r>
      <w:r w:rsidRPr="00D2774F">
        <w:rPr>
          <w:color w:val="auto"/>
        </w:rPr>
        <w:t xml:space="preserve"> моря КЭП стала перв</w:t>
      </w:r>
      <w:r w:rsidR="00BA6CE5">
        <w:rPr>
          <w:color w:val="auto"/>
        </w:rPr>
        <w:t>ым институциональным механизмом</w:t>
      </w:r>
      <w:r w:rsidR="00BA6CE5">
        <w:rPr>
          <w:color w:val="auto"/>
        </w:rPr>
        <w:br/>
      </w:r>
      <w:r w:rsidRPr="00D2774F">
        <w:rPr>
          <w:color w:val="auto"/>
        </w:rPr>
        <w:t xml:space="preserve">по развитию </w:t>
      </w:r>
      <w:r w:rsidR="0093761A" w:rsidRPr="00D2774F">
        <w:rPr>
          <w:color w:val="auto"/>
        </w:rPr>
        <w:t xml:space="preserve">и координации </w:t>
      </w:r>
      <w:r w:rsidRPr="00D2774F">
        <w:rPr>
          <w:color w:val="auto"/>
        </w:rPr>
        <w:t xml:space="preserve">взаимодействия между прибрежными странами на наиболее проблемном участке – экологическом. </w:t>
      </w:r>
      <w:r w:rsidR="00FE6FAC" w:rsidRPr="00D2774F">
        <w:rPr>
          <w:color w:val="auto"/>
        </w:rPr>
        <w:t>С</w:t>
      </w:r>
      <w:r w:rsidRPr="00D2774F">
        <w:rPr>
          <w:color w:val="auto"/>
        </w:rPr>
        <w:t>тоит</w:t>
      </w:r>
      <w:r w:rsidR="00FE6FAC" w:rsidRPr="00D2774F">
        <w:rPr>
          <w:color w:val="auto"/>
        </w:rPr>
        <w:t xml:space="preserve">, однако, сразу же </w:t>
      </w:r>
      <w:r w:rsidRPr="00D2774F">
        <w:rPr>
          <w:color w:val="auto"/>
        </w:rPr>
        <w:t>оговориться, что подобное сотрудничество осуществлялось при финансово-</w:t>
      </w:r>
      <w:r w:rsidR="00FB124F" w:rsidRPr="00BA6CE5">
        <w:rPr>
          <w:color w:val="auto"/>
        </w:rPr>
        <w:t>административной</w:t>
      </w:r>
      <w:r w:rsidRPr="00BA6CE5">
        <w:rPr>
          <w:color w:val="auto"/>
        </w:rPr>
        <w:t xml:space="preserve"> поддержке международных организаций-доноров</w:t>
      </w:r>
      <w:r w:rsidR="00BA6CE5">
        <w:rPr>
          <w:color w:val="auto"/>
        </w:rPr>
        <w:br/>
      </w:r>
      <w:r w:rsidR="008D5758" w:rsidRPr="00BA6CE5">
        <w:rPr>
          <w:color w:val="auto"/>
        </w:rPr>
        <w:t>и энергетических</w:t>
      </w:r>
      <w:r w:rsidR="008D5758" w:rsidRPr="00D2774F">
        <w:rPr>
          <w:color w:val="auto"/>
        </w:rPr>
        <w:t xml:space="preserve"> бизнес-структур</w:t>
      </w:r>
      <w:r w:rsidRPr="00D2774F">
        <w:rPr>
          <w:color w:val="auto"/>
        </w:rPr>
        <w:t xml:space="preserve">, преследующих свои – явные и скрытые – интересы в регионе. </w:t>
      </w:r>
    </w:p>
    <w:p w14:paraId="42B8ADD4" w14:textId="77777777" w:rsidR="0018209C" w:rsidRPr="00D2774F" w:rsidRDefault="0018209C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t xml:space="preserve">Финансирование КЭП </w:t>
      </w:r>
      <w:r w:rsidR="008D5758" w:rsidRPr="00D2774F">
        <w:rPr>
          <w:color w:val="auto"/>
        </w:rPr>
        <w:t xml:space="preserve">через фонды ГЭФ </w:t>
      </w:r>
      <w:r w:rsidRPr="00D2774F">
        <w:rPr>
          <w:color w:val="auto"/>
        </w:rPr>
        <w:t xml:space="preserve">было постепенно </w:t>
      </w:r>
      <w:r w:rsidR="008D5758" w:rsidRPr="00D2774F">
        <w:rPr>
          <w:color w:val="auto"/>
        </w:rPr>
        <w:t>свёрнуто</w:t>
      </w:r>
      <w:r w:rsidR="00BA6CE5">
        <w:rPr>
          <w:color w:val="auto"/>
        </w:rPr>
        <w:br/>
      </w:r>
      <w:r w:rsidRPr="00BA6CE5">
        <w:rPr>
          <w:color w:val="auto"/>
        </w:rPr>
        <w:t xml:space="preserve">в течение 2012-2014 гг. В настоящее время </w:t>
      </w:r>
      <w:r w:rsidR="00BA6CE5">
        <w:rPr>
          <w:color w:val="auto"/>
        </w:rPr>
        <w:t>проекты под эгидой КЭП</w:t>
      </w:r>
      <w:r w:rsidR="00BA6CE5">
        <w:rPr>
          <w:color w:val="auto"/>
        </w:rPr>
        <w:br/>
      </w:r>
      <w:r w:rsidRPr="00BA6CE5">
        <w:rPr>
          <w:color w:val="auto"/>
        </w:rPr>
        <w:t>не реализуются.</w:t>
      </w:r>
      <w:r w:rsidRPr="00D2774F">
        <w:rPr>
          <w:color w:val="auto"/>
        </w:rPr>
        <w:t xml:space="preserve"> Официальный сайт программы (</w:t>
      </w:r>
      <w:r w:rsidR="0002312A" w:rsidRPr="00D2774F">
        <w:rPr>
          <w:color w:val="auto"/>
        </w:rPr>
        <w:t>www.caspianenvironment.org</w:t>
      </w:r>
      <w:r w:rsidRPr="00D2774F">
        <w:rPr>
          <w:color w:val="auto"/>
        </w:rPr>
        <w:t>) недоступен.</w:t>
      </w:r>
    </w:p>
    <w:p w14:paraId="41F167E5" w14:textId="77777777" w:rsidR="00FE6FAC" w:rsidRPr="00BA6CE5" w:rsidRDefault="008D5758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BA6CE5">
        <w:rPr>
          <w:color w:val="auto"/>
          <w:spacing w:val="-6"/>
        </w:rPr>
        <w:t>Несмотря на определённые позитивные итоги сотрудничества на площадке</w:t>
      </w:r>
      <w:r w:rsidRPr="00D2774F">
        <w:rPr>
          <w:color w:val="auto"/>
        </w:rPr>
        <w:t xml:space="preserve"> </w:t>
      </w:r>
      <w:r w:rsidR="00CE1A31" w:rsidRPr="00D2774F">
        <w:rPr>
          <w:color w:val="auto"/>
        </w:rPr>
        <w:t>КЭП</w:t>
      </w:r>
      <w:r w:rsidRPr="00D2774F">
        <w:rPr>
          <w:color w:val="auto"/>
        </w:rPr>
        <w:t xml:space="preserve">, </w:t>
      </w:r>
      <w:r w:rsidR="004419F7" w:rsidRPr="00D2774F">
        <w:rPr>
          <w:color w:val="auto"/>
        </w:rPr>
        <w:t>руководство прикаспийских стран понимало</w:t>
      </w:r>
      <w:r w:rsidR="00966BC9" w:rsidRPr="00D2774F">
        <w:rPr>
          <w:color w:val="auto"/>
        </w:rPr>
        <w:t xml:space="preserve"> необходимость </w:t>
      </w:r>
      <w:r w:rsidR="00BD714B" w:rsidRPr="00D2774F">
        <w:rPr>
          <w:color w:val="auto"/>
        </w:rPr>
        <w:t xml:space="preserve">скорейшего </w:t>
      </w:r>
      <w:r w:rsidR="00966BC9" w:rsidRPr="00D2774F">
        <w:rPr>
          <w:color w:val="auto"/>
        </w:rPr>
        <w:t xml:space="preserve">формирования </w:t>
      </w:r>
      <w:r w:rsidRPr="00D2774F">
        <w:rPr>
          <w:color w:val="auto"/>
        </w:rPr>
        <w:t xml:space="preserve">юридических </w:t>
      </w:r>
      <w:r w:rsidR="006B270D" w:rsidRPr="00D2774F">
        <w:rPr>
          <w:color w:val="auto"/>
        </w:rPr>
        <w:t>инструментов</w:t>
      </w:r>
      <w:r w:rsidR="00966BC9" w:rsidRPr="00D2774F">
        <w:rPr>
          <w:color w:val="auto"/>
        </w:rPr>
        <w:t xml:space="preserve"> для углубления </w:t>
      </w:r>
      <w:r w:rsidR="006B270D" w:rsidRPr="00D2774F">
        <w:rPr>
          <w:color w:val="auto"/>
        </w:rPr>
        <w:t xml:space="preserve">регионального </w:t>
      </w:r>
      <w:r w:rsidR="00966BC9" w:rsidRPr="00D2774F">
        <w:rPr>
          <w:color w:val="auto"/>
        </w:rPr>
        <w:t xml:space="preserve">взаимодействия в сфере экологии </w:t>
      </w:r>
      <w:r w:rsidR="00BD714B" w:rsidRPr="00D2774F">
        <w:rPr>
          <w:color w:val="auto"/>
        </w:rPr>
        <w:t xml:space="preserve">и </w:t>
      </w:r>
      <w:r w:rsidR="00FB124F" w:rsidRPr="00D2774F">
        <w:rPr>
          <w:color w:val="auto"/>
        </w:rPr>
        <w:t>выработки</w:t>
      </w:r>
      <w:r w:rsidR="00BD714B" w:rsidRPr="00D2774F">
        <w:rPr>
          <w:color w:val="auto"/>
        </w:rPr>
        <w:t xml:space="preserve"> </w:t>
      </w:r>
      <w:r w:rsidRPr="00D2774F">
        <w:rPr>
          <w:color w:val="auto"/>
        </w:rPr>
        <w:t xml:space="preserve">максимально благоприятных </w:t>
      </w:r>
      <w:r w:rsidR="00BD714B" w:rsidRPr="00D2774F">
        <w:rPr>
          <w:color w:val="auto"/>
        </w:rPr>
        <w:t xml:space="preserve">условий </w:t>
      </w:r>
      <w:r w:rsidRPr="00D2774F">
        <w:rPr>
          <w:color w:val="auto"/>
        </w:rPr>
        <w:t>для</w:t>
      </w:r>
      <w:r w:rsidR="00BD714B" w:rsidRPr="00D2774F">
        <w:rPr>
          <w:color w:val="auto"/>
        </w:rPr>
        <w:t xml:space="preserve"> устойчиво</w:t>
      </w:r>
      <w:r w:rsidRPr="00D2774F">
        <w:rPr>
          <w:color w:val="auto"/>
        </w:rPr>
        <w:t>го</w:t>
      </w:r>
      <w:r w:rsidR="00BD714B" w:rsidRPr="00D2774F">
        <w:rPr>
          <w:color w:val="auto"/>
        </w:rPr>
        <w:t xml:space="preserve"> </w:t>
      </w:r>
      <w:r w:rsidRPr="00D2774F">
        <w:rPr>
          <w:color w:val="auto"/>
        </w:rPr>
        <w:t xml:space="preserve">развития </w:t>
      </w:r>
      <w:r w:rsidR="00BD714B" w:rsidRPr="00D2774F">
        <w:rPr>
          <w:color w:val="auto"/>
        </w:rPr>
        <w:t xml:space="preserve">Каспийского моря </w:t>
      </w:r>
      <w:r w:rsidR="00966BC9" w:rsidRPr="00D2774F">
        <w:rPr>
          <w:color w:val="auto"/>
        </w:rPr>
        <w:t xml:space="preserve">с учётом комплексного </w:t>
      </w:r>
      <w:r w:rsidR="00966BC9" w:rsidRPr="00BA6CE5">
        <w:rPr>
          <w:color w:val="auto"/>
          <w:spacing w:val="-2"/>
        </w:rPr>
        <w:t xml:space="preserve">подхода к решению проблем </w:t>
      </w:r>
      <w:r w:rsidR="00BD714B" w:rsidRPr="00BA6CE5">
        <w:rPr>
          <w:color w:val="auto"/>
          <w:spacing w:val="-2"/>
        </w:rPr>
        <w:t xml:space="preserve">водоёма. В </w:t>
      </w:r>
      <w:r w:rsidR="00FB124F" w:rsidRPr="00BA6CE5">
        <w:rPr>
          <w:color w:val="auto"/>
          <w:spacing w:val="-2"/>
        </w:rPr>
        <w:t>создаваемом для этих целей</w:t>
      </w:r>
      <w:r w:rsidR="00BD714B" w:rsidRPr="00BA6CE5">
        <w:rPr>
          <w:color w:val="auto"/>
          <w:spacing w:val="-2"/>
        </w:rPr>
        <w:t xml:space="preserve"> документе</w:t>
      </w:r>
      <w:r w:rsidR="00BD714B" w:rsidRPr="00D2774F">
        <w:rPr>
          <w:color w:val="auto"/>
        </w:rPr>
        <w:t xml:space="preserve"> должны были быть </w:t>
      </w:r>
      <w:r w:rsidR="004419F7" w:rsidRPr="00D2774F">
        <w:rPr>
          <w:color w:val="auto"/>
        </w:rPr>
        <w:t xml:space="preserve">чётко </w:t>
      </w:r>
      <w:r w:rsidR="00966BC9" w:rsidRPr="00D2774F">
        <w:rPr>
          <w:color w:val="auto"/>
        </w:rPr>
        <w:t>определены</w:t>
      </w:r>
      <w:r w:rsidR="004419F7" w:rsidRPr="00D2774F">
        <w:rPr>
          <w:color w:val="auto"/>
        </w:rPr>
        <w:t xml:space="preserve"> права и обязанности сторон, конкретные сферы, в которых </w:t>
      </w:r>
      <w:r w:rsidR="00BD714B" w:rsidRPr="00D2774F">
        <w:rPr>
          <w:color w:val="auto"/>
        </w:rPr>
        <w:t xml:space="preserve">бы </w:t>
      </w:r>
      <w:r w:rsidR="004419F7" w:rsidRPr="00D2774F">
        <w:rPr>
          <w:color w:val="auto"/>
        </w:rPr>
        <w:t>осуществля</w:t>
      </w:r>
      <w:r w:rsidR="00BD714B" w:rsidRPr="00D2774F">
        <w:rPr>
          <w:color w:val="auto"/>
        </w:rPr>
        <w:t xml:space="preserve">лась </w:t>
      </w:r>
      <w:r w:rsidR="004419F7" w:rsidRPr="00D2774F">
        <w:rPr>
          <w:color w:val="auto"/>
        </w:rPr>
        <w:t>природоохранная кооперация.</w:t>
      </w:r>
      <w:r w:rsidR="000C1639" w:rsidRPr="00D2774F">
        <w:rPr>
          <w:color w:val="auto"/>
        </w:rPr>
        <w:t xml:space="preserve"> Эксперты </w:t>
      </w:r>
      <w:r w:rsidR="000C1639" w:rsidRPr="00BA6CE5">
        <w:rPr>
          <w:color w:val="auto"/>
          <w:spacing w:val="-6"/>
        </w:rPr>
        <w:t xml:space="preserve">отмечали, что </w:t>
      </w:r>
      <w:r w:rsidR="007202CB" w:rsidRPr="00BA6CE5">
        <w:rPr>
          <w:color w:val="auto"/>
          <w:spacing w:val="-6"/>
        </w:rPr>
        <w:t xml:space="preserve">в данном разрезе </w:t>
      </w:r>
      <w:r w:rsidR="000C1639" w:rsidRPr="00BA6CE5">
        <w:rPr>
          <w:color w:val="auto"/>
          <w:spacing w:val="-6"/>
        </w:rPr>
        <w:t>«правовые проблемы Каспийского моря относятся</w:t>
      </w:r>
      <w:r w:rsidR="000C1639" w:rsidRPr="00D2774F">
        <w:rPr>
          <w:color w:val="auto"/>
        </w:rPr>
        <w:t xml:space="preserve"> </w:t>
      </w:r>
      <w:r w:rsidR="000C1639" w:rsidRPr="00BA6CE5">
        <w:rPr>
          <w:color w:val="auto"/>
          <w:spacing w:val="-6"/>
        </w:rPr>
        <w:lastRenderedPageBreak/>
        <w:t>к разряду общечеловеческих, требующих компромиссных подходов и совместных</w:t>
      </w:r>
      <w:r w:rsidR="000C1639" w:rsidRPr="00D2774F">
        <w:rPr>
          <w:color w:val="auto"/>
        </w:rPr>
        <w:t xml:space="preserve"> </w:t>
      </w:r>
      <w:r w:rsidR="000C1639" w:rsidRPr="00BA6CE5">
        <w:rPr>
          <w:color w:val="auto"/>
        </w:rPr>
        <w:t>решений в рамках защиты природной среды этого уникального морского бассейна»</w:t>
      </w:r>
      <w:r w:rsidR="000C1639" w:rsidRPr="00BA6CE5">
        <w:rPr>
          <w:rStyle w:val="ae"/>
          <w:color w:val="auto"/>
        </w:rPr>
        <w:footnoteReference w:id="180"/>
      </w:r>
      <w:r w:rsidR="00BA6CE5" w:rsidRPr="00BA6CE5">
        <w:rPr>
          <w:color w:val="auto"/>
        </w:rPr>
        <w:t>.</w:t>
      </w:r>
    </w:p>
    <w:p w14:paraId="652B99C6" w14:textId="77777777" w:rsidR="00C728AE" w:rsidRPr="00CC4AC8" w:rsidRDefault="00CC4AC8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CC4AC8">
        <w:rPr>
          <w:color w:val="auto"/>
        </w:rPr>
        <w:t>В</w:t>
      </w:r>
      <w:r w:rsidR="004419F7" w:rsidRPr="00CC4AC8">
        <w:rPr>
          <w:color w:val="auto"/>
        </w:rPr>
        <w:t xml:space="preserve"> рамках КЭП </w:t>
      </w:r>
      <w:r w:rsidR="00A229DB" w:rsidRPr="00CC4AC8">
        <w:rPr>
          <w:color w:val="auto"/>
        </w:rPr>
        <w:t xml:space="preserve">при </w:t>
      </w:r>
      <w:r w:rsidRPr="00CC4AC8">
        <w:rPr>
          <w:color w:val="auto"/>
        </w:rPr>
        <w:t xml:space="preserve">активном </w:t>
      </w:r>
      <w:r w:rsidR="008D5758" w:rsidRPr="00CC4AC8">
        <w:rPr>
          <w:color w:val="auto"/>
        </w:rPr>
        <w:t>содействии</w:t>
      </w:r>
      <w:r w:rsidR="00A229DB" w:rsidRPr="00CC4AC8">
        <w:rPr>
          <w:color w:val="auto"/>
        </w:rPr>
        <w:t xml:space="preserve"> ЮНЕП велась работа</w:t>
      </w:r>
      <w:r>
        <w:rPr>
          <w:color w:val="auto"/>
        </w:rPr>
        <w:br/>
      </w:r>
      <w:r w:rsidR="00A229DB" w:rsidRPr="00CC4AC8">
        <w:rPr>
          <w:color w:val="auto"/>
          <w:spacing w:val="-6"/>
        </w:rPr>
        <w:t xml:space="preserve">по согласованию </w:t>
      </w:r>
      <w:r w:rsidR="008D5758" w:rsidRPr="00CC4AC8">
        <w:rPr>
          <w:color w:val="auto"/>
          <w:spacing w:val="-6"/>
        </w:rPr>
        <w:t>базового</w:t>
      </w:r>
      <w:r w:rsidR="00A229DB" w:rsidRPr="00CC4AC8">
        <w:rPr>
          <w:color w:val="auto"/>
          <w:spacing w:val="-6"/>
        </w:rPr>
        <w:t xml:space="preserve"> документа по </w:t>
      </w:r>
      <w:r w:rsidR="008D5758" w:rsidRPr="00CC4AC8">
        <w:rPr>
          <w:color w:val="auto"/>
          <w:spacing w:val="-6"/>
        </w:rPr>
        <w:t>охране природной</w:t>
      </w:r>
      <w:r w:rsidR="00A229DB" w:rsidRPr="00CC4AC8">
        <w:rPr>
          <w:color w:val="auto"/>
          <w:spacing w:val="-6"/>
        </w:rPr>
        <w:t xml:space="preserve"> среды Каспия.</w:t>
      </w:r>
      <w:r w:rsidR="00E158BC" w:rsidRPr="00CC4AC8">
        <w:rPr>
          <w:color w:val="auto"/>
          <w:spacing w:val="-6"/>
        </w:rPr>
        <w:t xml:space="preserve"> Первая</w:t>
      </w:r>
      <w:r w:rsidR="00E158BC" w:rsidRPr="00CC4AC8">
        <w:rPr>
          <w:color w:val="auto"/>
        </w:rPr>
        <w:t xml:space="preserve"> экспертная встреча по данному вопросу состоялась в декабре 1995 г. в Женеве.</w:t>
      </w:r>
      <w:r w:rsidR="00DA68A5" w:rsidRPr="00CC4AC8">
        <w:rPr>
          <w:color w:val="auto"/>
        </w:rPr>
        <w:t xml:space="preserve"> </w:t>
      </w:r>
      <w:r w:rsidR="008D5758" w:rsidRPr="00CC4AC8">
        <w:rPr>
          <w:color w:val="auto"/>
        </w:rPr>
        <w:t>Дальнейшие переговоры проходили непросто, но в конструктивном ключе</w:t>
      </w:r>
      <w:r>
        <w:rPr>
          <w:color w:val="auto"/>
        </w:rPr>
        <w:br/>
      </w:r>
      <w:r w:rsidR="008D5758" w:rsidRPr="00CC4AC8">
        <w:rPr>
          <w:color w:val="auto"/>
        </w:rPr>
        <w:t>и в итоге у</w:t>
      </w:r>
      <w:r w:rsidR="00DA68A5" w:rsidRPr="00CC4AC8">
        <w:rPr>
          <w:color w:val="auto"/>
        </w:rPr>
        <w:t>спешно завершил</w:t>
      </w:r>
      <w:r w:rsidR="008D5758" w:rsidRPr="00CC4AC8">
        <w:rPr>
          <w:color w:val="auto"/>
        </w:rPr>
        <w:t>и</w:t>
      </w:r>
      <w:r w:rsidR="00DA68A5" w:rsidRPr="00CC4AC8">
        <w:rPr>
          <w:color w:val="auto"/>
        </w:rPr>
        <w:t xml:space="preserve">сь подписанием </w:t>
      </w:r>
      <w:r w:rsidR="00685B22" w:rsidRPr="00CC4AC8">
        <w:rPr>
          <w:color w:val="auto"/>
        </w:rPr>
        <w:t>4 </w:t>
      </w:r>
      <w:r w:rsidR="00FB124F" w:rsidRPr="00CC4AC8">
        <w:rPr>
          <w:color w:val="auto"/>
        </w:rPr>
        <w:t>ноября 2003 г. на встрече</w:t>
      </w:r>
      <w:r>
        <w:rPr>
          <w:color w:val="auto"/>
        </w:rPr>
        <w:br/>
      </w:r>
      <w:r w:rsidR="00FB124F" w:rsidRPr="00CC4AC8">
        <w:rPr>
          <w:color w:val="auto"/>
        </w:rPr>
        <w:t xml:space="preserve">в Тегеране </w:t>
      </w:r>
      <w:r w:rsidR="00DA68A5" w:rsidRPr="00CC4AC8">
        <w:rPr>
          <w:color w:val="auto"/>
        </w:rPr>
        <w:t>Рамочной конвенции по защите морской среды Каспийского моря</w:t>
      </w:r>
      <w:r w:rsidR="00ED2FC9" w:rsidRPr="00CC4AC8">
        <w:rPr>
          <w:color w:val="auto"/>
        </w:rPr>
        <w:t xml:space="preserve"> </w:t>
      </w:r>
      <w:r w:rsidR="005576A1" w:rsidRPr="00CC4AC8">
        <w:rPr>
          <w:color w:val="auto"/>
          <w:spacing w:val="-6"/>
        </w:rPr>
        <w:t xml:space="preserve">(в 2018 г. отмечался 15-летний юбилей ТК). </w:t>
      </w:r>
      <w:r w:rsidR="00DA68A5" w:rsidRPr="00CC4AC8">
        <w:rPr>
          <w:color w:val="auto"/>
          <w:spacing w:val="-6"/>
        </w:rPr>
        <w:t>После выполнения всех необходимых</w:t>
      </w:r>
      <w:r w:rsidR="00DA68A5" w:rsidRPr="00CC4AC8">
        <w:rPr>
          <w:color w:val="auto"/>
        </w:rPr>
        <w:t xml:space="preserve"> пр</w:t>
      </w:r>
      <w:r w:rsidR="00804F86" w:rsidRPr="00CC4AC8">
        <w:rPr>
          <w:color w:val="auto"/>
        </w:rPr>
        <w:t>оцедур</w:t>
      </w:r>
      <w:r w:rsidRPr="00CC4AC8">
        <w:rPr>
          <w:color w:val="auto"/>
        </w:rPr>
        <w:t xml:space="preserve"> </w:t>
      </w:r>
      <w:r w:rsidR="008D5758" w:rsidRPr="00CC4AC8">
        <w:rPr>
          <w:color w:val="auto"/>
        </w:rPr>
        <w:t xml:space="preserve">по ратификации </w:t>
      </w:r>
      <w:r w:rsidR="00F7478A" w:rsidRPr="00CC4AC8">
        <w:rPr>
          <w:color w:val="auto"/>
        </w:rPr>
        <w:t xml:space="preserve">в прикаспийских странах она </w:t>
      </w:r>
      <w:r w:rsidR="004119D3" w:rsidRPr="00CC4AC8">
        <w:rPr>
          <w:color w:val="auto"/>
        </w:rPr>
        <w:t>вступила в силу 12 </w:t>
      </w:r>
      <w:r w:rsidR="00DA68A5" w:rsidRPr="00CC4AC8">
        <w:rPr>
          <w:color w:val="auto"/>
        </w:rPr>
        <w:t>августа 2006 г.</w:t>
      </w:r>
      <w:r w:rsidR="00F7478A" w:rsidRPr="00CC4AC8">
        <w:rPr>
          <w:color w:val="auto"/>
        </w:rPr>
        <w:t xml:space="preserve"> Документ стал</w:t>
      </w:r>
      <w:r>
        <w:rPr>
          <w:color w:val="auto"/>
        </w:rPr>
        <w:t xml:space="preserve"> первым юридическим соглашением</w:t>
      </w:r>
      <w:r>
        <w:rPr>
          <w:color w:val="auto"/>
        </w:rPr>
        <w:br/>
      </w:r>
      <w:r w:rsidR="00F7478A" w:rsidRPr="00CC4AC8">
        <w:rPr>
          <w:color w:val="auto"/>
        </w:rPr>
        <w:t xml:space="preserve">в природоохранной сфере, накладывающим на прибрежные государства ряд </w:t>
      </w:r>
      <w:r w:rsidR="00F7478A" w:rsidRPr="00CC4AC8">
        <w:rPr>
          <w:color w:val="auto"/>
          <w:spacing w:val="-4"/>
        </w:rPr>
        <w:t>экологических обязательств. Как отметил бывший Генеральный Секретарь ООН</w:t>
      </w:r>
      <w:r w:rsidR="00F7478A" w:rsidRPr="00CC4AC8">
        <w:rPr>
          <w:color w:val="auto"/>
        </w:rPr>
        <w:t xml:space="preserve"> </w:t>
      </w:r>
      <w:r w:rsidR="00202773" w:rsidRPr="00CC4AC8">
        <w:rPr>
          <w:color w:val="auto"/>
        </w:rPr>
        <w:t>К.</w:t>
      </w:r>
      <w:r w:rsidR="00F7478A" w:rsidRPr="00CC4AC8">
        <w:rPr>
          <w:color w:val="auto"/>
        </w:rPr>
        <w:t>Аннан,</w:t>
      </w:r>
      <w:r w:rsidR="005F0397" w:rsidRPr="00CC4AC8">
        <w:rPr>
          <w:color w:val="auto"/>
        </w:rPr>
        <w:t xml:space="preserve"> принятие ТК </w:t>
      </w:r>
      <w:r w:rsidR="001D76BB" w:rsidRPr="00CC4AC8">
        <w:rPr>
          <w:color w:val="auto"/>
        </w:rPr>
        <w:t>стало</w:t>
      </w:r>
      <w:r w:rsidR="005F0397" w:rsidRPr="00CC4AC8">
        <w:rPr>
          <w:color w:val="auto"/>
        </w:rPr>
        <w:t xml:space="preserve"> важным событием для Каспийского региона, а её ратификация «</w:t>
      </w:r>
      <w:r w:rsidR="00E23788" w:rsidRPr="00CC4AC8">
        <w:rPr>
          <w:color w:val="auto"/>
        </w:rPr>
        <w:t>способствует</w:t>
      </w:r>
      <w:r w:rsidR="005F0397" w:rsidRPr="00CC4AC8">
        <w:rPr>
          <w:color w:val="auto"/>
        </w:rPr>
        <w:t xml:space="preserve"> улучшению состояния здоровья и жизненных условий сотен миллионов людей»</w:t>
      </w:r>
      <w:r w:rsidR="00F7478A" w:rsidRPr="00CC4AC8">
        <w:rPr>
          <w:rStyle w:val="ae"/>
          <w:color w:val="auto"/>
        </w:rPr>
        <w:footnoteReference w:id="181"/>
      </w:r>
      <w:r w:rsidR="00F7478A" w:rsidRPr="00CC4AC8">
        <w:rPr>
          <w:color w:val="auto"/>
        </w:rPr>
        <w:t>.</w:t>
      </w:r>
      <w:r w:rsidR="00E23788" w:rsidRPr="00CC4AC8">
        <w:rPr>
          <w:color w:val="auto"/>
        </w:rPr>
        <w:t xml:space="preserve"> Официальный веб-сайт Тегеранской конвенции: www.tehranconvention.org. </w:t>
      </w:r>
    </w:p>
    <w:p w14:paraId="54B73C1C" w14:textId="77777777" w:rsidR="00F04051" w:rsidRPr="00D2774F" w:rsidRDefault="00F04051" w:rsidP="00D31567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804F86">
        <w:rPr>
          <w:color w:val="auto"/>
        </w:rPr>
        <w:t xml:space="preserve">В принятой по итогам </w:t>
      </w:r>
      <w:r w:rsidR="00202773" w:rsidRPr="00804F86">
        <w:rPr>
          <w:color w:val="auto"/>
          <w:lang w:val="en-US"/>
        </w:rPr>
        <w:t>II</w:t>
      </w:r>
      <w:r w:rsidR="004119D3" w:rsidRPr="00804F86">
        <w:rPr>
          <w:color w:val="auto"/>
        </w:rPr>
        <w:t xml:space="preserve"> КС </w:t>
      </w:r>
      <w:r w:rsidRPr="00804F86">
        <w:rPr>
          <w:color w:val="auto"/>
        </w:rPr>
        <w:t>Декларации прикаспийские страны приветствовали</w:t>
      </w:r>
      <w:r w:rsidRPr="00D2774F">
        <w:rPr>
          <w:color w:val="auto"/>
        </w:rPr>
        <w:t xml:space="preserve"> вступление ТК в силу и указ</w:t>
      </w:r>
      <w:r w:rsidR="007B7959" w:rsidRPr="00D2774F">
        <w:rPr>
          <w:color w:val="auto"/>
        </w:rPr>
        <w:t>ыв</w:t>
      </w:r>
      <w:r w:rsidRPr="00D2774F">
        <w:rPr>
          <w:color w:val="auto"/>
        </w:rPr>
        <w:t xml:space="preserve">али на важность углубления взаимодействия в решении экологических проблем, «включая координацию </w:t>
      </w:r>
      <w:r w:rsidRPr="00804F86">
        <w:rPr>
          <w:color w:val="auto"/>
        </w:rPr>
        <w:t xml:space="preserve">национальной природоохранной деятельности и </w:t>
      </w:r>
      <w:r w:rsidR="00804F86">
        <w:rPr>
          <w:color w:val="auto"/>
        </w:rPr>
        <w:t>взаимодействие</w:t>
      </w:r>
      <w:r w:rsidR="00804F86">
        <w:rPr>
          <w:color w:val="auto"/>
        </w:rPr>
        <w:br/>
      </w:r>
      <w:r w:rsidRPr="00804F86">
        <w:rPr>
          <w:color w:val="auto"/>
        </w:rPr>
        <w:t>с международными</w:t>
      </w:r>
      <w:r w:rsidRPr="00D2774F">
        <w:rPr>
          <w:color w:val="auto"/>
        </w:rPr>
        <w:t xml:space="preserve"> природоохранными организациями в целях формирования региональной системы защиты и сохранения биологического разнообразия, </w:t>
      </w:r>
      <w:r w:rsidRPr="00524128">
        <w:rPr>
          <w:color w:val="auto"/>
          <w:spacing w:val="-2"/>
        </w:rPr>
        <w:t>рационального использования и воспроизводства его биологических ресурсов»</w:t>
      </w:r>
      <w:r w:rsidR="00B042F2" w:rsidRPr="00D2774F">
        <w:rPr>
          <w:color w:val="auto"/>
        </w:rPr>
        <w:t xml:space="preserve"> </w:t>
      </w:r>
      <w:r w:rsidR="004119D3" w:rsidRPr="00D2774F">
        <w:rPr>
          <w:color w:val="auto"/>
        </w:rPr>
        <w:t>(ст. </w:t>
      </w:r>
      <w:r w:rsidR="004D3784" w:rsidRPr="00D2774F">
        <w:rPr>
          <w:color w:val="auto"/>
        </w:rPr>
        <w:t>11)</w:t>
      </w:r>
      <w:r w:rsidRPr="00D2774F">
        <w:rPr>
          <w:color w:val="auto"/>
        </w:rPr>
        <w:t>.</w:t>
      </w:r>
      <w:r w:rsidR="004D3784" w:rsidRPr="00D2774F">
        <w:rPr>
          <w:color w:val="auto"/>
        </w:rPr>
        <w:t xml:space="preserve"> </w:t>
      </w:r>
    </w:p>
    <w:p w14:paraId="1489EFB1" w14:textId="77777777" w:rsidR="00CC4AC8" w:rsidRDefault="00240564" w:rsidP="00D31567">
      <w:pPr>
        <w:spacing w:after="0" w:line="336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lastRenderedPageBreak/>
        <w:t>В настоящее время ТК является базовым документом пятистороннего взаимодействия прикаспийских государств в сфере экологии</w:t>
      </w:r>
      <w:r w:rsidR="00DA68A5" w:rsidRPr="00D2774F">
        <w:rPr>
          <w:color w:val="auto"/>
        </w:rPr>
        <w:t xml:space="preserve">. На </w:t>
      </w:r>
      <w:r w:rsidR="007B7959" w:rsidRPr="00D2774F">
        <w:rPr>
          <w:color w:val="auto"/>
        </w:rPr>
        <w:t>её</w:t>
      </w:r>
      <w:r w:rsidR="00DA68A5" w:rsidRPr="00D2774F">
        <w:rPr>
          <w:color w:val="auto"/>
        </w:rPr>
        <w:t xml:space="preserve"> основе формируется региональная система защиты хрупкой экосистемы </w:t>
      </w:r>
      <w:r w:rsidR="008D5758" w:rsidRPr="00D2774F">
        <w:rPr>
          <w:color w:val="auto"/>
        </w:rPr>
        <w:t>водоёма</w:t>
      </w:r>
      <w:r w:rsidR="00DA68A5" w:rsidRPr="00D2774F">
        <w:rPr>
          <w:color w:val="auto"/>
        </w:rPr>
        <w:t>, предупреждения его загрязнения</w:t>
      </w:r>
      <w:r w:rsidR="008D5758" w:rsidRPr="00D2774F">
        <w:rPr>
          <w:color w:val="auto"/>
        </w:rPr>
        <w:t xml:space="preserve"> различного рода поллютантами</w:t>
      </w:r>
      <w:r w:rsidR="00DA68A5" w:rsidRPr="00D2774F">
        <w:rPr>
          <w:color w:val="auto"/>
        </w:rPr>
        <w:t xml:space="preserve">. </w:t>
      </w:r>
      <w:r w:rsidRPr="00D2774F">
        <w:rPr>
          <w:color w:val="auto"/>
        </w:rPr>
        <w:t xml:space="preserve">Органом, </w:t>
      </w:r>
      <w:r w:rsidRPr="00524128">
        <w:rPr>
          <w:color w:val="auto"/>
          <w:spacing w:val="-6"/>
        </w:rPr>
        <w:t>координирующим выполнение положений ТК на территории</w:t>
      </w:r>
      <w:r w:rsidR="001B6C0D" w:rsidRPr="00524128">
        <w:rPr>
          <w:color w:val="auto"/>
          <w:spacing w:val="-6"/>
        </w:rPr>
        <w:t xml:space="preserve"> России</w:t>
      </w:r>
      <w:r w:rsidRPr="00524128">
        <w:rPr>
          <w:color w:val="auto"/>
          <w:spacing w:val="-6"/>
        </w:rPr>
        <w:t>, определено</w:t>
      </w:r>
      <w:r w:rsidRPr="00D2774F">
        <w:rPr>
          <w:color w:val="auto"/>
        </w:rPr>
        <w:t xml:space="preserve"> </w:t>
      </w:r>
      <w:r w:rsidR="001B6C0D" w:rsidRPr="00D2774F">
        <w:rPr>
          <w:color w:val="auto"/>
        </w:rPr>
        <w:t>Министерство природных ресурсов и экологии</w:t>
      </w:r>
      <w:r w:rsidRPr="00D2774F">
        <w:rPr>
          <w:color w:val="auto"/>
        </w:rPr>
        <w:t xml:space="preserve"> </w:t>
      </w:r>
      <w:r w:rsidR="001B6C0D" w:rsidRPr="00D2774F">
        <w:rPr>
          <w:color w:val="auto"/>
        </w:rPr>
        <w:t>Российской Федерации</w:t>
      </w:r>
      <w:r w:rsidRPr="00D2774F">
        <w:rPr>
          <w:color w:val="auto"/>
        </w:rPr>
        <w:t>.</w:t>
      </w:r>
    </w:p>
    <w:p w14:paraId="0ABD13E6" w14:textId="77777777" w:rsidR="00730FFB" w:rsidRPr="00D2774F" w:rsidRDefault="00A52364" w:rsidP="00D31567">
      <w:pPr>
        <w:spacing w:after="0" w:line="336" w:lineRule="auto"/>
        <w:ind w:firstLine="709"/>
        <w:contextualSpacing/>
        <w:jc w:val="both"/>
        <w:rPr>
          <w:color w:val="auto"/>
        </w:rPr>
      </w:pPr>
      <w:r w:rsidRPr="00524128">
        <w:rPr>
          <w:color w:val="auto"/>
        </w:rPr>
        <w:t>Как отмечает С.Ч.Тагиева,</w:t>
      </w:r>
      <w:r w:rsidR="00730FFB" w:rsidRPr="00524128">
        <w:rPr>
          <w:color w:val="auto"/>
        </w:rPr>
        <w:t xml:space="preserve"> </w:t>
      </w:r>
      <w:r w:rsidR="00AA4542" w:rsidRPr="00524128">
        <w:rPr>
          <w:color w:val="auto"/>
        </w:rPr>
        <w:t xml:space="preserve">с юридической точки зрения </w:t>
      </w:r>
      <w:r w:rsidR="00730FFB" w:rsidRPr="00524128">
        <w:rPr>
          <w:color w:val="auto"/>
        </w:rPr>
        <w:t>важной особенностью</w:t>
      </w:r>
      <w:r w:rsidR="00730FFB" w:rsidRPr="00D2774F">
        <w:rPr>
          <w:color w:val="auto"/>
        </w:rPr>
        <w:t xml:space="preserve"> ТК является закрепление в документе ряда основополагающих принципов </w:t>
      </w:r>
      <w:r w:rsidR="0074400C" w:rsidRPr="00D2774F">
        <w:rPr>
          <w:color w:val="auto"/>
        </w:rPr>
        <w:t xml:space="preserve">и </w:t>
      </w:r>
      <w:r w:rsidR="007A3041" w:rsidRPr="00D2774F">
        <w:rPr>
          <w:color w:val="auto"/>
        </w:rPr>
        <w:t xml:space="preserve">природоохранных </w:t>
      </w:r>
      <w:r w:rsidR="0074400C" w:rsidRPr="00D2774F">
        <w:rPr>
          <w:color w:val="auto"/>
        </w:rPr>
        <w:t xml:space="preserve">механизмов </w:t>
      </w:r>
      <w:r w:rsidR="00730FFB" w:rsidRPr="00D2774F">
        <w:rPr>
          <w:color w:val="auto"/>
        </w:rPr>
        <w:t>международного экологического права. К ним, в частности, относятся:</w:t>
      </w:r>
    </w:p>
    <w:p w14:paraId="12B113AF" w14:textId="77777777" w:rsidR="00730FFB" w:rsidRPr="00D2774F" w:rsidRDefault="00AA4542" w:rsidP="00D31567">
      <w:pPr>
        <w:pStyle w:val="af"/>
        <w:numPr>
          <w:ilvl w:val="0"/>
          <w:numId w:val="3"/>
        </w:numPr>
        <w:tabs>
          <w:tab w:val="left" w:pos="993"/>
        </w:tabs>
        <w:spacing w:after="0" w:line="336" w:lineRule="auto"/>
        <w:ind w:left="0" w:firstLine="709"/>
        <w:jc w:val="both"/>
        <w:rPr>
          <w:color w:val="auto"/>
        </w:rPr>
      </w:pPr>
      <w:r w:rsidRPr="00D2774F">
        <w:rPr>
          <w:color w:val="auto"/>
        </w:rPr>
        <w:t>п</w:t>
      </w:r>
      <w:r w:rsidR="00730FFB" w:rsidRPr="00D2774F">
        <w:rPr>
          <w:color w:val="auto"/>
        </w:rPr>
        <w:t>ринцип предосторожного подхода к окружающей среде;</w:t>
      </w:r>
    </w:p>
    <w:p w14:paraId="2E4CCBBC" w14:textId="77777777" w:rsidR="00A52364" w:rsidRPr="00D2774F" w:rsidRDefault="00AA4542" w:rsidP="00D31567">
      <w:pPr>
        <w:pStyle w:val="af"/>
        <w:numPr>
          <w:ilvl w:val="0"/>
          <w:numId w:val="3"/>
        </w:numPr>
        <w:tabs>
          <w:tab w:val="left" w:pos="993"/>
        </w:tabs>
        <w:spacing w:after="0" w:line="336" w:lineRule="auto"/>
        <w:ind w:left="0" w:firstLine="709"/>
        <w:jc w:val="both"/>
        <w:rPr>
          <w:color w:val="auto"/>
        </w:rPr>
      </w:pPr>
      <w:r w:rsidRPr="00D2774F">
        <w:rPr>
          <w:color w:val="auto"/>
        </w:rPr>
        <w:t>п</w:t>
      </w:r>
      <w:r w:rsidR="00931B05" w:rsidRPr="00D2774F">
        <w:rPr>
          <w:color w:val="auto"/>
        </w:rPr>
        <w:t>ринцип предотвращения загрязнения морской среды;</w:t>
      </w:r>
    </w:p>
    <w:p w14:paraId="5330B6C0" w14:textId="77777777" w:rsidR="00931B05" w:rsidRPr="00D2774F" w:rsidRDefault="00AA4542" w:rsidP="00D31567">
      <w:pPr>
        <w:pStyle w:val="af"/>
        <w:numPr>
          <w:ilvl w:val="0"/>
          <w:numId w:val="3"/>
        </w:numPr>
        <w:tabs>
          <w:tab w:val="left" w:pos="993"/>
        </w:tabs>
        <w:spacing w:after="0" w:line="336" w:lineRule="auto"/>
        <w:ind w:left="0" w:firstLine="709"/>
        <w:jc w:val="both"/>
        <w:rPr>
          <w:color w:val="auto"/>
        </w:rPr>
      </w:pPr>
      <w:r w:rsidRPr="00D2774F">
        <w:rPr>
          <w:color w:val="auto"/>
        </w:rPr>
        <w:t>п</w:t>
      </w:r>
      <w:r w:rsidR="00931B05" w:rsidRPr="00D2774F">
        <w:rPr>
          <w:color w:val="auto"/>
        </w:rPr>
        <w:t>ринцип «</w:t>
      </w:r>
      <w:r w:rsidR="0079628B" w:rsidRPr="00D2774F">
        <w:rPr>
          <w:color w:val="auto"/>
        </w:rPr>
        <w:t>загрязнитель</w:t>
      </w:r>
      <w:r w:rsidR="00931B05" w:rsidRPr="00D2774F">
        <w:rPr>
          <w:color w:val="auto"/>
        </w:rPr>
        <w:t xml:space="preserve"> платит»;</w:t>
      </w:r>
    </w:p>
    <w:p w14:paraId="0EDFBA38" w14:textId="77777777" w:rsidR="00931B05" w:rsidRPr="00D2774F" w:rsidRDefault="00AA4542" w:rsidP="00D31567">
      <w:pPr>
        <w:pStyle w:val="af"/>
        <w:numPr>
          <w:ilvl w:val="0"/>
          <w:numId w:val="3"/>
        </w:numPr>
        <w:tabs>
          <w:tab w:val="left" w:pos="993"/>
        </w:tabs>
        <w:spacing w:after="0" w:line="336" w:lineRule="auto"/>
        <w:ind w:left="0" w:firstLine="709"/>
        <w:jc w:val="both"/>
        <w:rPr>
          <w:color w:val="auto"/>
        </w:rPr>
      </w:pPr>
      <w:r w:rsidRPr="00D2774F">
        <w:rPr>
          <w:color w:val="auto"/>
        </w:rPr>
        <w:t>п</w:t>
      </w:r>
      <w:r w:rsidR="0017403C" w:rsidRPr="00D2774F">
        <w:rPr>
          <w:color w:val="auto"/>
        </w:rPr>
        <w:t>ринцип доступности информации о загрязнении окружающей среды;</w:t>
      </w:r>
    </w:p>
    <w:p w14:paraId="37F7C159" w14:textId="77777777" w:rsidR="0017403C" w:rsidRPr="00D2774F" w:rsidRDefault="00AA4542" w:rsidP="00D31567">
      <w:pPr>
        <w:pStyle w:val="af"/>
        <w:numPr>
          <w:ilvl w:val="0"/>
          <w:numId w:val="3"/>
        </w:numPr>
        <w:tabs>
          <w:tab w:val="left" w:pos="993"/>
        </w:tabs>
        <w:spacing w:after="0" w:line="336" w:lineRule="auto"/>
        <w:ind w:left="0" w:firstLine="709"/>
        <w:jc w:val="both"/>
        <w:rPr>
          <w:color w:val="auto"/>
        </w:rPr>
      </w:pPr>
      <w:r w:rsidRPr="00D2774F">
        <w:rPr>
          <w:color w:val="auto"/>
        </w:rPr>
        <w:t>п</w:t>
      </w:r>
      <w:r w:rsidR="0017403C" w:rsidRPr="00D2774F">
        <w:rPr>
          <w:color w:val="auto"/>
        </w:rPr>
        <w:t>ринцип неотвратимости наступления ответственности;</w:t>
      </w:r>
    </w:p>
    <w:p w14:paraId="36C1465A" w14:textId="77777777" w:rsidR="007A3041" w:rsidRPr="00D2774F" w:rsidRDefault="00AA4542" w:rsidP="00D31567">
      <w:pPr>
        <w:pStyle w:val="af"/>
        <w:numPr>
          <w:ilvl w:val="0"/>
          <w:numId w:val="3"/>
        </w:numPr>
        <w:tabs>
          <w:tab w:val="left" w:pos="993"/>
        </w:tabs>
        <w:spacing w:after="0" w:line="336" w:lineRule="auto"/>
        <w:ind w:left="0" w:firstLine="709"/>
        <w:jc w:val="both"/>
        <w:rPr>
          <w:color w:val="auto"/>
        </w:rPr>
      </w:pPr>
      <w:r w:rsidRPr="00D2774F">
        <w:rPr>
          <w:color w:val="auto"/>
        </w:rPr>
        <w:t>п</w:t>
      </w:r>
      <w:r w:rsidR="0017403C" w:rsidRPr="00D2774F">
        <w:rPr>
          <w:color w:val="auto"/>
        </w:rPr>
        <w:t>ринцип сотрудничества государств</w:t>
      </w:r>
      <w:r w:rsidR="007A3041" w:rsidRPr="00D2774F">
        <w:rPr>
          <w:color w:val="auto"/>
        </w:rPr>
        <w:t>;</w:t>
      </w:r>
    </w:p>
    <w:p w14:paraId="2FB4CE6D" w14:textId="77777777" w:rsidR="007A3041" w:rsidRPr="00D2774F" w:rsidRDefault="00AA4542" w:rsidP="00D31567">
      <w:pPr>
        <w:pStyle w:val="af"/>
        <w:numPr>
          <w:ilvl w:val="0"/>
          <w:numId w:val="3"/>
        </w:numPr>
        <w:tabs>
          <w:tab w:val="left" w:pos="993"/>
        </w:tabs>
        <w:spacing w:after="0" w:line="336" w:lineRule="auto"/>
        <w:ind w:left="0" w:firstLine="709"/>
        <w:jc w:val="both"/>
        <w:rPr>
          <w:color w:val="auto"/>
        </w:rPr>
      </w:pPr>
      <w:r w:rsidRPr="00D2774F">
        <w:rPr>
          <w:color w:val="auto"/>
        </w:rPr>
        <w:t>о</w:t>
      </w:r>
      <w:r w:rsidR="007A3041" w:rsidRPr="00D2774F">
        <w:rPr>
          <w:color w:val="auto"/>
        </w:rPr>
        <w:t>ценка воздействия на окружающую среду;</w:t>
      </w:r>
    </w:p>
    <w:p w14:paraId="465FFC5F" w14:textId="77777777" w:rsidR="0017403C" w:rsidRPr="00D2774F" w:rsidRDefault="00AA4542" w:rsidP="00D31567">
      <w:pPr>
        <w:pStyle w:val="af"/>
        <w:numPr>
          <w:ilvl w:val="0"/>
          <w:numId w:val="3"/>
        </w:numPr>
        <w:tabs>
          <w:tab w:val="left" w:pos="993"/>
        </w:tabs>
        <w:spacing w:after="0" w:line="336" w:lineRule="auto"/>
        <w:ind w:left="0" w:firstLine="709"/>
        <w:jc w:val="both"/>
        <w:rPr>
          <w:color w:val="auto"/>
        </w:rPr>
      </w:pPr>
      <w:r w:rsidRPr="00D2774F">
        <w:rPr>
          <w:color w:val="auto"/>
        </w:rPr>
        <w:t>э</w:t>
      </w:r>
      <w:r w:rsidR="007A3041" w:rsidRPr="00D2774F">
        <w:rPr>
          <w:color w:val="auto"/>
        </w:rPr>
        <w:t>косистемный подход</w:t>
      </w:r>
      <w:r w:rsidR="0017403C" w:rsidRPr="00D2774F">
        <w:rPr>
          <w:rStyle w:val="ae"/>
          <w:color w:val="auto"/>
        </w:rPr>
        <w:footnoteReference w:id="182"/>
      </w:r>
      <w:r w:rsidR="0017403C" w:rsidRPr="00D2774F">
        <w:rPr>
          <w:color w:val="auto"/>
        </w:rPr>
        <w:t>.</w:t>
      </w:r>
    </w:p>
    <w:p w14:paraId="6B619B01" w14:textId="77777777" w:rsidR="008A4175" w:rsidRPr="00CC4AC8" w:rsidRDefault="00C95C06" w:rsidP="00D31567">
      <w:pPr>
        <w:spacing w:after="0" w:line="336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t xml:space="preserve">Для реализации положений ТК </w:t>
      </w:r>
      <w:r w:rsidR="00202773" w:rsidRPr="00D2774F">
        <w:rPr>
          <w:color w:val="auto"/>
        </w:rPr>
        <w:t>создаётся</w:t>
      </w:r>
      <w:r w:rsidRPr="00D2774F">
        <w:rPr>
          <w:color w:val="auto"/>
        </w:rPr>
        <w:t xml:space="preserve"> конкретн</w:t>
      </w:r>
      <w:r w:rsidR="00202773" w:rsidRPr="00D2774F">
        <w:rPr>
          <w:color w:val="auto"/>
        </w:rPr>
        <w:t>ый</w:t>
      </w:r>
      <w:r w:rsidRPr="00D2774F">
        <w:rPr>
          <w:color w:val="auto"/>
        </w:rPr>
        <w:t xml:space="preserve"> многосторонн</w:t>
      </w:r>
      <w:r w:rsidR="00202773" w:rsidRPr="00D2774F">
        <w:rPr>
          <w:color w:val="auto"/>
        </w:rPr>
        <w:t>ий механизм</w:t>
      </w:r>
      <w:r w:rsidRPr="00D2774F">
        <w:rPr>
          <w:color w:val="auto"/>
        </w:rPr>
        <w:t xml:space="preserve"> взаимодействия – Конференци</w:t>
      </w:r>
      <w:r w:rsidR="00202773" w:rsidRPr="00D2774F">
        <w:rPr>
          <w:color w:val="auto"/>
        </w:rPr>
        <w:t>я</w:t>
      </w:r>
      <w:r w:rsidRPr="00D2774F">
        <w:rPr>
          <w:color w:val="auto"/>
        </w:rPr>
        <w:t xml:space="preserve"> Договаривающихся Сторон (КДС), </w:t>
      </w:r>
      <w:r w:rsidRPr="00CC4AC8">
        <w:rPr>
          <w:color w:val="auto"/>
        </w:rPr>
        <w:t>в которую входят по одному представителю от каждой прикаспийской страны</w:t>
      </w:r>
      <w:r w:rsidR="004119D3" w:rsidRPr="00CC4AC8">
        <w:rPr>
          <w:color w:val="auto"/>
        </w:rPr>
        <w:t xml:space="preserve">, </w:t>
      </w:r>
      <w:r w:rsidR="004119D3" w:rsidRPr="00CC4AC8">
        <w:rPr>
          <w:color w:val="auto"/>
          <w:spacing w:val="-2"/>
        </w:rPr>
        <w:t xml:space="preserve">как правило, на уровне главы </w:t>
      </w:r>
      <w:r w:rsidR="00685B22" w:rsidRPr="00CC4AC8">
        <w:rPr>
          <w:color w:val="auto"/>
          <w:spacing w:val="-2"/>
        </w:rPr>
        <w:t>национального</w:t>
      </w:r>
      <w:r w:rsidR="004119D3" w:rsidRPr="00CC4AC8">
        <w:rPr>
          <w:color w:val="auto"/>
          <w:spacing w:val="-2"/>
        </w:rPr>
        <w:t xml:space="preserve"> экологического ведомства</w:t>
      </w:r>
      <w:r w:rsidRPr="00CC4AC8">
        <w:rPr>
          <w:color w:val="auto"/>
          <w:spacing w:val="-2"/>
        </w:rPr>
        <w:t>. Сессии</w:t>
      </w:r>
      <w:r w:rsidRPr="00CC4AC8">
        <w:rPr>
          <w:color w:val="auto"/>
        </w:rPr>
        <w:t xml:space="preserve"> КДС проходят на регулярной основе по мере необходимости, их очерёдность </w:t>
      </w:r>
      <w:r w:rsidRPr="00CC4AC8">
        <w:rPr>
          <w:color w:val="auto"/>
          <w:spacing w:val="-6"/>
        </w:rPr>
        <w:t>определяется по решению сторон; также предусмотрена возможность пров</w:t>
      </w:r>
      <w:r w:rsidR="00CC1D49" w:rsidRPr="00CC4AC8">
        <w:rPr>
          <w:color w:val="auto"/>
          <w:spacing w:val="-6"/>
        </w:rPr>
        <w:t>едения</w:t>
      </w:r>
      <w:r w:rsidR="00CC1D49" w:rsidRPr="00CC4AC8">
        <w:rPr>
          <w:color w:val="auto"/>
        </w:rPr>
        <w:t xml:space="preserve"> внеочередных сессий КДС.</w:t>
      </w:r>
      <w:r w:rsidR="00216F16" w:rsidRPr="00CC4AC8">
        <w:rPr>
          <w:color w:val="auto"/>
        </w:rPr>
        <w:t xml:space="preserve"> Решения на сессиях принимаются единогласно, каждая сторона имеет один голос.</w:t>
      </w:r>
    </w:p>
    <w:p w14:paraId="1A84750B" w14:textId="77777777" w:rsidR="00CC1D49" w:rsidRPr="00D2774F" w:rsidRDefault="00CC1D49" w:rsidP="00D31567">
      <w:pPr>
        <w:spacing w:after="0" w:line="336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t xml:space="preserve">К настоящему времени состоялось 5 </w:t>
      </w:r>
      <w:r w:rsidR="005576A1" w:rsidRPr="00D2774F">
        <w:rPr>
          <w:color w:val="auto"/>
        </w:rPr>
        <w:t xml:space="preserve">очередных и одна внеочередная сессия </w:t>
      </w:r>
      <w:r w:rsidRPr="00D2774F">
        <w:rPr>
          <w:color w:val="auto"/>
        </w:rPr>
        <w:t>КДС:</w:t>
      </w:r>
    </w:p>
    <w:p w14:paraId="668AEE40" w14:textId="77777777" w:rsidR="00CC1D49" w:rsidRPr="00D2774F" w:rsidRDefault="00CC1D49" w:rsidP="00D31567">
      <w:pPr>
        <w:pStyle w:val="af"/>
        <w:numPr>
          <w:ilvl w:val="0"/>
          <w:numId w:val="5"/>
        </w:numPr>
        <w:tabs>
          <w:tab w:val="left" w:pos="993"/>
        </w:tabs>
        <w:spacing w:after="0" w:line="336" w:lineRule="auto"/>
        <w:ind w:left="0" w:firstLine="709"/>
        <w:jc w:val="both"/>
        <w:rPr>
          <w:color w:val="auto"/>
        </w:rPr>
      </w:pPr>
      <w:r w:rsidRPr="00D2774F">
        <w:rPr>
          <w:color w:val="auto"/>
          <w:lang w:val="en-US"/>
        </w:rPr>
        <w:t>I</w:t>
      </w:r>
      <w:r w:rsidR="004119D3" w:rsidRPr="00D2774F">
        <w:rPr>
          <w:color w:val="auto"/>
        </w:rPr>
        <w:t> </w:t>
      </w:r>
      <w:r w:rsidRPr="00D2774F">
        <w:rPr>
          <w:color w:val="auto"/>
        </w:rPr>
        <w:t>КДС (</w:t>
      </w:r>
      <w:r w:rsidR="00202773" w:rsidRPr="00D2774F">
        <w:rPr>
          <w:color w:val="auto"/>
        </w:rPr>
        <w:t xml:space="preserve">Баку, </w:t>
      </w:r>
      <w:r w:rsidR="004119D3" w:rsidRPr="00D2774F">
        <w:rPr>
          <w:color w:val="auto"/>
        </w:rPr>
        <w:t>23-25 </w:t>
      </w:r>
      <w:r w:rsidRPr="00D2774F">
        <w:rPr>
          <w:color w:val="auto"/>
        </w:rPr>
        <w:t>мая 2007 г.);</w:t>
      </w:r>
    </w:p>
    <w:p w14:paraId="7AE3037C" w14:textId="77777777" w:rsidR="00CC1D49" w:rsidRPr="00D2774F" w:rsidRDefault="00CC1D49" w:rsidP="00D31567">
      <w:pPr>
        <w:pStyle w:val="af"/>
        <w:numPr>
          <w:ilvl w:val="0"/>
          <w:numId w:val="5"/>
        </w:numPr>
        <w:tabs>
          <w:tab w:val="left" w:pos="993"/>
        </w:tabs>
        <w:spacing w:after="0" w:line="336" w:lineRule="auto"/>
        <w:ind w:left="0" w:firstLine="709"/>
        <w:jc w:val="both"/>
        <w:rPr>
          <w:color w:val="auto"/>
        </w:rPr>
      </w:pPr>
      <w:r w:rsidRPr="00D2774F">
        <w:rPr>
          <w:color w:val="auto"/>
          <w:lang w:val="en-US"/>
        </w:rPr>
        <w:t>II</w:t>
      </w:r>
      <w:r w:rsidR="004119D3" w:rsidRPr="00D2774F">
        <w:rPr>
          <w:color w:val="auto"/>
        </w:rPr>
        <w:t> </w:t>
      </w:r>
      <w:r w:rsidRPr="00D2774F">
        <w:rPr>
          <w:color w:val="auto"/>
        </w:rPr>
        <w:t>КДС (</w:t>
      </w:r>
      <w:r w:rsidR="00202773" w:rsidRPr="00D2774F">
        <w:rPr>
          <w:color w:val="auto"/>
        </w:rPr>
        <w:t>Тегеран, 1</w:t>
      </w:r>
      <w:r w:rsidR="004119D3" w:rsidRPr="00D2774F">
        <w:rPr>
          <w:color w:val="auto"/>
        </w:rPr>
        <w:t>0-12 </w:t>
      </w:r>
      <w:r w:rsidRPr="00D2774F">
        <w:rPr>
          <w:color w:val="auto"/>
        </w:rPr>
        <w:t>ноября 2008 г.);</w:t>
      </w:r>
    </w:p>
    <w:p w14:paraId="72099E03" w14:textId="77777777" w:rsidR="00CC1D49" w:rsidRPr="00D2774F" w:rsidRDefault="00CC1D49" w:rsidP="00D31567">
      <w:pPr>
        <w:pStyle w:val="af"/>
        <w:numPr>
          <w:ilvl w:val="0"/>
          <w:numId w:val="5"/>
        </w:numPr>
        <w:tabs>
          <w:tab w:val="left" w:pos="993"/>
        </w:tabs>
        <w:spacing w:after="0" w:line="336" w:lineRule="auto"/>
        <w:ind w:left="0" w:firstLine="709"/>
        <w:jc w:val="both"/>
        <w:rPr>
          <w:color w:val="auto"/>
        </w:rPr>
      </w:pPr>
      <w:r w:rsidRPr="00D2774F">
        <w:rPr>
          <w:color w:val="auto"/>
          <w:lang w:val="en-US"/>
        </w:rPr>
        <w:lastRenderedPageBreak/>
        <w:t>III</w:t>
      </w:r>
      <w:r w:rsidR="004119D3" w:rsidRPr="00D2774F">
        <w:rPr>
          <w:color w:val="auto"/>
        </w:rPr>
        <w:t> </w:t>
      </w:r>
      <w:r w:rsidRPr="00D2774F">
        <w:rPr>
          <w:color w:val="auto"/>
        </w:rPr>
        <w:t>КДС (</w:t>
      </w:r>
      <w:r w:rsidR="00202773" w:rsidRPr="00D2774F">
        <w:rPr>
          <w:color w:val="auto"/>
        </w:rPr>
        <w:t xml:space="preserve">Актау, </w:t>
      </w:r>
      <w:r w:rsidRPr="00D2774F">
        <w:rPr>
          <w:color w:val="auto"/>
        </w:rPr>
        <w:t>10-12</w:t>
      </w:r>
      <w:r w:rsidR="004119D3" w:rsidRPr="00D2774F">
        <w:rPr>
          <w:color w:val="auto"/>
        </w:rPr>
        <w:t> </w:t>
      </w:r>
      <w:r w:rsidRPr="00D2774F">
        <w:rPr>
          <w:color w:val="auto"/>
        </w:rPr>
        <w:t>августа 2011 г.);</w:t>
      </w:r>
    </w:p>
    <w:p w14:paraId="75FFBD91" w14:textId="77777777" w:rsidR="00CC1D49" w:rsidRPr="00D2774F" w:rsidRDefault="00CC1D49" w:rsidP="00D31567">
      <w:pPr>
        <w:pStyle w:val="af"/>
        <w:numPr>
          <w:ilvl w:val="0"/>
          <w:numId w:val="5"/>
        </w:numPr>
        <w:tabs>
          <w:tab w:val="left" w:pos="993"/>
        </w:tabs>
        <w:spacing w:after="0" w:line="336" w:lineRule="auto"/>
        <w:ind w:left="0" w:firstLine="709"/>
        <w:jc w:val="both"/>
        <w:rPr>
          <w:color w:val="auto"/>
        </w:rPr>
      </w:pPr>
      <w:r w:rsidRPr="00D2774F">
        <w:rPr>
          <w:color w:val="auto"/>
          <w:lang w:val="en-US"/>
        </w:rPr>
        <w:t>IV</w:t>
      </w:r>
      <w:r w:rsidR="004119D3" w:rsidRPr="00D2774F">
        <w:rPr>
          <w:color w:val="auto"/>
        </w:rPr>
        <w:t> </w:t>
      </w:r>
      <w:r w:rsidRPr="00D2774F">
        <w:rPr>
          <w:color w:val="auto"/>
        </w:rPr>
        <w:t>КДС (</w:t>
      </w:r>
      <w:r w:rsidR="00202773" w:rsidRPr="00D2774F">
        <w:rPr>
          <w:color w:val="auto"/>
        </w:rPr>
        <w:t xml:space="preserve">Москва, </w:t>
      </w:r>
      <w:r w:rsidR="004119D3" w:rsidRPr="00D2774F">
        <w:rPr>
          <w:color w:val="auto"/>
        </w:rPr>
        <w:t>10-12 </w:t>
      </w:r>
      <w:r w:rsidRPr="00D2774F">
        <w:rPr>
          <w:color w:val="auto"/>
        </w:rPr>
        <w:t>декабря 2012 г.);</w:t>
      </w:r>
    </w:p>
    <w:p w14:paraId="6F1853D7" w14:textId="77777777" w:rsidR="00CC1D49" w:rsidRPr="00D2774F" w:rsidRDefault="00CC1D49" w:rsidP="00D31567">
      <w:pPr>
        <w:pStyle w:val="af"/>
        <w:numPr>
          <w:ilvl w:val="0"/>
          <w:numId w:val="5"/>
        </w:numPr>
        <w:tabs>
          <w:tab w:val="left" w:pos="993"/>
        </w:tabs>
        <w:spacing w:after="0" w:line="336" w:lineRule="auto"/>
        <w:ind w:left="0" w:firstLine="709"/>
        <w:jc w:val="both"/>
        <w:rPr>
          <w:color w:val="auto"/>
        </w:rPr>
      </w:pPr>
      <w:r w:rsidRPr="00D2774F">
        <w:rPr>
          <w:color w:val="auto"/>
          <w:lang w:val="en-US"/>
        </w:rPr>
        <w:t>V</w:t>
      </w:r>
      <w:r w:rsidR="004119D3" w:rsidRPr="00D2774F">
        <w:rPr>
          <w:color w:val="auto"/>
        </w:rPr>
        <w:t> </w:t>
      </w:r>
      <w:r w:rsidRPr="00D2774F">
        <w:rPr>
          <w:color w:val="auto"/>
        </w:rPr>
        <w:t>КДС (</w:t>
      </w:r>
      <w:r w:rsidR="00202773" w:rsidRPr="00D2774F">
        <w:rPr>
          <w:color w:val="auto"/>
        </w:rPr>
        <w:t xml:space="preserve">Ашхабад, </w:t>
      </w:r>
      <w:r w:rsidRPr="00D2774F">
        <w:rPr>
          <w:color w:val="auto"/>
        </w:rPr>
        <w:t>28-30</w:t>
      </w:r>
      <w:r w:rsidR="004119D3" w:rsidRPr="00D2774F">
        <w:rPr>
          <w:color w:val="auto"/>
        </w:rPr>
        <w:t> </w:t>
      </w:r>
      <w:r w:rsidRPr="00D2774F">
        <w:rPr>
          <w:color w:val="auto"/>
        </w:rPr>
        <w:t>мая 2014 </w:t>
      </w:r>
      <w:r w:rsidR="00C21C1D" w:rsidRPr="00D2774F">
        <w:rPr>
          <w:color w:val="auto"/>
        </w:rPr>
        <w:t>г.</w:t>
      </w:r>
      <w:r w:rsidR="005576A1" w:rsidRPr="00D2774F">
        <w:rPr>
          <w:color w:val="auto"/>
        </w:rPr>
        <w:t>);</w:t>
      </w:r>
    </w:p>
    <w:p w14:paraId="13555C2A" w14:textId="77777777" w:rsidR="005576A1" w:rsidRPr="00D2774F" w:rsidRDefault="005576A1" w:rsidP="00D31567">
      <w:pPr>
        <w:pStyle w:val="af"/>
        <w:numPr>
          <w:ilvl w:val="0"/>
          <w:numId w:val="5"/>
        </w:numPr>
        <w:tabs>
          <w:tab w:val="left" w:pos="993"/>
        </w:tabs>
        <w:spacing w:after="0" w:line="336" w:lineRule="auto"/>
        <w:ind w:left="0" w:firstLine="709"/>
        <w:jc w:val="both"/>
        <w:rPr>
          <w:color w:val="auto"/>
        </w:rPr>
      </w:pPr>
      <w:r w:rsidRPr="00D2774F">
        <w:rPr>
          <w:color w:val="auto"/>
        </w:rPr>
        <w:t>внеочередная сессия КДС (</w:t>
      </w:r>
      <w:r w:rsidR="00202773" w:rsidRPr="00D2774F">
        <w:rPr>
          <w:color w:val="auto"/>
        </w:rPr>
        <w:t xml:space="preserve">Москва, </w:t>
      </w:r>
      <w:r w:rsidR="004119D3" w:rsidRPr="00D2774F">
        <w:rPr>
          <w:color w:val="auto"/>
        </w:rPr>
        <w:t>19-20 </w:t>
      </w:r>
      <w:r w:rsidRPr="00D2774F">
        <w:rPr>
          <w:color w:val="auto"/>
        </w:rPr>
        <w:t>июля 2018 г.).</w:t>
      </w:r>
    </w:p>
    <w:p w14:paraId="4CBD70E1" w14:textId="77777777" w:rsidR="003057AF" w:rsidRPr="00D2774F" w:rsidRDefault="00C95C06" w:rsidP="00D31567">
      <w:pPr>
        <w:spacing w:after="0" w:line="336" w:lineRule="auto"/>
        <w:ind w:firstLine="709"/>
        <w:contextualSpacing/>
        <w:jc w:val="both"/>
        <w:rPr>
          <w:color w:val="auto"/>
        </w:rPr>
      </w:pPr>
      <w:r w:rsidRPr="00524128">
        <w:rPr>
          <w:color w:val="auto"/>
          <w:spacing w:val="-6"/>
        </w:rPr>
        <w:t>Постоянный Секретариат ТК</w:t>
      </w:r>
      <w:r w:rsidR="001A4503" w:rsidRPr="00524128">
        <w:rPr>
          <w:color w:val="auto"/>
          <w:spacing w:val="-6"/>
        </w:rPr>
        <w:t xml:space="preserve"> (ПС ТК) </w:t>
      </w:r>
      <w:r w:rsidRPr="00524128">
        <w:rPr>
          <w:color w:val="auto"/>
          <w:spacing w:val="-6"/>
        </w:rPr>
        <w:t>и управляющий им Исполнительный</w:t>
      </w:r>
      <w:r w:rsidRPr="00D2774F">
        <w:rPr>
          <w:color w:val="auto"/>
        </w:rPr>
        <w:t xml:space="preserve"> Секретарь </w:t>
      </w:r>
      <w:r w:rsidR="00CC1D49" w:rsidRPr="00D2774F">
        <w:rPr>
          <w:color w:val="auto"/>
        </w:rPr>
        <w:t>определяются по решению</w:t>
      </w:r>
      <w:r w:rsidRPr="00D2774F">
        <w:rPr>
          <w:color w:val="auto"/>
        </w:rPr>
        <w:t xml:space="preserve"> КДС.</w:t>
      </w:r>
      <w:r w:rsidR="001A4503" w:rsidRPr="00D2774F">
        <w:rPr>
          <w:color w:val="auto"/>
        </w:rPr>
        <w:t xml:space="preserve"> </w:t>
      </w:r>
      <w:r w:rsidR="003057AF" w:rsidRPr="00D2774F">
        <w:rPr>
          <w:color w:val="auto"/>
        </w:rPr>
        <w:t xml:space="preserve">На </w:t>
      </w:r>
      <w:r w:rsidR="003057AF" w:rsidRPr="00D2774F">
        <w:rPr>
          <w:color w:val="auto"/>
          <w:lang w:val="en-US"/>
        </w:rPr>
        <w:t>I</w:t>
      </w:r>
      <w:r w:rsidR="004119D3" w:rsidRPr="00D2774F">
        <w:rPr>
          <w:color w:val="auto"/>
        </w:rPr>
        <w:t> </w:t>
      </w:r>
      <w:r w:rsidR="003057AF" w:rsidRPr="00D2774F">
        <w:rPr>
          <w:color w:val="auto"/>
        </w:rPr>
        <w:t xml:space="preserve">КДС </w:t>
      </w:r>
      <w:r w:rsidR="000B54DB" w:rsidRPr="00D2774F">
        <w:rPr>
          <w:color w:val="auto"/>
        </w:rPr>
        <w:t xml:space="preserve">было принято решение, что до окончательного согласования модальностей работы ПС ТК его функции будет исполнять </w:t>
      </w:r>
      <w:r w:rsidR="007F2313" w:rsidRPr="00D2774F">
        <w:rPr>
          <w:color w:val="auto"/>
        </w:rPr>
        <w:t>В</w:t>
      </w:r>
      <w:r w:rsidR="000B54DB" w:rsidRPr="00D2774F">
        <w:rPr>
          <w:color w:val="auto"/>
        </w:rPr>
        <w:t>ременный Секретариат</w:t>
      </w:r>
      <w:r w:rsidR="007F2313" w:rsidRPr="00D2774F">
        <w:rPr>
          <w:color w:val="auto"/>
        </w:rPr>
        <w:t xml:space="preserve"> </w:t>
      </w:r>
      <w:r w:rsidR="00326B97" w:rsidRPr="00D2774F">
        <w:rPr>
          <w:color w:val="auto"/>
        </w:rPr>
        <w:t>на базе</w:t>
      </w:r>
      <w:r w:rsidR="007F2313" w:rsidRPr="00D2774F">
        <w:rPr>
          <w:color w:val="auto"/>
        </w:rPr>
        <w:t xml:space="preserve"> </w:t>
      </w:r>
      <w:r w:rsidR="000B54DB" w:rsidRPr="00D2774F">
        <w:rPr>
          <w:color w:val="auto"/>
        </w:rPr>
        <w:t>Европейского регионально</w:t>
      </w:r>
      <w:r w:rsidR="007F2313" w:rsidRPr="00D2774F">
        <w:rPr>
          <w:color w:val="auto"/>
        </w:rPr>
        <w:t>го</w:t>
      </w:r>
      <w:r w:rsidR="000B54DB" w:rsidRPr="00D2774F">
        <w:rPr>
          <w:color w:val="auto"/>
        </w:rPr>
        <w:t xml:space="preserve"> бюро ЮНЕП в Женеве. </w:t>
      </w:r>
      <w:r w:rsidR="001A4503" w:rsidRPr="00D2774F">
        <w:rPr>
          <w:color w:val="auto"/>
        </w:rPr>
        <w:t xml:space="preserve">В ходе </w:t>
      </w:r>
      <w:r w:rsidR="001A4503" w:rsidRPr="00D2774F">
        <w:rPr>
          <w:color w:val="auto"/>
          <w:lang w:val="en-US"/>
        </w:rPr>
        <w:t>V</w:t>
      </w:r>
      <w:r w:rsidR="004119D3" w:rsidRPr="00D2774F">
        <w:rPr>
          <w:color w:val="auto"/>
        </w:rPr>
        <w:t> </w:t>
      </w:r>
      <w:r w:rsidR="001A4503" w:rsidRPr="00D2774F">
        <w:rPr>
          <w:color w:val="auto"/>
        </w:rPr>
        <w:t>КДС было принято решение о</w:t>
      </w:r>
      <w:r w:rsidR="00326B97" w:rsidRPr="00D2774F">
        <w:rPr>
          <w:color w:val="auto"/>
        </w:rPr>
        <w:t xml:space="preserve"> формировании ПС ТК и</w:t>
      </w:r>
      <w:r w:rsidR="00AA4542" w:rsidRPr="00D2774F">
        <w:rPr>
          <w:color w:val="auto"/>
        </w:rPr>
        <w:t xml:space="preserve"> его</w:t>
      </w:r>
      <w:r w:rsidR="001A4503" w:rsidRPr="00D2774F">
        <w:rPr>
          <w:color w:val="auto"/>
        </w:rPr>
        <w:t xml:space="preserve"> </w:t>
      </w:r>
      <w:r w:rsidR="00326B97" w:rsidRPr="00D2774F">
        <w:rPr>
          <w:color w:val="auto"/>
        </w:rPr>
        <w:t xml:space="preserve">размещении </w:t>
      </w:r>
      <w:r w:rsidR="001A4503" w:rsidRPr="00D2774F">
        <w:rPr>
          <w:color w:val="auto"/>
        </w:rPr>
        <w:t>в Каспийск</w:t>
      </w:r>
      <w:r w:rsidR="00326B97" w:rsidRPr="00D2774F">
        <w:rPr>
          <w:color w:val="auto"/>
        </w:rPr>
        <w:t>ом</w:t>
      </w:r>
      <w:r w:rsidR="001A4503" w:rsidRPr="00D2774F">
        <w:rPr>
          <w:color w:val="auto"/>
        </w:rPr>
        <w:t xml:space="preserve"> регион</w:t>
      </w:r>
      <w:r w:rsidR="00326B97" w:rsidRPr="00D2774F">
        <w:rPr>
          <w:color w:val="auto"/>
        </w:rPr>
        <w:t xml:space="preserve">е, </w:t>
      </w:r>
      <w:r w:rsidR="001A4503" w:rsidRPr="00D2774F">
        <w:rPr>
          <w:color w:val="auto"/>
        </w:rPr>
        <w:t xml:space="preserve">в прибрежных государствах </w:t>
      </w:r>
      <w:r w:rsidR="001A4503" w:rsidRPr="00524128">
        <w:rPr>
          <w:color w:val="auto"/>
          <w:spacing w:val="-4"/>
        </w:rPr>
        <w:t>на ротационной основе. В соответствии с алфавитным порядком первой страной-</w:t>
      </w:r>
      <w:r w:rsidR="001A4503" w:rsidRPr="00D2774F">
        <w:rPr>
          <w:color w:val="auto"/>
        </w:rPr>
        <w:t>хозяйкой секретариата станет Азербайджан.</w:t>
      </w:r>
    </w:p>
    <w:p w14:paraId="1AA0355E" w14:textId="77777777" w:rsidR="00240564" w:rsidRPr="00D2774F" w:rsidRDefault="00C95C06" w:rsidP="00D31567">
      <w:pPr>
        <w:spacing w:after="0" w:line="336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t xml:space="preserve">Вследствие того, что ТК является рамочным документом по своему </w:t>
      </w:r>
      <w:r w:rsidRPr="00524128">
        <w:rPr>
          <w:color w:val="auto"/>
          <w:spacing w:val="-8"/>
        </w:rPr>
        <w:t xml:space="preserve">характеру, в ней предусмотрена возможность принятия </w:t>
      </w:r>
      <w:r w:rsidR="00687EAB" w:rsidRPr="00524128">
        <w:rPr>
          <w:color w:val="auto"/>
          <w:spacing w:val="-8"/>
        </w:rPr>
        <w:t>приоритетных протоколов,</w:t>
      </w:r>
      <w:r w:rsidR="00687EAB" w:rsidRPr="00D2774F">
        <w:rPr>
          <w:color w:val="auto"/>
        </w:rPr>
        <w:t xml:space="preserve"> которые являются неотъемлемой частью</w:t>
      </w:r>
      <w:r w:rsidR="00202773" w:rsidRPr="00D2774F">
        <w:rPr>
          <w:color w:val="auto"/>
        </w:rPr>
        <w:t xml:space="preserve"> самой</w:t>
      </w:r>
      <w:r w:rsidR="00687EAB" w:rsidRPr="00D2774F">
        <w:rPr>
          <w:color w:val="auto"/>
        </w:rPr>
        <w:t xml:space="preserve"> конвенции</w:t>
      </w:r>
      <w:r w:rsidR="001A4503" w:rsidRPr="00D2774F">
        <w:rPr>
          <w:color w:val="auto"/>
        </w:rPr>
        <w:t xml:space="preserve"> и регулируют меры </w:t>
      </w:r>
      <w:r w:rsidR="001A4503" w:rsidRPr="00524128">
        <w:rPr>
          <w:color w:val="auto"/>
        </w:rPr>
        <w:t>предотвращения загрязнения в конкретных областях</w:t>
      </w:r>
      <w:r w:rsidR="00687EAB" w:rsidRPr="00524128">
        <w:rPr>
          <w:color w:val="auto"/>
        </w:rPr>
        <w:t xml:space="preserve">. </w:t>
      </w:r>
      <w:r w:rsidR="00240564" w:rsidRPr="00524128">
        <w:rPr>
          <w:color w:val="auto"/>
        </w:rPr>
        <w:t>В настоящее время разработан</w:t>
      </w:r>
      <w:r w:rsidR="00687EAB" w:rsidRPr="00524128">
        <w:rPr>
          <w:color w:val="auto"/>
        </w:rPr>
        <w:t>ы</w:t>
      </w:r>
      <w:r w:rsidR="00240564" w:rsidRPr="00D2774F">
        <w:rPr>
          <w:color w:val="auto"/>
        </w:rPr>
        <w:t xml:space="preserve"> и подписан</w:t>
      </w:r>
      <w:r w:rsidR="00687EAB" w:rsidRPr="00D2774F">
        <w:rPr>
          <w:color w:val="auto"/>
        </w:rPr>
        <w:t xml:space="preserve">ы следующие </w:t>
      </w:r>
      <w:r w:rsidR="00AA4542" w:rsidRPr="00D2774F">
        <w:rPr>
          <w:color w:val="auto"/>
        </w:rPr>
        <w:t xml:space="preserve">приоритетные </w:t>
      </w:r>
      <w:r w:rsidR="00687EAB" w:rsidRPr="00D2774F">
        <w:rPr>
          <w:color w:val="auto"/>
        </w:rPr>
        <w:t>протоколы</w:t>
      </w:r>
      <w:r w:rsidR="00524128">
        <w:rPr>
          <w:color w:val="auto"/>
        </w:rPr>
        <w:t xml:space="preserve"> (см. также Таблицу </w:t>
      </w:r>
      <w:r w:rsidR="00D104F6" w:rsidRPr="00D2774F">
        <w:rPr>
          <w:color w:val="auto"/>
        </w:rPr>
        <w:t>1)</w:t>
      </w:r>
      <w:r w:rsidR="00687EAB" w:rsidRPr="00D2774F">
        <w:rPr>
          <w:color w:val="auto"/>
        </w:rPr>
        <w:t>:</w:t>
      </w:r>
    </w:p>
    <w:p w14:paraId="0F2C1185" w14:textId="77777777" w:rsidR="00687EAB" w:rsidRPr="00D2774F" w:rsidRDefault="00240564" w:rsidP="00D31567">
      <w:pPr>
        <w:pStyle w:val="af"/>
        <w:numPr>
          <w:ilvl w:val="0"/>
          <w:numId w:val="4"/>
        </w:numPr>
        <w:tabs>
          <w:tab w:val="left" w:pos="993"/>
        </w:tabs>
        <w:spacing w:after="0" w:line="336" w:lineRule="auto"/>
        <w:ind w:left="0" w:firstLine="709"/>
        <w:jc w:val="both"/>
        <w:rPr>
          <w:color w:val="auto"/>
        </w:rPr>
      </w:pPr>
      <w:r w:rsidRPr="00524128">
        <w:rPr>
          <w:i/>
          <w:color w:val="auto"/>
          <w:spacing w:val="-4"/>
          <w:u w:val="single"/>
        </w:rPr>
        <w:t>Протокол о региональной готовности, реагировании и сотрудничестве</w:t>
      </w:r>
      <w:r w:rsidRPr="00D2774F">
        <w:rPr>
          <w:i/>
          <w:color w:val="auto"/>
          <w:u w:val="single"/>
        </w:rPr>
        <w:t xml:space="preserve"> в случае инцидентов, вызывающих загрязнение нефтью</w:t>
      </w:r>
      <w:r w:rsidR="004119D3" w:rsidRPr="00D2774F">
        <w:rPr>
          <w:rStyle w:val="ae"/>
          <w:color w:val="auto"/>
        </w:rPr>
        <w:footnoteReference w:id="183"/>
      </w:r>
      <w:r w:rsidR="00AA4542" w:rsidRPr="00D2774F">
        <w:rPr>
          <w:color w:val="auto"/>
        </w:rPr>
        <w:t>,</w:t>
      </w:r>
      <w:r w:rsidR="006F67B8" w:rsidRPr="00D2774F">
        <w:rPr>
          <w:color w:val="auto"/>
        </w:rPr>
        <w:t xml:space="preserve"> принят на </w:t>
      </w:r>
      <w:r w:rsidR="006F67B8" w:rsidRPr="00D2774F">
        <w:rPr>
          <w:color w:val="auto"/>
          <w:lang w:val="en-US"/>
        </w:rPr>
        <w:t>III</w:t>
      </w:r>
      <w:r w:rsidR="004119D3" w:rsidRPr="00D2774F">
        <w:rPr>
          <w:color w:val="auto"/>
        </w:rPr>
        <w:t> </w:t>
      </w:r>
      <w:r w:rsidR="006F67B8" w:rsidRPr="00D2774F">
        <w:rPr>
          <w:color w:val="auto"/>
        </w:rPr>
        <w:t>КДС</w:t>
      </w:r>
      <w:r w:rsidRPr="00D2774F">
        <w:rPr>
          <w:color w:val="auto"/>
        </w:rPr>
        <w:t>, вступил в силу 25</w:t>
      </w:r>
      <w:r w:rsidR="004119D3" w:rsidRPr="00D2774F">
        <w:rPr>
          <w:color w:val="auto"/>
        </w:rPr>
        <w:t> </w:t>
      </w:r>
      <w:r w:rsidRPr="00D2774F">
        <w:rPr>
          <w:color w:val="auto"/>
        </w:rPr>
        <w:t xml:space="preserve">июля 2016 г. </w:t>
      </w:r>
      <w:r w:rsidR="00311193" w:rsidRPr="00D2774F">
        <w:rPr>
          <w:color w:val="auto"/>
        </w:rPr>
        <w:t xml:space="preserve">В данном документе прописывается порядок </w:t>
      </w:r>
      <w:r w:rsidR="00311193" w:rsidRPr="00524128">
        <w:rPr>
          <w:color w:val="auto"/>
          <w:spacing w:val="-6"/>
        </w:rPr>
        <w:t xml:space="preserve">совместных действий прикаспийских государств в случае разливов нефти (при </w:t>
      </w:r>
      <w:r w:rsidR="007B7959" w:rsidRPr="00524128">
        <w:rPr>
          <w:color w:val="auto"/>
          <w:spacing w:val="-6"/>
        </w:rPr>
        <w:t>её</w:t>
      </w:r>
      <w:r w:rsidR="007B7959" w:rsidRPr="00D2774F">
        <w:rPr>
          <w:color w:val="auto"/>
        </w:rPr>
        <w:t xml:space="preserve"> </w:t>
      </w:r>
      <w:r w:rsidR="007B7959" w:rsidRPr="00524128">
        <w:rPr>
          <w:color w:val="auto"/>
          <w:spacing w:val="-2"/>
        </w:rPr>
        <w:t xml:space="preserve">добыче и/или </w:t>
      </w:r>
      <w:r w:rsidR="00311193" w:rsidRPr="00524128">
        <w:rPr>
          <w:color w:val="auto"/>
          <w:spacing w:val="-2"/>
        </w:rPr>
        <w:t>транспортировке трубопроводами или морскими судами), а также</w:t>
      </w:r>
      <w:r w:rsidR="00311193" w:rsidRPr="00D2774F">
        <w:rPr>
          <w:color w:val="auto"/>
        </w:rPr>
        <w:t xml:space="preserve"> определяется уровень их ответственности за возникновение чрезвычайных ситуаций. </w:t>
      </w:r>
      <w:r w:rsidRPr="00D2774F">
        <w:rPr>
          <w:color w:val="auto"/>
        </w:rPr>
        <w:t xml:space="preserve">В настоящее время эксперты </w:t>
      </w:r>
      <w:r w:rsidR="00AA4542" w:rsidRPr="00D2774F">
        <w:rPr>
          <w:color w:val="auto"/>
        </w:rPr>
        <w:t>прибрежных</w:t>
      </w:r>
      <w:r w:rsidR="00524128">
        <w:rPr>
          <w:color w:val="auto"/>
        </w:rPr>
        <w:t xml:space="preserve"> стран работают </w:t>
      </w:r>
      <w:r w:rsidRPr="00524128">
        <w:rPr>
          <w:color w:val="auto"/>
        </w:rPr>
        <w:t>над согласованием Плана регионального сотрудничества по борьбе с загрязнением</w:t>
      </w:r>
      <w:r w:rsidRPr="00D2774F">
        <w:rPr>
          <w:color w:val="auto"/>
        </w:rPr>
        <w:t xml:space="preserve"> Каспийского моря </w:t>
      </w:r>
      <w:r w:rsidR="00687EAB" w:rsidRPr="00D2774F">
        <w:rPr>
          <w:color w:val="auto"/>
        </w:rPr>
        <w:t>нефтью в чрезвычайных ситуациях</w:t>
      </w:r>
      <w:r w:rsidR="009D6EF7" w:rsidRPr="00D2774F">
        <w:rPr>
          <w:color w:val="auto"/>
        </w:rPr>
        <w:t xml:space="preserve">. Также </w:t>
      </w:r>
      <w:r w:rsidR="002169E7" w:rsidRPr="00D2774F">
        <w:rPr>
          <w:color w:val="auto"/>
        </w:rPr>
        <w:t>предполагается</w:t>
      </w:r>
      <w:r w:rsidR="009D6EF7" w:rsidRPr="00D2774F">
        <w:rPr>
          <w:color w:val="auto"/>
        </w:rPr>
        <w:t xml:space="preserve"> создание </w:t>
      </w:r>
      <w:r w:rsidR="00202773" w:rsidRPr="00D2774F">
        <w:rPr>
          <w:color w:val="auto"/>
        </w:rPr>
        <w:t>М</w:t>
      </w:r>
      <w:r w:rsidR="002169E7" w:rsidRPr="00D2774F">
        <w:rPr>
          <w:color w:val="auto"/>
        </w:rPr>
        <w:t xml:space="preserve">еждународного каспийского </w:t>
      </w:r>
      <w:r w:rsidR="009D6EF7" w:rsidRPr="00D2774F">
        <w:rPr>
          <w:color w:val="auto"/>
        </w:rPr>
        <w:t>координационного центра</w:t>
      </w:r>
      <w:r w:rsidR="002169E7" w:rsidRPr="00D2774F">
        <w:rPr>
          <w:color w:val="auto"/>
        </w:rPr>
        <w:t xml:space="preserve"> для борьбы </w:t>
      </w:r>
      <w:r w:rsidR="002169E7" w:rsidRPr="00524128">
        <w:rPr>
          <w:color w:val="auto"/>
        </w:rPr>
        <w:t xml:space="preserve">с нефтеразливами, о чём неоднократно </w:t>
      </w:r>
      <w:r w:rsidR="00202773" w:rsidRPr="00524128">
        <w:rPr>
          <w:color w:val="auto"/>
        </w:rPr>
        <w:t>говорили</w:t>
      </w:r>
      <w:r w:rsidR="002169E7" w:rsidRPr="00524128">
        <w:rPr>
          <w:color w:val="auto"/>
        </w:rPr>
        <w:t xml:space="preserve"> представители Минприроды </w:t>
      </w:r>
      <w:r w:rsidR="002169E7" w:rsidRPr="00524128">
        <w:rPr>
          <w:color w:val="auto"/>
          <w:spacing w:val="-8"/>
        </w:rPr>
        <w:lastRenderedPageBreak/>
        <w:t>России</w:t>
      </w:r>
      <w:r w:rsidR="002169E7" w:rsidRPr="00524128">
        <w:rPr>
          <w:rStyle w:val="ae"/>
          <w:color w:val="auto"/>
          <w:spacing w:val="-8"/>
        </w:rPr>
        <w:footnoteReference w:id="184"/>
      </w:r>
      <w:r w:rsidR="008F7E25" w:rsidRPr="00524128">
        <w:rPr>
          <w:color w:val="auto"/>
          <w:spacing w:val="-8"/>
        </w:rPr>
        <w:t xml:space="preserve">. О своём намерении </w:t>
      </w:r>
      <w:r w:rsidR="00611802" w:rsidRPr="00524128">
        <w:rPr>
          <w:color w:val="auto"/>
          <w:spacing w:val="-8"/>
        </w:rPr>
        <w:t>начать в 2018 г. строительство</w:t>
      </w:r>
      <w:r w:rsidR="008F7E25" w:rsidRPr="00524128">
        <w:rPr>
          <w:color w:val="auto"/>
          <w:spacing w:val="-8"/>
        </w:rPr>
        <w:t xml:space="preserve"> Центр</w:t>
      </w:r>
      <w:r w:rsidR="00611802" w:rsidRPr="00524128">
        <w:rPr>
          <w:color w:val="auto"/>
          <w:spacing w:val="-8"/>
        </w:rPr>
        <w:t>а</w:t>
      </w:r>
      <w:r w:rsidR="008F7E25" w:rsidRPr="00524128">
        <w:rPr>
          <w:color w:val="auto"/>
          <w:spacing w:val="-8"/>
        </w:rPr>
        <w:t xml:space="preserve"> по ликвидации</w:t>
      </w:r>
      <w:r w:rsidR="008F7E25" w:rsidRPr="00D2774F">
        <w:rPr>
          <w:color w:val="auto"/>
        </w:rPr>
        <w:t xml:space="preserve"> </w:t>
      </w:r>
      <w:r w:rsidR="008F7E25" w:rsidRPr="00524128">
        <w:rPr>
          <w:color w:val="auto"/>
          <w:spacing w:val="-2"/>
        </w:rPr>
        <w:t>нефтяных разливов на Каспии</w:t>
      </w:r>
      <w:r w:rsidR="009B544B" w:rsidRPr="00524128">
        <w:rPr>
          <w:color w:val="auto"/>
          <w:spacing w:val="-2"/>
        </w:rPr>
        <w:t xml:space="preserve"> </w:t>
      </w:r>
      <w:r w:rsidR="00611802" w:rsidRPr="00524128">
        <w:rPr>
          <w:color w:val="auto"/>
          <w:spacing w:val="-2"/>
        </w:rPr>
        <w:t>за</w:t>
      </w:r>
      <w:r w:rsidR="008F7E25" w:rsidRPr="00524128">
        <w:rPr>
          <w:color w:val="auto"/>
          <w:spacing w:val="-2"/>
        </w:rPr>
        <w:t>являл</w:t>
      </w:r>
      <w:r w:rsidR="00202773" w:rsidRPr="00524128">
        <w:rPr>
          <w:color w:val="auto"/>
          <w:spacing w:val="-2"/>
        </w:rPr>
        <w:t>и в Государственной нефтяной компании</w:t>
      </w:r>
      <w:r w:rsidR="00202773" w:rsidRPr="00D2774F">
        <w:rPr>
          <w:color w:val="auto"/>
        </w:rPr>
        <w:t xml:space="preserve"> Азербайджанской Республики (ГНКАР)</w:t>
      </w:r>
      <w:r w:rsidR="00611802" w:rsidRPr="00D2774F">
        <w:rPr>
          <w:rStyle w:val="ae"/>
          <w:color w:val="auto"/>
        </w:rPr>
        <w:footnoteReference w:id="185"/>
      </w:r>
      <w:r w:rsidR="00687EAB" w:rsidRPr="00D2774F">
        <w:rPr>
          <w:color w:val="auto"/>
        </w:rPr>
        <w:t>;</w:t>
      </w:r>
    </w:p>
    <w:p w14:paraId="28A8E1E7" w14:textId="77777777" w:rsidR="00687EAB" w:rsidRPr="00524128" w:rsidRDefault="00240564" w:rsidP="00D31567">
      <w:pPr>
        <w:pStyle w:val="af"/>
        <w:numPr>
          <w:ilvl w:val="0"/>
          <w:numId w:val="4"/>
        </w:numPr>
        <w:tabs>
          <w:tab w:val="left" w:pos="993"/>
        </w:tabs>
        <w:spacing w:after="0" w:line="336" w:lineRule="auto"/>
        <w:ind w:left="0" w:firstLine="709"/>
        <w:jc w:val="both"/>
        <w:rPr>
          <w:color w:val="auto"/>
        </w:rPr>
      </w:pPr>
      <w:r w:rsidRPr="00D2774F">
        <w:rPr>
          <w:i/>
          <w:color w:val="auto"/>
          <w:u w:val="single"/>
        </w:rPr>
        <w:t xml:space="preserve">Протокол по защите Каспийского моря от загрязнения из наземных </w:t>
      </w:r>
      <w:r w:rsidRPr="00524128">
        <w:rPr>
          <w:i/>
          <w:color w:val="auto"/>
          <w:spacing w:val="-4"/>
          <w:u w:val="single"/>
        </w:rPr>
        <w:t>источников и в результате осуществляемой на суше деятельности</w:t>
      </w:r>
      <w:r w:rsidR="003C2993" w:rsidRPr="00524128">
        <w:rPr>
          <w:rStyle w:val="ae"/>
          <w:color w:val="auto"/>
          <w:spacing w:val="-4"/>
        </w:rPr>
        <w:footnoteReference w:id="186"/>
      </w:r>
      <w:r w:rsidRPr="00524128">
        <w:rPr>
          <w:color w:val="auto"/>
          <w:spacing w:val="-4"/>
        </w:rPr>
        <w:t xml:space="preserve"> подписан</w:t>
      </w:r>
      <w:r w:rsidRPr="00D2774F">
        <w:rPr>
          <w:color w:val="auto"/>
        </w:rPr>
        <w:t xml:space="preserve"> </w:t>
      </w:r>
      <w:r w:rsidRPr="00524128">
        <w:rPr>
          <w:color w:val="auto"/>
        </w:rPr>
        <w:t>прикаспийскими государствами</w:t>
      </w:r>
      <w:r w:rsidR="003C2993" w:rsidRPr="00524128">
        <w:rPr>
          <w:rStyle w:val="ae"/>
          <w:color w:val="auto"/>
        </w:rPr>
        <w:footnoteReference w:id="187"/>
      </w:r>
      <w:r w:rsidR="006F67B8" w:rsidRPr="00524128">
        <w:rPr>
          <w:color w:val="auto"/>
        </w:rPr>
        <w:t xml:space="preserve"> на </w:t>
      </w:r>
      <w:r w:rsidR="006F67B8" w:rsidRPr="00524128">
        <w:rPr>
          <w:color w:val="auto"/>
          <w:lang w:val="en-US"/>
        </w:rPr>
        <w:t>IV</w:t>
      </w:r>
      <w:r w:rsidR="003C2993" w:rsidRPr="00524128">
        <w:rPr>
          <w:color w:val="auto"/>
        </w:rPr>
        <w:t> </w:t>
      </w:r>
      <w:r w:rsidR="006F67B8" w:rsidRPr="00524128">
        <w:rPr>
          <w:color w:val="auto"/>
        </w:rPr>
        <w:t>КДС</w:t>
      </w:r>
      <w:r w:rsidRPr="00524128">
        <w:rPr>
          <w:color w:val="auto"/>
        </w:rPr>
        <w:t>, однако до сих пор не вступил</w:t>
      </w:r>
      <w:r w:rsidR="00524128">
        <w:rPr>
          <w:color w:val="auto"/>
        </w:rPr>
        <w:br/>
      </w:r>
      <w:r w:rsidRPr="00694E79">
        <w:rPr>
          <w:color w:val="auto"/>
          <w:spacing w:val="-6"/>
        </w:rPr>
        <w:t>в силу (в России продолжается выполнение необходимых</w:t>
      </w:r>
      <w:r w:rsidR="00694E79" w:rsidRPr="00694E79">
        <w:rPr>
          <w:color w:val="auto"/>
          <w:spacing w:val="-6"/>
        </w:rPr>
        <w:t xml:space="preserve"> </w:t>
      </w:r>
      <w:r w:rsidR="00687EAB" w:rsidRPr="00694E79">
        <w:rPr>
          <w:color w:val="auto"/>
          <w:spacing w:val="-6"/>
        </w:rPr>
        <w:t>внутригосударственных</w:t>
      </w:r>
      <w:r w:rsidR="00687EAB" w:rsidRPr="00524128">
        <w:rPr>
          <w:color w:val="auto"/>
        </w:rPr>
        <w:t xml:space="preserve"> процедур);</w:t>
      </w:r>
    </w:p>
    <w:p w14:paraId="71EF1270" w14:textId="77777777" w:rsidR="00687EAB" w:rsidRPr="00D2774F" w:rsidRDefault="00240564" w:rsidP="00D31567">
      <w:pPr>
        <w:pStyle w:val="af"/>
        <w:numPr>
          <w:ilvl w:val="0"/>
          <w:numId w:val="4"/>
        </w:numPr>
        <w:tabs>
          <w:tab w:val="left" w:pos="993"/>
        </w:tabs>
        <w:spacing w:after="0" w:line="336" w:lineRule="auto"/>
        <w:ind w:left="0" w:firstLine="709"/>
        <w:jc w:val="both"/>
        <w:rPr>
          <w:color w:val="auto"/>
        </w:rPr>
      </w:pPr>
      <w:r w:rsidRPr="00524128">
        <w:rPr>
          <w:i/>
          <w:color w:val="auto"/>
          <w:spacing w:val="-8"/>
          <w:u w:val="single"/>
        </w:rPr>
        <w:t>Протокол о сохране</w:t>
      </w:r>
      <w:r w:rsidR="006F67B8" w:rsidRPr="00524128">
        <w:rPr>
          <w:i/>
          <w:color w:val="auto"/>
          <w:spacing w:val="-8"/>
          <w:u w:val="single"/>
        </w:rPr>
        <w:t>нии биологического разнообразия</w:t>
      </w:r>
      <w:r w:rsidR="003C2993" w:rsidRPr="00524128">
        <w:rPr>
          <w:rStyle w:val="ae"/>
          <w:color w:val="auto"/>
          <w:spacing w:val="-8"/>
        </w:rPr>
        <w:footnoteReference w:id="188"/>
      </w:r>
      <w:r w:rsidR="006F67B8" w:rsidRPr="00524128">
        <w:rPr>
          <w:color w:val="auto"/>
          <w:spacing w:val="-8"/>
        </w:rPr>
        <w:t xml:space="preserve"> </w:t>
      </w:r>
      <w:r w:rsidRPr="00524128">
        <w:rPr>
          <w:color w:val="auto"/>
          <w:spacing w:val="-8"/>
        </w:rPr>
        <w:t>принят сторонами</w:t>
      </w:r>
      <w:r w:rsidRPr="00D2774F">
        <w:rPr>
          <w:color w:val="auto"/>
        </w:rPr>
        <w:t xml:space="preserve"> </w:t>
      </w:r>
      <w:r w:rsidR="006F67B8" w:rsidRPr="00524128">
        <w:rPr>
          <w:color w:val="auto"/>
          <w:spacing w:val="-4"/>
        </w:rPr>
        <w:t xml:space="preserve">на </w:t>
      </w:r>
      <w:r w:rsidR="006F67B8" w:rsidRPr="00524128">
        <w:rPr>
          <w:color w:val="auto"/>
          <w:spacing w:val="-4"/>
          <w:lang w:val="en-US"/>
        </w:rPr>
        <w:t>V</w:t>
      </w:r>
      <w:r w:rsidR="003C2993" w:rsidRPr="00524128">
        <w:rPr>
          <w:color w:val="auto"/>
          <w:spacing w:val="-4"/>
        </w:rPr>
        <w:t> </w:t>
      </w:r>
      <w:r w:rsidR="006F67B8" w:rsidRPr="00524128">
        <w:rPr>
          <w:color w:val="auto"/>
          <w:spacing w:val="-4"/>
        </w:rPr>
        <w:t xml:space="preserve">КДС, но </w:t>
      </w:r>
      <w:r w:rsidRPr="00524128">
        <w:rPr>
          <w:color w:val="auto"/>
          <w:spacing w:val="-4"/>
        </w:rPr>
        <w:t xml:space="preserve">процесс подписания </w:t>
      </w:r>
      <w:r w:rsidR="006F67B8" w:rsidRPr="00524128">
        <w:rPr>
          <w:color w:val="auto"/>
          <w:spacing w:val="-4"/>
        </w:rPr>
        <w:t xml:space="preserve">пока </w:t>
      </w:r>
      <w:r w:rsidRPr="00524128">
        <w:rPr>
          <w:color w:val="auto"/>
          <w:spacing w:val="-4"/>
        </w:rPr>
        <w:t>не заверш</w:t>
      </w:r>
      <w:r w:rsidR="00464EFA" w:rsidRPr="00524128">
        <w:rPr>
          <w:color w:val="auto"/>
          <w:spacing w:val="-4"/>
        </w:rPr>
        <w:t>ё</w:t>
      </w:r>
      <w:r w:rsidR="006F67B8" w:rsidRPr="00524128">
        <w:rPr>
          <w:color w:val="auto"/>
          <w:spacing w:val="-4"/>
        </w:rPr>
        <w:t xml:space="preserve">н (Россия подписала </w:t>
      </w:r>
      <w:r w:rsidR="00AA4542" w:rsidRPr="00524128">
        <w:rPr>
          <w:color w:val="auto"/>
          <w:spacing w:val="-4"/>
        </w:rPr>
        <w:t>документ</w:t>
      </w:r>
      <w:r w:rsidR="00AA4542" w:rsidRPr="00D2774F">
        <w:rPr>
          <w:color w:val="auto"/>
        </w:rPr>
        <w:t xml:space="preserve"> </w:t>
      </w:r>
      <w:r w:rsidR="003C2993" w:rsidRPr="00D2774F">
        <w:rPr>
          <w:color w:val="auto"/>
        </w:rPr>
        <w:t>21 </w:t>
      </w:r>
      <w:r w:rsidR="005E3C70" w:rsidRPr="00D2774F">
        <w:rPr>
          <w:color w:val="auto"/>
        </w:rPr>
        <w:t xml:space="preserve">февраля </w:t>
      </w:r>
      <w:r w:rsidR="006F67B8" w:rsidRPr="00D2774F">
        <w:rPr>
          <w:color w:val="auto"/>
        </w:rPr>
        <w:t>2015 г.</w:t>
      </w:r>
      <w:r w:rsidR="005E3C70" w:rsidRPr="00D2774F">
        <w:rPr>
          <w:color w:val="auto"/>
        </w:rPr>
        <w:t xml:space="preserve"> в ходе рабочего визита Министра природных ресурсов</w:t>
      </w:r>
      <w:r w:rsidR="00524128">
        <w:rPr>
          <w:color w:val="auto"/>
        </w:rPr>
        <w:br/>
      </w:r>
      <w:r w:rsidR="005E3C70" w:rsidRPr="00D2774F">
        <w:rPr>
          <w:color w:val="auto"/>
        </w:rPr>
        <w:t>и экологии РФ С.Е.Донского в Иран</w:t>
      </w:r>
      <w:r w:rsidR="006F67B8" w:rsidRPr="00D2774F">
        <w:rPr>
          <w:color w:val="auto"/>
        </w:rPr>
        <w:t xml:space="preserve">). </w:t>
      </w:r>
      <w:r w:rsidRPr="00D2774F">
        <w:rPr>
          <w:color w:val="auto"/>
        </w:rPr>
        <w:t>К настоящему времени необходимые внутригосударственные процедуры для его вступления в силу пров</w:t>
      </w:r>
      <w:r w:rsidR="00C16EF1">
        <w:rPr>
          <w:color w:val="auto"/>
        </w:rPr>
        <w:t>е</w:t>
      </w:r>
      <w:r w:rsidR="00687EAB" w:rsidRPr="00D2774F">
        <w:rPr>
          <w:color w:val="auto"/>
        </w:rPr>
        <w:t>л</w:t>
      </w:r>
      <w:r w:rsidR="00C16EF1">
        <w:rPr>
          <w:color w:val="auto"/>
        </w:rPr>
        <w:t>и</w:t>
      </w:r>
      <w:r w:rsidR="00687EAB" w:rsidRPr="00D2774F">
        <w:rPr>
          <w:color w:val="auto"/>
        </w:rPr>
        <w:t xml:space="preserve"> лишь </w:t>
      </w:r>
      <w:r w:rsidR="00C16EF1">
        <w:rPr>
          <w:color w:val="auto"/>
        </w:rPr>
        <w:t xml:space="preserve">Иран, Казахстан и </w:t>
      </w:r>
      <w:r w:rsidR="00687EAB" w:rsidRPr="00D2774F">
        <w:rPr>
          <w:color w:val="auto"/>
        </w:rPr>
        <w:t>Туркменистан;</w:t>
      </w:r>
    </w:p>
    <w:p w14:paraId="7BA34360" w14:textId="77777777" w:rsidR="00D677C7" w:rsidRPr="00D2774F" w:rsidRDefault="00520931" w:rsidP="00D31567">
      <w:pPr>
        <w:pStyle w:val="af"/>
        <w:numPr>
          <w:ilvl w:val="0"/>
          <w:numId w:val="4"/>
        </w:numPr>
        <w:tabs>
          <w:tab w:val="left" w:pos="993"/>
        </w:tabs>
        <w:spacing w:after="0" w:line="336" w:lineRule="auto"/>
        <w:ind w:left="0" w:firstLine="709"/>
        <w:contextualSpacing w:val="0"/>
        <w:jc w:val="both"/>
        <w:rPr>
          <w:color w:val="auto"/>
        </w:rPr>
      </w:pPr>
      <w:r w:rsidRPr="00524128">
        <w:rPr>
          <w:i/>
          <w:color w:val="auto"/>
          <w:spacing w:val="-10"/>
          <w:u w:val="single"/>
        </w:rPr>
        <w:t>П</w:t>
      </w:r>
      <w:r w:rsidR="00240564" w:rsidRPr="00524128">
        <w:rPr>
          <w:i/>
          <w:color w:val="auto"/>
          <w:spacing w:val="-10"/>
          <w:u w:val="single"/>
        </w:rPr>
        <w:t>ротокол об оценке воздействия на окружающую ср</w:t>
      </w:r>
      <w:r w:rsidR="000E4986" w:rsidRPr="00524128">
        <w:rPr>
          <w:i/>
          <w:color w:val="auto"/>
          <w:spacing w:val="-10"/>
          <w:u w:val="single"/>
        </w:rPr>
        <w:t>еду в трансграничном</w:t>
      </w:r>
      <w:r w:rsidR="000E4986" w:rsidRPr="00D2774F">
        <w:rPr>
          <w:i/>
          <w:color w:val="auto"/>
          <w:u w:val="single"/>
        </w:rPr>
        <w:t xml:space="preserve"> </w:t>
      </w:r>
      <w:r w:rsidR="000E4986" w:rsidRPr="00524128">
        <w:rPr>
          <w:i/>
          <w:color w:val="auto"/>
          <w:u w:val="single"/>
        </w:rPr>
        <w:t>контексте</w:t>
      </w:r>
      <w:r w:rsidR="003C2993" w:rsidRPr="00524128">
        <w:rPr>
          <w:rStyle w:val="ae"/>
          <w:color w:val="auto"/>
        </w:rPr>
        <w:footnoteReference w:id="189"/>
      </w:r>
      <w:r w:rsidR="00240564" w:rsidRPr="00524128">
        <w:rPr>
          <w:color w:val="auto"/>
        </w:rPr>
        <w:t xml:space="preserve"> </w:t>
      </w:r>
      <w:r w:rsidR="005576A1" w:rsidRPr="00524128">
        <w:rPr>
          <w:color w:val="auto"/>
        </w:rPr>
        <w:t xml:space="preserve">подписан всеми прикаспийскими государствами в ходе внеочередной сессии КДС в Москве </w:t>
      </w:r>
      <w:r w:rsidR="003C2993" w:rsidRPr="00524128">
        <w:rPr>
          <w:color w:val="auto"/>
        </w:rPr>
        <w:t>20 </w:t>
      </w:r>
      <w:r w:rsidR="00761252" w:rsidRPr="00524128">
        <w:rPr>
          <w:color w:val="auto"/>
        </w:rPr>
        <w:t>июля</w:t>
      </w:r>
      <w:r w:rsidR="005576A1" w:rsidRPr="00524128">
        <w:rPr>
          <w:color w:val="auto"/>
        </w:rPr>
        <w:t xml:space="preserve"> 2018 г. </w:t>
      </w:r>
      <w:r w:rsidR="000E4986" w:rsidRPr="00524128">
        <w:rPr>
          <w:color w:val="auto"/>
        </w:rPr>
        <w:t xml:space="preserve">Документ </w:t>
      </w:r>
      <w:r w:rsidR="00554DF1" w:rsidRPr="00524128">
        <w:rPr>
          <w:color w:val="auto"/>
        </w:rPr>
        <w:t xml:space="preserve">критически </w:t>
      </w:r>
      <w:r w:rsidR="000E4986" w:rsidRPr="00524128">
        <w:rPr>
          <w:color w:val="auto"/>
          <w:spacing w:val="-4"/>
        </w:rPr>
        <w:t xml:space="preserve">важен </w:t>
      </w:r>
      <w:r w:rsidR="000D6824" w:rsidRPr="00524128">
        <w:rPr>
          <w:color w:val="auto"/>
          <w:spacing w:val="-4"/>
        </w:rPr>
        <w:t>для природоохранного взаимодействия прикаспийских госуд</w:t>
      </w:r>
      <w:r w:rsidR="00554DF1" w:rsidRPr="00524128">
        <w:rPr>
          <w:color w:val="auto"/>
          <w:spacing w:val="-4"/>
        </w:rPr>
        <w:t xml:space="preserve">арств, </w:t>
      </w:r>
      <w:r w:rsidR="00BE5DCD" w:rsidRPr="00524128">
        <w:rPr>
          <w:color w:val="auto"/>
          <w:spacing w:val="-4"/>
        </w:rPr>
        <w:t>так как</w:t>
      </w:r>
      <w:r w:rsidR="00554DF1" w:rsidRPr="00D2774F">
        <w:rPr>
          <w:color w:val="auto"/>
        </w:rPr>
        <w:t xml:space="preserve"> позволяет, в случае необходимости, </w:t>
      </w:r>
      <w:r w:rsidR="000D6824" w:rsidRPr="00D2774F">
        <w:rPr>
          <w:color w:val="auto"/>
        </w:rPr>
        <w:t xml:space="preserve">при помощи </w:t>
      </w:r>
      <w:r w:rsidR="00554DF1" w:rsidRPr="00D2774F">
        <w:rPr>
          <w:color w:val="auto"/>
        </w:rPr>
        <w:t xml:space="preserve">сложной </w:t>
      </w:r>
      <w:r w:rsidR="000D6824" w:rsidRPr="00D2774F">
        <w:rPr>
          <w:color w:val="auto"/>
        </w:rPr>
        <w:t xml:space="preserve">процедуры ОВОС </w:t>
      </w:r>
      <w:r w:rsidR="00554DF1" w:rsidRPr="00D2774F">
        <w:rPr>
          <w:color w:val="auto"/>
        </w:rPr>
        <w:t xml:space="preserve">спрогнозировать и </w:t>
      </w:r>
      <w:r w:rsidR="00761252" w:rsidRPr="00D2774F">
        <w:rPr>
          <w:color w:val="auto"/>
        </w:rPr>
        <w:t>оценить</w:t>
      </w:r>
      <w:r w:rsidR="000D6824" w:rsidRPr="00D2774F">
        <w:rPr>
          <w:color w:val="auto"/>
        </w:rPr>
        <w:t xml:space="preserve"> возможные экологические риски, связанные</w:t>
      </w:r>
      <w:r w:rsidR="00524128">
        <w:rPr>
          <w:color w:val="auto"/>
        </w:rPr>
        <w:br/>
      </w:r>
      <w:r w:rsidR="000D6824" w:rsidRPr="00D2774F">
        <w:rPr>
          <w:color w:val="auto"/>
        </w:rPr>
        <w:t xml:space="preserve">с выполнением </w:t>
      </w:r>
      <w:r w:rsidR="00554DF1" w:rsidRPr="00D2774F">
        <w:rPr>
          <w:color w:val="auto"/>
        </w:rPr>
        <w:t>в акватории</w:t>
      </w:r>
      <w:r w:rsidR="00761252" w:rsidRPr="00D2774F">
        <w:rPr>
          <w:color w:val="auto"/>
        </w:rPr>
        <w:t xml:space="preserve"> </w:t>
      </w:r>
      <w:r w:rsidR="000D6824" w:rsidRPr="00D2774F">
        <w:rPr>
          <w:color w:val="auto"/>
        </w:rPr>
        <w:t xml:space="preserve">тех или иных </w:t>
      </w:r>
      <w:r w:rsidR="00AA4542" w:rsidRPr="00D2774F">
        <w:rPr>
          <w:color w:val="auto"/>
        </w:rPr>
        <w:t>государственных или коммерческих</w:t>
      </w:r>
      <w:r w:rsidR="000D6824" w:rsidRPr="00D2774F">
        <w:rPr>
          <w:color w:val="auto"/>
        </w:rPr>
        <w:t xml:space="preserve"> </w:t>
      </w:r>
      <w:r w:rsidR="000D6824" w:rsidRPr="00D2774F">
        <w:rPr>
          <w:color w:val="auto"/>
        </w:rPr>
        <w:lastRenderedPageBreak/>
        <w:t>проектов, купировать их неблагоприятное влияние на биосферу водоёма, предотвратить потенциальное загрязнение природной среды, в особенности</w:t>
      </w:r>
      <w:r w:rsidR="00B14A2B" w:rsidRPr="00D2774F">
        <w:rPr>
          <w:color w:val="auto"/>
        </w:rPr>
        <w:t xml:space="preserve"> трансграничного характера. </w:t>
      </w:r>
      <w:r w:rsidR="000E2E3F" w:rsidRPr="00D2774F">
        <w:rPr>
          <w:color w:val="auto"/>
        </w:rPr>
        <w:t>Важность и необходимость данно</w:t>
      </w:r>
      <w:r w:rsidR="00B16BEF" w:rsidRPr="00D2774F">
        <w:rPr>
          <w:color w:val="auto"/>
        </w:rPr>
        <w:t xml:space="preserve">го механизма экологической оценки </w:t>
      </w:r>
      <w:r w:rsidR="000E2E3F" w:rsidRPr="00D2774F">
        <w:rPr>
          <w:color w:val="auto"/>
        </w:rPr>
        <w:t>опосредованно подтвержда</w:t>
      </w:r>
      <w:r w:rsidR="007B7959" w:rsidRPr="00D2774F">
        <w:rPr>
          <w:color w:val="auto"/>
        </w:rPr>
        <w:t>ю</w:t>
      </w:r>
      <w:r w:rsidR="000E2E3F" w:rsidRPr="00D2774F">
        <w:rPr>
          <w:color w:val="auto"/>
        </w:rPr>
        <w:t xml:space="preserve">тся Всемирной хартией </w:t>
      </w:r>
      <w:r w:rsidR="000E2E3F" w:rsidRPr="00524128">
        <w:rPr>
          <w:color w:val="auto"/>
        </w:rPr>
        <w:t>природы ООН, которая констатирует, что «деятельности, таящей в себе повышенную опасность для природы, должен предшествовать глубокий анализ, и лица, осуществляющие такую</w:t>
      </w:r>
      <w:r w:rsidR="00524128">
        <w:rPr>
          <w:color w:val="auto"/>
        </w:rPr>
        <w:t xml:space="preserve"> деятельность, должны доказать,</w:t>
      </w:r>
      <w:r w:rsidR="00524128">
        <w:rPr>
          <w:color w:val="auto"/>
        </w:rPr>
        <w:br/>
      </w:r>
      <w:r w:rsidR="000E2E3F" w:rsidRPr="00524128">
        <w:rPr>
          <w:color w:val="auto"/>
          <w:spacing w:val="-6"/>
        </w:rPr>
        <w:t>что предполагаемая польза от неё значительно больше, чем ущерб, который может</w:t>
      </w:r>
      <w:r w:rsidR="000E2E3F" w:rsidRPr="00D2774F">
        <w:rPr>
          <w:color w:val="auto"/>
        </w:rPr>
        <w:t xml:space="preserve"> быть нанесён природе, а в случаях, когда возможное пагубное воздействие такой деятельности чётко не установлено, она не должна предприниматься».</w:t>
      </w:r>
      <w:r w:rsidR="00761252" w:rsidRPr="00D2774F">
        <w:rPr>
          <w:color w:val="auto"/>
        </w:rPr>
        <w:t xml:space="preserve"> </w:t>
      </w:r>
      <w:r w:rsidR="00914051">
        <w:rPr>
          <w:color w:val="auto"/>
        </w:rPr>
        <w:t>Подобный</w:t>
      </w:r>
      <w:r w:rsidR="00761252" w:rsidRPr="00D2774F">
        <w:rPr>
          <w:color w:val="auto"/>
        </w:rPr>
        <w:t xml:space="preserve"> подход оправдан ещё и тем, что предварительное консенсусное согласование по умолчанию выгоднее односторонних издержек, а также экологических последствий, с которыми придётся постфактум столкнуться той стороне, которая решит ненадлежащим образом реализовать в каспийской </w:t>
      </w:r>
      <w:r w:rsidR="00761252" w:rsidRPr="00914051">
        <w:rPr>
          <w:color w:val="auto"/>
          <w:spacing w:val="-2"/>
        </w:rPr>
        <w:t>акватории собственный инфраструктурный проект, способный – гипотетически</w:t>
      </w:r>
      <w:r w:rsidR="00761252" w:rsidRPr="00D2774F">
        <w:rPr>
          <w:color w:val="auto"/>
        </w:rPr>
        <w:t xml:space="preserve"> </w:t>
      </w:r>
      <w:r w:rsidR="00761252" w:rsidRPr="00914051">
        <w:rPr>
          <w:color w:val="auto"/>
          <w:spacing w:val="-4"/>
        </w:rPr>
        <w:t>или вполне реально – нанести вред хрупкой экосистеме водоёма.</w:t>
      </w:r>
      <w:r w:rsidR="00D25FB1" w:rsidRPr="00914051">
        <w:rPr>
          <w:color w:val="auto"/>
          <w:spacing w:val="-4"/>
        </w:rPr>
        <w:t xml:space="preserve"> Как подчеркнул</w:t>
      </w:r>
      <w:r w:rsidR="00D25FB1" w:rsidRPr="00D2774F">
        <w:rPr>
          <w:color w:val="auto"/>
        </w:rPr>
        <w:t xml:space="preserve"> </w:t>
      </w:r>
      <w:r w:rsidR="00577968" w:rsidRPr="00B65D06">
        <w:rPr>
          <w:color w:val="auto"/>
          <w:spacing w:val="-4"/>
        </w:rPr>
        <w:t xml:space="preserve">в этой связи </w:t>
      </w:r>
      <w:r w:rsidR="00B65D06" w:rsidRPr="00B65D06">
        <w:rPr>
          <w:color w:val="auto"/>
          <w:spacing w:val="-4"/>
        </w:rPr>
        <w:t xml:space="preserve">бывший </w:t>
      </w:r>
      <w:r w:rsidR="00D25FB1" w:rsidRPr="00B65D06">
        <w:rPr>
          <w:color w:val="auto"/>
          <w:spacing w:val="-4"/>
        </w:rPr>
        <w:t>первый заместитель руководителя Аппарата Правительства</w:t>
      </w:r>
      <w:r w:rsidR="00D25FB1" w:rsidRPr="00D2774F">
        <w:rPr>
          <w:color w:val="auto"/>
        </w:rPr>
        <w:t xml:space="preserve"> Российской Федерации С.Э.Приходько, «крупные проекты на Каспийском море должны проходить беспристрастную экологическую экспертизу»</w:t>
      </w:r>
      <w:r w:rsidR="00D25FB1" w:rsidRPr="00D2774F">
        <w:rPr>
          <w:rStyle w:val="ae"/>
          <w:color w:val="auto"/>
        </w:rPr>
        <w:footnoteReference w:id="190"/>
      </w:r>
      <w:r w:rsidR="00D25FB1" w:rsidRPr="00D2774F">
        <w:rPr>
          <w:color w:val="auto"/>
        </w:rPr>
        <w:t>.</w:t>
      </w:r>
    </w:p>
    <w:p w14:paraId="415CC145" w14:textId="77777777" w:rsidR="00F5070C" w:rsidRPr="00D2774F" w:rsidRDefault="00D677C7" w:rsidP="00D31567">
      <w:pPr>
        <w:spacing w:after="0" w:line="336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>Несмотря на то, что ТК на сегодняшний момент является единственным многосторонним механизмом взаимодействия прикаспийских государств</w:t>
      </w:r>
      <w:r w:rsidR="00914051">
        <w:rPr>
          <w:color w:val="auto"/>
        </w:rPr>
        <w:br/>
      </w:r>
      <w:r w:rsidRPr="00D2774F">
        <w:rPr>
          <w:color w:val="auto"/>
        </w:rPr>
        <w:t xml:space="preserve">в природоохранной области, её положения часто критикуются профильными специалистами. В частности, отмечается декларативный характер документа («соглашение о намерениях»), юридическая неопределённость обязанностей </w:t>
      </w:r>
      <w:r w:rsidRPr="00914051">
        <w:rPr>
          <w:color w:val="auto"/>
          <w:spacing w:val="-4"/>
        </w:rPr>
        <w:t>его участников, недостаток конкретных механизмов привлечения загрязнителей</w:t>
      </w:r>
      <w:r w:rsidRPr="00D2774F">
        <w:rPr>
          <w:color w:val="auto"/>
        </w:rPr>
        <w:t xml:space="preserve"> </w:t>
      </w:r>
      <w:r w:rsidRPr="00914051">
        <w:rPr>
          <w:color w:val="auto"/>
          <w:spacing w:val="-4"/>
        </w:rPr>
        <w:t>к ответственности, отсутствие реального прогресса в кардинальном улучшении</w:t>
      </w:r>
      <w:r w:rsidRPr="00D2774F">
        <w:rPr>
          <w:color w:val="auto"/>
        </w:rPr>
        <w:t xml:space="preserve"> экологической ситуации в регионе, инертный и вялотекущий характер работы </w:t>
      </w:r>
      <w:r w:rsidRPr="00914051">
        <w:rPr>
          <w:color w:val="auto"/>
          <w:spacing w:val="-2"/>
        </w:rPr>
        <w:t>над реализацией достигнутых договорённостей и согласованием приоритетных</w:t>
      </w:r>
      <w:r w:rsidRPr="00D2774F">
        <w:rPr>
          <w:color w:val="auto"/>
        </w:rPr>
        <w:t xml:space="preserve"> протоколов</w:t>
      </w:r>
      <w:r w:rsidRPr="00D2774F">
        <w:rPr>
          <w:rStyle w:val="ae"/>
          <w:color w:val="auto"/>
        </w:rPr>
        <w:footnoteReference w:id="191"/>
      </w:r>
      <w:r w:rsidRPr="00D2774F">
        <w:rPr>
          <w:color w:val="auto"/>
        </w:rPr>
        <w:t>.</w:t>
      </w:r>
    </w:p>
    <w:p w14:paraId="1E6F5699" w14:textId="77777777" w:rsidR="00F5070C" w:rsidRPr="00D2774F" w:rsidRDefault="00F5070C" w:rsidP="00D31567">
      <w:pPr>
        <w:tabs>
          <w:tab w:val="left" w:pos="993"/>
        </w:tabs>
        <w:spacing w:after="0" w:line="336" w:lineRule="auto"/>
        <w:jc w:val="both"/>
        <w:rPr>
          <w:color w:val="auto"/>
        </w:rPr>
        <w:sectPr w:rsidR="00F5070C" w:rsidRPr="00D2774F" w:rsidSect="0013560F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14:paraId="3059FFF4" w14:textId="77777777" w:rsidR="0019700E" w:rsidRPr="00D2774F" w:rsidRDefault="00E50C9D" w:rsidP="00D70C5F">
      <w:pPr>
        <w:jc w:val="right"/>
        <w:rPr>
          <w:i/>
          <w:color w:val="auto"/>
          <w:u w:val="single"/>
        </w:rPr>
      </w:pPr>
      <w:r>
        <w:rPr>
          <w:i/>
          <w:color w:val="auto"/>
          <w:u w:val="single"/>
        </w:rPr>
        <w:lastRenderedPageBreak/>
        <w:t>Таблица </w:t>
      </w:r>
      <w:r w:rsidR="00D70C5F" w:rsidRPr="00D2774F">
        <w:rPr>
          <w:i/>
          <w:color w:val="auto"/>
          <w:u w:val="single"/>
        </w:rPr>
        <w:t>1</w:t>
      </w:r>
    </w:p>
    <w:p w14:paraId="07BCFB5A" w14:textId="77777777" w:rsidR="0019700E" w:rsidRPr="00D2774F" w:rsidRDefault="00B23502" w:rsidP="0011039F">
      <w:pPr>
        <w:jc w:val="center"/>
        <w:rPr>
          <w:b/>
          <w:color w:val="auto"/>
          <w:spacing w:val="-6"/>
          <w:sz w:val="26"/>
          <w:szCs w:val="26"/>
        </w:rPr>
      </w:pPr>
      <w:r w:rsidRPr="00D2774F">
        <w:rPr>
          <w:b/>
          <w:color w:val="auto"/>
          <w:spacing w:val="-6"/>
          <w:sz w:val="26"/>
          <w:szCs w:val="26"/>
        </w:rPr>
        <w:t>ПРИОРИТЕТНЫЕ ПРОТОКОЛЫ К РАМОЧНОЙ КОНВЕНЦИИ ПО ЗАЩИТЕ МОРСКОЙ СРЕДЫ КАСПИЙСКОГО МОРЯ</w:t>
      </w:r>
    </w:p>
    <w:tbl>
      <w:tblPr>
        <w:tblpPr w:leftFromText="180" w:rightFromText="180" w:vertAnchor="page" w:horzAnchor="margin" w:tblpY="2225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3686"/>
        <w:gridCol w:w="3714"/>
        <w:gridCol w:w="2410"/>
      </w:tblGrid>
      <w:tr w:rsidR="00D2774F" w:rsidRPr="00D2774F" w14:paraId="3F7CEE8F" w14:textId="77777777" w:rsidTr="009D4CDE">
        <w:trPr>
          <w:trHeight w:val="420"/>
        </w:trPr>
        <w:tc>
          <w:tcPr>
            <w:tcW w:w="4786" w:type="dxa"/>
            <w:vAlign w:val="center"/>
          </w:tcPr>
          <w:p w14:paraId="780358A6" w14:textId="77777777" w:rsidR="009D4CDE" w:rsidRPr="00D2774F" w:rsidRDefault="009D4CDE" w:rsidP="009D4CDE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D2774F">
              <w:rPr>
                <w:b/>
                <w:color w:val="auto"/>
              </w:rPr>
              <w:t>Название протокола</w:t>
            </w:r>
          </w:p>
        </w:tc>
        <w:tc>
          <w:tcPr>
            <w:tcW w:w="3686" w:type="dxa"/>
            <w:vAlign w:val="center"/>
          </w:tcPr>
          <w:p w14:paraId="336CD7E9" w14:textId="77777777" w:rsidR="009D4CDE" w:rsidRPr="00D2774F" w:rsidRDefault="009D4CDE" w:rsidP="009D4CDE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D2774F">
              <w:rPr>
                <w:b/>
                <w:color w:val="auto"/>
              </w:rPr>
              <w:t>Место принятия и подписавшие стороны</w:t>
            </w:r>
          </w:p>
        </w:tc>
        <w:tc>
          <w:tcPr>
            <w:tcW w:w="3714" w:type="dxa"/>
            <w:vAlign w:val="center"/>
          </w:tcPr>
          <w:p w14:paraId="71A3C601" w14:textId="77777777" w:rsidR="009D4CDE" w:rsidRPr="00D2774F" w:rsidRDefault="009D4CDE" w:rsidP="009D4CDE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D2774F">
              <w:rPr>
                <w:b/>
                <w:color w:val="auto"/>
              </w:rPr>
              <w:t>Ратификация</w:t>
            </w:r>
          </w:p>
        </w:tc>
        <w:tc>
          <w:tcPr>
            <w:tcW w:w="2410" w:type="dxa"/>
            <w:vAlign w:val="center"/>
          </w:tcPr>
          <w:p w14:paraId="32F015B1" w14:textId="77777777" w:rsidR="009D4CDE" w:rsidRPr="00D2774F" w:rsidRDefault="009D4CDE" w:rsidP="009D4CDE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D2774F">
              <w:rPr>
                <w:b/>
                <w:color w:val="auto"/>
              </w:rPr>
              <w:t>Статус</w:t>
            </w:r>
          </w:p>
        </w:tc>
      </w:tr>
      <w:tr w:rsidR="00D2774F" w:rsidRPr="00D2774F" w14:paraId="1C118D80" w14:textId="77777777" w:rsidTr="009D4CDE">
        <w:trPr>
          <w:trHeight w:val="2180"/>
        </w:trPr>
        <w:tc>
          <w:tcPr>
            <w:tcW w:w="4786" w:type="dxa"/>
            <w:vAlign w:val="center"/>
          </w:tcPr>
          <w:p w14:paraId="36D8B3D3" w14:textId="77777777" w:rsidR="009D4CDE" w:rsidRPr="00D2774F" w:rsidRDefault="009D4CDE" w:rsidP="009D4CDE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Протокол о региональной готовности, реагировании и сотрудничестве</w:t>
            </w:r>
            <w:r w:rsidRPr="00D2774F">
              <w:rPr>
                <w:color w:val="auto"/>
              </w:rPr>
              <w:br/>
              <w:t>в случае инцидентов, вызывающих загрязнение нефтью</w:t>
            </w:r>
          </w:p>
          <w:p w14:paraId="32777142" w14:textId="77777777" w:rsidR="009D4CDE" w:rsidRPr="00D2774F" w:rsidRDefault="009D4CDE" w:rsidP="009D4CDE">
            <w:pPr>
              <w:spacing w:after="0" w:line="240" w:lineRule="auto"/>
              <w:jc w:val="center"/>
              <w:rPr>
                <w:color w:val="auto"/>
                <w:sz w:val="10"/>
                <w:szCs w:val="10"/>
              </w:rPr>
            </w:pPr>
          </w:p>
          <w:p w14:paraId="2B40AF05" w14:textId="77777777" w:rsidR="009D4CDE" w:rsidRPr="00D2774F" w:rsidRDefault="009D4CDE" w:rsidP="009D4CDE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D2774F">
              <w:rPr>
                <w:b/>
                <w:color w:val="auto"/>
              </w:rPr>
              <w:t>«Актауский протокол»</w:t>
            </w:r>
          </w:p>
        </w:tc>
        <w:tc>
          <w:tcPr>
            <w:tcW w:w="3686" w:type="dxa"/>
            <w:vAlign w:val="center"/>
          </w:tcPr>
          <w:p w14:paraId="6B871593" w14:textId="77777777" w:rsidR="009D4CDE" w:rsidRPr="00D2774F" w:rsidRDefault="009D4CDE" w:rsidP="009D4CDE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 xml:space="preserve">Принят на </w:t>
            </w:r>
            <w:r w:rsidRPr="00D2774F">
              <w:rPr>
                <w:color w:val="auto"/>
                <w:lang w:val="en-US"/>
              </w:rPr>
              <w:t>III</w:t>
            </w:r>
            <w:r w:rsidRPr="00D2774F">
              <w:rPr>
                <w:color w:val="auto"/>
              </w:rPr>
              <w:t> КДС</w:t>
            </w:r>
          </w:p>
          <w:p w14:paraId="3853A289" w14:textId="77777777" w:rsidR="009D4CDE" w:rsidRPr="00D2774F" w:rsidRDefault="009D4CDE" w:rsidP="009D4CDE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7B8F3E9A" w14:textId="77777777" w:rsidR="009D4CDE" w:rsidRPr="00D2774F" w:rsidRDefault="009D4CDE" w:rsidP="009D4CDE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Подписали все стороны</w:t>
            </w:r>
          </w:p>
        </w:tc>
        <w:tc>
          <w:tcPr>
            <w:tcW w:w="3714" w:type="dxa"/>
            <w:vAlign w:val="center"/>
          </w:tcPr>
          <w:p w14:paraId="41619C2C" w14:textId="77777777" w:rsidR="009D4CDE" w:rsidRPr="00D2774F" w:rsidRDefault="009D4CDE" w:rsidP="009D4CDE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Национальные процедуры ратификации завершены всеми сторонами</w:t>
            </w:r>
          </w:p>
        </w:tc>
        <w:tc>
          <w:tcPr>
            <w:tcW w:w="2410" w:type="dxa"/>
            <w:vAlign w:val="center"/>
          </w:tcPr>
          <w:p w14:paraId="58B11222" w14:textId="77777777" w:rsidR="009D4CDE" w:rsidRPr="00D2774F" w:rsidRDefault="00E50C9D" w:rsidP="009D4CDE">
            <w:pPr>
              <w:spacing w:after="0" w:line="240" w:lineRule="auto"/>
              <w:jc w:val="center"/>
              <w:rPr>
                <w:b/>
                <w:color w:val="auto"/>
                <w:u w:val="single"/>
              </w:rPr>
            </w:pPr>
            <w:r>
              <w:rPr>
                <w:color w:val="auto"/>
              </w:rPr>
              <w:t>Вступил в силу</w:t>
            </w:r>
            <w:r>
              <w:rPr>
                <w:color w:val="auto"/>
              </w:rPr>
              <w:br/>
              <w:t>25 </w:t>
            </w:r>
            <w:r w:rsidR="009D4CDE" w:rsidRPr="00D2774F">
              <w:rPr>
                <w:color w:val="auto"/>
              </w:rPr>
              <w:t>июля 2016 г.</w:t>
            </w:r>
          </w:p>
        </w:tc>
      </w:tr>
      <w:tr w:rsidR="00D2774F" w:rsidRPr="00D2774F" w14:paraId="406EE892" w14:textId="77777777" w:rsidTr="009D4CDE">
        <w:trPr>
          <w:trHeight w:val="1969"/>
        </w:trPr>
        <w:tc>
          <w:tcPr>
            <w:tcW w:w="4786" w:type="dxa"/>
            <w:vAlign w:val="center"/>
          </w:tcPr>
          <w:p w14:paraId="686E3799" w14:textId="77777777" w:rsidR="009D4CDE" w:rsidRPr="00D2774F" w:rsidRDefault="009D4CDE" w:rsidP="009D4CDE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Протокол по защите Каспийского моря от загрязнения из наземных источников и в результате осуществляемой на суше деятельности</w:t>
            </w:r>
          </w:p>
          <w:p w14:paraId="6757C916" w14:textId="77777777" w:rsidR="009D4CDE" w:rsidRPr="00D2774F" w:rsidRDefault="009D4CDE" w:rsidP="009D4CDE">
            <w:pPr>
              <w:spacing w:after="0" w:line="240" w:lineRule="auto"/>
              <w:jc w:val="center"/>
              <w:rPr>
                <w:color w:val="auto"/>
                <w:sz w:val="10"/>
                <w:szCs w:val="10"/>
              </w:rPr>
            </w:pPr>
          </w:p>
          <w:p w14:paraId="2DCA4F66" w14:textId="77777777" w:rsidR="009D4CDE" w:rsidRPr="00D2774F" w:rsidRDefault="009D4CDE" w:rsidP="009D4CDE">
            <w:pPr>
              <w:spacing w:after="120" w:line="240" w:lineRule="auto"/>
              <w:jc w:val="center"/>
              <w:rPr>
                <w:b/>
                <w:color w:val="auto"/>
              </w:rPr>
            </w:pPr>
            <w:r w:rsidRPr="00D2774F">
              <w:rPr>
                <w:b/>
                <w:color w:val="auto"/>
              </w:rPr>
              <w:t>«Московский протокол»</w:t>
            </w:r>
          </w:p>
        </w:tc>
        <w:tc>
          <w:tcPr>
            <w:tcW w:w="3686" w:type="dxa"/>
            <w:vAlign w:val="center"/>
          </w:tcPr>
          <w:p w14:paraId="4554BFF1" w14:textId="77777777" w:rsidR="009D4CDE" w:rsidRPr="00D2774F" w:rsidRDefault="009D4CDE" w:rsidP="009D4CDE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 xml:space="preserve">Принят на </w:t>
            </w:r>
            <w:r w:rsidRPr="00D2774F">
              <w:rPr>
                <w:color w:val="auto"/>
                <w:lang w:val="en-US"/>
              </w:rPr>
              <w:t>IV</w:t>
            </w:r>
            <w:r w:rsidRPr="00D2774F">
              <w:rPr>
                <w:color w:val="auto"/>
              </w:rPr>
              <w:t> КДС</w:t>
            </w:r>
          </w:p>
          <w:p w14:paraId="5F5449C1" w14:textId="77777777" w:rsidR="009D4CDE" w:rsidRPr="00D2774F" w:rsidRDefault="009D4CDE" w:rsidP="009D4CDE">
            <w:pPr>
              <w:spacing w:after="0" w:line="240" w:lineRule="auto"/>
              <w:jc w:val="center"/>
              <w:rPr>
                <w:b/>
                <w:color w:val="auto"/>
              </w:rPr>
            </w:pPr>
          </w:p>
          <w:p w14:paraId="3F9E5CB6" w14:textId="77777777" w:rsidR="009D4CDE" w:rsidRPr="00D2774F" w:rsidRDefault="009D4CDE" w:rsidP="009D4CDE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D2774F">
              <w:rPr>
                <w:color w:val="auto"/>
              </w:rPr>
              <w:t>Подписали Иран, Казахстан, Россия и Туркменистан</w:t>
            </w:r>
          </w:p>
        </w:tc>
        <w:tc>
          <w:tcPr>
            <w:tcW w:w="3714" w:type="dxa"/>
            <w:vAlign w:val="center"/>
          </w:tcPr>
          <w:p w14:paraId="395785AA" w14:textId="77777777" w:rsidR="009D4CDE" w:rsidRPr="00D2774F" w:rsidRDefault="009D4CDE" w:rsidP="009D4CDE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Национальные процеду</w:t>
            </w:r>
            <w:r w:rsidR="00C16EF1">
              <w:rPr>
                <w:color w:val="auto"/>
              </w:rPr>
              <w:t>ры ратификации завершены</w:t>
            </w:r>
            <w:r w:rsidR="00C16EF1">
              <w:rPr>
                <w:color w:val="auto"/>
              </w:rPr>
              <w:br/>
              <w:t>в Иране, Казахстане</w:t>
            </w:r>
            <w:r w:rsidR="00C16EF1">
              <w:rPr>
                <w:color w:val="auto"/>
              </w:rPr>
              <w:br/>
            </w:r>
            <w:r w:rsidRPr="00D2774F">
              <w:rPr>
                <w:color w:val="auto"/>
              </w:rPr>
              <w:t>и Туркменистане</w:t>
            </w:r>
          </w:p>
          <w:p w14:paraId="6DAF9289" w14:textId="77777777" w:rsidR="009D4CDE" w:rsidRPr="00020A91" w:rsidRDefault="009D4CDE" w:rsidP="009D4CD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  <w:p w14:paraId="0395926D" w14:textId="77777777" w:rsidR="009D4CDE" w:rsidRDefault="009D4CDE" w:rsidP="009D4CDE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Азербайджан присоединился</w:t>
            </w:r>
            <w:r w:rsidRPr="00D2774F">
              <w:rPr>
                <w:color w:val="auto"/>
              </w:rPr>
              <w:br/>
              <w:t>к Протоколу в 2014 г.</w:t>
            </w:r>
          </w:p>
          <w:p w14:paraId="1C1F0E6E" w14:textId="77777777" w:rsidR="00020A91" w:rsidRPr="00020A91" w:rsidRDefault="00020A91" w:rsidP="009D4CDE">
            <w:pPr>
              <w:spacing w:after="0" w:line="240" w:lineRule="auto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vAlign w:val="center"/>
          </w:tcPr>
          <w:p w14:paraId="6E795997" w14:textId="77777777" w:rsidR="009D4CDE" w:rsidRPr="00D2774F" w:rsidRDefault="009D4CDE" w:rsidP="009D4CDE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Не вступил в силу</w:t>
            </w:r>
          </w:p>
        </w:tc>
      </w:tr>
      <w:tr w:rsidR="00D2774F" w:rsidRPr="00D2774F" w14:paraId="569152BC" w14:textId="77777777" w:rsidTr="009D4CDE">
        <w:trPr>
          <w:trHeight w:val="1406"/>
        </w:trPr>
        <w:tc>
          <w:tcPr>
            <w:tcW w:w="4786" w:type="dxa"/>
            <w:vAlign w:val="center"/>
          </w:tcPr>
          <w:p w14:paraId="79DD0679" w14:textId="77777777" w:rsidR="009D4CDE" w:rsidRPr="00D2774F" w:rsidRDefault="009D4CDE" w:rsidP="009D4CDE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Протокол о сохранении биологического разнообразия</w:t>
            </w:r>
          </w:p>
          <w:p w14:paraId="2F4E3D34" w14:textId="77777777" w:rsidR="009D4CDE" w:rsidRPr="00D2774F" w:rsidRDefault="009D4CDE" w:rsidP="009D4CDE">
            <w:pPr>
              <w:spacing w:after="0" w:line="240" w:lineRule="auto"/>
              <w:jc w:val="center"/>
              <w:rPr>
                <w:color w:val="auto"/>
                <w:sz w:val="10"/>
                <w:szCs w:val="10"/>
              </w:rPr>
            </w:pPr>
          </w:p>
          <w:p w14:paraId="678EC76F" w14:textId="77777777" w:rsidR="009D4CDE" w:rsidRPr="00D2774F" w:rsidRDefault="009D4CDE" w:rsidP="009D4CDE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D2774F">
              <w:rPr>
                <w:b/>
                <w:color w:val="auto"/>
              </w:rPr>
              <w:t>«Ашхабадский протокол»</w:t>
            </w:r>
          </w:p>
        </w:tc>
        <w:tc>
          <w:tcPr>
            <w:tcW w:w="3686" w:type="dxa"/>
            <w:vAlign w:val="center"/>
          </w:tcPr>
          <w:p w14:paraId="6B85DB77" w14:textId="77777777" w:rsidR="009D4CDE" w:rsidRPr="00D2774F" w:rsidRDefault="009D4CDE" w:rsidP="009D4CDE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 xml:space="preserve">Принят на </w:t>
            </w:r>
            <w:r w:rsidRPr="00D2774F">
              <w:rPr>
                <w:color w:val="auto"/>
                <w:lang w:val="en-US"/>
              </w:rPr>
              <w:t>V</w:t>
            </w:r>
            <w:r w:rsidRPr="00D2774F">
              <w:rPr>
                <w:color w:val="auto"/>
              </w:rPr>
              <w:t> КДС</w:t>
            </w:r>
          </w:p>
          <w:p w14:paraId="094164E3" w14:textId="77777777" w:rsidR="009D4CDE" w:rsidRPr="00D2774F" w:rsidRDefault="009D4CDE" w:rsidP="009D4CDE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2CC8074C" w14:textId="77777777" w:rsidR="009D4CDE" w:rsidRPr="00D2774F" w:rsidRDefault="009D4CDE" w:rsidP="009D4CDE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Подписали Иран, Россия</w:t>
            </w:r>
            <w:r w:rsidRPr="00D2774F">
              <w:rPr>
                <w:color w:val="auto"/>
              </w:rPr>
              <w:br/>
              <w:t>и Туркменистан</w:t>
            </w:r>
          </w:p>
        </w:tc>
        <w:tc>
          <w:tcPr>
            <w:tcW w:w="3714" w:type="dxa"/>
            <w:vAlign w:val="center"/>
          </w:tcPr>
          <w:p w14:paraId="10CCB63E" w14:textId="77777777" w:rsidR="009D4CDE" w:rsidRPr="00D2774F" w:rsidRDefault="009D4CDE" w:rsidP="009D4CDE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Национальные пр</w:t>
            </w:r>
            <w:r w:rsidR="00C16EF1">
              <w:rPr>
                <w:color w:val="auto"/>
              </w:rPr>
              <w:t>оцедуры ратификации завершены</w:t>
            </w:r>
            <w:r w:rsidR="00C16EF1">
              <w:rPr>
                <w:color w:val="auto"/>
              </w:rPr>
              <w:br/>
              <w:t>в Иране, Казахстане</w:t>
            </w:r>
            <w:r w:rsidR="00C16EF1">
              <w:rPr>
                <w:color w:val="auto"/>
              </w:rPr>
              <w:br/>
            </w:r>
            <w:r w:rsidR="00C16EF1" w:rsidRPr="00D2774F">
              <w:rPr>
                <w:color w:val="auto"/>
              </w:rPr>
              <w:t>и Туркменистане</w:t>
            </w:r>
          </w:p>
        </w:tc>
        <w:tc>
          <w:tcPr>
            <w:tcW w:w="2410" w:type="dxa"/>
            <w:vAlign w:val="center"/>
          </w:tcPr>
          <w:p w14:paraId="187834E1" w14:textId="77777777" w:rsidR="009D4CDE" w:rsidRPr="00D2774F" w:rsidRDefault="009D4CDE" w:rsidP="009D4CDE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Не вступил в силу</w:t>
            </w:r>
          </w:p>
        </w:tc>
      </w:tr>
      <w:tr w:rsidR="00D2774F" w:rsidRPr="00D2774F" w14:paraId="3857C693" w14:textId="77777777" w:rsidTr="009D4CDE">
        <w:trPr>
          <w:trHeight w:val="1695"/>
        </w:trPr>
        <w:tc>
          <w:tcPr>
            <w:tcW w:w="4786" w:type="dxa"/>
            <w:vAlign w:val="center"/>
          </w:tcPr>
          <w:p w14:paraId="201FDC94" w14:textId="77777777" w:rsidR="009D4CDE" w:rsidRPr="00D2774F" w:rsidRDefault="009D4CDE" w:rsidP="009D4CDE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Протокол по оценке воздействия</w:t>
            </w:r>
            <w:r w:rsidRPr="00D2774F">
              <w:rPr>
                <w:color w:val="auto"/>
              </w:rPr>
              <w:br/>
              <w:t>на окружающую среду</w:t>
            </w:r>
            <w:r w:rsidRPr="00D2774F">
              <w:rPr>
                <w:color w:val="auto"/>
              </w:rPr>
              <w:br/>
              <w:t>в трансграничном контексте</w:t>
            </w:r>
          </w:p>
          <w:p w14:paraId="015DCAEC" w14:textId="77777777" w:rsidR="009D4CDE" w:rsidRPr="00D2774F" w:rsidRDefault="009D4CDE" w:rsidP="009D4CDE">
            <w:pPr>
              <w:spacing w:after="0" w:line="240" w:lineRule="auto"/>
              <w:jc w:val="center"/>
              <w:rPr>
                <w:color w:val="auto"/>
                <w:sz w:val="10"/>
                <w:szCs w:val="10"/>
              </w:rPr>
            </w:pPr>
          </w:p>
          <w:p w14:paraId="063E7935" w14:textId="77777777" w:rsidR="009D4CDE" w:rsidRPr="00D2774F" w:rsidRDefault="009D4CDE" w:rsidP="009D4CDE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D2774F">
              <w:rPr>
                <w:b/>
                <w:color w:val="auto"/>
              </w:rPr>
              <w:t>«Протокол по ОВОС»</w:t>
            </w:r>
          </w:p>
        </w:tc>
        <w:tc>
          <w:tcPr>
            <w:tcW w:w="3686" w:type="dxa"/>
            <w:vAlign w:val="center"/>
          </w:tcPr>
          <w:p w14:paraId="25BCA5F2" w14:textId="77777777" w:rsidR="009D4CDE" w:rsidRPr="00D2774F" w:rsidRDefault="009D4CDE" w:rsidP="009D4CDE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Принят на внеочередной сессии КДС</w:t>
            </w:r>
          </w:p>
          <w:p w14:paraId="51370305" w14:textId="77777777" w:rsidR="009D4CDE" w:rsidRPr="00D2774F" w:rsidRDefault="009D4CDE" w:rsidP="009D4CDE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467BCA05" w14:textId="77777777" w:rsidR="009D4CDE" w:rsidRPr="00D2774F" w:rsidRDefault="009D4CDE" w:rsidP="009D4CDE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Подписали все стороны</w:t>
            </w:r>
          </w:p>
        </w:tc>
        <w:tc>
          <w:tcPr>
            <w:tcW w:w="3714" w:type="dxa"/>
            <w:vAlign w:val="center"/>
          </w:tcPr>
          <w:p w14:paraId="1601F2E4" w14:textId="77777777" w:rsidR="009D4CDE" w:rsidRPr="00D2774F" w:rsidRDefault="00D677C7" w:rsidP="00C16EF1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Национальные процедуры ратификации завершены</w:t>
            </w:r>
            <w:r w:rsidRPr="00D2774F">
              <w:rPr>
                <w:color w:val="auto"/>
              </w:rPr>
              <w:br/>
              <w:t>в Азербайджане</w:t>
            </w:r>
            <w:r w:rsidR="000A0A54">
              <w:rPr>
                <w:color w:val="auto"/>
              </w:rPr>
              <w:t xml:space="preserve">, </w:t>
            </w:r>
            <w:r w:rsidR="00C16EF1">
              <w:rPr>
                <w:color w:val="auto"/>
              </w:rPr>
              <w:t xml:space="preserve">Казахстане, </w:t>
            </w:r>
            <w:r w:rsidR="000A0A54">
              <w:rPr>
                <w:color w:val="auto"/>
              </w:rPr>
              <w:t>России</w:t>
            </w:r>
            <w:r w:rsidR="00C16EF1">
              <w:rPr>
                <w:color w:val="auto"/>
              </w:rPr>
              <w:t xml:space="preserve"> </w:t>
            </w:r>
            <w:r w:rsidR="000A0A54">
              <w:rPr>
                <w:color w:val="auto"/>
              </w:rPr>
              <w:t>и Туркменистане</w:t>
            </w:r>
          </w:p>
        </w:tc>
        <w:tc>
          <w:tcPr>
            <w:tcW w:w="2410" w:type="dxa"/>
            <w:vAlign w:val="center"/>
          </w:tcPr>
          <w:p w14:paraId="63CFDCD5" w14:textId="77777777" w:rsidR="009D4CDE" w:rsidRPr="00D2774F" w:rsidRDefault="009D4CDE" w:rsidP="009D4CDE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Не вступил в силу</w:t>
            </w:r>
          </w:p>
        </w:tc>
      </w:tr>
    </w:tbl>
    <w:p w14:paraId="1A69BE29" w14:textId="77777777" w:rsidR="0011039F" w:rsidRPr="00D2774F" w:rsidRDefault="0011039F" w:rsidP="0011039F">
      <w:pPr>
        <w:rPr>
          <w:b/>
          <w:color w:val="auto"/>
          <w:sz w:val="26"/>
          <w:szCs w:val="26"/>
        </w:rPr>
      </w:pPr>
    </w:p>
    <w:p w14:paraId="65B0ECAE" w14:textId="77777777" w:rsidR="0011039F" w:rsidRPr="00D2774F" w:rsidRDefault="0011039F" w:rsidP="0011039F">
      <w:pPr>
        <w:rPr>
          <w:b/>
          <w:color w:val="auto"/>
          <w:sz w:val="26"/>
          <w:szCs w:val="26"/>
        </w:rPr>
        <w:sectPr w:rsidR="0011039F" w:rsidRPr="00D2774F" w:rsidSect="00577968">
          <w:pgSz w:w="16838" w:h="11906" w:orient="landscape"/>
          <w:pgMar w:top="709" w:right="1134" w:bottom="851" w:left="1134" w:header="709" w:footer="709" w:gutter="0"/>
          <w:cols w:space="708"/>
          <w:docGrid w:linePitch="381"/>
        </w:sectPr>
      </w:pPr>
    </w:p>
    <w:p w14:paraId="4F74BB7B" w14:textId="77777777" w:rsidR="00CC4AC8" w:rsidRPr="00D2774F" w:rsidRDefault="00CC4AC8" w:rsidP="00206EB5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lastRenderedPageBreak/>
        <w:t xml:space="preserve">Одним из существенных недостатков взаимодействия прикаспийских государств на экологическом треке по-прежнему является отсутствие системы </w:t>
      </w:r>
      <w:r w:rsidRPr="006B77CC">
        <w:rPr>
          <w:color w:val="auto"/>
        </w:rPr>
        <w:t>регулярного комплексного мониторинга состояния окружающей среды водоёма</w:t>
      </w:r>
      <w:r w:rsidRPr="006B77CC">
        <w:rPr>
          <w:rStyle w:val="ae"/>
          <w:color w:val="auto"/>
        </w:rPr>
        <w:footnoteReference w:id="192"/>
      </w:r>
      <w:r w:rsidRPr="006B77CC">
        <w:rPr>
          <w:color w:val="auto"/>
        </w:rPr>
        <w:t>, измерения качества воды, уровня вредных веществ и отложений, на что неоднократно обращали внимание специалисты</w:t>
      </w:r>
      <w:r w:rsidRPr="006B77CC">
        <w:rPr>
          <w:rStyle w:val="ae"/>
          <w:color w:val="auto"/>
        </w:rPr>
        <w:footnoteReference w:id="193"/>
      </w:r>
      <w:r w:rsidRPr="006B77CC">
        <w:rPr>
          <w:color w:val="auto"/>
        </w:rPr>
        <w:t>. В советское время</w:t>
      </w:r>
      <w:r w:rsidRPr="00D2774F">
        <w:rPr>
          <w:color w:val="auto"/>
        </w:rPr>
        <w:t xml:space="preserve"> существовала разветвлённая сеть станций, которые собирали и анализировали данные по качеству воды, уровню загрязнения воздуха и прочим параметрам. Сегодня такие исследования носят преимущественно локальный характер,</w:t>
      </w:r>
      <w:r>
        <w:rPr>
          <w:color w:val="auto"/>
        </w:rPr>
        <w:br/>
      </w:r>
      <w:r w:rsidRPr="00D2774F">
        <w:rPr>
          <w:color w:val="auto"/>
        </w:rPr>
        <w:t>что существенно затрудняет получение объективной информации об уровне</w:t>
      </w:r>
      <w:r>
        <w:rPr>
          <w:color w:val="auto"/>
        </w:rPr>
        <w:br/>
      </w:r>
      <w:r w:rsidRPr="00D2774F">
        <w:rPr>
          <w:color w:val="auto"/>
        </w:rPr>
        <w:t xml:space="preserve">и симптоматике происходящих загрязнений, тормозит принятие эффективных </w:t>
      </w:r>
      <w:r w:rsidRPr="006B77CC">
        <w:rPr>
          <w:color w:val="auto"/>
          <w:spacing w:val="-10"/>
        </w:rPr>
        <w:t>мер для их предотвращения. Прибрежным странам необходимо срочно форсировать</w:t>
      </w:r>
      <w:r w:rsidRPr="00D2774F">
        <w:rPr>
          <w:color w:val="auto"/>
        </w:rPr>
        <w:t xml:space="preserve"> работу на данном направлении для достижения положительных результатов.</w:t>
      </w:r>
    </w:p>
    <w:p w14:paraId="4C494994" w14:textId="77777777" w:rsidR="006E1802" w:rsidRPr="00D2774F" w:rsidRDefault="008815C7" w:rsidP="00206E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 xml:space="preserve">Подводя </w:t>
      </w:r>
      <w:r w:rsidR="006E1802" w:rsidRPr="00D2774F">
        <w:rPr>
          <w:rFonts w:eastAsia="Calibri"/>
          <w:color w:val="auto"/>
        </w:rPr>
        <w:t xml:space="preserve">промежуточные </w:t>
      </w:r>
      <w:r w:rsidRPr="00D2774F">
        <w:rPr>
          <w:rFonts w:eastAsia="Calibri"/>
          <w:color w:val="auto"/>
        </w:rPr>
        <w:t xml:space="preserve">итоги, стоит отметить, что взаимодействие </w:t>
      </w:r>
      <w:r w:rsidRPr="00E50C9D">
        <w:rPr>
          <w:rFonts w:eastAsia="Calibri"/>
          <w:color w:val="auto"/>
          <w:spacing w:val="-6"/>
        </w:rPr>
        <w:t xml:space="preserve">прикаспийских стран </w:t>
      </w:r>
      <w:r w:rsidR="00EB1C6F" w:rsidRPr="00E50C9D">
        <w:rPr>
          <w:rFonts w:eastAsia="Calibri"/>
          <w:color w:val="auto"/>
          <w:spacing w:val="-6"/>
        </w:rPr>
        <w:t xml:space="preserve">на современном этапе </w:t>
      </w:r>
      <w:r w:rsidRPr="00E50C9D">
        <w:rPr>
          <w:rFonts w:eastAsia="Calibri"/>
          <w:color w:val="auto"/>
          <w:spacing w:val="-6"/>
        </w:rPr>
        <w:t>в области охраны окружающей среды</w:t>
      </w:r>
      <w:r w:rsidRPr="00D2774F">
        <w:rPr>
          <w:rFonts w:eastAsia="Calibri"/>
          <w:color w:val="auto"/>
        </w:rPr>
        <w:t xml:space="preserve"> </w:t>
      </w:r>
      <w:r w:rsidR="00EB1C6F" w:rsidRPr="00E50C9D">
        <w:rPr>
          <w:rFonts w:eastAsia="Calibri"/>
          <w:color w:val="auto"/>
        </w:rPr>
        <w:t>является</w:t>
      </w:r>
      <w:r w:rsidRPr="00E50C9D">
        <w:rPr>
          <w:rFonts w:eastAsia="Calibri"/>
          <w:color w:val="auto"/>
        </w:rPr>
        <w:t xml:space="preserve"> насущной </w:t>
      </w:r>
      <w:r w:rsidR="00242F1C" w:rsidRPr="00E50C9D">
        <w:rPr>
          <w:rFonts w:eastAsia="Calibri"/>
          <w:color w:val="auto"/>
        </w:rPr>
        <w:t>необходимостью</w:t>
      </w:r>
      <w:r w:rsidRPr="00E50C9D">
        <w:rPr>
          <w:rFonts w:eastAsia="Calibri"/>
          <w:color w:val="auto"/>
        </w:rPr>
        <w:t xml:space="preserve"> вследствие значительного ухудшения </w:t>
      </w:r>
      <w:r w:rsidR="00242F1C" w:rsidRPr="00E50C9D">
        <w:rPr>
          <w:rFonts w:eastAsia="Calibri"/>
          <w:color w:val="auto"/>
        </w:rPr>
        <w:t>экологического</w:t>
      </w:r>
      <w:r w:rsidRPr="00E50C9D">
        <w:rPr>
          <w:rFonts w:eastAsia="Calibri"/>
          <w:color w:val="auto"/>
        </w:rPr>
        <w:t xml:space="preserve"> состояния Каспийского моря, вызванного совокупностью природных и антропогенных стресс-фа</w:t>
      </w:r>
      <w:r w:rsidR="00E50C9D">
        <w:rPr>
          <w:rFonts w:eastAsia="Calibri"/>
          <w:color w:val="auto"/>
        </w:rPr>
        <w:t>кторов. Определённое содействие</w:t>
      </w:r>
      <w:r w:rsidR="00E50C9D">
        <w:rPr>
          <w:rFonts w:eastAsia="Calibri"/>
          <w:color w:val="auto"/>
        </w:rPr>
        <w:br/>
      </w:r>
      <w:r w:rsidR="00520931" w:rsidRPr="00E50C9D">
        <w:rPr>
          <w:rFonts w:eastAsia="Calibri"/>
          <w:color w:val="auto"/>
        </w:rPr>
        <w:t xml:space="preserve">в </w:t>
      </w:r>
      <w:r w:rsidRPr="00E50C9D">
        <w:rPr>
          <w:rFonts w:eastAsia="Calibri"/>
          <w:color w:val="auto"/>
        </w:rPr>
        <w:t>построени</w:t>
      </w:r>
      <w:r w:rsidR="00520931" w:rsidRPr="00E50C9D">
        <w:rPr>
          <w:rFonts w:eastAsia="Calibri"/>
          <w:color w:val="auto"/>
        </w:rPr>
        <w:t>и</w:t>
      </w:r>
      <w:r w:rsidRPr="00E50C9D">
        <w:rPr>
          <w:rFonts w:eastAsia="Calibri"/>
          <w:color w:val="auto"/>
        </w:rPr>
        <w:t xml:space="preserve"> и развити</w:t>
      </w:r>
      <w:r w:rsidR="00520931" w:rsidRPr="00E50C9D">
        <w:rPr>
          <w:rFonts w:eastAsia="Calibri"/>
          <w:color w:val="auto"/>
        </w:rPr>
        <w:t>и</w:t>
      </w:r>
      <w:r w:rsidRPr="00E50C9D">
        <w:rPr>
          <w:rFonts w:eastAsia="Calibri"/>
          <w:color w:val="auto"/>
        </w:rPr>
        <w:t xml:space="preserve"> кооперации прибрежных государств на данном </w:t>
      </w:r>
      <w:r w:rsidRPr="00E50C9D">
        <w:rPr>
          <w:rFonts w:eastAsia="Calibri"/>
          <w:color w:val="auto"/>
          <w:spacing w:val="-2"/>
        </w:rPr>
        <w:t xml:space="preserve">направлении оказали международные природоохранные и </w:t>
      </w:r>
      <w:r w:rsidR="00242F1C" w:rsidRPr="00E50C9D">
        <w:rPr>
          <w:rFonts w:eastAsia="Calibri"/>
          <w:color w:val="auto"/>
          <w:spacing w:val="-2"/>
        </w:rPr>
        <w:t>другие</w:t>
      </w:r>
      <w:r w:rsidRPr="00E50C9D">
        <w:rPr>
          <w:rFonts w:eastAsia="Calibri"/>
          <w:color w:val="auto"/>
          <w:spacing w:val="-2"/>
        </w:rPr>
        <w:t xml:space="preserve"> организации-</w:t>
      </w:r>
      <w:r w:rsidRPr="00D2774F">
        <w:rPr>
          <w:rFonts w:eastAsia="Calibri"/>
          <w:color w:val="auto"/>
        </w:rPr>
        <w:t>доноры (ПРО</w:t>
      </w:r>
      <w:r w:rsidR="00242F1C" w:rsidRPr="00D2774F">
        <w:rPr>
          <w:rFonts w:eastAsia="Calibri"/>
          <w:color w:val="auto"/>
        </w:rPr>
        <w:t>ОН, ЮНЕП, ВБ и ЕС), которые форс</w:t>
      </w:r>
      <w:r w:rsidRPr="00D2774F">
        <w:rPr>
          <w:rFonts w:eastAsia="Calibri"/>
          <w:color w:val="auto"/>
        </w:rPr>
        <w:t>ировали работу «каспийской пятёрки» и создали многостороннюю площадку</w:t>
      </w:r>
      <w:r w:rsidR="001220FE" w:rsidRPr="00D2774F">
        <w:rPr>
          <w:rFonts w:eastAsia="Calibri"/>
          <w:color w:val="auto"/>
        </w:rPr>
        <w:t xml:space="preserve"> для реализации совместных </w:t>
      </w:r>
      <w:r w:rsidR="001220FE" w:rsidRPr="00E50C9D">
        <w:rPr>
          <w:rFonts w:eastAsia="Calibri"/>
          <w:color w:val="auto"/>
          <w:spacing w:val="-4"/>
        </w:rPr>
        <w:t>проектов на экологическом треке – КЭП. В то же время помощь международного</w:t>
      </w:r>
      <w:r w:rsidR="001220FE" w:rsidRPr="00D2774F">
        <w:rPr>
          <w:rFonts w:eastAsia="Calibri"/>
          <w:color w:val="auto"/>
        </w:rPr>
        <w:t xml:space="preserve"> сообщества и коммерческих структур (преимущественно транснациональных </w:t>
      </w:r>
      <w:r w:rsidR="001220FE" w:rsidRPr="00E50C9D">
        <w:rPr>
          <w:rFonts w:eastAsia="Calibri"/>
          <w:color w:val="auto"/>
        </w:rPr>
        <w:t>энергетических компаний) не была</w:t>
      </w:r>
      <w:r w:rsidR="00C362DE" w:rsidRPr="00E50C9D">
        <w:rPr>
          <w:rFonts w:eastAsia="Calibri"/>
          <w:color w:val="auto"/>
        </w:rPr>
        <w:t xml:space="preserve"> </w:t>
      </w:r>
      <w:r w:rsidR="001220FE" w:rsidRPr="00E50C9D">
        <w:rPr>
          <w:rFonts w:eastAsia="Calibri"/>
          <w:color w:val="auto"/>
        </w:rPr>
        <w:t>бескорыстной:</w:t>
      </w:r>
      <w:r w:rsidR="00242F1C" w:rsidRPr="00E50C9D">
        <w:rPr>
          <w:rFonts w:eastAsia="Calibri"/>
          <w:color w:val="auto"/>
        </w:rPr>
        <w:t xml:space="preserve"> </w:t>
      </w:r>
      <w:r w:rsidR="001220FE" w:rsidRPr="00E50C9D">
        <w:rPr>
          <w:rFonts w:eastAsia="Calibri"/>
          <w:color w:val="auto"/>
        </w:rPr>
        <w:t>она</w:t>
      </w:r>
      <w:r w:rsidR="00242F1C" w:rsidRPr="00E50C9D">
        <w:rPr>
          <w:rFonts w:eastAsia="Calibri"/>
          <w:color w:val="auto"/>
        </w:rPr>
        <w:t xml:space="preserve"> диктовалась необходимостью</w:t>
      </w:r>
      <w:r w:rsidR="00242F1C" w:rsidRPr="00D2774F">
        <w:rPr>
          <w:rFonts w:eastAsia="Calibri"/>
          <w:color w:val="auto"/>
        </w:rPr>
        <w:t xml:space="preserve"> продвижения </w:t>
      </w:r>
      <w:r w:rsidR="001220FE" w:rsidRPr="00D2774F">
        <w:rPr>
          <w:rFonts w:eastAsia="Calibri"/>
          <w:color w:val="auto"/>
        </w:rPr>
        <w:t>собственны</w:t>
      </w:r>
      <w:r w:rsidR="00242F1C" w:rsidRPr="00D2774F">
        <w:rPr>
          <w:rFonts w:eastAsia="Calibri"/>
          <w:color w:val="auto"/>
        </w:rPr>
        <w:t xml:space="preserve">х – явных и скрытых – </w:t>
      </w:r>
      <w:r w:rsidR="001220FE" w:rsidRPr="00D2774F">
        <w:rPr>
          <w:rFonts w:eastAsia="Calibri"/>
          <w:color w:val="auto"/>
        </w:rPr>
        <w:t>интерес</w:t>
      </w:r>
      <w:r w:rsidR="00242F1C" w:rsidRPr="00D2774F">
        <w:rPr>
          <w:rFonts w:eastAsia="Calibri"/>
          <w:color w:val="auto"/>
        </w:rPr>
        <w:t xml:space="preserve">ов «спонсоров» </w:t>
      </w:r>
      <w:r w:rsidR="001220FE" w:rsidRPr="00D2774F">
        <w:rPr>
          <w:rFonts w:eastAsia="Calibri"/>
          <w:color w:val="auto"/>
        </w:rPr>
        <w:t>в регионе</w:t>
      </w:r>
      <w:r w:rsidR="007F0039" w:rsidRPr="00D2774F">
        <w:rPr>
          <w:rStyle w:val="ae"/>
          <w:rFonts w:eastAsia="Calibri"/>
          <w:color w:val="auto"/>
        </w:rPr>
        <w:footnoteReference w:id="194"/>
      </w:r>
      <w:r w:rsidR="001220FE" w:rsidRPr="00D2774F">
        <w:rPr>
          <w:rFonts w:eastAsia="Calibri"/>
          <w:color w:val="auto"/>
        </w:rPr>
        <w:t xml:space="preserve">. Первым реально функционирующим механизмом </w:t>
      </w:r>
      <w:r w:rsidR="001220FE" w:rsidRPr="00D2774F">
        <w:rPr>
          <w:rFonts w:eastAsia="Calibri"/>
          <w:color w:val="auto"/>
        </w:rPr>
        <w:lastRenderedPageBreak/>
        <w:t xml:space="preserve">многостороннего взаимодействия прикаспийских государств в сфере </w:t>
      </w:r>
      <w:r w:rsidR="0035242A" w:rsidRPr="00D2774F">
        <w:rPr>
          <w:rFonts w:eastAsia="Calibri"/>
          <w:color w:val="auto"/>
        </w:rPr>
        <w:t>экологии</w:t>
      </w:r>
      <w:r w:rsidR="001220FE" w:rsidRPr="00D2774F">
        <w:rPr>
          <w:rFonts w:eastAsia="Calibri"/>
          <w:color w:val="auto"/>
        </w:rPr>
        <w:t xml:space="preserve"> стала Рамочная конвенция по защите</w:t>
      </w:r>
      <w:r w:rsidR="00E50C9D">
        <w:rPr>
          <w:rFonts w:eastAsia="Calibri"/>
          <w:color w:val="auto"/>
        </w:rPr>
        <w:t xml:space="preserve"> морской среды Каспийского моря</w:t>
      </w:r>
      <w:r w:rsidR="00E50C9D">
        <w:rPr>
          <w:rFonts w:eastAsia="Calibri"/>
          <w:color w:val="auto"/>
        </w:rPr>
        <w:br/>
      </w:r>
      <w:r w:rsidR="006E1802" w:rsidRPr="00D10A8F">
        <w:rPr>
          <w:rFonts w:eastAsia="Calibri"/>
          <w:color w:val="auto"/>
        </w:rPr>
        <w:t>от 4 </w:t>
      </w:r>
      <w:r w:rsidR="00520931" w:rsidRPr="00D10A8F">
        <w:rPr>
          <w:rFonts w:eastAsia="Calibri"/>
          <w:color w:val="auto"/>
        </w:rPr>
        <w:t xml:space="preserve">ноября </w:t>
      </w:r>
      <w:r w:rsidR="001220FE" w:rsidRPr="00D10A8F">
        <w:rPr>
          <w:rFonts w:eastAsia="Calibri"/>
          <w:color w:val="auto"/>
        </w:rPr>
        <w:t>2003 г., а также созданная на её основе Конференция Договаривающихся</w:t>
      </w:r>
      <w:r w:rsidR="001220FE" w:rsidRPr="00D2774F">
        <w:rPr>
          <w:rFonts w:eastAsia="Calibri"/>
          <w:color w:val="auto"/>
        </w:rPr>
        <w:t xml:space="preserve"> Сторон</w:t>
      </w:r>
      <w:r w:rsidR="00652DD7" w:rsidRPr="00D2774F">
        <w:rPr>
          <w:rFonts w:eastAsia="Calibri"/>
          <w:color w:val="auto"/>
        </w:rPr>
        <w:t xml:space="preserve"> ТК</w:t>
      </w:r>
      <w:r w:rsidR="001220FE" w:rsidRPr="00D2774F">
        <w:rPr>
          <w:rFonts w:eastAsia="Calibri"/>
          <w:color w:val="auto"/>
        </w:rPr>
        <w:t xml:space="preserve">. С момента вступления ТК в силу в 2006 г. были разработаны и приняты </w:t>
      </w:r>
      <w:r w:rsidR="00652DD7" w:rsidRPr="00D2774F">
        <w:rPr>
          <w:rFonts w:eastAsia="Calibri"/>
          <w:color w:val="auto"/>
        </w:rPr>
        <w:t>четыре</w:t>
      </w:r>
      <w:r w:rsidR="001220FE" w:rsidRPr="00D2774F">
        <w:rPr>
          <w:rFonts w:eastAsia="Calibri"/>
          <w:color w:val="auto"/>
        </w:rPr>
        <w:t xml:space="preserve"> приоритетных протокола к ней, регламентирующие меры предотвращения загрязнения или взаимо</w:t>
      </w:r>
      <w:r w:rsidR="00E50C9D">
        <w:rPr>
          <w:rFonts w:eastAsia="Calibri"/>
          <w:color w:val="auto"/>
        </w:rPr>
        <w:t>действие</w:t>
      </w:r>
      <w:r w:rsidR="00E50C9D">
        <w:rPr>
          <w:rFonts w:eastAsia="Calibri"/>
          <w:color w:val="auto"/>
        </w:rPr>
        <w:br/>
      </w:r>
      <w:r w:rsidR="006E1802" w:rsidRPr="00D2774F">
        <w:rPr>
          <w:rFonts w:eastAsia="Calibri"/>
          <w:color w:val="auto"/>
        </w:rPr>
        <w:t>в конкретных областях.</w:t>
      </w:r>
    </w:p>
    <w:p w14:paraId="3298A22F" w14:textId="77777777" w:rsidR="008815C7" w:rsidRPr="00D2774F" w:rsidRDefault="001220FE" w:rsidP="00206EB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eastAsia="Calibri"/>
          <w:color w:val="auto"/>
        </w:rPr>
      </w:pPr>
      <w:r w:rsidRPr="00E50C9D">
        <w:rPr>
          <w:color w:val="auto"/>
          <w:spacing w:val="-6"/>
        </w:rPr>
        <w:t>Несмотря на определённую критику со стороны профильных специ</w:t>
      </w:r>
      <w:r w:rsidR="006E1802" w:rsidRPr="00E50C9D">
        <w:rPr>
          <w:color w:val="auto"/>
          <w:spacing w:val="-6"/>
        </w:rPr>
        <w:t>алистов</w:t>
      </w:r>
      <w:r w:rsidR="006E1802" w:rsidRPr="00D2774F">
        <w:rPr>
          <w:color w:val="auto"/>
        </w:rPr>
        <w:t xml:space="preserve"> </w:t>
      </w:r>
      <w:r w:rsidR="006E1802" w:rsidRPr="00E50C9D">
        <w:rPr>
          <w:color w:val="auto"/>
          <w:spacing w:val="-4"/>
        </w:rPr>
        <w:t>и юристов, прежде всего</w:t>
      </w:r>
      <w:r w:rsidRPr="00E50C9D">
        <w:rPr>
          <w:color w:val="auto"/>
          <w:spacing w:val="-4"/>
        </w:rPr>
        <w:t xml:space="preserve"> за декларативный</w:t>
      </w:r>
      <w:r w:rsidR="00B306DB" w:rsidRPr="00E50C9D">
        <w:rPr>
          <w:color w:val="auto"/>
          <w:spacing w:val="-4"/>
        </w:rPr>
        <w:t xml:space="preserve"> характер и отсутствие кардинального</w:t>
      </w:r>
      <w:r w:rsidR="00B306DB" w:rsidRPr="00D2774F">
        <w:rPr>
          <w:color w:val="auto"/>
        </w:rPr>
        <w:t xml:space="preserve"> прогресса в природоохранном сотрудничестве «каспийской пятёрки» после вступления документа в силу, ТК является международно-правовым актом, имеющим огромное значение и потенциал для дальнейшего развития </w:t>
      </w:r>
      <w:r w:rsidR="00B306DB" w:rsidRPr="00E50C9D">
        <w:rPr>
          <w:color w:val="auto"/>
          <w:spacing w:val="-6"/>
        </w:rPr>
        <w:t>природоохранной кооперации между прибрежными государствами. Она не только</w:t>
      </w:r>
      <w:r w:rsidR="00B306DB" w:rsidRPr="00D2774F">
        <w:rPr>
          <w:color w:val="auto"/>
        </w:rPr>
        <w:t xml:space="preserve"> </w:t>
      </w:r>
      <w:r w:rsidR="00B306DB" w:rsidRPr="00E50C9D">
        <w:rPr>
          <w:color w:val="auto"/>
          <w:spacing w:val="-2"/>
        </w:rPr>
        <w:t>наделяет их определёнными экологическими обязательствами, но и закрепляет</w:t>
      </w:r>
      <w:r w:rsidR="00B306DB" w:rsidRPr="00D2774F">
        <w:rPr>
          <w:color w:val="auto"/>
        </w:rPr>
        <w:t xml:space="preserve"> коллективную ответственность за состоя</w:t>
      </w:r>
      <w:r w:rsidR="00E50C9D">
        <w:rPr>
          <w:color w:val="auto"/>
        </w:rPr>
        <w:t>ние биосферы водоёма, указывает</w:t>
      </w:r>
      <w:r w:rsidR="00E50C9D">
        <w:rPr>
          <w:color w:val="auto"/>
        </w:rPr>
        <w:br/>
      </w:r>
      <w:r w:rsidR="00B306DB" w:rsidRPr="00D2774F">
        <w:rPr>
          <w:color w:val="auto"/>
        </w:rPr>
        <w:t xml:space="preserve">на необходимость дальнейшего углубления взаимодействия и гармонизации </w:t>
      </w:r>
      <w:r w:rsidR="00B306DB" w:rsidRPr="00E50C9D">
        <w:rPr>
          <w:color w:val="auto"/>
        </w:rPr>
        <w:t>страновых законодательств в этой сфере, окончательно постулирует примат экологии над экономикой на Каспийском море.</w:t>
      </w:r>
      <w:r w:rsidR="00643658" w:rsidRPr="00E50C9D">
        <w:rPr>
          <w:color w:val="auto"/>
        </w:rPr>
        <w:t xml:space="preserve"> </w:t>
      </w:r>
      <w:r w:rsidR="00E50C9D">
        <w:rPr>
          <w:color w:val="auto"/>
        </w:rPr>
        <w:t>Эксперты отмечают,</w:t>
      </w:r>
      <w:r w:rsidR="00E50C9D">
        <w:rPr>
          <w:color w:val="auto"/>
        </w:rPr>
        <w:br/>
      </w:r>
      <w:r w:rsidR="00E67F9D" w:rsidRPr="00E50C9D">
        <w:rPr>
          <w:color w:val="auto"/>
        </w:rPr>
        <w:t>что «ключевым моментом Тегеранской конвенции является признание экологической</w:t>
      </w:r>
      <w:r w:rsidR="00E67F9D" w:rsidRPr="00D2774F">
        <w:rPr>
          <w:color w:val="auto"/>
        </w:rPr>
        <w:t xml:space="preserve"> целостности Каспийского моря. &lt;…&gt; Другими словами, любое антропогенное вмешательство в функционирование каспийской экосистемы</w:t>
      </w:r>
      <w:r w:rsidR="00E50C9D">
        <w:rPr>
          <w:color w:val="auto"/>
        </w:rPr>
        <w:br/>
      </w:r>
      <w:r w:rsidR="00E67F9D" w:rsidRPr="00D2774F">
        <w:rPr>
          <w:color w:val="auto"/>
        </w:rPr>
        <w:t>в той или иной степени затрагивает все прикаспийские государства»</w:t>
      </w:r>
      <w:r w:rsidR="00E67F9D" w:rsidRPr="00D2774F">
        <w:rPr>
          <w:rStyle w:val="ae"/>
          <w:color w:val="auto"/>
        </w:rPr>
        <w:footnoteReference w:id="195"/>
      </w:r>
      <w:r w:rsidR="00E50C9D">
        <w:rPr>
          <w:color w:val="auto"/>
        </w:rPr>
        <w:t>.</w:t>
      </w:r>
      <w:r w:rsidR="00E50C9D">
        <w:rPr>
          <w:color w:val="auto"/>
        </w:rPr>
        <w:br/>
      </w:r>
      <w:r w:rsidR="002F4D28" w:rsidRPr="00D2774F">
        <w:rPr>
          <w:color w:val="auto"/>
        </w:rPr>
        <w:t>На основе ТК сформирована региональная система защиты и сохранения уникальных биоресурсо</w:t>
      </w:r>
      <w:r w:rsidR="00652DD7" w:rsidRPr="00D2774F">
        <w:rPr>
          <w:color w:val="auto"/>
        </w:rPr>
        <w:t xml:space="preserve">в Каспия, </w:t>
      </w:r>
      <w:r w:rsidR="002F4D28" w:rsidRPr="00D2774F">
        <w:rPr>
          <w:color w:val="auto"/>
        </w:rPr>
        <w:t>предупреждения загрязнения водоёма</w:t>
      </w:r>
      <w:r w:rsidR="00652DD7" w:rsidRPr="00D2774F">
        <w:rPr>
          <w:color w:val="auto"/>
        </w:rPr>
        <w:t xml:space="preserve">, в </w:t>
      </w:r>
      <w:r w:rsidR="00771511" w:rsidRPr="00D2774F">
        <w:rPr>
          <w:color w:val="auto"/>
        </w:rPr>
        <w:t>том числе</w:t>
      </w:r>
      <w:r w:rsidR="00652DD7" w:rsidRPr="00D2774F">
        <w:rPr>
          <w:color w:val="auto"/>
        </w:rPr>
        <w:t xml:space="preserve"> посредством проведения процедуры ОВОС при реализации сложных инфраструктурных проектов в акватории</w:t>
      </w:r>
      <w:r w:rsidR="00380E3E">
        <w:rPr>
          <w:rStyle w:val="ae"/>
          <w:color w:val="auto"/>
        </w:rPr>
        <w:footnoteReference w:id="196"/>
      </w:r>
      <w:r w:rsidR="00652DD7" w:rsidRPr="00D2774F">
        <w:rPr>
          <w:color w:val="auto"/>
        </w:rPr>
        <w:t>.</w:t>
      </w:r>
    </w:p>
    <w:p w14:paraId="2492C2BD" w14:textId="77777777" w:rsidR="008F214D" w:rsidRPr="00D2774F" w:rsidRDefault="008F214D" w:rsidP="00C362DE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Toc18866489"/>
      <w:r w:rsidRPr="00D2774F">
        <w:rPr>
          <w:rFonts w:ascii="Times New Roman" w:hAnsi="Times New Roman" w:cs="Times New Roman"/>
          <w:color w:val="auto"/>
          <w:sz w:val="28"/>
          <w:szCs w:val="28"/>
        </w:rPr>
        <w:lastRenderedPageBreak/>
        <w:t>§</w:t>
      </w:r>
      <w:r w:rsidRPr="00D2774F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="006E1802" w:rsidRPr="00D2774F">
        <w:rPr>
          <w:rFonts w:ascii="Times New Roman" w:hAnsi="Times New Roman" w:cs="Times New Roman"/>
          <w:color w:val="auto"/>
          <w:sz w:val="28"/>
          <w:szCs w:val="28"/>
        </w:rPr>
        <w:t>2. Пятисторонний</w:t>
      </w:r>
      <w:r w:rsidR="00C362DE" w:rsidRPr="00D2774F">
        <w:rPr>
          <w:rFonts w:ascii="Times New Roman" w:hAnsi="Times New Roman" w:cs="Times New Roman"/>
          <w:color w:val="auto"/>
          <w:sz w:val="28"/>
          <w:szCs w:val="28"/>
        </w:rPr>
        <w:t xml:space="preserve"> диалог по вопросам рыболовства</w:t>
      </w:r>
      <w:r w:rsidR="00C362DE" w:rsidRPr="00D2774F">
        <w:rPr>
          <w:rFonts w:ascii="Times New Roman" w:hAnsi="Times New Roman" w:cs="Times New Roman"/>
          <w:color w:val="auto"/>
          <w:sz w:val="28"/>
          <w:szCs w:val="28"/>
        </w:rPr>
        <w:br/>
      </w:r>
      <w:r w:rsidR="006E1802" w:rsidRPr="00D2774F">
        <w:rPr>
          <w:rFonts w:ascii="Times New Roman" w:hAnsi="Times New Roman" w:cs="Times New Roman"/>
          <w:color w:val="auto"/>
          <w:sz w:val="28"/>
          <w:szCs w:val="28"/>
        </w:rPr>
        <w:t>и рыбоохранной деятельности в Каспийском регионе</w:t>
      </w:r>
      <w:bookmarkEnd w:id="18"/>
    </w:p>
    <w:p w14:paraId="2D458216" w14:textId="77777777" w:rsidR="006E1802" w:rsidRPr="00D2774F" w:rsidRDefault="006E1802" w:rsidP="00C362DE">
      <w:pPr>
        <w:spacing w:after="0" w:line="240" w:lineRule="auto"/>
        <w:ind w:firstLine="709"/>
        <w:jc w:val="both"/>
        <w:rPr>
          <w:color w:val="auto"/>
        </w:rPr>
      </w:pPr>
    </w:p>
    <w:p w14:paraId="5E9C4D06" w14:textId="77777777" w:rsidR="00FA4AB9" w:rsidRPr="00D2774F" w:rsidRDefault="00674336" w:rsidP="00206EB5">
      <w:pPr>
        <w:spacing w:after="0" w:line="360" w:lineRule="auto"/>
        <w:ind w:firstLine="709"/>
        <w:jc w:val="both"/>
        <w:rPr>
          <w:color w:val="auto"/>
        </w:rPr>
      </w:pPr>
      <w:r w:rsidRPr="003165B2">
        <w:rPr>
          <w:color w:val="auto"/>
          <w:spacing w:val="-10"/>
        </w:rPr>
        <w:t xml:space="preserve">Каспийское море </w:t>
      </w:r>
      <w:r w:rsidR="00B042F2" w:rsidRPr="003165B2">
        <w:rPr>
          <w:color w:val="auto"/>
          <w:spacing w:val="-10"/>
        </w:rPr>
        <w:t xml:space="preserve">во все времена </w:t>
      </w:r>
      <w:r w:rsidRPr="003165B2">
        <w:rPr>
          <w:color w:val="auto"/>
          <w:spacing w:val="-10"/>
        </w:rPr>
        <w:t xml:space="preserve">славилось своими </w:t>
      </w:r>
      <w:r w:rsidR="004D2468" w:rsidRPr="003165B2">
        <w:rPr>
          <w:color w:val="auto"/>
          <w:spacing w:val="-10"/>
        </w:rPr>
        <w:t>неисчерпаемыми</w:t>
      </w:r>
      <w:r w:rsidRPr="003165B2">
        <w:rPr>
          <w:color w:val="auto"/>
          <w:spacing w:val="-10"/>
        </w:rPr>
        <w:t xml:space="preserve"> </w:t>
      </w:r>
      <w:r w:rsidR="001C4276" w:rsidRPr="003165B2">
        <w:rPr>
          <w:color w:val="auto"/>
          <w:spacing w:val="-10"/>
        </w:rPr>
        <w:t>рыбными</w:t>
      </w:r>
      <w:r w:rsidR="001C4276" w:rsidRPr="00D2774F">
        <w:rPr>
          <w:color w:val="auto"/>
        </w:rPr>
        <w:t xml:space="preserve"> запасами</w:t>
      </w:r>
      <w:r w:rsidR="00FD0765" w:rsidRPr="00D2774F">
        <w:rPr>
          <w:color w:val="auto"/>
        </w:rPr>
        <w:t xml:space="preserve">. В одной из рукописей второй половины </w:t>
      </w:r>
      <w:r w:rsidR="00FD0765" w:rsidRPr="00D2774F">
        <w:rPr>
          <w:color w:val="auto"/>
          <w:lang w:val="en-US"/>
        </w:rPr>
        <w:t>XIX</w:t>
      </w:r>
      <w:r w:rsidR="00FD0765" w:rsidRPr="00D2774F">
        <w:rPr>
          <w:color w:val="auto"/>
        </w:rPr>
        <w:t> в. оно характеризуется как «сокровище для рыбных и тюленьих промыслов, каким едва ли другое какое-либо государство в мире может похвалиться»</w:t>
      </w:r>
      <w:r w:rsidR="00FD0765" w:rsidRPr="00D2774F">
        <w:rPr>
          <w:rStyle w:val="ae"/>
          <w:color w:val="auto"/>
        </w:rPr>
        <w:footnoteReference w:id="197"/>
      </w:r>
      <w:r w:rsidR="00FD0765" w:rsidRPr="00D2774F">
        <w:rPr>
          <w:color w:val="auto"/>
        </w:rPr>
        <w:t>.</w:t>
      </w:r>
      <w:r w:rsidR="00122DFB" w:rsidRPr="00D2774F">
        <w:rPr>
          <w:color w:val="auto"/>
        </w:rPr>
        <w:t xml:space="preserve"> Водоём </w:t>
      </w:r>
      <w:r w:rsidRPr="00D2774F">
        <w:rPr>
          <w:color w:val="auto"/>
        </w:rPr>
        <w:t>по праву носи</w:t>
      </w:r>
      <w:r w:rsidR="006E1802" w:rsidRPr="00D2774F">
        <w:rPr>
          <w:color w:val="auto"/>
        </w:rPr>
        <w:t>т</w:t>
      </w:r>
      <w:r w:rsidRPr="00D2774F">
        <w:rPr>
          <w:color w:val="auto"/>
        </w:rPr>
        <w:t xml:space="preserve"> т</w:t>
      </w:r>
      <w:r w:rsidR="00A27D2F" w:rsidRPr="00D2774F">
        <w:rPr>
          <w:color w:val="auto"/>
        </w:rPr>
        <w:t>итул миро</w:t>
      </w:r>
      <w:r w:rsidR="00476923" w:rsidRPr="00D2774F">
        <w:rPr>
          <w:color w:val="auto"/>
        </w:rPr>
        <w:t xml:space="preserve">вой колыбели осетровых, которые, по оценкам специалистов, </w:t>
      </w:r>
      <w:r w:rsidR="00104ADC" w:rsidRPr="00D2774F">
        <w:rPr>
          <w:color w:val="auto"/>
        </w:rPr>
        <w:t xml:space="preserve">являются наиболее древними из ныне </w:t>
      </w:r>
      <w:r w:rsidR="00A27D2F" w:rsidRPr="00D2774F">
        <w:rPr>
          <w:color w:val="auto"/>
        </w:rPr>
        <w:t>существующих позвоночных животных (их возраст оцени</w:t>
      </w:r>
      <w:r w:rsidR="00FA4AB9" w:rsidRPr="00D2774F">
        <w:rPr>
          <w:color w:val="auto"/>
        </w:rPr>
        <w:t>вается примерно в 250</w:t>
      </w:r>
      <w:r w:rsidR="003165B2">
        <w:rPr>
          <w:color w:val="auto"/>
        </w:rPr>
        <w:t> </w:t>
      </w:r>
      <w:r w:rsidR="00FA4AB9" w:rsidRPr="00D2774F">
        <w:rPr>
          <w:color w:val="auto"/>
        </w:rPr>
        <w:t>млн лет).</w:t>
      </w:r>
    </w:p>
    <w:p w14:paraId="2D43C083" w14:textId="77777777" w:rsidR="00D254DB" w:rsidRPr="00886B59" w:rsidRDefault="00674336" w:rsidP="00206EB5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 xml:space="preserve">В силу своего происхождения </w:t>
      </w:r>
      <w:r w:rsidR="004663F4" w:rsidRPr="00D2774F">
        <w:rPr>
          <w:color w:val="auto"/>
        </w:rPr>
        <w:t>и ранней изоляци</w:t>
      </w:r>
      <w:r w:rsidR="006E1802" w:rsidRPr="00D2774F">
        <w:rPr>
          <w:color w:val="auto"/>
        </w:rPr>
        <w:t>и</w:t>
      </w:r>
      <w:r w:rsidR="003165B2">
        <w:rPr>
          <w:color w:val="auto"/>
        </w:rPr>
        <w:t xml:space="preserve"> от других морей</w:t>
      </w:r>
      <w:r w:rsidR="003165B2">
        <w:rPr>
          <w:color w:val="auto"/>
        </w:rPr>
        <w:br/>
      </w:r>
      <w:r w:rsidRPr="00D2774F">
        <w:rPr>
          <w:color w:val="auto"/>
        </w:rPr>
        <w:t xml:space="preserve">(в предыдущие </w:t>
      </w:r>
      <w:r w:rsidR="00953A6E" w:rsidRPr="00D2774F">
        <w:rPr>
          <w:color w:val="auto"/>
        </w:rPr>
        <w:t>геологические</w:t>
      </w:r>
      <w:r w:rsidR="00122DFB" w:rsidRPr="00D2774F">
        <w:rPr>
          <w:color w:val="auto"/>
        </w:rPr>
        <w:t xml:space="preserve"> эпохи Каспий </w:t>
      </w:r>
      <w:r w:rsidRPr="00D2774F">
        <w:rPr>
          <w:color w:val="auto"/>
        </w:rPr>
        <w:t>не был обособлен от Мирового океана и соединялся с ним чере</w:t>
      </w:r>
      <w:r w:rsidR="00122DFB" w:rsidRPr="00D2774F">
        <w:rPr>
          <w:color w:val="auto"/>
        </w:rPr>
        <w:t>з Чёрное и Средиземное моря) он</w:t>
      </w:r>
      <w:r w:rsidRPr="00D2774F">
        <w:rPr>
          <w:color w:val="auto"/>
        </w:rPr>
        <w:t xml:space="preserve"> служит </w:t>
      </w:r>
      <w:r w:rsidRPr="003165B2">
        <w:rPr>
          <w:color w:val="auto"/>
        </w:rPr>
        <w:t>уникальным природным резерватом для многих реликтовых видов флоры</w:t>
      </w:r>
      <w:r w:rsidR="003165B2">
        <w:rPr>
          <w:color w:val="auto"/>
        </w:rPr>
        <w:br/>
      </w:r>
      <w:r w:rsidRPr="003165B2">
        <w:rPr>
          <w:color w:val="auto"/>
        </w:rPr>
        <w:t xml:space="preserve">и фауны, </w:t>
      </w:r>
      <w:r w:rsidR="00953A6E" w:rsidRPr="003165B2">
        <w:rPr>
          <w:color w:val="auto"/>
        </w:rPr>
        <w:t>большинство</w:t>
      </w:r>
      <w:r w:rsidRPr="003165B2">
        <w:rPr>
          <w:color w:val="auto"/>
        </w:rPr>
        <w:t xml:space="preserve"> из которых являются эндемичными. А.Г.Касымов относит к</w:t>
      </w:r>
      <w:r w:rsidRPr="00D2774F">
        <w:rPr>
          <w:color w:val="auto"/>
        </w:rPr>
        <w:t xml:space="preserve"> каспийской автохтонной фауне св. 500 видов живых организмов,</w:t>
      </w:r>
      <w:r w:rsidR="003165B2">
        <w:rPr>
          <w:color w:val="auto"/>
        </w:rPr>
        <w:br/>
      </w:r>
      <w:r w:rsidRPr="003165B2">
        <w:rPr>
          <w:color w:val="auto"/>
        </w:rPr>
        <w:t>что составляет более 43% животного мира моря и делает его одним</w:t>
      </w:r>
      <w:r w:rsidR="003165B2">
        <w:rPr>
          <w:color w:val="auto"/>
        </w:rPr>
        <w:br/>
      </w:r>
      <w:r w:rsidRPr="00886B59">
        <w:rPr>
          <w:color w:val="auto"/>
        </w:rPr>
        <w:t>из исключительных солёных водоёмов планеты</w:t>
      </w:r>
      <w:r w:rsidRPr="00886B59">
        <w:rPr>
          <w:rStyle w:val="ae"/>
          <w:color w:val="auto"/>
        </w:rPr>
        <w:footnoteReference w:id="198"/>
      </w:r>
      <w:r w:rsidRPr="00886B59">
        <w:rPr>
          <w:color w:val="auto"/>
        </w:rPr>
        <w:t xml:space="preserve">. </w:t>
      </w:r>
      <w:r w:rsidR="0043237B" w:rsidRPr="00886B59">
        <w:rPr>
          <w:color w:val="auto"/>
        </w:rPr>
        <w:t>Биота моря</w:t>
      </w:r>
      <w:r w:rsidR="00886B59">
        <w:rPr>
          <w:color w:val="auto"/>
        </w:rPr>
        <w:br/>
      </w:r>
      <w:r w:rsidR="0043237B" w:rsidRPr="00886B59">
        <w:rPr>
          <w:color w:val="auto"/>
        </w:rPr>
        <w:t xml:space="preserve">по </w:t>
      </w:r>
      <w:r w:rsidR="00313DBB" w:rsidRPr="00886B59">
        <w:rPr>
          <w:color w:val="auto"/>
        </w:rPr>
        <w:t>зоогеографическому признаку п</w:t>
      </w:r>
      <w:r w:rsidR="0043237B" w:rsidRPr="00886B59">
        <w:rPr>
          <w:color w:val="auto"/>
        </w:rPr>
        <w:t xml:space="preserve">одразделяется на 4 группы: </w:t>
      </w:r>
      <w:r w:rsidR="00313DBB" w:rsidRPr="00886B59">
        <w:rPr>
          <w:color w:val="auto"/>
        </w:rPr>
        <w:t>автохтонная</w:t>
      </w:r>
      <w:r w:rsidR="0043237B" w:rsidRPr="00886B59">
        <w:rPr>
          <w:color w:val="auto"/>
        </w:rPr>
        <w:t xml:space="preserve"> </w:t>
      </w:r>
      <w:r w:rsidR="0043237B" w:rsidRPr="00886B59">
        <w:rPr>
          <w:color w:val="auto"/>
          <w:spacing w:val="-8"/>
        </w:rPr>
        <w:t xml:space="preserve">(бычки, сельди), </w:t>
      </w:r>
      <w:r w:rsidRPr="00886B59">
        <w:rPr>
          <w:color w:val="auto"/>
          <w:spacing w:val="-8"/>
        </w:rPr>
        <w:t>арктическ</w:t>
      </w:r>
      <w:r w:rsidR="0043237B" w:rsidRPr="00886B59">
        <w:rPr>
          <w:color w:val="auto"/>
          <w:spacing w:val="-8"/>
        </w:rPr>
        <w:t>ая (белорыбица)</w:t>
      </w:r>
      <w:r w:rsidRPr="00886B59">
        <w:rPr>
          <w:color w:val="auto"/>
          <w:spacing w:val="-8"/>
        </w:rPr>
        <w:t>, средизе</w:t>
      </w:r>
      <w:r w:rsidR="0043237B" w:rsidRPr="00886B59">
        <w:rPr>
          <w:color w:val="auto"/>
          <w:spacing w:val="-8"/>
        </w:rPr>
        <w:t>мноморская (кефали, креветки)</w:t>
      </w:r>
      <w:r w:rsidR="0043237B" w:rsidRPr="00886B59">
        <w:rPr>
          <w:color w:val="auto"/>
        </w:rPr>
        <w:t xml:space="preserve"> </w:t>
      </w:r>
      <w:r w:rsidR="0043237B" w:rsidRPr="00886B59">
        <w:rPr>
          <w:color w:val="auto"/>
          <w:spacing w:val="-6"/>
        </w:rPr>
        <w:t xml:space="preserve">и </w:t>
      </w:r>
      <w:r w:rsidR="004663F4" w:rsidRPr="00886B59">
        <w:rPr>
          <w:color w:val="auto"/>
          <w:spacing w:val="-6"/>
        </w:rPr>
        <w:t>пресноводн</w:t>
      </w:r>
      <w:r w:rsidR="0043237B" w:rsidRPr="00886B59">
        <w:rPr>
          <w:color w:val="auto"/>
          <w:spacing w:val="-6"/>
        </w:rPr>
        <w:t>ая (сом, судак, жерех)</w:t>
      </w:r>
      <w:r w:rsidR="00594789" w:rsidRPr="00886B59">
        <w:rPr>
          <w:rStyle w:val="ae"/>
          <w:color w:val="auto"/>
          <w:spacing w:val="-6"/>
        </w:rPr>
        <w:footnoteReference w:id="199"/>
      </w:r>
      <w:r w:rsidR="004663F4" w:rsidRPr="00886B59">
        <w:rPr>
          <w:color w:val="auto"/>
          <w:spacing w:val="-6"/>
        </w:rPr>
        <w:t>. В водоёме обитают морские (53 вида, 44%),</w:t>
      </w:r>
      <w:r w:rsidR="004663F4" w:rsidRPr="00886B59">
        <w:rPr>
          <w:color w:val="auto"/>
        </w:rPr>
        <w:t xml:space="preserve"> </w:t>
      </w:r>
      <w:r w:rsidR="004663F4" w:rsidRPr="00886B59">
        <w:rPr>
          <w:color w:val="auto"/>
          <w:spacing w:val="-6"/>
        </w:rPr>
        <w:t>речные (42 вида, 34%), проходные (18 видов, 15%) и полупроходные (9 видов, 7%)</w:t>
      </w:r>
      <w:r w:rsidR="004663F4" w:rsidRPr="00886B59">
        <w:rPr>
          <w:color w:val="auto"/>
        </w:rPr>
        <w:t xml:space="preserve"> </w:t>
      </w:r>
      <w:r w:rsidR="004663F4" w:rsidRPr="00886B59">
        <w:rPr>
          <w:color w:val="auto"/>
          <w:spacing w:val="-4"/>
        </w:rPr>
        <w:t>представители ихтиофауны</w:t>
      </w:r>
      <w:r w:rsidR="004663F4" w:rsidRPr="00886B59">
        <w:rPr>
          <w:rStyle w:val="ae"/>
          <w:color w:val="auto"/>
          <w:spacing w:val="-4"/>
        </w:rPr>
        <w:footnoteReference w:id="200"/>
      </w:r>
      <w:r w:rsidR="004663F4" w:rsidRPr="00886B59">
        <w:rPr>
          <w:color w:val="auto"/>
          <w:spacing w:val="-4"/>
        </w:rPr>
        <w:t xml:space="preserve">. </w:t>
      </w:r>
      <w:r w:rsidR="00D254DB" w:rsidRPr="00886B59">
        <w:rPr>
          <w:color w:val="auto"/>
          <w:spacing w:val="-4"/>
        </w:rPr>
        <w:t>Однако разделение акватории моря с точки зрения</w:t>
      </w:r>
      <w:r w:rsidR="00D254DB" w:rsidRPr="00886B59">
        <w:rPr>
          <w:color w:val="auto"/>
        </w:rPr>
        <w:t xml:space="preserve"> </w:t>
      </w:r>
      <w:r w:rsidR="00542209" w:rsidRPr="00886B59">
        <w:rPr>
          <w:color w:val="auto"/>
        </w:rPr>
        <w:t>образования</w:t>
      </w:r>
      <w:r w:rsidR="00C362DE" w:rsidRPr="00886B59">
        <w:rPr>
          <w:color w:val="auto"/>
        </w:rPr>
        <w:t xml:space="preserve"> запасов</w:t>
      </w:r>
      <w:r w:rsidR="00D254DB" w:rsidRPr="00886B59">
        <w:rPr>
          <w:color w:val="auto"/>
        </w:rPr>
        <w:t xml:space="preserve"> водных биологических ресурсов носит весьма условный характер, </w:t>
      </w:r>
      <w:r w:rsidR="00BE5DCD" w:rsidRPr="00886B59">
        <w:rPr>
          <w:color w:val="auto"/>
        </w:rPr>
        <w:t>так как</w:t>
      </w:r>
      <w:r w:rsidR="00D254DB" w:rsidRPr="00886B59">
        <w:rPr>
          <w:color w:val="auto"/>
        </w:rPr>
        <w:t xml:space="preserve"> </w:t>
      </w:r>
      <w:r w:rsidR="00C362DE" w:rsidRPr="00886B59">
        <w:rPr>
          <w:color w:val="auto"/>
        </w:rPr>
        <w:t xml:space="preserve">они </w:t>
      </w:r>
      <w:r w:rsidR="00D254DB" w:rsidRPr="00886B59">
        <w:rPr>
          <w:color w:val="auto"/>
        </w:rPr>
        <w:t>«входят в единую экосистему и формируются</w:t>
      </w:r>
      <w:r w:rsidR="00886B59" w:rsidRPr="00886B59">
        <w:rPr>
          <w:color w:val="auto"/>
        </w:rPr>
        <w:t xml:space="preserve"> </w:t>
      </w:r>
      <w:r w:rsidR="00D254DB" w:rsidRPr="00886B59">
        <w:rPr>
          <w:color w:val="auto"/>
        </w:rPr>
        <w:t xml:space="preserve">под </w:t>
      </w:r>
      <w:r w:rsidR="00D254DB" w:rsidRPr="00886B59">
        <w:rPr>
          <w:color w:val="auto"/>
          <w:spacing w:val="-4"/>
        </w:rPr>
        <w:lastRenderedPageBreak/>
        <w:t>воздействием комплекса природных и антропогенных факторов: пресноводного</w:t>
      </w:r>
      <w:r w:rsidR="00D254DB" w:rsidRPr="00886B59">
        <w:rPr>
          <w:color w:val="auto"/>
        </w:rPr>
        <w:t xml:space="preserve"> </w:t>
      </w:r>
      <w:r w:rsidR="00D254DB" w:rsidRPr="00886B59">
        <w:rPr>
          <w:color w:val="auto"/>
          <w:spacing w:val="-2"/>
        </w:rPr>
        <w:t>стока, поступающего в море, гидролого-гидрохимического режима и кормовой</w:t>
      </w:r>
      <w:r w:rsidR="00D254DB" w:rsidRPr="00886B59">
        <w:rPr>
          <w:color w:val="auto"/>
        </w:rPr>
        <w:t xml:space="preserve"> продуктивности моря, естественного и искусственного воспроизводства, токсикологической ситуации и промысла в регионе»</w:t>
      </w:r>
      <w:r w:rsidR="00D254DB" w:rsidRPr="00886B59">
        <w:rPr>
          <w:rStyle w:val="ae"/>
          <w:color w:val="auto"/>
        </w:rPr>
        <w:footnoteReference w:id="201"/>
      </w:r>
      <w:r w:rsidR="00D254DB" w:rsidRPr="00886B59">
        <w:rPr>
          <w:color w:val="auto"/>
        </w:rPr>
        <w:t>.</w:t>
      </w:r>
    </w:p>
    <w:p w14:paraId="1B3D398F" w14:textId="77777777" w:rsidR="00674336" w:rsidRPr="00D2774F" w:rsidRDefault="004663F4" w:rsidP="00206EB5">
      <w:pPr>
        <w:spacing w:after="0" w:line="360" w:lineRule="auto"/>
        <w:ind w:firstLine="709"/>
        <w:jc w:val="both"/>
        <w:rPr>
          <w:color w:val="auto"/>
        </w:rPr>
      </w:pPr>
      <w:r w:rsidRPr="003165B2">
        <w:rPr>
          <w:color w:val="auto"/>
        </w:rPr>
        <w:t xml:space="preserve">К промысловым видам каспийских рыб номинально </w:t>
      </w:r>
      <w:r w:rsidR="009A1F41" w:rsidRPr="003165B2">
        <w:rPr>
          <w:color w:val="auto"/>
        </w:rPr>
        <w:t>принадлежит</w:t>
      </w:r>
      <w:r w:rsidR="003165B2">
        <w:rPr>
          <w:color w:val="auto"/>
        </w:rPr>
        <w:br/>
      </w:r>
      <w:r w:rsidRPr="003165B2">
        <w:rPr>
          <w:color w:val="auto"/>
        </w:rPr>
        <w:t>св. 40 видов</w:t>
      </w:r>
      <w:r w:rsidR="009A1F41" w:rsidRPr="003165B2">
        <w:rPr>
          <w:color w:val="auto"/>
        </w:rPr>
        <w:t>,</w:t>
      </w:r>
      <w:r w:rsidR="009A1F41" w:rsidRPr="00D2774F">
        <w:rPr>
          <w:color w:val="auto"/>
        </w:rPr>
        <w:t xml:space="preserve"> но основу лова составляют ок. 25 видов. </w:t>
      </w:r>
      <w:r w:rsidR="00674336" w:rsidRPr="00D2774F">
        <w:rPr>
          <w:color w:val="auto"/>
        </w:rPr>
        <w:t>Особую ценность</w:t>
      </w:r>
      <w:r w:rsidR="003165B2">
        <w:rPr>
          <w:color w:val="auto"/>
        </w:rPr>
        <w:br/>
      </w:r>
      <w:r w:rsidR="00674336" w:rsidRPr="00D2774F">
        <w:rPr>
          <w:color w:val="auto"/>
        </w:rPr>
        <w:t xml:space="preserve">для прибрежных государств </w:t>
      </w:r>
      <w:r w:rsidR="00953A6E" w:rsidRPr="00D2774F">
        <w:rPr>
          <w:color w:val="auto"/>
        </w:rPr>
        <w:t>имеют</w:t>
      </w:r>
      <w:r w:rsidR="00674336" w:rsidRPr="00D2774F">
        <w:rPr>
          <w:color w:val="auto"/>
        </w:rPr>
        <w:t xml:space="preserve"> осетровые </w:t>
      </w:r>
      <w:r w:rsidR="00A66934" w:rsidRPr="00D2774F">
        <w:rPr>
          <w:color w:val="auto"/>
        </w:rPr>
        <w:t>представители ихтиофауны</w:t>
      </w:r>
      <w:r w:rsidR="009E7990" w:rsidRPr="00D2774F">
        <w:rPr>
          <w:color w:val="auto"/>
        </w:rPr>
        <w:t xml:space="preserve"> (латинское название осетра «Acipenser» в переводе на русский язык означает </w:t>
      </w:r>
      <w:r w:rsidR="009E7990" w:rsidRPr="003165B2">
        <w:rPr>
          <w:color w:val="auto"/>
          <w:spacing w:val="-6"/>
        </w:rPr>
        <w:t>«ценная, драгоценная, дорогая рыба»)</w:t>
      </w:r>
      <w:r w:rsidR="006E1802" w:rsidRPr="003165B2">
        <w:rPr>
          <w:rStyle w:val="ae"/>
          <w:color w:val="auto"/>
          <w:spacing w:val="-6"/>
        </w:rPr>
        <w:footnoteReference w:id="202"/>
      </w:r>
      <w:r w:rsidR="00674336" w:rsidRPr="003165B2">
        <w:rPr>
          <w:color w:val="auto"/>
          <w:spacing w:val="-6"/>
        </w:rPr>
        <w:t>, от 70</w:t>
      </w:r>
      <w:r w:rsidR="00953A6E" w:rsidRPr="003165B2">
        <w:rPr>
          <w:color w:val="auto"/>
          <w:spacing w:val="-6"/>
        </w:rPr>
        <w:t>%</w:t>
      </w:r>
      <w:r w:rsidR="00674336" w:rsidRPr="003165B2">
        <w:rPr>
          <w:color w:val="auto"/>
          <w:spacing w:val="-6"/>
        </w:rPr>
        <w:t xml:space="preserve"> до 80% мировых запасов которых</w:t>
      </w:r>
      <w:r w:rsidR="00674336" w:rsidRPr="00D2774F">
        <w:rPr>
          <w:color w:val="auto"/>
        </w:rPr>
        <w:t xml:space="preserve"> (можно говорить о реликтовом генофонде) сосредоточено в Каспийском море. </w:t>
      </w:r>
      <w:r w:rsidR="00674336" w:rsidRPr="003165B2">
        <w:rPr>
          <w:color w:val="auto"/>
          <w:spacing w:val="-4"/>
        </w:rPr>
        <w:t>К ним относятся</w:t>
      </w:r>
      <w:r w:rsidR="00953A6E" w:rsidRPr="003165B2">
        <w:rPr>
          <w:color w:val="auto"/>
          <w:spacing w:val="-4"/>
        </w:rPr>
        <w:t xml:space="preserve"> 6 видов рыб:</w:t>
      </w:r>
      <w:r w:rsidR="00674336" w:rsidRPr="003165B2">
        <w:rPr>
          <w:color w:val="auto"/>
          <w:spacing w:val="-4"/>
        </w:rPr>
        <w:t xml:space="preserve"> белуга, русский и персидски</w:t>
      </w:r>
      <w:r w:rsidR="00134FE1" w:rsidRPr="003165B2">
        <w:rPr>
          <w:color w:val="auto"/>
          <w:spacing w:val="-4"/>
        </w:rPr>
        <w:t>й осётр, севрюга, шип,</w:t>
      </w:r>
      <w:r w:rsidR="00134FE1" w:rsidRPr="00D2774F">
        <w:rPr>
          <w:color w:val="auto"/>
        </w:rPr>
        <w:t xml:space="preserve"> стерлядь, – каждый из которых имеет сложную популяционную структуру</w:t>
      </w:r>
      <w:r w:rsidR="003165B2">
        <w:rPr>
          <w:color w:val="auto"/>
        </w:rPr>
        <w:br/>
      </w:r>
      <w:r w:rsidR="00134FE1" w:rsidRPr="00D2774F">
        <w:rPr>
          <w:color w:val="auto"/>
        </w:rPr>
        <w:t>и собственный нерестовый ареал</w:t>
      </w:r>
      <w:r w:rsidR="00134FE1" w:rsidRPr="00D2774F">
        <w:rPr>
          <w:rStyle w:val="ae"/>
          <w:color w:val="auto"/>
        </w:rPr>
        <w:footnoteReference w:id="203"/>
      </w:r>
      <w:r w:rsidR="00245D64" w:rsidRPr="00D2774F">
        <w:rPr>
          <w:color w:val="auto"/>
        </w:rPr>
        <w:t xml:space="preserve">. </w:t>
      </w:r>
    </w:p>
    <w:p w14:paraId="16D5DFDE" w14:textId="77777777" w:rsidR="004A03DC" w:rsidRPr="00D2774F" w:rsidRDefault="004A03DC" w:rsidP="00206EB5">
      <w:pPr>
        <w:spacing w:after="0" w:line="360" w:lineRule="auto"/>
        <w:ind w:firstLine="709"/>
        <w:jc w:val="both"/>
        <w:rPr>
          <w:color w:val="auto"/>
        </w:rPr>
      </w:pPr>
      <w:r w:rsidRPr="003165B2">
        <w:rPr>
          <w:color w:val="auto"/>
          <w:spacing w:val="-8"/>
        </w:rPr>
        <w:t xml:space="preserve">До </w:t>
      </w:r>
      <w:r w:rsidRPr="003165B2">
        <w:rPr>
          <w:color w:val="auto"/>
          <w:spacing w:val="-8"/>
          <w:lang w:val="en-US"/>
        </w:rPr>
        <w:t>XIX </w:t>
      </w:r>
      <w:r w:rsidRPr="003165B2">
        <w:rPr>
          <w:color w:val="auto"/>
          <w:spacing w:val="-8"/>
        </w:rPr>
        <w:t>в. добыча осетровых преимущественно велась в Волге и её п</w:t>
      </w:r>
      <w:r w:rsidR="0070198C" w:rsidRPr="003165B2">
        <w:rPr>
          <w:color w:val="auto"/>
          <w:spacing w:val="-8"/>
        </w:rPr>
        <w:t>ритоках,</w:t>
      </w:r>
      <w:r w:rsidR="0070198C" w:rsidRPr="00D2774F">
        <w:rPr>
          <w:color w:val="auto"/>
        </w:rPr>
        <w:t xml:space="preserve"> и лишь затем промысел переместился </w:t>
      </w:r>
      <w:r w:rsidRPr="00D2774F">
        <w:rPr>
          <w:color w:val="auto"/>
        </w:rPr>
        <w:t>непосредственно в Каспийское море: вначале на западное и южное побережья, а к концу столетия – на восточное</w:t>
      </w:r>
      <w:r w:rsidRPr="00D2774F">
        <w:rPr>
          <w:rStyle w:val="ae"/>
          <w:color w:val="auto"/>
        </w:rPr>
        <w:footnoteReference w:id="204"/>
      </w:r>
      <w:r w:rsidRPr="00D2774F">
        <w:rPr>
          <w:color w:val="auto"/>
        </w:rPr>
        <w:t xml:space="preserve">. </w:t>
      </w:r>
      <w:r w:rsidR="008D6164" w:rsidRPr="00D2774F">
        <w:rPr>
          <w:color w:val="auto"/>
        </w:rPr>
        <w:t>Стоит отметить, что рыболовство на Каспии регулировалось специальными правилами (первыми</w:t>
      </w:r>
      <w:r w:rsidR="00C362DE" w:rsidRPr="00D2774F">
        <w:rPr>
          <w:color w:val="auto"/>
        </w:rPr>
        <w:t xml:space="preserve"> своего рода</w:t>
      </w:r>
      <w:r w:rsidR="008D6164" w:rsidRPr="00D2774F">
        <w:rPr>
          <w:color w:val="auto"/>
        </w:rPr>
        <w:t xml:space="preserve"> в мире), которые сформировали единый </w:t>
      </w:r>
      <w:r w:rsidR="008D6164" w:rsidRPr="003165B2">
        <w:rPr>
          <w:color w:val="auto"/>
          <w:spacing w:val="-2"/>
        </w:rPr>
        <w:t xml:space="preserve">промысловый режим водоёма. </w:t>
      </w:r>
      <w:r w:rsidR="00772E1A" w:rsidRPr="003165B2">
        <w:rPr>
          <w:color w:val="auto"/>
          <w:spacing w:val="-2"/>
        </w:rPr>
        <w:t>В 18</w:t>
      </w:r>
      <w:r w:rsidR="0013487A" w:rsidRPr="003165B2">
        <w:rPr>
          <w:color w:val="auto"/>
          <w:spacing w:val="-2"/>
        </w:rPr>
        <w:t>67</w:t>
      </w:r>
      <w:r w:rsidR="00772E1A" w:rsidRPr="003165B2">
        <w:rPr>
          <w:color w:val="auto"/>
          <w:spacing w:val="-2"/>
        </w:rPr>
        <w:t> г. братьям Ли</w:t>
      </w:r>
      <w:r w:rsidR="002D0220" w:rsidRPr="003165B2">
        <w:rPr>
          <w:color w:val="auto"/>
          <w:spacing w:val="-2"/>
        </w:rPr>
        <w:t>а</w:t>
      </w:r>
      <w:r w:rsidR="000954DB" w:rsidRPr="003165B2">
        <w:rPr>
          <w:color w:val="auto"/>
          <w:spacing w:val="-2"/>
        </w:rPr>
        <w:t xml:space="preserve">нозовым </w:t>
      </w:r>
      <w:r w:rsidR="00772E1A" w:rsidRPr="003165B2">
        <w:rPr>
          <w:color w:val="auto"/>
          <w:spacing w:val="-2"/>
        </w:rPr>
        <w:t>удалось получить</w:t>
      </w:r>
      <w:r w:rsidR="00772E1A" w:rsidRPr="00D2774F">
        <w:rPr>
          <w:color w:val="auto"/>
        </w:rPr>
        <w:t xml:space="preserve"> </w:t>
      </w:r>
      <w:r w:rsidR="00953A6E" w:rsidRPr="003165B2">
        <w:rPr>
          <w:color w:val="auto"/>
          <w:spacing w:val="-4"/>
        </w:rPr>
        <w:t xml:space="preserve">у Персии </w:t>
      </w:r>
      <w:r w:rsidR="00772E1A" w:rsidRPr="003165B2">
        <w:rPr>
          <w:color w:val="auto"/>
          <w:spacing w:val="-4"/>
        </w:rPr>
        <w:t>кон</w:t>
      </w:r>
      <w:r w:rsidR="00953A6E" w:rsidRPr="003165B2">
        <w:rPr>
          <w:color w:val="auto"/>
          <w:spacing w:val="-4"/>
        </w:rPr>
        <w:t>цессию на вылов, переработку и экс</w:t>
      </w:r>
      <w:r w:rsidR="00772E1A" w:rsidRPr="003165B2">
        <w:rPr>
          <w:color w:val="auto"/>
          <w:spacing w:val="-4"/>
        </w:rPr>
        <w:t>порт всех осетров, выловленных</w:t>
      </w:r>
      <w:r w:rsidR="00772E1A" w:rsidRPr="00D2774F">
        <w:rPr>
          <w:color w:val="auto"/>
        </w:rPr>
        <w:t xml:space="preserve"> у </w:t>
      </w:r>
      <w:r w:rsidR="00953A6E" w:rsidRPr="00D2774F">
        <w:rPr>
          <w:color w:val="auto"/>
        </w:rPr>
        <w:t>её берегов</w:t>
      </w:r>
      <w:r w:rsidR="00772E1A" w:rsidRPr="00D2774F">
        <w:rPr>
          <w:color w:val="auto"/>
        </w:rPr>
        <w:t xml:space="preserve"> (мест</w:t>
      </w:r>
      <w:r w:rsidR="00953A6E" w:rsidRPr="00D2774F">
        <w:rPr>
          <w:color w:val="auto"/>
        </w:rPr>
        <w:t xml:space="preserve">ные мусульмане-шииты </w:t>
      </w:r>
      <w:r w:rsidR="000954DB" w:rsidRPr="00D2774F">
        <w:rPr>
          <w:color w:val="auto"/>
        </w:rPr>
        <w:t xml:space="preserve">из-за отсутствия чешуи </w:t>
      </w:r>
      <w:r w:rsidR="00953A6E" w:rsidRPr="00D2774F">
        <w:rPr>
          <w:color w:val="auto"/>
        </w:rPr>
        <w:t xml:space="preserve">считали их </w:t>
      </w:r>
      <w:r w:rsidR="00772E1A" w:rsidRPr="003165B2">
        <w:rPr>
          <w:color w:val="auto"/>
          <w:spacing w:val="-6"/>
        </w:rPr>
        <w:t>«нечистой рыбой»</w:t>
      </w:r>
      <w:r w:rsidR="002D0220" w:rsidRPr="003165B2">
        <w:rPr>
          <w:color w:val="auto"/>
          <w:spacing w:val="-6"/>
        </w:rPr>
        <w:t xml:space="preserve"> (харам)</w:t>
      </w:r>
      <w:r w:rsidR="00953A6E" w:rsidRPr="003165B2">
        <w:rPr>
          <w:color w:val="auto"/>
          <w:spacing w:val="-6"/>
        </w:rPr>
        <w:t>, употребление в пищу которой, равно как и её главного</w:t>
      </w:r>
      <w:r w:rsidR="00953A6E" w:rsidRPr="00D2774F">
        <w:rPr>
          <w:color w:val="auto"/>
        </w:rPr>
        <w:t xml:space="preserve"> субпродукта – чёрной икры, было </w:t>
      </w:r>
      <w:r w:rsidR="00510D29" w:rsidRPr="00D2774F">
        <w:rPr>
          <w:color w:val="auto"/>
        </w:rPr>
        <w:t xml:space="preserve">строго </w:t>
      </w:r>
      <w:r w:rsidR="00953A6E" w:rsidRPr="00D2774F">
        <w:rPr>
          <w:color w:val="auto"/>
        </w:rPr>
        <w:t>запрещено религиозными нормами ислама – шариатом; только бедняки и немногочисленные европейцы, по долгу службы пребыва</w:t>
      </w:r>
      <w:r w:rsidR="00C362DE" w:rsidRPr="00D2774F">
        <w:rPr>
          <w:color w:val="auto"/>
        </w:rPr>
        <w:t>вшие</w:t>
      </w:r>
      <w:r w:rsidR="00953A6E" w:rsidRPr="00D2774F">
        <w:rPr>
          <w:color w:val="auto"/>
        </w:rPr>
        <w:t xml:space="preserve"> в </w:t>
      </w:r>
      <w:r w:rsidR="00C362DE" w:rsidRPr="00D2774F">
        <w:rPr>
          <w:color w:val="auto"/>
        </w:rPr>
        <w:t>Персии</w:t>
      </w:r>
      <w:r w:rsidR="00953A6E" w:rsidRPr="00D2774F">
        <w:rPr>
          <w:color w:val="auto"/>
        </w:rPr>
        <w:t>, осмеливались нарушить данный запрет</w:t>
      </w:r>
      <w:r w:rsidR="00772E1A" w:rsidRPr="00D2774F">
        <w:rPr>
          <w:color w:val="auto"/>
        </w:rPr>
        <w:t>)</w:t>
      </w:r>
      <w:r w:rsidR="00B042F2" w:rsidRPr="00D2774F">
        <w:rPr>
          <w:rStyle w:val="ae"/>
          <w:color w:val="auto"/>
        </w:rPr>
        <w:footnoteReference w:id="205"/>
      </w:r>
      <w:r w:rsidR="00772E1A" w:rsidRPr="00D2774F">
        <w:rPr>
          <w:color w:val="auto"/>
        </w:rPr>
        <w:t xml:space="preserve">. Таким образом, подавляющая часть рыбных промыслов на Каспии </w:t>
      </w:r>
      <w:r w:rsidR="00953A6E" w:rsidRPr="00D2774F">
        <w:rPr>
          <w:color w:val="auto"/>
        </w:rPr>
        <w:t xml:space="preserve">к началу </w:t>
      </w:r>
      <w:r w:rsidR="00953A6E" w:rsidRPr="00D2774F">
        <w:rPr>
          <w:color w:val="auto"/>
          <w:lang w:val="en-US"/>
        </w:rPr>
        <w:lastRenderedPageBreak/>
        <w:t>XX</w:t>
      </w:r>
      <w:r w:rsidR="00953A6E" w:rsidRPr="00D2774F">
        <w:rPr>
          <w:color w:val="auto"/>
        </w:rPr>
        <w:t xml:space="preserve"> в. находилась </w:t>
      </w:r>
      <w:r w:rsidR="001A32EE" w:rsidRPr="00D2774F">
        <w:rPr>
          <w:color w:val="auto"/>
        </w:rPr>
        <w:t xml:space="preserve">под </w:t>
      </w:r>
      <w:r w:rsidR="00772E1A" w:rsidRPr="00D2774F">
        <w:rPr>
          <w:color w:val="auto"/>
        </w:rPr>
        <w:t>управл</w:t>
      </w:r>
      <w:r w:rsidR="001A32EE" w:rsidRPr="00D2774F">
        <w:rPr>
          <w:color w:val="auto"/>
        </w:rPr>
        <w:t>ение</w:t>
      </w:r>
      <w:r w:rsidR="00953A6E" w:rsidRPr="00D2774F">
        <w:rPr>
          <w:color w:val="auto"/>
        </w:rPr>
        <w:t>м</w:t>
      </w:r>
      <w:r w:rsidR="00772E1A" w:rsidRPr="00D2774F">
        <w:rPr>
          <w:color w:val="auto"/>
        </w:rPr>
        <w:t xml:space="preserve"> российски</w:t>
      </w:r>
      <w:r w:rsidR="001A32EE" w:rsidRPr="00D2774F">
        <w:rPr>
          <w:color w:val="auto"/>
        </w:rPr>
        <w:t>х</w:t>
      </w:r>
      <w:r w:rsidR="00772E1A" w:rsidRPr="00D2774F">
        <w:rPr>
          <w:color w:val="auto"/>
        </w:rPr>
        <w:t xml:space="preserve"> подданны</w:t>
      </w:r>
      <w:r w:rsidR="001A32EE" w:rsidRPr="00D2774F">
        <w:rPr>
          <w:color w:val="auto"/>
        </w:rPr>
        <w:t>х</w:t>
      </w:r>
      <w:r w:rsidR="00772E1A" w:rsidRPr="00D2774F">
        <w:rPr>
          <w:color w:val="auto"/>
        </w:rPr>
        <w:t xml:space="preserve">. </w:t>
      </w:r>
      <w:r w:rsidR="00953A6E" w:rsidRPr="00D2774F">
        <w:rPr>
          <w:color w:val="auto"/>
        </w:rPr>
        <w:t xml:space="preserve">В это же время происходит </w:t>
      </w:r>
      <w:r w:rsidR="001A32EE" w:rsidRPr="00D2774F">
        <w:rPr>
          <w:color w:val="auto"/>
        </w:rPr>
        <w:t>окончательно</w:t>
      </w:r>
      <w:r w:rsidR="00953A6E" w:rsidRPr="00D2774F">
        <w:rPr>
          <w:color w:val="auto"/>
        </w:rPr>
        <w:t>е</w:t>
      </w:r>
      <w:r w:rsidR="001A32EE" w:rsidRPr="00D2774F">
        <w:rPr>
          <w:color w:val="auto"/>
        </w:rPr>
        <w:t xml:space="preserve"> </w:t>
      </w:r>
      <w:r w:rsidR="00C40803" w:rsidRPr="00D2774F">
        <w:rPr>
          <w:color w:val="auto"/>
        </w:rPr>
        <w:t>утвер</w:t>
      </w:r>
      <w:r w:rsidR="00953A6E" w:rsidRPr="00D2774F">
        <w:rPr>
          <w:color w:val="auto"/>
        </w:rPr>
        <w:t>ждение Астрахани</w:t>
      </w:r>
      <w:r w:rsidR="00C40803" w:rsidRPr="00D2774F">
        <w:rPr>
          <w:color w:val="auto"/>
        </w:rPr>
        <w:t xml:space="preserve"> в </w:t>
      </w:r>
      <w:r w:rsidR="003D09C7" w:rsidRPr="00D2774F">
        <w:rPr>
          <w:color w:val="auto"/>
        </w:rPr>
        <w:t xml:space="preserve">качестве </w:t>
      </w:r>
      <w:r w:rsidR="001A32EE" w:rsidRPr="00D2774F">
        <w:rPr>
          <w:color w:val="auto"/>
        </w:rPr>
        <w:t>лидирующего</w:t>
      </w:r>
      <w:r w:rsidR="003165B2">
        <w:rPr>
          <w:color w:val="auto"/>
        </w:rPr>
        <w:br/>
      </w:r>
      <w:r w:rsidR="003D09C7" w:rsidRPr="00D2774F">
        <w:rPr>
          <w:color w:val="auto"/>
        </w:rPr>
        <w:t>в</w:t>
      </w:r>
      <w:r w:rsidR="00A82668" w:rsidRPr="00D2774F">
        <w:rPr>
          <w:color w:val="auto"/>
        </w:rPr>
        <w:t xml:space="preserve"> </w:t>
      </w:r>
      <w:r w:rsidR="00953A6E" w:rsidRPr="00D2774F">
        <w:rPr>
          <w:color w:val="auto"/>
        </w:rPr>
        <w:t xml:space="preserve">империи </w:t>
      </w:r>
      <w:r w:rsidR="00A82668" w:rsidRPr="00D2774F">
        <w:rPr>
          <w:color w:val="auto"/>
        </w:rPr>
        <w:t>рыбодобывающего региона: ежегодно здесь</w:t>
      </w:r>
      <w:r w:rsidR="00953A6E" w:rsidRPr="00D2774F">
        <w:rPr>
          <w:color w:val="auto"/>
        </w:rPr>
        <w:t xml:space="preserve"> ловили </w:t>
      </w:r>
      <w:r w:rsidR="003165B2">
        <w:rPr>
          <w:color w:val="auto"/>
        </w:rPr>
        <w:t>до 39 тыс. </w:t>
      </w:r>
      <w:r w:rsidR="00A82668" w:rsidRPr="00D2774F">
        <w:rPr>
          <w:color w:val="auto"/>
        </w:rPr>
        <w:t>т осетровых</w:t>
      </w:r>
      <w:r w:rsidR="00864B43" w:rsidRPr="00D2774F">
        <w:rPr>
          <w:rStyle w:val="ae"/>
          <w:color w:val="auto"/>
        </w:rPr>
        <w:footnoteReference w:id="206"/>
      </w:r>
      <w:r w:rsidR="00A82668" w:rsidRPr="00D2774F">
        <w:rPr>
          <w:color w:val="auto"/>
        </w:rPr>
        <w:t>, наиболее ценным видом</w:t>
      </w:r>
      <w:r w:rsidR="00953A6E" w:rsidRPr="00D2774F">
        <w:rPr>
          <w:color w:val="auto"/>
        </w:rPr>
        <w:t xml:space="preserve"> которых считалась </w:t>
      </w:r>
      <w:r w:rsidR="00A82668" w:rsidRPr="00D2774F">
        <w:rPr>
          <w:color w:val="auto"/>
        </w:rPr>
        <w:t>белуга.</w:t>
      </w:r>
    </w:p>
    <w:p w14:paraId="25FA14FA" w14:textId="77777777" w:rsidR="009760A8" w:rsidRPr="00D2774F" w:rsidRDefault="00D7305A" w:rsidP="00206EB5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 xml:space="preserve">В </w:t>
      </w:r>
      <w:r w:rsidR="000954DB" w:rsidRPr="00D2774F">
        <w:rPr>
          <w:color w:val="auto"/>
        </w:rPr>
        <w:t xml:space="preserve">Договоре 1921 г. </w:t>
      </w:r>
      <w:r w:rsidR="009760A8" w:rsidRPr="00D2774F">
        <w:rPr>
          <w:color w:val="auto"/>
        </w:rPr>
        <w:t xml:space="preserve">признавалось «значение рыбных промыслов южного побережья Каспийского моря для нормального снабжения России предметами </w:t>
      </w:r>
      <w:r w:rsidR="009760A8" w:rsidRPr="003165B2">
        <w:rPr>
          <w:color w:val="auto"/>
        </w:rPr>
        <w:t xml:space="preserve">продовольствия» и </w:t>
      </w:r>
      <w:r w:rsidRPr="003165B2">
        <w:rPr>
          <w:color w:val="auto"/>
        </w:rPr>
        <w:t xml:space="preserve">указывалось, что </w:t>
      </w:r>
      <w:r w:rsidR="009760A8" w:rsidRPr="003165B2">
        <w:rPr>
          <w:color w:val="auto"/>
        </w:rPr>
        <w:t xml:space="preserve">впоследствии </w:t>
      </w:r>
      <w:r w:rsidR="000954DB" w:rsidRPr="003165B2">
        <w:rPr>
          <w:color w:val="auto"/>
        </w:rPr>
        <w:t>будет заключено</w:t>
      </w:r>
      <w:r w:rsidRPr="003165B2">
        <w:rPr>
          <w:color w:val="auto"/>
        </w:rPr>
        <w:t xml:space="preserve"> </w:t>
      </w:r>
      <w:r w:rsidRPr="003165B2">
        <w:rPr>
          <w:color w:val="auto"/>
          <w:spacing w:val="-4"/>
        </w:rPr>
        <w:t xml:space="preserve">соответствующее соглашение об </w:t>
      </w:r>
      <w:r w:rsidR="009760A8" w:rsidRPr="003165B2">
        <w:rPr>
          <w:color w:val="auto"/>
          <w:spacing w:val="-4"/>
        </w:rPr>
        <w:t xml:space="preserve">их </w:t>
      </w:r>
      <w:r w:rsidRPr="003165B2">
        <w:rPr>
          <w:color w:val="auto"/>
          <w:spacing w:val="-4"/>
        </w:rPr>
        <w:t>эксплуатации на</w:t>
      </w:r>
      <w:r w:rsidR="009760A8" w:rsidRPr="003165B2">
        <w:rPr>
          <w:color w:val="auto"/>
          <w:spacing w:val="-4"/>
        </w:rPr>
        <w:t xml:space="preserve"> особых условиях (ст</w:t>
      </w:r>
      <w:r w:rsidR="000954DB" w:rsidRPr="003165B2">
        <w:rPr>
          <w:color w:val="auto"/>
          <w:spacing w:val="-4"/>
        </w:rPr>
        <w:t>. </w:t>
      </w:r>
      <w:r w:rsidR="009760A8" w:rsidRPr="003165B2">
        <w:rPr>
          <w:color w:val="auto"/>
          <w:spacing w:val="-4"/>
          <w:lang w:val="en-US"/>
        </w:rPr>
        <w:t>XIV</w:t>
      </w:r>
      <w:r w:rsidR="009760A8" w:rsidRPr="003165B2">
        <w:rPr>
          <w:color w:val="auto"/>
          <w:spacing w:val="-4"/>
        </w:rPr>
        <w:t>).</w:t>
      </w:r>
      <w:r w:rsidR="006827F6" w:rsidRPr="00D2774F">
        <w:rPr>
          <w:color w:val="auto"/>
        </w:rPr>
        <w:t xml:space="preserve"> </w:t>
      </w:r>
      <w:r w:rsidR="004746FA" w:rsidRPr="003165B2">
        <w:rPr>
          <w:color w:val="auto"/>
        </w:rPr>
        <w:t>Историки</w:t>
      </w:r>
      <w:r w:rsidR="006827F6" w:rsidRPr="003165B2">
        <w:rPr>
          <w:color w:val="auto"/>
        </w:rPr>
        <w:t xml:space="preserve"> </w:t>
      </w:r>
      <w:r w:rsidR="004746FA" w:rsidRPr="003165B2">
        <w:rPr>
          <w:color w:val="auto"/>
        </w:rPr>
        <w:t>считают</w:t>
      </w:r>
      <w:r w:rsidR="006827F6" w:rsidRPr="003165B2">
        <w:rPr>
          <w:color w:val="auto"/>
        </w:rPr>
        <w:t xml:space="preserve">, что подобный шаг </w:t>
      </w:r>
      <w:r w:rsidR="004746FA" w:rsidRPr="003165B2">
        <w:rPr>
          <w:color w:val="auto"/>
        </w:rPr>
        <w:t>наглядно свидетельствовал</w:t>
      </w:r>
      <w:r w:rsidR="006827F6" w:rsidRPr="003165B2">
        <w:rPr>
          <w:color w:val="auto"/>
        </w:rPr>
        <w:t xml:space="preserve"> о том,</w:t>
      </w:r>
      <w:r w:rsidR="003165B2">
        <w:rPr>
          <w:color w:val="auto"/>
        </w:rPr>
        <w:br/>
      </w:r>
      <w:r w:rsidR="006827F6" w:rsidRPr="003165B2">
        <w:rPr>
          <w:color w:val="auto"/>
        </w:rPr>
        <w:t>что советские вл</w:t>
      </w:r>
      <w:r w:rsidR="004746FA" w:rsidRPr="003165B2">
        <w:rPr>
          <w:color w:val="auto"/>
        </w:rPr>
        <w:t xml:space="preserve">асти </w:t>
      </w:r>
      <w:r w:rsidR="001C0E35" w:rsidRPr="003165B2">
        <w:rPr>
          <w:color w:val="auto"/>
        </w:rPr>
        <w:t>всячески стремились сохранить за собой</w:t>
      </w:r>
      <w:r w:rsidR="004746FA" w:rsidRPr="003165B2">
        <w:rPr>
          <w:color w:val="auto"/>
        </w:rPr>
        <w:t xml:space="preserve"> рыболовную концессию</w:t>
      </w:r>
      <w:r w:rsidR="004746FA" w:rsidRPr="00D2774F">
        <w:rPr>
          <w:color w:val="auto"/>
        </w:rPr>
        <w:t xml:space="preserve"> на севере Персии, которая до революции принадлежала частным </w:t>
      </w:r>
      <w:r w:rsidR="004746FA" w:rsidRPr="003165B2">
        <w:rPr>
          <w:color w:val="auto"/>
          <w:spacing w:val="-4"/>
        </w:rPr>
        <w:t>российским предпринимателям</w:t>
      </w:r>
      <w:r w:rsidR="004746FA" w:rsidRPr="003165B2">
        <w:rPr>
          <w:rStyle w:val="ae"/>
          <w:color w:val="auto"/>
          <w:spacing w:val="-4"/>
        </w:rPr>
        <w:footnoteReference w:id="207"/>
      </w:r>
      <w:r w:rsidR="004746FA" w:rsidRPr="003165B2">
        <w:rPr>
          <w:color w:val="auto"/>
          <w:spacing w:val="-4"/>
        </w:rPr>
        <w:t xml:space="preserve">. </w:t>
      </w:r>
      <w:r w:rsidR="002D0220" w:rsidRPr="003165B2">
        <w:rPr>
          <w:color w:val="auto"/>
          <w:spacing w:val="-4"/>
        </w:rPr>
        <w:t>В р</w:t>
      </w:r>
      <w:r w:rsidR="00E27113" w:rsidRPr="003165B2">
        <w:rPr>
          <w:color w:val="auto"/>
          <w:spacing w:val="-4"/>
        </w:rPr>
        <w:t>азвитие данной договорённости 1 </w:t>
      </w:r>
      <w:r w:rsidR="002D0220" w:rsidRPr="003165B2">
        <w:rPr>
          <w:color w:val="auto"/>
          <w:spacing w:val="-4"/>
        </w:rPr>
        <w:t>октября</w:t>
      </w:r>
      <w:r w:rsidR="002D0220" w:rsidRPr="00D2774F">
        <w:rPr>
          <w:color w:val="auto"/>
        </w:rPr>
        <w:t xml:space="preserve"> </w:t>
      </w:r>
      <w:r w:rsidR="002D0220" w:rsidRPr="003165B2">
        <w:rPr>
          <w:color w:val="auto"/>
          <w:spacing w:val="-4"/>
        </w:rPr>
        <w:t xml:space="preserve">1927 г. в Москве было </w:t>
      </w:r>
      <w:r w:rsidR="006828FF" w:rsidRPr="003165B2">
        <w:rPr>
          <w:color w:val="auto"/>
          <w:spacing w:val="-4"/>
        </w:rPr>
        <w:t>принято</w:t>
      </w:r>
      <w:r w:rsidR="00E27113" w:rsidRPr="003165B2">
        <w:rPr>
          <w:color w:val="auto"/>
          <w:spacing w:val="-4"/>
        </w:rPr>
        <w:t xml:space="preserve"> </w:t>
      </w:r>
      <w:r w:rsidR="002D0220" w:rsidRPr="003165B2">
        <w:rPr>
          <w:color w:val="auto"/>
          <w:spacing w:val="-4"/>
        </w:rPr>
        <w:t>Соглашение об эксплоатации рыбных промыслов</w:t>
      </w:r>
      <w:r w:rsidR="002D0220" w:rsidRPr="00D2774F">
        <w:rPr>
          <w:color w:val="auto"/>
        </w:rPr>
        <w:t xml:space="preserve"> южного побережья Каспийского моря. В</w:t>
      </w:r>
      <w:r w:rsidR="003165B2">
        <w:rPr>
          <w:color w:val="auto"/>
        </w:rPr>
        <w:t xml:space="preserve"> соответствии с этим документом</w:t>
      </w:r>
      <w:r w:rsidR="003165B2">
        <w:rPr>
          <w:color w:val="auto"/>
        </w:rPr>
        <w:br/>
      </w:r>
      <w:r w:rsidR="00BB131E" w:rsidRPr="00D2774F">
        <w:rPr>
          <w:color w:val="auto"/>
        </w:rPr>
        <w:t xml:space="preserve">на паритетных началах (партнёры имели равные доли по 50%) </w:t>
      </w:r>
      <w:r w:rsidR="002D0220" w:rsidRPr="00D2774F">
        <w:rPr>
          <w:color w:val="auto"/>
        </w:rPr>
        <w:t xml:space="preserve">учреждалась </w:t>
      </w:r>
      <w:r w:rsidR="002D0220" w:rsidRPr="003165B2">
        <w:rPr>
          <w:color w:val="auto"/>
          <w:spacing w:val="-10"/>
        </w:rPr>
        <w:t>специальная смешанная советско-персидская промышленная компания</w:t>
      </w:r>
      <w:r w:rsidR="00134555" w:rsidRPr="003165B2">
        <w:rPr>
          <w:color w:val="auto"/>
          <w:spacing w:val="-10"/>
        </w:rPr>
        <w:t xml:space="preserve"> «Перс</w:t>
      </w:r>
      <w:r w:rsidR="006827F6" w:rsidRPr="003165B2">
        <w:rPr>
          <w:color w:val="auto"/>
          <w:spacing w:val="-10"/>
        </w:rPr>
        <w:t>рыба»</w:t>
      </w:r>
      <w:r w:rsidR="002D0220" w:rsidRPr="003165B2">
        <w:rPr>
          <w:color w:val="auto"/>
          <w:spacing w:val="-10"/>
        </w:rPr>
        <w:t>,</w:t>
      </w:r>
      <w:r w:rsidR="002D0220" w:rsidRPr="00D2774F">
        <w:rPr>
          <w:color w:val="auto"/>
        </w:rPr>
        <w:t xml:space="preserve"> которая получала концессию на вылов и переработку </w:t>
      </w:r>
      <w:r w:rsidR="00C362DE" w:rsidRPr="00D2774F">
        <w:rPr>
          <w:color w:val="auto"/>
        </w:rPr>
        <w:t xml:space="preserve">у </w:t>
      </w:r>
      <w:r w:rsidR="002D0220" w:rsidRPr="00D2774F">
        <w:rPr>
          <w:color w:val="auto"/>
        </w:rPr>
        <w:t xml:space="preserve">персидского побережья </w:t>
      </w:r>
      <w:r w:rsidR="002D0220" w:rsidRPr="003165B2">
        <w:rPr>
          <w:color w:val="auto"/>
          <w:spacing w:val="-6"/>
        </w:rPr>
        <w:t xml:space="preserve">(по сути, компания </w:t>
      </w:r>
      <w:r w:rsidR="006828FF" w:rsidRPr="003165B2">
        <w:rPr>
          <w:color w:val="auto"/>
          <w:spacing w:val="-6"/>
        </w:rPr>
        <w:t>представляла</w:t>
      </w:r>
      <w:r w:rsidR="002D0220" w:rsidRPr="003165B2">
        <w:rPr>
          <w:color w:val="auto"/>
          <w:spacing w:val="-6"/>
        </w:rPr>
        <w:t xml:space="preserve"> собой южно-каспийские р</w:t>
      </w:r>
      <w:r w:rsidR="00465421" w:rsidRPr="003165B2">
        <w:rPr>
          <w:color w:val="auto"/>
          <w:spacing w:val="-6"/>
        </w:rPr>
        <w:t>ыболовные промыслы</w:t>
      </w:r>
      <w:r w:rsidR="00465421" w:rsidRPr="00D2774F">
        <w:rPr>
          <w:color w:val="auto"/>
        </w:rPr>
        <w:t xml:space="preserve"> Лиа</w:t>
      </w:r>
      <w:r w:rsidR="00D96262" w:rsidRPr="00D2774F">
        <w:rPr>
          <w:color w:val="auto"/>
        </w:rPr>
        <w:t xml:space="preserve">нозовых, которые в 1923 г. </w:t>
      </w:r>
      <w:r w:rsidR="00C362DE" w:rsidRPr="00D2774F">
        <w:rPr>
          <w:color w:val="auto"/>
        </w:rPr>
        <w:t xml:space="preserve">они </w:t>
      </w:r>
      <w:r w:rsidR="00510D29" w:rsidRPr="00D2774F">
        <w:rPr>
          <w:color w:val="auto"/>
        </w:rPr>
        <w:t xml:space="preserve">«добровольно» </w:t>
      </w:r>
      <w:r w:rsidR="00D96262" w:rsidRPr="00D2774F">
        <w:rPr>
          <w:color w:val="auto"/>
        </w:rPr>
        <w:t>уступили</w:t>
      </w:r>
      <w:r w:rsidR="00465421" w:rsidRPr="00D2774F">
        <w:rPr>
          <w:color w:val="auto"/>
        </w:rPr>
        <w:t xml:space="preserve"> властям РСФСР).</w:t>
      </w:r>
      <w:r w:rsidR="00BB131E" w:rsidRPr="00D2774F">
        <w:rPr>
          <w:color w:val="auto"/>
        </w:rPr>
        <w:t xml:space="preserve"> </w:t>
      </w:r>
      <w:r w:rsidR="00BB131E" w:rsidRPr="003165B2">
        <w:rPr>
          <w:color w:val="auto"/>
          <w:spacing w:val="-2"/>
        </w:rPr>
        <w:t>В правление</w:t>
      </w:r>
      <w:r w:rsidR="00C362DE" w:rsidRPr="003165B2">
        <w:rPr>
          <w:color w:val="auto"/>
          <w:spacing w:val="-2"/>
        </w:rPr>
        <w:t xml:space="preserve"> предприятия</w:t>
      </w:r>
      <w:r w:rsidR="00BB131E" w:rsidRPr="003165B2">
        <w:rPr>
          <w:color w:val="auto"/>
          <w:spacing w:val="-2"/>
        </w:rPr>
        <w:t>, располагавше</w:t>
      </w:r>
      <w:r w:rsidR="00C362DE" w:rsidRPr="003165B2">
        <w:rPr>
          <w:color w:val="auto"/>
          <w:spacing w:val="-2"/>
        </w:rPr>
        <w:t>еся</w:t>
      </w:r>
      <w:r w:rsidR="00BB131E" w:rsidRPr="003165B2">
        <w:rPr>
          <w:color w:val="auto"/>
          <w:spacing w:val="-2"/>
        </w:rPr>
        <w:t xml:space="preserve"> в Тегеране, входили шесть членов:</w:t>
      </w:r>
      <w:r w:rsidR="00BB131E" w:rsidRPr="00D2774F">
        <w:rPr>
          <w:color w:val="auto"/>
        </w:rPr>
        <w:t xml:space="preserve"> </w:t>
      </w:r>
      <w:r w:rsidR="00BB131E" w:rsidRPr="003165B2">
        <w:rPr>
          <w:color w:val="auto"/>
        </w:rPr>
        <w:t>по три представителя от каждой стороны. Срок концессии, выдававшейся компании, составлял 25</w:t>
      </w:r>
      <w:r w:rsidR="003165B2" w:rsidRPr="003165B2">
        <w:rPr>
          <w:color w:val="auto"/>
        </w:rPr>
        <w:t> </w:t>
      </w:r>
      <w:r w:rsidR="00BB131E" w:rsidRPr="003165B2">
        <w:rPr>
          <w:color w:val="auto"/>
        </w:rPr>
        <w:t xml:space="preserve">лет, после чего </w:t>
      </w:r>
      <w:r w:rsidR="006828FF" w:rsidRPr="003165B2">
        <w:rPr>
          <w:color w:val="auto"/>
        </w:rPr>
        <w:t xml:space="preserve">обязательства персидских властей </w:t>
      </w:r>
      <w:r w:rsidR="006828FF" w:rsidRPr="003165B2">
        <w:rPr>
          <w:color w:val="auto"/>
          <w:spacing w:val="-4"/>
        </w:rPr>
        <w:t xml:space="preserve">считались «законченными» (несмотря на то, что допускалось </w:t>
      </w:r>
      <w:r w:rsidR="00E27113" w:rsidRPr="003165B2">
        <w:rPr>
          <w:color w:val="auto"/>
          <w:spacing w:val="-4"/>
        </w:rPr>
        <w:t>их</w:t>
      </w:r>
      <w:r w:rsidR="006828FF" w:rsidRPr="003165B2">
        <w:rPr>
          <w:color w:val="auto"/>
          <w:spacing w:val="-4"/>
        </w:rPr>
        <w:t xml:space="preserve"> возобновление)</w:t>
      </w:r>
      <w:r w:rsidR="00BB131E" w:rsidRPr="003165B2">
        <w:rPr>
          <w:color w:val="auto"/>
          <w:spacing w:val="-4"/>
        </w:rPr>
        <w:t>.</w:t>
      </w:r>
      <w:r w:rsidR="006828FF" w:rsidRPr="00D2774F">
        <w:rPr>
          <w:color w:val="auto"/>
        </w:rPr>
        <w:t xml:space="preserve"> В 1953 г. Персия решила не продлевать концессию и начала самостоятель</w:t>
      </w:r>
      <w:r w:rsidR="00970FCD" w:rsidRPr="00D2774F">
        <w:rPr>
          <w:color w:val="auto"/>
        </w:rPr>
        <w:t>но осуществлять рыбный промысел в своей части Каспия.</w:t>
      </w:r>
    </w:p>
    <w:p w14:paraId="06037FAF" w14:textId="77777777" w:rsidR="00970FCD" w:rsidRPr="00D2774F" w:rsidRDefault="00970FCD" w:rsidP="00206EB5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>В советско-</w:t>
      </w:r>
      <w:r w:rsidR="00E27113" w:rsidRPr="00D2774F">
        <w:rPr>
          <w:color w:val="auto"/>
        </w:rPr>
        <w:t xml:space="preserve">иранском </w:t>
      </w:r>
      <w:r w:rsidRPr="00D2774F">
        <w:rPr>
          <w:color w:val="auto"/>
        </w:rPr>
        <w:t xml:space="preserve">Договоре 1940 г. впервые в истории водоёма устанавливалась зона </w:t>
      </w:r>
      <w:r w:rsidR="00B50D8C" w:rsidRPr="00D2774F">
        <w:rPr>
          <w:color w:val="auto"/>
        </w:rPr>
        <w:t>рыболовной юрисди</w:t>
      </w:r>
      <w:r w:rsidR="003165B2">
        <w:rPr>
          <w:color w:val="auto"/>
        </w:rPr>
        <w:t>кции шириной в 10 морских миль,</w:t>
      </w:r>
      <w:r w:rsidR="003165B2">
        <w:rPr>
          <w:color w:val="auto"/>
        </w:rPr>
        <w:br/>
      </w:r>
      <w:r w:rsidR="00B50D8C" w:rsidRPr="00D2774F">
        <w:rPr>
          <w:color w:val="auto"/>
        </w:rPr>
        <w:lastRenderedPageBreak/>
        <w:t>в пре</w:t>
      </w:r>
      <w:r w:rsidR="00E27113" w:rsidRPr="00D2774F">
        <w:rPr>
          <w:color w:val="auto"/>
        </w:rPr>
        <w:t>делах которой каждая сторона</w:t>
      </w:r>
      <w:r w:rsidR="003165B2">
        <w:rPr>
          <w:color w:val="auto"/>
        </w:rPr>
        <w:t xml:space="preserve"> обладала исключительным правом</w:t>
      </w:r>
      <w:r w:rsidR="003165B2">
        <w:rPr>
          <w:color w:val="auto"/>
        </w:rPr>
        <w:br/>
      </w:r>
      <w:r w:rsidR="00E27113" w:rsidRPr="00D2774F">
        <w:rPr>
          <w:color w:val="auto"/>
        </w:rPr>
        <w:t>на</w:t>
      </w:r>
      <w:r w:rsidR="00B50D8C" w:rsidRPr="00D2774F">
        <w:rPr>
          <w:color w:val="auto"/>
        </w:rPr>
        <w:t xml:space="preserve"> осуществл</w:t>
      </w:r>
      <w:r w:rsidR="00E27113" w:rsidRPr="00D2774F">
        <w:rPr>
          <w:color w:val="auto"/>
        </w:rPr>
        <w:t>ение</w:t>
      </w:r>
      <w:r w:rsidR="00B50D8C" w:rsidRPr="00D2774F">
        <w:rPr>
          <w:color w:val="auto"/>
        </w:rPr>
        <w:t xml:space="preserve"> рыбн</w:t>
      </w:r>
      <w:r w:rsidR="00E27113" w:rsidRPr="00D2774F">
        <w:rPr>
          <w:color w:val="auto"/>
        </w:rPr>
        <w:t xml:space="preserve">ого </w:t>
      </w:r>
      <w:r w:rsidR="00B50D8C" w:rsidRPr="00D2774F">
        <w:rPr>
          <w:color w:val="auto"/>
        </w:rPr>
        <w:t>промыс</w:t>
      </w:r>
      <w:r w:rsidR="00E27113" w:rsidRPr="00D2774F">
        <w:rPr>
          <w:color w:val="auto"/>
        </w:rPr>
        <w:t>ла</w:t>
      </w:r>
      <w:r w:rsidR="00B50D8C" w:rsidRPr="00D2774F">
        <w:rPr>
          <w:color w:val="auto"/>
        </w:rPr>
        <w:t xml:space="preserve"> (п. 4, ст. 12).</w:t>
      </w:r>
    </w:p>
    <w:p w14:paraId="4F460D47" w14:textId="77777777" w:rsidR="00B644A0" w:rsidRPr="009A0D22" w:rsidRDefault="00A66934" w:rsidP="00206EB5">
      <w:pPr>
        <w:spacing w:after="0" w:line="360" w:lineRule="auto"/>
        <w:ind w:firstLine="709"/>
        <w:jc w:val="both"/>
        <w:rPr>
          <w:color w:val="auto"/>
        </w:rPr>
      </w:pPr>
      <w:r w:rsidRPr="003165B2">
        <w:rPr>
          <w:color w:val="auto"/>
          <w:spacing w:val="-4"/>
        </w:rPr>
        <w:t>Доходы от реализации водных биологических ресурсов Каспийского моря</w:t>
      </w:r>
      <w:r w:rsidRPr="00D2774F">
        <w:rPr>
          <w:color w:val="auto"/>
        </w:rPr>
        <w:t xml:space="preserve"> </w:t>
      </w:r>
      <w:r w:rsidR="00B9149C" w:rsidRPr="00D2774F">
        <w:rPr>
          <w:color w:val="auto"/>
        </w:rPr>
        <w:t>и их субпродуктов</w:t>
      </w:r>
      <w:r w:rsidRPr="00D2774F">
        <w:rPr>
          <w:color w:val="auto"/>
        </w:rPr>
        <w:t xml:space="preserve"> вносил</w:t>
      </w:r>
      <w:r w:rsidR="00B676C7" w:rsidRPr="00D2774F">
        <w:rPr>
          <w:color w:val="auto"/>
        </w:rPr>
        <w:t>и существенный вклад в экономик</w:t>
      </w:r>
      <w:r w:rsidR="008A413B" w:rsidRPr="00D2774F">
        <w:rPr>
          <w:color w:val="auto"/>
        </w:rPr>
        <w:t>у</w:t>
      </w:r>
      <w:r w:rsidRPr="00D2774F">
        <w:rPr>
          <w:color w:val="auto"/>
        </w:rPr>
        <w:t xml:space="preserve"> </w:t>
      </w:r>
      <w:r w:rsidR="00B676C7" w:rsidRPr="00D2774F">
        <w:rPr>
          <w:color w:val="auto"/>
        </w:rPr>
        <w:t xml:space="preserve">прибрежных </w:t>
      </w:r>
      <w:r w:rsidRPr="00D2774F">
        <w:rPr>
          <w:color w:val="auto"/>
        </w:rPr>
        <w:t>стран</w:t>
      </w:r>
      <w:r w:rsidR="00033ADE" w:rsidRPr="00D2774F">
        <w:rPr>
          <w:color w:val="auto"/>
        </w:rPr>
        <w:t xml:space="preserve"> (особенно СССР, который долгое вр</w:t>
      </w:r>
      <w:r w:rsidR="003165B2">
        <w:rPr>
          <w:color w:val="auto"/>
        </w:rPr>
        <w:t>емя занимал первое место в мире</w:t>
      </w:r>
      <w:r w:rsidR="003165B2">
        <w:rPr>
          <w:color w:val="auto"/>
        </w:rPr>
        <w:br/>
      </w:r>
      <w:r w:rsidR="00033ADE" w:rsidRPr="00D2774F">
        <w:rPr>
          <w:color w:val="auto"/>
        </w:rPr>
        <w:t xml:space="preserve">по </w:t>
      </w:r>
      <w:r w:rsidR="00B9149C" w:rsidRPr="00D2774F">
        <w:rPr>
          <w:color w:val="auto"/>
        </w:rPr>
        <w:t>объёмам промысла</w:t>
      </w:r>
      <w:r w:rsidR="00033ADE" w:rsidRPr="00D2774F">
        <w:rPr>
          <w:color w:val="auto"/>
        </w:rPr>
        <w:t xml:space="preserve"> осетровых</w:t>
      </w:r>
      <w:r w:rsidR="00B9149C" w:rsidRPr="00D2774F">
        <w:rPr>
          <w:color w:val="auto"/>
        </w:rPr>
        <w:t xml:space="preserve"> и экспорту чёрной икры</w:t>
      </w:r>
      <w:r w:rsidR="00033ADE" w:rsidRPr="00D2774F">
        <w:rPr>
          <w:color w:val="auto"/>
        </w:rPr>
        <w:t>)</w:t>
      </w:r>
      <w:r w:rsidR="00A417A1" w:rsidRPr="00D2774F">
        <w:rPr>
          <w:color w:val="auto"/>
        </w:rPr>
        <w:t>.</w:t>
      </w:r>
      <w:r w:rsidR="00B644A0" w:rsidRPr="00D2774F">
        <w:rPr>
          <w:color w:val="auto"/>
        </w:rPr>
        <w:t xml:space="preserve"> В этой связи ряд </w:t>
      </w:r>
      <w:r w:rsidR="00B644A0" w:rsidRPr="003165B2">
        <w:rPr>
          <w:color w:val="auto"/>
          <w:spacing w:val="-4"/>
        </w:rPr>
        <w:t xml:space="preserve">экспертов обоснованно утверждают, что </w:t>
      </w:r>
      <w:r w:rsidR="00B9149C" w:rsidRPr="003165B2">
        <w:rPr>
          <w:color w:val="auto"/>
          <w:spacing w:val="-4"/>
        </w:rPr>
        <w:t xml:space="preserve">именно </w:t>
      </w:r>
      <w:r w:rsidR="00B644A0" w:rsidRPr="003165B2">
        <w:rPr>
          <w:color w:val="auto"/>
          <w:spacing w:val="-4"/>
        </w:rPr>
        <w:t xml:space="preserve">рыба является наиболее </w:t>
      </w:r>
      <w:r w:rsidR="00025BEF" w:rsidRPr="003165B2">
        <w:rPr>
          <w:color w:val="auto"/>
          <w:spacing w:val="-4"/>
        </w:rPr>
        <w:t>важным</w:t>
      </w:r>
      <w:r w:rsidR="00025BEF" w:rsidRPr="00D2774F">
        <w:rPr>
          <w:color w:val="auto"/>
        </w:rPr>
        <w:t xml:space="preserve"> </w:t>
      </w:r>
      <w:r w:rsidR="00025BEF" w:rsidRPr="003165B2">
        <w:rPr>
          <w:color w:val="auto"/>
          <w:spacing w:val="-4"/>
        </w:rPr>
        <w:t>возобновляемым</w:t>
      </w:r>
      <w:r w:rsidR="00B644A0" w:rsidRPr="003165B2">
        <w:rPr>
          <w:color w:val="auto"/>
          <w:spacing w:val="-4"/>
        </w:rPr>
        <w:t xml:space="preserve"> ресурсом водоёма, а её </w:t>
      </w:r>
      <w:r w:rsidR="00025BEF" w:rsidRPr="003165B2">
        <w:rPr>
          <w:color w:val="auto"/>
          <w:spacing w:val="-4"/>
        </w:rPr>
        <w:t>ценность соизмерима лишь с прибылью</w:t>
      </w:r>
      <w:r w:rsidR="00025BEF" w:rsidRPr="00D2774F">
        <w:rPr>
          <w:color w:val="auto"/>
        </w:rPr>
        <w:t xml:space="preserve"> от </w:t>
      </w:r>
      <w:r w:rsidR="00B9149C" w:rsidRPr="00D2774F">
        <w:rPr>
          <w:color w:val="auto"/>
        </w:rPr>
        <w:t>добычи</w:t>
      </w:r>
      <w:r w:rsidR="00025BEF" w:rsidRPr="00D2774F">
        <w:rPr>
          <w:color w:val="auto"/>
        </w:rPr>
        <w:t xml:space="preserve"> углеводородов, </w:t>
      </w:r>
      <w:r w:rsidR="00B9149C" w:rsidRPr="00D2774F">
        <w:rPr>
          <w:color w:val="auto"/>
        </w:rPr>
        <w:t>которая</w:t>
      </w:r>
      <w:r w:rsidR="006A48C1" w:rsidRPr="00D2774F">
        <w:rPr>
          <w:color w:val="auto"/>
        </w:rPr>
        <w:t xml:space="preserve"> </w:t>
      </w:r>
      <w:r w:rsidR="00B9149C" w:rsidRPr="00D2774F">
        <w:rPr>
          <w:color w:val="auto"/>
        </w:rPr>
        <w:t xml:space="preserve">не только </w:t>
      </w:r>
      <w:r w:rsidR="001C4276" w:rsidRPr="00D2774F">
        <w:rPr>
          <w:color w:val="auto"/>
        </w:rPr>
        <w:t>п</w:t>
      </w:r>
      <w:r w:rsidR="00B9149C" w:rsidRPr="00D2774F">
        <w:rPr>
          <w:color w:val="auto"/>
        </w:rPr>
        <w:t xml:space="preserve">редставляет </w:t>
      </w:r>
      <w:r w:rsidR="00104ADC" w:rsidRPr="00D2774F">
        <w:rPr>
          <w:color w:val="auto"/>
        </w:rPr>
        <w:t xml:space="preserve">собой </w:t>
      </w:r>
      <w:r w:rsidR="006A48C1" w:rsidRPr="00D2774F">
        <w:rPr>
          <w:color w:val="auto"/>
        </w:rPr>
        <w:t>сложны</w:t>
      </w:r>
      <w:r w:rsidR="001C4276" w:rsidRPr="00D2774F">
        <w:rPr>
          <w:color w:val="auto"/>
        </w:rPr>
        <w:t>й</w:t>
      </w:r>
      <w:r w:rsidR="003165B2">
        <w:rPr>
          <w:color w:val="auto"/>
        </w:rPr>
        <w:br/>
      </w:r>
      <w:r w:rsidR="00B9149C" w:rsidRPr="003165B2">
        <w:rPr>
          <w:color w:val="auto"/>
        </w:rPr>
        <w:t>в технологическом и трудозатратном аспектах</w:t>
      </w:r>
      <w:r w:rsidR="00104ADC" w:rsidRPr="003165B2">
        <w:rPr>
          <w:color w:val="auto"/>
        </w:rPr>
        <w:t xml:space="preserve"> процесс</w:t>
      </w:r>
      <w:r w:rsidR="00B9149C" w:rsidRPr="003165B2">
        <w:rPr>
          <w:color w:val="auto"/>
        </w:rPr>
        <w:t xml:space="preserve">, но и </w:t>
      </w:r>
      <w:r w:rsidR="00025BEF" w:rsidRPr="003165B2">
        <w:rPr>
          <w:color w:val="auto"/>
        </w:rPr>
        <w:t xml:space="preserve">наносит </w:t>
      </w:r>
      <w:r w:rsidR="00B9149C" w:rsidRPr="003165B2">
        <w:rPr>
          <w:color w:val="auto"/>
        </w:rPr>
        <w:t>сопутствующий</w:t>
      </w:r>
      <w:r w:rsidR="00B9149C" w:rsidRPr="00D2774F">
        <w:rPr>
          <w:color w:val="auto"/>
        </w:rPr>
        <w:t xml:space="preserve"> </w:t>
      </w:r>
      <w:r w:rsidR="00025BEF" w:rsidRPr="00D2774F">
        <w:rPr>
          <w:color w:val="auto"/>
        </w:rPr>
        <w:t xml:space="preserve">вред </w:t>
      </w:r>
      <w:r w:rsidR="00B9149C" w:rsidRPr="00D2774F">
        <w:rPr>
          <w:color w:val="auto"/>
        </w:rPr>
        <w:t>биосфере моря</w:t>
      </w:r>
      <w:r w:rsidR="00025BEF" w:rsidRPr="00D2774F">
        <w:rPr>
          <w:color w:val="auto"/>
        </w:rPr>
        <w:t>.</w:t>
      </w:r>
      <w:r w:rsidR="00B676C7" w:rsidRPr="00D2774F">
        <w:rPr>
          <w:color w:val="auto"/>
        </w:rPr>
        <w:t xml:space="preserve"> Подтвердить достоверность данного </w:t>
      </w:r>
      <w:r w:rsidR="00B676C7" w:rsidRPr="003165B2">
        <w:rPr>
          <w:color w:val="auto"/>
          <w:spacing w:val="-4"/>
        </w:rPr>
        <w:t xml:space="preserve">утверждения можно простым наглядным примером: если сравнить </w:t>
      </w:r>
      <w:r w:rsidR="00B9149C" w:rsidRPr="003165B2">
        <w:rPr>
          <w:color w:val="auto"/>
          <w:spacing w:val="-4"/>
        </w:rPr>
        <w:t>номинальную</w:t>
      </w:r>
      <w:r w:rsidR="00B9149C" w:rsidRPr="00D2774F">
        <w:rPr>
          <w:color w:val="auto"/>
        </w:rPr>
        <w:t xml:space="preserve"> </w:t>
      </w:r>
      <w:r w:rsidR="003165B2" w:rsidRPr="009A0D22">
        <w:rPr>
          <w:color w:val="auto"/>
          <w:spacing w:val="-4"/>
        </w:rPr>
        <w:t>стоимость 1 </w:t>
      </w:r>
      <w:r w:rsidR="00B676C7" w:rsidRPr="009A0D22">
        <w:rPr>
          <w:color w:val="auto"/>
          <w:spacing w:val="-4"/>
        </w:rPr>
        <w:t xml:space="preserve">кг чёрной </w:t>
      </w:r>
      <w:r w:rsidR="008A413B" w:rsidRPr="009A0D22">
        <w:rPr>
          <w:color w:val="auto"/>
          <w:spacing w:val="-4"/>
        </w:rPr>
        <w:t xml:space="preserve">осетровой </w:t>
      </w:r>
      <w:r w:rsidR="00B676C7" w:rsidRPr="009A0D22">
        <w:rPr>
          <w:color w:val="auto"/>
          <w:spacing w:val="-4"/>
        </w:rPr>
        <w:t xml:space="preserve">икры </w:t>
      </w:r>
      <w:r w:rsidR="003165B2" w:rsidRPr="009A0D22">
        <w:rPr>
          <w:color w:val="auto"/>
          <w:spacing w:val="-4"/>
        </w:rPr>
        <w:t>и 1 </w:t>
      </w:r>
      <w:r w:rsidR="008A413B" w:rsidRPr="009A0D22">
        <w:rPr>
          <w:color w:val="auto"/>
          <w:spacing w:val="-4"/>
        </w:rPr>
        <w:t xml:space="preserve">л </w:t>
      </w:r>
      <w:r w:rsidR="00B9149C" w:rsidRPr="009A0D22">
        <w:rPr>
          <w:color w:val="auto"/>
          <w:spacing w:val="-4"/>
        </w:rPr>
        <w:t xml:space="preserve">каспийской </w:t>
      </w:r>
      <w:r w:rsidR="008A413B" w:rsidRPr="009A0D22">
        <w:rPr>
          <w:color w:val="auto"/>
          <w:spacing w:val="-4"/>
        </w:rPr>
        <w:t>нефти, то преимущество</w:t>
      </w:r>
      <w:r w:rsidR="008A413B" w:rsidRPr="009A0D22">
        <w:rPr>
          <w:color w:val="auto"/>
        </w:rPr>
        <w:t xml:space="preserve"> «чёрного жемчуга» над «чёрным золотом» будет неоспоримым.</w:t>
      </w:r>
    </w:p>
    <w:p w14:paraId="4D78392E" w14:textId="77777777" w:rsidR="00026B46" w:rsidRPr="00530F87" w:rsidRDefault="00FE4F93" w:rsidP="00206EB5">
      <w:pPr>
        <w:spacing w:after="0" w:line="360" w:lineRule="auto"/>
        <w:ind w:firstLine="709"/>
        <w:jc w:val="both"/>
        <w:rPr>
          <w:color w:val="auto"/>
        </w:rPr>
      </w:pPr>
      <w:r w:rsidRPr="003165B2">
        <w:rPr>
          <w:color w:val="auto"/>
          <w:spacing w:val="-2"/>
        </w:rPr>
        <w:t>И</w:t>
      </w:r>
      <w:r w:rsidR="00875B94" w:rsidRPr="003165B2">
        <w:rPr>
          <w:color w:val="auto"/>
          <w:spacing w:val="-2"/>
        </w:rPr>
        <w:t>кр</w:t>
      </w:r>
      <w:r w:rsidR="00074645" w:rsidRPr="003165B2">
        <w:rPr>
          <w:color w:val="auto"/>
          <w:spacing w:val="-2"/>
        </w:rPr>
        <w:t>а</w:t>
      </w:r>
      <w:r w:rsidR="00DC3FE3" w:rsidRPr="003165B2">
        <w:rPr>
          <w:color w:val="auto"/>
          <w:spacing w:val="-2"/>
        </w:rPr>
        <w:t xml:space="preserve"> </w:t>
      </w:r>
      <w:r w:rsidR="00074645" w:rsidRPr="003165B2">
        <w:rPr>
          <w:color w:val="auto"/>
          <w:spacing w:val="-2"/>
        </w:rPr>
        <w:t>является наиболее ценным продуктом осетровых.</w:t>
      </w:r>
      <w:r w:rsidR="00676D86" w:rsidRPr="003165B2">
        <w:rPr>
          <w:color w:val="auto"/>
          <w:spacing w:val="-2"/>
        </w:rPr>
        <w:t xml:space="preserve"> В советское время</w:t>
      </w:r>
      <w:r w:rsidR="00676D86" w:rsidRPr="00D2774F">
        <w:rPr>
          <w:color w:val="auto"/>
        </w:rPr>
        <w:t xml:space="preserve"> </w:t>
      </w:r>
      <w:r w:rsidR="00676D86" w:rsidRPr="003165B2">
        <w:rPr>
          <w:color w:val="auto"/>
          <w:spacing w:val="-8"/>
        </w:rPr>
        <w:t>доходы</w:t>
      </w:r>
      <w:r w:rsidR="00B9149C" w:rsidRPr="003165B2">
        <w:rPr>
          <w:color w:val="auto"/>
          <w:spacing w:val="-8"/>
        </w:rPr>
        <w:t xml:space="preserve">, </w:t>
      </w:r>
      <w:r w:rsidR="00C362DE" w:rsidRPr="003165B2">
        <w:rPr>
          <w:color w:val="auto"/>
          <w:spacing w:val="-8"/>
        </w:rPr>
        <w:t>отчислявшиеся</w:t>
      </w:r>
      <w:r w:rsidR="00676D86" w:rsidRPr="003165B2">
        <w:rPr>
          <w:color w:val="auto"/>
          <w:spacing w:val="-8"/>
        </w:rPr>
        <w:t xml:space="preserve"> в государственный бюджет от её продажи на иностранных</w:t>
      </w:r>
      <w:r w:rsidR="00676D86" w:rsidRPr="00D2774F">
        <w:rPr>
          <w:color w:val="auto"/>
        </w:rPr>
        <w:t xml:space="preserve"> </w:t>
      </w:r>
      <w:r w:rsidR="00676D86" w:rsidRPr="003165B2">
        <w:rPr>
          <w:color w:val="auto"/>
          <w:spacing w:val="-2"/>
        </w:rPr>
        <w:t>рынках</w:t>
      </w:r>
      <w:r w:rsidR="00D33133" w:rsidRPr="003165B2">
        <w:rPr>
          <w:color w:val="auto"/>
          <w:spacing w:val="-2"/>
        </w:rPr>
        <w:t>,</w:t>
      </w:r>
      <w:r w:rsidR="00676D86" w:rsidRPr="003165B2">
        <w:rPr>
          <w:color w:val="auto"/>
          <w:spacing w:val="-2"/>
        </w:rPr>
        <w:t xml:space="preserve"> составляли значитель</w:t>
      </w:r>
      <w:r w:rsidR="00FE5C7E" w:rsidRPr="003165B2">
        <w:rPr>
          <w:color w:val="auto"/>
          <w:spacing w:val="-2"/>
        </w:rPr>
        <w:t>ную часть валютных поступлений (</w:t>
      </w:r>
      <w:r w:rsidR="00676D86" w:rsidRPr="003165B2">
        <w:rPr>
          <w:color w:val="auto"/>
          <w:spacing w:val="-2"/>
        </w:rPr>
        <w:t>в особенности</w:t>
      </w:r>
      <w:r w:rsidR="00676D86" w:rsidRPr="00D2774F">
        <w:rPr>
          <w:color w:val="auto"/>
        </w:rPr>
        <w:t xml:space="preserve"> </w:t>
      </w:r>
      <w:r w:rsidR="00676D86" w:rsidRPr="003165B2">
        <w:rPr>
          <w:color w:val="auto"/>
          <w:spacing w:val="-2"/>
        </w:rPr>
        <w:t>после резкого падения цен на нефть в 80-е</w:t>
      </w:r>
      <w:r w:rsidR="003165B2" w:rsidRPr="003165B2">
        <w:rPr>
          <w:color w:val="auto"/>
          <w:spacing w:val="-2"/>
        </w:rPr>
        <w:t> </w:t>
      </w:r>
      <w:r w:rsidR="00676D86" w:rsidRPr="003165B2">
        <w:rPr>
          <w:color w:val="auto"/>
          <w:spacing w:val="-2"/>
        </w:rPr>
        <w:t xml:space="preserve">гг. </w:t>
      </w:r>
      <w:r w:rsidR="00676D86" w:rsidRPr="003165B2">
        <w:rPr>
          <w:color w:val="auto"/>
          <w:spacing w:val="-2"/>
          <w:lang w:val="en-US"/>
        </w:rPr>
        <w:t>XX</w:t>
      </w:r>
      <w:r w:rsidR="00676D86" w:rsidRPr="003165B2">
        <w:rPr>
          <w:color w:val="auto"/>
          <w:spacing w:val="-2"/>
        </w:rPr>
        <w:t> в.</w:t>
      </w:r>
      <w:r w:rsidR="00FE5C7E" w:rsidRPr="003165B2">
        <w:rPr>
          <w:color w:val="auto"/>
          <w:spacing w:val="-2"/>
        </w:rPr>
        <w:t xml:space="preserve">). </w:t>
      </w:r>
      <w:r w:rsidR="00676D86" w:rsidRPr="003165B2">
        <w:rPr>
          <w:color w:val="auto"/>
          <w:spacing w:val="-2"/>
        </w:rPr>
        <w:t>Неудивительно, что СССР</w:t>
      </w:r>
      <w:r w:rsidR="00676D86" w:rsidRPr="00D2774F">
        <w:rPr>
          <w:color w:val="auto"/>
        </w:rPr>
        <w:t xml:space="preserve"> </w:t>
      </w:r>
      <w:r w:rsidR="00676D86" w:rsidRPr="003165B2">
        <w:rPr>
          <w:color w:val="auto"/>
          <w:spacing w:val="-2"/>
        </w:rPr>
        <w:t xml:space="preserve">всеми силами </w:t>
      </w:r>
      <w:r w:rsidR="00D33133" w:rsidRPr="003165B2">
        <w:rPr>
          <w:color w:val="auto"/>
          <w:spacing w:val="-2"/>
        </w:rPr>
        <w:t xml:space="preserve">стремился </w:t>
      </w:r>
      <w:r w:rsidR="00676D86" w:rsidRPr="003165B2">
        <w:rPr>
          <w:color w:val="auto"/>
          <w:spacing w:val="-2"/>
        </w:rPr>
        <w:t>защи</w:t>
      </w:r>
      <w:r w:rsidR="00D33133" w:rsidRPr="003165B2">
        <w:rPr>
          <w:color w:val="auto"/>
          <w:spacing w:val="-2"/>
        </w:rPr>
        <w:t>тить</w:t>
      </w:r>
      <w:r w:rsidR="00676D86" w:rsidRPr="003165B2">
        <w:rPr>
          <w:color w:val="auto"/>
          <w:spacing w:val="-2"/>
        </w:rPr>
        <w:t xml:space="preserve"> свою рыночную «икорную» нишу</w:t>
      </w:r>
      <w:r w:rsidR="00D33133" w:rsidRPr="003165B2">
        <w:rPr>
          <w:color w:val="auto"/>
          <w:spacing w:val="-2"/>
        </w:rPr>
        <w:t xml:space="preserve"> от разного</w:t>
      </w:r>
      <w:r w:rsidR="00D33133" w:rsidRPr="00D2774F">
        <w:rPr>
          <w:color w:val="auto"/>
        </w:rPr>
        <w:t xml:space="preserve"> рода конкурентов, главным из которых с середины 1950-х гг. являлся Иран</w:t>
      </w:r>
      <w:r w:rsidR="00676D86" w:rsidRPr="00D2774F">
        <w:rPr>
          <w:color w:val="auto"/>
        </w:rPr>
        <w:t>.</w:t>
      </w:r>
      <w:r w:rsidR="00DC3FE3" w:rsidRPr="00D2774F">
        <w:rPr>
          <w:color w:val="auto"/>
        </w:rPr>
        <w:t xml:space="preserve"> </w:t>
      </w:r>
      <w:r w:rsidR="00676D86" w:rsidRPr="00530F87">
        <w:rPr>
          <w:color w:val="auto"/>
          <w:spacing w:val="-4"/>
        </w:rPr>
        <w:t xml:space="preserve">Несмотря на то, что за рубеж поставлялась лишь </w:t>
      </w:r>
      <w:r w:rsidR="00C071C3" w:rsidRPr="00530F87">
        <w:rPr>
          <w:color w:val="auto"/>
          <w:spacing w:val="-4"/>
        </w:rPr>
        <w:t>малая</w:t>
      </w:r>
      <w:r w:rsidR="00676D86" w:rsidRPr="00530F87">
        <w:rPr>
          <w:color w:val="auto"/>
          <w:spacing w:val="-4"/>
        </w:rPr>
        <w:t xml:space="preserve"> часть добываемой чёрной</w:t>
      </w:r>
      <w:r w:rsidR="00676D86" w:rsidRPr="00D2774F">
        <w:rPr>
          <w:color w:val="auto"/>
        </w:rPr>
        <w:t xml:space="preserve"> икры</w:t>
      </w:r>
      <w:r w:rsidR="00D33133" w:rsidRPr="00D2774F">
        <w:rPr>
          <w:color w:val="auto"/>
        </w:rPr>
        <w:t xml:space="preserve"> – </w:t>
      </w:r>
      <w:r w:rsidR="00601AC9" w:rsidRPr="00D2774F">
        <w:rPr>
          <w:color w:val="auto"/>
        </w:rPr>
        <w:t xml:space="preserve">порядка </w:t>
      </w:r>
      <w:r w:rsidR="003876F0" w:rsidRPr="00D2774F">
        <w:rPr>
          <w:color w:val="auto"/>
        </w:rPr>
        <w:t xml:space="preserve">10%, </w:t>
      </w:r>
      <w:r w:rsidR="004873F4" w:rsidRPr="00D2774F">
        <w:rPr>
          <w:color w:val="auto"/>
        </w:rPr>
        <w:t>то есть</w:t>
      </w:r>
      <w:r w:rsidR="003876F0" w:rsidRPr="00D2774F">
        <w:rPr>
          <w:color w:val="auto"/>
        </w:rPr>
        <w:t xml:space="preserve"> ок. </w:t>
      </w:r>
      <w:r w:rsidR="00601AC9" w:rsidRPr="00D2774F">
        <w:rPr>
          <w:color w:val="auto"/>
        </w:rPr>
        <w:t>1</w:t>
      </w:r>
      <w:r w:rsidR="00A31446" w:rsidRPr="00D2774F">
        <w:rPr>
          <w:color w:val="auto"/>
        </w:rPr>
        <w:t>5</w:t>
      </w:r>
      <w:r w:rsidR="00601AC9" w:rsidRPr="00D2774F">
        <w:rPr>
          <w:color w:val="auto"/>
        </w:rPr>
        <w:t>0</w:t>
      </w:r>
      <w:r w:rsidR="004831CC" w:rsidRPr="00D2774F">
        <w:rPr>
          <w:color w:val="auto"/>
        </w:rPr>
        <w:t>-</w:t>
      </w:r>
      <w:r w:rsidR="0062539F" w:rsidRPr="00D2774F">
        <w:rPr>
          <w:color w:val="auto"/>
        </w:rPr>
        <w:t>200</w:t>
      </w:r>
      <w:r w:rsidR="00530F87">
        <w:rPr>
          <w:color w:val="auto"/>
        </w:rPr>
        <w:t> </w:t>
      </w:r>
      <w:r w:rsidR="00601AC9" w:rsidRPr="00D2774F">
        <w:rPr>
          <w:color w:val="auto"/>
        </w:rPr>
        <w:t>т/г</w:t>
      </w:r>
      <w:r w:rsidR="00C362DE" w:rsidRPr="00D2774F">
        <w:rPr>
          <w:color w:val="auto"/>
        </w:rPr>
        <w:t>од</w:t>
      </w:r>
      <w:r w:rsidR="00C071C3" w:rsidRPr="00D2774F">
        <w:rPr>
          <w:color w:val="auto"/>
        </w:rPr>
        <w:t xml:space="preserve"> (для сравнения – в </w:t>
      </w:r>
      <w:r w:rsidR="00D33133" w:rsidRPr="00D2774F">
        <w:rPr>
          <w:color w:val="auto"/>
        </w:rPr>
        <w:t>отдельные</w:t>
      </w:r>
      <w:r w:rsidR="00C071C3" w:rsidRPr="00D2774F">
        <w:rPr>
          <w:color w:val="auto"/>
        </w:rPr>
        <w:t xml:space="preserve"> годы </w:t>
      </w:r>
      <w:r w:rsidR="000E3402" w:rsidRPr="00D2774F">
        <w:rPr>
          <w:color w:val="auto"/>
        </w:rPr>
        <w:t xml:space="preserve">её </w:t>
      </w:r>
      <w:r w:rsidR="00C071C3" w:rsidRPr="00D2774F">
        <w:rPr>
          <w:color w:val="auto"/>
        </w:rPr>
        <w:t>производство в СССР достигало 2700</w:t>
      </w:r>
      <w:r w:rsidR="00530F87">
        <w:rPr>
          <w:color w:val="auto"/>
        </w:rPr>
        <w:t> </w:t>
      </w:r>
      <w:r w:rsidR="00C071C3" w:rsidRPr="00D2774F">
        <w:rPr>
          <w:color w:val="auto"/>
        </w:rPr>
        <w:t>т/г</w:t>
      </w:r>
      <w:r w:rsidR="00C362DE" w:rsidRPr="00D2774F">
        <w:rPr>
          <w:color w:val="auto"/>
        </w:rPr>
        <w:t>од</w:t>
      </w:r>
      <w:r w:rsidR="00C071C3" w:rsidRPr="00D2774F">
        <w:rPr>
          <w:color w:val="auto"/>
        </w:rPr>
        <w:t>)</w:t>
      </w:r>
      <w:r w:rsidR="00601AC9" w:rsidRPr="00D2774F">
        <w:rPr>
          <w:color w:val="auto"/>
        </w:rPr>
        <w:t>,</w:t>
      </w:r>
      <w:r w:rsidR="00C362DE" w:rsidRPr="00D2774F">
        <w:rPr>
          <w:color w:val="auto"/>
        </w:rPr>
        <w:t xml:space="preserve"> </w:t>
      </w:r>
      <w:r w:rsidR="00601AC9" w:rsidRPr="00D2774F">
        <w:rPr>
          <w:color w:val="auto"/>
        </w:rPr>
        <w:t>это</w:t>
      </w:r>
      <w:r w:rsidR="004831CC" w:rsidRPr="00D2774F">
        <w:rPr>
          <w:color w:val="auto"/>
        </w:rPr>
        <w:t>т объём</w:t>
      </w:r>
      <w:r w:rsidR="00601AC9" w:rsidRPr="00D2774F">
        <w:rPr>
          <w:color w:val="auto"/>
        </w:rPr>
        <w:t xml:space="preserve"> </w:t>
      </w:r>
      <w:r w:rsidR="00DC3FE3" w:rsidRPr="00D2774F">
        <w:rPr>
          <w:color w:val="auto"/>
        </w:rPr>
        <w:t xml:space="preserve">практически полностью покрывал мировую потребность в </w:t>
      </w:r>
      <w:r w:rsidR="00601AC9" w:rsidRPr="00D2774F">
        <w:rPr>
          <w:color w:val="auto"/>
        </w:rPr>
        <w:t>данном</w:t>
      </w:r>
      <w:r w:rsidR="00DC3FE3" w:rsidRPr="00D2774F">
        <w:rPr>
          <w:color w:val="auto"/>
        </w:rPr>
        <w:t xml:space="preserve"> деликат</w:t>
      </w:r>
      <w:r w:rsidR="00601AC9" w:rsidRPr="00D2774F">
        <w:rPr>
          <w:color w:val="auto"/>
        </w:rPr>
        <w:t>есном продукт</w:t>
      </w:r>
      <w:r w:rsidR="0005263E" w:rsidRPr="00D2774F">
        <w:rPr>
          <w:color w:val="auto"/>
        </w:rPr>
        <w:t xml:space="preserve">е </w:t>
      </w:r>
      <w:r w:rsidR="0005263E" w:rsidRPr="00530F87">
        <w:rPr>
          <w:color w:val="auto"/>
          <w:spacing w:val="-4"/>
        </w:rPr>
        <w:t>(</w:t>
      </w:r>
      <w:r w:rsidR="00D6314A" w:rsidRPr="00530F87">
        <w:rPr>
          <w:color w:val="auto"/>
          <w:spacing w:val="-4"/>
        </w:rPr>
        <w:t xml:space="preserve">по оценкам экспертов, </w:t>
      </w:r>
      <w:r w:rsidR="0005263E" w:rsidRPr="00530F87">
        <w:rPr>
          <w:color w:val="auto"/>
          <w:spacing w:val="-4"/>
        </w:rPr>
        <w:t>от 150 до 30</w:t>
      </w:r>
      <w:r w:rsidR="00530F87" w:rsidRPr="00530F87">
        <w:rPr>
          <w:color w:val="auto"/>
          <w:spacing w:val="-4"/>
        </w:rPr>
        <w:t>0 </w:t>
      </w:r>
      <w:r w:rsidR="00601AC9" w:rsidRPr="00530F87">
        <w:rPr>
          <w:color w:val="auto"/>
          <w:spacing w:val="-4"/>
        </w:rPr>
        <w:t>т/г</w:t>
      </w:r>
      <w:r w:rsidR="00C362DE" w:rsidRPr="00530F87">
        <w:rPr>
          <w:color w:val="auto"/>
          <w:spacing w:val="-4"/>
        </w:rPr>
        <w:t>од</w:t>
      </w:r>
      <w:r w:rsidR="00DC3FE3" w:rsidRPr="00530F87">
        <w:rPr>
          <w:color w:val="auto"/>
          <w:spacing w:val="-4"/>
        </w:rPr>
        <w:t>)</w:t>
      </w:r>
      <w:r w:rsidR="00DC3FE3" w:rsidRPr="00530F87">
        <w:rPr>
          <w:rStyle w:val="ae"/>
          <w:color w:val="auto"/>
          <w:spacing w:val="-4"/>
        </w:rPr>
        <w:footnoteReference w:id="208"/>
      </w:r>
      <w:r w:rsidR="00DC3FE3" w:rsidRPr="00530F87">
        <w:rPr>
          <w:color w:val="auto"/>
          <w:spacing w:val="-4"/>
        </w:rPr>
        <w:t>.</w:t>
      </w:r>
      <w:r w:rsidR="0064720F" w:rsidRPr="00530F87">
        <w:rPr>
          <w:color w:val="auto"/>
          <w:spacing w:val="-4"/>
        </w:rPr>
        <w:t xml:space="preserve"> Однако после распада Советского</w:t>
      </w:r>
      <w:r w:rsidR="0064720F" w:rsidRPr="00D2774F">
        <w:rPr>
          <w:color w:val="auto"/>
        </w:rPr>
        <w:t xml:space="preserve"> Союза ситуация</w:t>
      </w:r>
      <w:r w:rsidR="00D6314A" w:rsidRPr="00D2774F">
        <w:rPr>
          <w:color w:val="auto"/>
        </w:rPr>
        <w:t xml:space="preserve"> на икорном рынке </w:t>
      </w:r>
      <w:r w:rsidR="0064720F" w:rsidRPr="00D2774F">
        <w:rPr>
          <w:color w:val="auto"/>
        </w:rPr>
        <w:t xml:space="preserve">изменилась самым кардинальным образом: Россия не только </w:t>
      </w:r>
      <w:r w:rsidR="00D6314A" w:rsidRPr="00D2774F">
        <w:rPr>
          <w:color w:val="auto"/>
        </w:rPr>
        <w:t xml:space="preserve">утратила свою монополию и уступила лидирующие позиции </w:t>
      </w:r>
      <w:r w:rsidR="00D6314A" w:rsidRPr="00530F87">
        <w:rPr>
          <w:color w:val="auto"/>
          <w:spacing w:val="-4"/>
        </w:rPr>
        <w:t>давнему конкуренту – Ирану, но и не смогла сохранить прежний уровень добычи</w:t>
      </w:r>
      <w:r w:rsidR="00D6314A" w:rsidRPr="00D2774F">
        <w:rPr>
          <w:color w:val="auto"/>
        </w:rPr>
        <w:t xml:space="preserve"> </w:t>
      </w:r>
      <w:r w:rsidR="00D6314A" w:rsidRPr="00530F87">
        <w:rPr>
          <w:color w:val="auto"/>
          <w:spacing w:val="-6"/>
        </w:rPr>
        <w:lastRenderedPageBreak/>
        <w:t xml:space="preserve">осетрового деликатеса вследствие появления на «икорном поле» новых игроков </w:t>
      </w:r>
      <w:r w:rsidR="00C071C3" w:rsidRPr="00530F87">
        <w:rPr>
          <w:color w:val="auto"/>
          <w:spacing w:val="-6"/>
        </w:rPr>
        <w:t>–</w:t>
      </w:r>
      <w:r w:rsidR="00C071C3" w:rsidRPr="00D2774F">
        <w:rPr>
          <w:color w:val="auto"/>
        </w:rPr>
        <w:t xml:space="preserve"> </w:t>
      </w:r>
      <w:r w:rsidR="00D6314A" w:rsidRPr="00530F87">
        <w:rPr>
          <w:color w:val="auto"/>
          <w:spacing w:val="-4"/>
        </w:rPr>
        <w:t>Азербайджана</w:t>
      </w:r>
      <w:r w:rsidR="00EB05D0" w:rsidRPr="00530F87">
        <w:rPr>
          <w:color w:val="auto"/>
          <w:spacing w:val="-4"/>
        </w:rPr>
        <w:t xml:space="preserve">, </w:t>
      </w:r>
      <w:r w:rsidR="0064720F" w:rsidRPr="00530F87">
        <w:rPr>
          <w:color w:val="auto"/>
          <w:spacing w:val="-4"/>
        </w:rPr>
        <w:t>Казахстан</w:t>
      </w:r>
      <w:r w:rsidR="00D6314A" w:rsidRPr="00530F87">
        <w:rPr>
          <w:color w:val="auto"/>
          <w:spacing w:val="-4"/>
        </w:rPr>
        <w:t>а</w:t>
      </w:r>
      <w:r w:rsidR="00EB05D0" w:rsidRPr="00530F87">
        <w:rPr>
          <w:color w:val="auto"/>
          <w:spacing w:val="-4"/>
        </w:rPr>
        <w:t xml:space="preserve"> и Туркменистан</w:t>
      </w:r>
      <w:r w:rsidR="00D6314A" w:rsidRPr="00530F87">
        <w:rPr>
          <w:color w:val="auto"/>
          <w:spacing w:val="-4"/>
        </w:rPr>
        <w:t>а. Д</w:t>
      </w:r>
      <w:r w:rsidR="00EB05D0" w:rsidRPr="00530F87">
        <w:rPr>
          <w:color w:val="auto"/>
          <w:spacing w:val="-4"/>
        </w:rPr>
        <w:t>инамика производства и экспорта</w:t>
      </w:r>
      <w:r w:rsidR="00EB05D0" w:rsidRPr="00D2774F">
        <w:rPr>
          <w:color w:val="auto"/>
        </w:rPr>
        <w:t xml:space="preserve"> чёрной икры </w:t>
      </w:r>
      <w:r w:rsidR="00696CCA" w:rsidRPr="00D2774F">
        <w:rPr>
          <w:color w:val="auto"/>
        </w:rPr>
        <w:t xml:space="preserve">прикаспийскими странами </w:t>
      </w:r>
      <w:r w:rsidR="00EB05D0" w:rsidRPr="00D2774F">
        <w:rPr>
          <w:color w:val="auto"/>
        </w:rPr>
        <w:t>отражена в Таблице</w:t>
      </w:r>
      <w:r w:rsidR="00530F87">
        <w:rPr>
          <w:color w:val="auto"/>
        </w:rPr>
        <w:t> </w:t>
      </w:r>
      <w:r w:rsidR="000E3402" w:rsidRPr="00D2774F">
        <w:rPr>
          <w:color w:val="auto"/>
        </w:rPr>
        <w:t>2</w:t>
      </w:r>
      <w:r w:rsidR="00EB05D0" w:rsidRPr="00D2774F">
        <w:rPr>
          <w:color w:val="auto"/>
        </w:rPr>
        <w:t>.</w:t>
      </w:r>
      <w:r w:rsidR="00F71338" w:rsidRPr="00D2774F">
        <w:rPr>
          <w:color w:val="auto"/>
        </w:rPr>
        <w:t xml:space="preserve"> Стоит </w:t>
      </w:r>
      <w:r w:rsidR="00D6314A" w:rsidRPr="00D2774F">
        <w:rPr>
          <w:color w:val="auto"/>
        </w:rPr>
        <w:t xml:space="preserve">также </w:t>
      </w:r>
      <w:r w:rsidR="00F71338" w:rsidRPr="00D2774F">
        <w:rPr>
          <w:color w:val="auto"/>
        </w:rPr>
        <w:t xml:space="preserve">отметить, что сильное падение объёмов добычи чёрной икры </w:t>
      </w:r>
      <w:r w:rsidR="00D6314A" w:rsidRPr="00D2774F">
        <w:rPr>
          <w:color w:val="auto"/>
        </w:rPr>
        <w:t xml:space="preserve">в конце </w:t>
      </w:r>
      <w:r w:rsidR="00D6314A" w:rsidRPr="00D2774F">
        <w:rPr>
          <w:color w:val="auto"/>
          <w:lang w:val="en-US"/>
        </w:rPr>
        <w:t>XX</w:t>
      </w:r>
      <w:r w:rsidR="00C362DE" w:rsidRPr="00D2774F">
        <w:rPr>
          <w:color w:val="auto"/>
        </w:rPr>
        <w:t> в</w:t>
      </w:r>
      <w:r w:rsidR="00D6314A" w:rsidRPr="00D2774F">
        <w:rPr>
          <w:color w:val="auto"/>
        </w:rPr>
        <w:t xml:space="preserve">. </w:t>
      </w:r>
      <w:r w:rsidR="00F71338" w:rsidRPr="00530F87">
        <w:rPr>
          <w:color w:val="auto"/>
        </w:rPr>
        <w:t xml:space="preserve">ожидаемо привело к резкому повышению цен на мировых рынках на данный </w:t>
      </w:r>
      <w:r w:rsidR="00D6314A" w:rsidRPr="00530F87">
        <w:rPr>
          <w:color w:val="auto"/>
        </w:rPr>
        <w:t>продукт</w:t>
      </w:r>
      <w:r w:rsidR="00026B46" w:rsidRPr="00530F87">
        <w:rPr>
          <w:color w:val="auto"/>
        </w:rPr>
        <w:t>.</w:t>
      </w:r>
    </w:p>
    <w:p w14:paraId="18367221" w14:textId="77777777" w:rsidR="000E3402" w:rsidRPr="00D2774F" w:rsidRDefault="000E3402" w:rsidP="000E3402">
      <w:pPr>
        <w:spacing w:after="0" w:line="360" w:lineRule="auto"/>
        <w:jc w:val="right"/>
        <w:rPr>
          <w:i/>
          <w:color w:val="auto"/>
          <w:u w:val="single"/>
        </w:rPr>
      </w:pPr>
      <w:r w:rsidRPr="00D2774F">
        <w:rPr>
          <w:i/>
          <w:color w:val="auto"/>
          <w:u w:val="single"/>
        </w:rPr>
        <w:t>Таблица 2</w:t>
      </w:r>
    </w:p>
    <w:p w14:paraId="7BC51C59" w14:textId="77777777" w:rsidR="00026B46" w:rsidRPr="00D2774F" w:rsidRDefault="000E3402" w:rsidP="00026B46">
      <w:pPr>
        <w:spacing w:after="0" w:line="360" w:lineRule="auto"/>
        <w:jc w:val="center"/>
        <w:rPr>
          <w:b/>
          <w:color w:val="auto"/>
        </w:rPr>
      </w:pPr>
      <w:r w:rsidRPr="00D2774F">
        <w:rPr>
          <w:b/>
          <w:color w:val="auto"/>
        </w:rPr>
        <w:t>ПРОИЗВОДСТВО ИКРЫ ОСЕТРОВЫХ ВИДОВ РЫБ, Т</w:t>
      </w:r>
    </w:p>
    <w:p w14:paraId="53DD83A8" w14:textId="77777777" w:rsidR="000E3402" w:rsidRPr="00D2774F" w:rsidRDefault="000E3402" w:rsidP="00026B46">
      <w:pPr>
        <w:spacing w:after="0" w:line="360" w:lineRule="auto"/>
        <w:jc w:val="center"/>
        <w:rPr>
          <w:b/>
          <w:color w:val="auto"/>
          <w:sz w:val="10"/>
          <w:szCs w:val="10"/>
        </w:rPr>
      </w:pPr>
    </w:p>
    <w:tbl>
      <w:tblPr>
        <w:tblStyle w:val="af2"/>
        <w:tblW w:w="9351" w:type="dxa"/>
        <w:tblLayout w:type="fixed"/>
        <w:tblLook w:val="04A0" w:firstRow="1" w:lastRow="0" w:firstColumn="1" w:lastColumn="0" w:noHBand="0" w:noVBand="1"/>
      </w:tblPr>
      <w:tblGrid>
        <w:gridCol w:w="1129"/>
        <w:gridCol w:w="1988"/>
        <w:gridCol w:w="1273"/>
        <w:gridCol w:w="1844"/>
        <w:gridCol w:w="1558"/>
        <w:gridCol w:w="1559"/>
      </w:tblGrid>
      <w:tr w:rsidR="00D2774F" w:rsidRPr="00D2774F" w14:paraId="353A7A8A" w14:textId="77777777" w:rsidTr="00026B46">
        <w:trPr>
          <w:trHeight w:val="322"/>
        </w:trPr>
        <w:tc>
          <w:tcPr>
            <w:tcW w:w="1129" w:type="dxa"/>
          </w:tcPr>
          <w:p w14:paraId="7410B1A6" w14:textId="77777777" w:rsidR="00026B46" w:rsidRPr="00D2774F" w:rsidRDefault="00026B46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Год</w:t>
            </w:r>
          </w:p>
        </w:tc>
        <w:tc>
          <w:tcPr>
            <w:tcW w:w="1988" w:type="dxa"/>
          </w:tcPr>
          <w:p w14:paraId="3F7C238B" w14:textId="77777777" w:rsidR="00026B46" w:rsidRPr="00D2774F" w:rsidRDefault="00026B46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Азербайджан</w:t>
            </w:r>
          </w:p>
        </w:tc>
        <w:tc>
          <w:tcPr>
            <w:tcW w:w="1273" w:type="dxa"/>
          </w:tcPr>
          <w:p w14:paraId="186C5740" w14:textId="77777777" w:rsidR="00026B46" w:rsidRPr="00D2774F" w:rsidRDefault="00026B46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Иран</w:t>
            </w:r>
          </w:p>
        </w:tc>
        <w:tc>
          <w:tcPr>
            <w:tcW w:w="1844" w:type="dxa"/>
          </w:tcPr>
          <w:p w14:paraId="0F5BFE3B" w14:textId="77777777" w:rsidR="00026B46" w:rsidRPr="00D2774F" w:rsidRDefault="00026B46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Казахстан</w:t>
            </w:r>
          </w:p>
        </w:tc>
        <w:tc>
          <w:tcPr>
            <w:tcW w:w="1558" w:type="dxa"/>
          </w:tcPr>
          <w:p w14:paraId="5734D7F4" w14:textId="77777777" w:rsidR="00026B46" w:rsidRPr="00D2774F" w:rsidRDefault="00026B46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Россия</w:t>
            </w:r>
          </w:p>
        </w:tc>
        <w:tc>
          <w:tcPr>
            <w:tcW w:w="1559" w:type="dxa"/>
          </w:tcPr>
          <w:p w14:paraId="214D8029" w14:textId="77777777" w:rsidR="00026B46" w:rsidRPr="00D2774F" w:rsidRDefault="00026B46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Всего</w:t>
            </w:r>
          </w:p>
        </w:tc>
      </w:tr>
      <w:tr w:rsidR="00D2774F" w:rsidRPr="00D2774F" w14:paraId="536AD185" w14:textId="77777777" w:rsidTr="00026B46">
        <w:trPr>
          <w:trHeight w:val="322"/>
        </w:trPr>
        <w:tc>
          <w:tcPr>
            <w:tcW w:w="1129" w:type="dxa"/>
          </w:tcPr>
          <w:p w14:paraId="1F7BCB37" w14:textId="77777777" w:rsidR="00026B46" w:rsidRPr="00D2774F" w:rsidRDefault="00026B46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1985</w:t>
            </w:r>
          </w:p>
        </w:tc>
        <w:tc>
          <w:tcPr>
            <w:tcW w:w="1988" w:type="dxa"/>
          </w:tcPr>
          <w:p w14:paraId="6B2FB09B" w14:textId="77777777" w:rsidR="00026B46" w:rsidRPr="00D2774F" w:rsidRDefault="00026B46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1,6</w:t>
            </w:r>
          </w:p>
        </w:tc>
        <w:tc>
          <w:tcPr>
            <w:tcW w:w="1273" w:type="dxa"/>
          </w:tcPr>
          <w:p w14:paraId="1F9709EB" w14:textId="77777777" w:rsidR="00026B46" w:rsidRPr="00D2774F" w:rsidRDefault="00026B46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–</w:t>
            </w:r>
          </w:p>
        </w:tc>
        <w:tc>
          <w:tcPr>
            <w:tcW w:w="1844" w:type="dxa"/>
          </w:tcPr>
          <w:p w14:paraId="00644D86" w14:textId="77777777" w:rsidR="00026B46" w:rsidRPr="00D2774F" w:rsidRDefault="00026B46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896</w:t>
            </w:r>
          </w:p>
        </w:tc>
        <w:tc>
          <w:tcPr>
            <w:tcW w:w="1558" w:type="dxa"/>
          </w:tcPr>
          <w:p w14:paraId="22FEB64B" w14:textId="77777777" w:rsidR="00026B46" w:rsidRPr="00D2774F" w:rsidRDefault="00026B46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1193</w:t>
            </w:r>
          </w:p>
        </w:tc>
        <w:tc>
          <w:tcPr>
            <w:tcW w:w="1559" w:type="dxa"/>
          </w:tcPr>
          <w:p w14:paraId="20A41FF6" w14:textId="77777777" w:rsidR="00026B46" w:rsidRPr="00D2774F" w:rsidRDefault="00157187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2090,6</w:t>
            </w:r>
          </w:p>
        </w:tc>
      </w:tr>
      <w:tr w:rsidR="00D2774F" w:rsidRPr="00D2774F" w14:paraId="162D4583" w14:textId="77777777" w:rsidTr="00026B46">
        <w:trPr>
          <w:trHeight w:val="322"/>
        </w:trPr>
        <w:tc>
          <w:tcPr>
            <w:tcW w:w="1129" w:type="dxa"/>
          </w:tcPr>
          <w:p w14:paraId="43F4BB26" w14:textId="77777777" w:rsidR="00026B46" w:rsidRPr="00D2774F" w:rsidRDefault="00026B46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1986</w:t>
            </w:r>
          </w:p>
        </w:tc>
        <w:tc>
          <w:tcPr>
            <w:tcW w:w="1988" w:type="dxa"/>
          </w:tcPr>
          <w:p w14:paraId="1EBC86DC" w14:textId="77777777" w:rsidR="00026B46" w:rsidRPr="00D2774F" w:rsidRDefault="00026B46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15,9</w:t>
            </w:r>
          </w:p>
        </w:tc>
        <w:tc>
          <w:tcPr>
            <w:tcW w:w="1273" w:type="dxa"/>
          </w:tcPr>
          <w:p w14:paraId="418E6889" w14:textId="77777777" w:rsidR="00026B46" w:rsidRPr="00D2774F" w:rsidRDefault="00026B46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305</w:t>
            </w:r>
          </w:p>
        </w:tc>
        <w:tc>
          <w:tcPr>
            <w:tcW w:w="1844" w:type="dxa"/>
          </w:tcPr>
          <w:p w14:paraId="0F4D159B" w14:textId="77777777" w:rsidR="00026B46" w:rsidRPr="00D2774F" w:rsidRDefault="00026B46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910</w:t>
            </w:r>
          </w:p>
        </w:tc>
        <w:tc>
          <w:tcPr>
            <w:tcW w:w="1558" w:type="dxa"/>
          </w:tcPr>
          <w:p w14:paraId="1B4299E0" w14:textId="77777777" w:rsidR="00026B46" w:rsidRPr="00D2774F" w:rsidRDefault="00026B46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1228</w:t>
            </w:r>
          </w:p>
        </w:tc>
        <w:tc>
          <w:tcPr>
            <w:tcW w:w="1559" w:type="dxa"/>
          </w:tcPr>
          <w:p w14:paraId="6515F38D" w14:textId="77777777" w:rsidR="00026B46" w:rsidRPr="00D2774F" w:rsidRDefault="00157187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2458,9</w:t>
            </w:r>
          </w:p>
        </w:tc>
      </w:tr>
      <w:tr w:rsidR="00D2774F" w:rsidRPr="00D2774F" w14:paraId="2623E4F2" w14:textId="77777777" w:rsidTr="00026B46">
        <w:trPr>
          <w:trHeight w:val="322"/>
        </w:trPr>
        <w:tc>
          <w:tcPr>
            <w:tcW w:w="1129" w:type="dxa"/>
          </w:tcPr>
          <w:p w14:paraId="61D06B89" w14:textId="77777777" w:rsidR="00026B46" w:rsidRPr="00D2774F" w:rsidRDefault="00026B46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1987</w:t>
            </w:r>
          </w:p>
        </w:tc>
        <w:tc>
          <w:tcPr>
            <w:tcW w:w="1988" w:type="dxa"/>
          </w:tcPr>
          <w:p w14:paraId="13BA4269" w14:textId="77777777" w:rsidR="00026B46" w:rsidRPr="00D2774F" w:rsidRDefault="00157187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10,9</w:t>
            </w:r>
          </w:p>
        </w:tc>
        <w:tc>
          <w:tcPr>
            <w:tcW w:w="1273" w:type="dxa"/>
          </w:tcPr>
          <w:p w14:paraId="6B926F3D" w14:textId="77777777" w:rsidR="00026B46" w:rsidRPr="00D2774F" w:rsidRDefault="00157187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284</w:t>
            </w:r>
          </w:p>
        </w:tc>
        <w:tc>
          <w:tcPr>
            <w:tcW w:w="1844" w:type="dxa"/>
          </w:tcPr>
          <w:p w14:paraId="6BC260BB" w14:textId="77777777" w:rsidR="00026B46" w:rsidRPr="00D2774F" w:rsidRDefault="00026B46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761</w:t>
            </w:r>
          </w:p>
        </w:tc>
        <w:tc>
          <w:tcPr>
            <w:tcW w:w="1558" w:type="dxa"/>
          </w:tcPr>
          <w:p w14:paraId="1B05E397" w14:textId="77777777" w:rsidR="00026B46" w:rsidRPr="00D2774F" w:rsidRDefault="00026B46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1237</w:t>
            </w:r>
          </w:p>
        </w:tc>
        <w:tc>
          <w:tcPr>
            <w:tcW w:w="1559" w:type="dxa"/>
          </w:tcPr>
          <w:p w14:paraId="4BF8E2DC" w14:textId="77777777" w:rsidR="00026B46" w:rsidRPr="00D2774F" w:rsidRDefault="00157187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2292,9</w:t>
            </w:r>
          </w:p>
        </w:tc>
      </w:tr>
      <w:tr w:rsidR="00D2774F" w:rsidRPr="00D2774F" w14:paraId="7E941944" w14:textId="77777777" w:rsidTr="00026B46">
        <w:trPr>
          <w:trHeight w:val="322"/>
        </w:trPr>
        <w:tc>
          <w:tcPr>
            <w:tcW w:w="1129" w:type="dxa"/>
          </w:tcPr>
          <w:p w14:paraId="4A12D548" w14:textId="77777777" w:rsidR="00026B46" w:rsidRPr="00D2774F" w:rsidRDefault="00026B46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1988</w:t>
            </w:r>
          </w:p>
        </w:tc>
        <w:tc>
          <w:tcPr>
            <w:tcW w:w="1988" w:type="dxa"/>
          </w:tcPr>
          <w:p w14:paraId="4F8CFBEE" w14:textId="77777777" w:rsidR="00026B46" w:rsidRPr="00D2774F" w:rsidRDefault="00157187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13</w:t>
            </w:r>
          </w:p>
        </w:tc>
        <w:tc>
          <w:tcPr>
            <w:tcW w:w="1273" w:type="dxa"/>
          </w:tcPr>
          <w:p w14:paraId="6EA9ABF4" w14:textId="77777777" w:rsidR="00026B46" w:rsidRPr="00D2774F" w:rsidRDefault="00157187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298</w:t>
            </w:r>
          </w:p>
        </w:tc>
        <w:tc>
          <w:tcPr>
            <w:tcW w:w="1844" w:type="dxa"/>
          </w:tcPr>
          <w:p w14:paraId="7E36AF51" w14:textId="77777777" w:rsidR="00026B46" w:rsidRPr="00D2774F" w:rsidRDefault="00026B46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589</w:t>
            </w:r>
          </w:p>
        </w:tc>
        <w:tc>
          <w:tcPr>
            <w:tcW w:w="1558" w:type="dxa"/>
          </w:tcPr>
          <w:p w14:paraId="12F0A40D" w14:textId="77777777" w:rsidR="00026B46" w:rsidRPr="00D2774F" w:rsidRDefault="00026B46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1167</w:t>
            </w:r>
          </w:p>
        </w:tc>
        <w:tc>
          <w:tcPr>
            <w:tcW w:w="1559" w:type="dxa"/>
          </w:tcPr>
          <w:p w14:paraId="34D2304F" w14:textId="77777777" w:rsidR="00026B46" w:rsidRPr="00D2774F" w:rsidRDefault="00157187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2067</w:t>
            </w:r>
          </w:p>
        </w:tc>
      </w:tr>
      <w:tr w:rsidR="00D2774F" w:rsidRPr="00D2774F" w14:paraId="28972C18" w14:textId="77777777" w:rsidTr="00026B46">
        <w:trPr>
          <w:trHeight w:val="322"/>
        </w:trPr>
        <w:tc>
          <w:tcPr>
            <w:tcW w:w="1129" w:type="dxa"/>
          </w:tcPr>
          <w:p w14:paraId="129A4C5A" w14:textId="77777777" w:rsidR="00026B46" w:rsidRPr="00D2774F" w:rsidRDefault="00026B46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1989</w:t>
            </w:r>
          </w:p>
        </w:tc>
        <w:tc>
          <w:tcPr>
            <w:tcW w:w="1988" w:type="dxa"/>
          </w:tcPr>
          <w:p w14:paraId="446FDBE8" w14:textId="77777777" w:rsidR="00026B46" w:rsidRPr="00D2774F" w:rsidRDefault="00157187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5,6</w:t>
            </w:r>
          </w:p>
        </w:tc>
        <w:tc>
          <w:tcPr>
            <w:tcW w:w="1273" w:type="dxa"/>
          </w:tcPr>
          <w:p w14:paraId="12542A80" w14:textId="77777777" w:rsidR="00026B46" w:rsidRPr="00D2774F" w:rsidRDefault="00157187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282</w:t>
            </w:r>
          </w:p>
        </w:tc>
        <w:tc>
          <w:tcPr>
            <w:tcW w:w="1844" w:type="dxa"/>
          </w:tcPr>
          <w:p w14:paraId="41EF3476" w14:textId="77777777" w:rsidR="00026B46" w:rsidRPr="00D2774F" w:rsidRDefault="00026B46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344</w:t>
            </w:r>
          </w:p>
        </w:tc>
        <w:tc>
          <w:tcPr>
            <w:tcW w:w="1558" w:type="dxa"/>
          </w:tcPr>
          <w:p w14:paraId="10BC630B" w14:textId="77777777" w:rsidR="00026B46" w:rsidRPr="00D2774F" w:rsidRDefault="00026B46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1016</w:t>
            </w:r>
          </w:p>
        </w:tc>
        <w:tc>
          <w:tcPr>
            <w:tcW w:w="1559" w:type="dxa"/>
          </w:tcPr>
          <w:p w14:paraId="26305E1C" w14:textId="77777777" w:rsidR="00026B46" w:rsidRPr="00D2774F" w:rsidRDefault="00157187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1647,6</w:t>
            </w:r>
          </w:p>
        </w:tc>
      </w:tr>
      <w:tr w:rsidR="00D2774F" w:rsidRPr="00D2774F" w14:paraId="296FD7BA" w14:textId="77777777" w:rsidTr="00026B46">
        <w:trPr>
          <w:trHeight w:val="322"/>
        </w:trPr>
        <w:tc>
          <w:tcPr>
            <w:tcW w:w="1129" w:type="dxa"/>
          </w:tcPr>
          <w:p w14:paraId="4A8358FA" w14:textId="77777777" w:rsidR="00026B46" w:rsidRPr="00D2774F" w:rsidRDefault="00026B46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1990</w:t>
            </w:r>
          </w:p>
        </w:tc>
        <w:tc>
          <w:tcPr>
            <w:tcW w:w="1988" w:type="dxa"/>
          </w:tcPr>
          <w:p w14:paraId="2BF95ADE" w14:textId="77777777" w:rsidR="00026B46" w:rsidRPr="00D2774F" w:rsidRDefault="00157187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2</w:t>
            </w:r>
          </w:p>
        </w:tc>
        <w:tc>
          <w:tcPr>
            <w:tcW w:w="1273" w:type="dxa"/>
          </w:tcPr>
          <w:p w14:paraId="181FCDA5" w14:textId="77777777" w:rsidR="00026B46" w:rsidRPr="00D2774F" w:rsidRDefault="00157187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286</w:t>
            </w:r>
          </w:p>
        </w:tc>
        <w:tc>
          <w:tcPr>
            <w:tcW w:w="1844" w:type="dxa"/>
          </w:tcPr>
          <w:p w14:paraId="1720E200" w14:textId="77777777" w:rsidR="00026B46" w:rsidRPr="00D2774F" w:rsidRDefault="00026B46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272</w:t>
            </w:r>
          </w:p>
        </w:tc>
        <w:tc>
          <w:tcPr>
            <w:tcW w:w="1558" w:type="dxa"/>
          </w:tcPr>
          <w:p w14:paraId="638AD02C" w14:textId="77777777" w:rsidR="00026B46" w:rsidRPr="00D2774F" w:rsidRDefault="00026B46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770</w:t>
            </w:r>
          </w:p>
        </w:tc>
        <w:tc>
          <w:tcPr>
            <w:tcW w:w="1559" w:type="dxa"/>
          </w:tcPr>
          <w:p w14:paraId="5F610E56" w14:textId="77777777" w:rsidR="00026B46" w:rsidRPr="00D2774F" w:rsidRDefault="00157187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1330</w:t>
            </w:r>
          </w:p>
        </w:tc>
      </w:tr>
      <w:tr w:rsidR="00D2774F" w:rsidRPr="00D2774F" w14:paraId="578BDA5C" w14:textId="77777777" w:rsidTr="00026B46">
        <w:trPr>
          <w:trHeight w:val="322"/>
        </w:trPr>
        <w:tc>
          <w:tcPr>
            <w:tcW w:w="1129" w:type="dxa"/>
          </w:tcPr>
          <w:p w14:paraId="42B3D648" w14:textId="77777777" w:rsidR="00026B46" w:rsidRPr="00D2774F" w:rsidRDefault="00026B46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1991</w:t>
            </w:r>
          </w:p>
        </w:tc>
        <w:tc>
          <w:tcPr>
            <w:tcW w:w="1988" w:type="dxa"/>
          </w:tcPr>
          <w:p w14:paraId="08306E96" w14:textId="77777777" w:rsidR="00026B46" w:rsidRPr="00D2774F" w:rsidRDefault="00157187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5,2</w:t>
            </w:r>
          </w:p>
        </w:tc>
        <w:tc>
          <w:tcPr>
            <w:tcW w:w="1273" w:type="dxa"/>
          </w:tcPr>
          <w:p w14:paraId="450F2F95" w14:textId="77777777" w:rsidR="00026B46" w:rsidRPr="00D2774F" w:rsidRDefault="00157187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283</w:t>
            </w:r>
          </w:p>
        </w:tc>
        <w:tc>
          <w:tcPr>
            <w:tcW w:w="1844" w:type="dxa"/>
          </w:tcPr>
          <w:p w14:paraId="72A13EB8" w14:textId="77777777" w:rsidR="00026B46" w:rsidRPr="00D2774F" w:rsidRDefault="00026B46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196</w:t>
            </w:r>
          </w:p>
        </w:tc>
        <w:tc>
          <w:tcPr>
            <w:tcW w:w="1558" w:type="dxa"/>
          </w:tcPr>
          <w:p w14:paraId="2EEFFFA6" w14:textId="77777777" w:rsidR="00026B46" w:rsidRPr="00D2774F" w:rsidRDefault="00026B46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619</w:t>
            </w:r>
          </w:p>
        </w:tc>
        <w:tc>
          <w:tcPr>
            <w:tcW w:w="1559" w:type="dxa"/>
          </w:tcPr>
          <w:p w14:paraId="482F3EDF" w14:textId="77777777" w:rsidR="00026B46" w:rsidRPr="00D2774F" w:rsidRDefault="00157187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1103,2</w:t>
            </w:r>
          </w:p>
        </w:tc>
      </w:tr>
      <w:tr w:rsidR="00D2774F" w:rsidRPr="00D2774F" w14:paraId="34B0CA3E" w14:textId="77777777" w:rsidTr="00026B46">
        <w:trPr>
          <w:trHeight w:val="322"/>
        </w:trPr>
        <w:tc>
          <w:tcPr>
            <w:tcW w:w="1129" w:type="dxa"/>
          </w:tcPr>
          <w:p w14:paraId="2B44E419" w14:textId="77777777" w:rsidR="00026B46" w:rsidRPr="00D2774F" w:rsidRDefault="00026B46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1992</w:t>
            </w:r>
          </w:p>
        </w:tc>
        <w:tc>
          <w:tcPr>
            <w:tcW w:w="1988" w:type="dxa"/>
          </w:tcPr>
          <w:p w14:paraId="0CEF6369" w14:textId="77777777" w:rsidR="00026B46" w:rsidRPr="00D2774F" w:rsidRDefault="00157187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14</w:t>
            </w:r>
          </w:p>
        </w:tc>
        <w:tc>
          <w:tcPr>
            <w:tcW w:w="1273" w:type="dxa"/>
          </w:tcPr>
          <w:p w14:paraId="56C55BD4" w14:textId="77777777" w:rsidR="00026B46" w:rsidRPr="00D2774F" w:rsidRDefault="00157187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246</w:t>
            </w:r>
          </w:p>
        </w:tc>
        <w:tc>
          <w:tcPr>
            <w:tcW w:w="1844" w:type="dxa"/>
          </w:tcPr>
          <w:p w14:paraId="6C60C60E" w14:textId="77777777" w:rsidR="00026B46" w:rsidRPr="00D2774F" w:rsidRDefault="00026B46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149</w:t>
            </w:r>
          </w:p>
        </w:tc>
        <w:tc>
          <w:tcPr>
            <w:tcW w:w="1558" w:type="dxa"/>
          </w:tcPr>
          <w:p w14:paraId="579AF275" w14:textId="77777777" w:rsidR="00026B46" w:rsidRPr="00D2774F" w:rsidRDefault="00026B46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470</w:t>
            </w:r>
          </w:p>
        </w:tc>
        <w:tc>
          <w:tcPr>
            <w:tcW w:w="1559" w:type="dxa"/>
          </w:tcPr>
          <w:p w14:paraId="6E545794" w14:textId="77777777" w:rsidR="00026B46" w:rsidRPr="00D2774F" w:rsidRDefault="00157187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879</w:t>
            </w:r>
          </w:p>
        </w:tc>
      </w:tr>
      <w:tr w:rsidR="00D2774F" w:rsidRPr="00D2774F" w14:paraId="544E2FF6" w14:textId="77777777" w:rsidTr="00026B46">
        <w:trPr>
          <w:trHeight w:val="322"/>
        </w:trPr>
        <w:tc>
          <w:tcPr>
            <w:tcW w:w="1129" w:type="dxa"/>
          </w:tcPr>
          <w:p w14:paraId="7D4B8190" w14:textId="77777777" w:rsidR="00026B46" w:rsidRPr="00D2774F" w:rsidRDefault="00026B46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1993</w:t>
            </w:r>
          </w:p>
        </w:tc>
        <w:tc>
          <w:tcPr>
            <w:tcW w:w="1988" w:type="dxa"/>
          </w:tcPr>
          <w:p w14:paraId="54B677BC" w14:textId="77777777" w:rsidR="00026B46" w:rsidRPr="00D2774F" w:rsidRDefault="00157187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19</w:t>
            </w:r>
          </w:p>
        </w:tc>
        <w:tc>
          <w:tcPr>
            <w:tcW w:w="1273" w:type="dxa"/>
          </w:tcPr>
          <w:p w14:paraId="771C3C0A" w14:textId="77777777" w:rsidR="00026B46" w:rsidRPr="00D2774F" w:rsidRDefault="00157187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217</w:t>
            </w:r>
          </w:p>
        </w:tc>
        <w:tc>
          <w:tcPr>
            <w:tcW w:w="1844" w:type="dxa"/>
          </w:tcPr>
          <w:p w14:paraId="1138362F" w14:textId="77777777" w:rsidR="00026B46" w:rsidRPr="00D2774F" w:rsidRDefault="00026B46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64</w:t>
            </w:r>
          </w:p>
        </w:tc>
        <w:tc>
          <w:tcPr>
            <w:tcW w:w="1558" w:type="dxa"/>
          </w:tcPr>
          <w:p w14:paraId="348367F1" w14:textId="77777777" w:rsidR="00026B46" w:rsidRPr="00D2774F" w:rsidRDefault="00026B46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238</w:t>
            </w:r>
          </w:p>
        </w:tc>
        <w:tc>
          <w:tcPr>
            <w:tcW w:w="1559" w:type="dxa"/>
          </w:tcPr>
          <w:p w14:paraId="30374B3D" w14:textId="77777777" w:rsidR="00026B46" w:rsidRPr="00D2774F" w:rsidRDefault="00157187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538</w:t>
            </w:r>
          </w:p>
        </w:tc>
      </w:tr>
      <w:tr w:rsidR="00D2774F" w:rsidRPr="00D2774F" w14:paraId="6486A5C9" w14:textId="77777777" w:rsidTr="00026B46">
        <w:trPr>
          <w:trHeight w:val="322"/>
        </w:trPr>
        <w:tc>
          <w:tcPr>
            <w:tcW w:w="1129" w:type="dxa"/>
          </w:tcPr>
          <w:p w14:paraId="5692D12C" w14:textId="77777777" w:rsidR="00026B46" w:rsidRPr="00D2774F" w:rsidRDefault="00026B46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1994</w:t>
            </w:r>
          </w:p>
        </w:tc>
        <w:tc>
          <w:tcPr>
            <w:tcW w:w="1988" w:type="dxa"/>
          </w:tcPr>
          <w:p w14:paraId="596F78E6" w14:textId="77777777" w:rsidR="00026B46" w:rsidRPr="00D2774F" w:rsidRDefault="00157187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1,6</w:t>
            </w:r>
          </w:p>
        </w:tc>
        <w:tc>
          <w:tcPr>
            <w:tcW w:w="1273" w:type="dxa"/>
          </w:tcPr>
          <w:p w14:paraId="247DE952" w14:textId="77777777" w:rsidR="00026B46" w:rsidRPr="00D2774F" w:rsidRDefault="00157187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218</w:t>
            </w:r>
          </w:p>
        </w:tc>
        <w:tc>
          <w:tcPr>
            <w:tcW w:w="1844" w:type="dxa"/>
          </w:tcPr>
          <w:p w14:paraId="0D6CB97F" w14:textId="77777777" w:rsidR="00026B46" w:rsidRPr="00D2774F" w:rsidRDefault="00026B46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40</w:t>
            </w:r>
          </w:p>
        </w:tc>
        <w:tc>
          <w:tcPr>
            <w:tcW w:w="1558" w:type="dxa"/>
          </w:tcPr>
          <w:p w14:paraId="1F14F449" w14:textId="77777777" w:rsidR="00026B46" w:rsidRPr="00D2774F" w:rsidRDefault="00026B46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218</w:t>
            </w:r>
          </w:p>
        </w:tc>
        <w:tc>
          <w:tcPr>
            <w:tcW w:w="1559" w:type="dxa"/>
          </w:tcPr>
          <w:p w14:paraId="01EC6260" w14:textId="77777777" w:rsidR="00026B46" w:rsidRPr="00D2774F" w:rsidRDefault="00157187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477,6</w:t>
            </w:r>
          </w:p>
        </w:tc>
      </w:tr>
      <w:tr w:rsidR="00D2774F" w:rsidRPr="00D2774F" w14:paraId="3B6868E9" w14:textId="77777777" w:rsidTr="00026B46">
        <w:trPr>
          <w:trHeight w:val="322"/>
        </w:trPr>
        <w:tc>
          <w:tcPr>
            <w:tcW w:w="1129" w:type="dxa"/>
          </w:tcPr>
          <w:p w14:paraId="1C92F09B" w14:textId="77777777" w:rsidR="00026B46" w:rsidRPr="00D2774F" w:rsidRDefault="00026B46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1995</w:t>
            </w:r>
          </w:p>
        </w:tc>
        <w:tc>
          <w:tcPr>
            <w:tcW w:w="1988" w:type="dxa"/>
          </w:tcPr>
          <w:p w14:paraId="4C2539F5" w14:textId="77777777" w:rsidR="00026B46" w:rsidRPr="00D2774F" w:rsidRDefault="00157187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1,2</w:t>
            </w:r>
          </w:p>
        </w:tc>
        <w:tc>
          <w:tcPr>
            <w:tcW w:w="1273" w:type="dxa"/>
          </w:tcPr>
          <w:p w14:paraId="4B2D4911" w14:textId="77777777" w:rsidR="00026B46" w:rsidRPr="00D2774F" w:rsidRDefault="00157187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182</w:t>
            </w:r>
          </w:p>
        </w:tc>
        <w:tc>
          <w:tcPr>
            <w:tcW w:w="1844" w:type="dxa"/>
          </w:tcPr>
          <w:p w14:paraId="2358DB95" w14:textId="77777777" w:rsidR="00026B46" w:rsidRPr="00D2774F" w:rsidRDefault="00026B46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26</w:t>
            </w:r>
          </w:p>
        </w:tc>
        <w:tc>
          <w:tcPr>
            <w:tcW w:w="1558" w:type="dxa"/>
          </w:tcPr>
          <w:p w14:paraId="22ECA4C5" w14:textId="77777777" w:rsidR="00026B46" w:rsidRPr="00D2774F" w:rsidRDefault="00026B46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140</w:t>
            </w:r>
          </w:p>
        </w:tc>
        <w:tc>
          <w:tcPr>
            <w:tcW w:w="1559" w:type="dxa"/>
          </w:tcPr>
          <w:p w14:paraId="6B79D189" w14:textId="77777777" w:rsidR="00026B46" w:rsidRPr="00D2774F" w:rsidRDefault="00157187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349,2</w:t>
            </w:r>
          </w:p>
        </w:tc>
      </w:tr>
      <w:tr w:rsidR="00D2774F" w:rsidRPr="00D2774F" w14:paraId="146B3C65" w14:textId="77777777" w:rsidTr="00026B46">
        <w:trPr>
          <w:trHeight w:val="322"/>
        </w:trPr>
        <w:tc>
          <w:tcPr>
            <w:tcW w:w="1129" w:type="dxa"/>
          </w:tcPr>
          <w:p w14:paraId="2F8D7B1A" w14:textId="77777777" w:rsidR="00026B46" w:rsidRPr="00D2774F" w:rsidRDefault="00026B46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1996</w:t>
            </w:r>
          </w:p>
        </w:tc>
        <w:tc>
          <w:tcPr>
            <w:tcW w:w="1988" w:type="dxa"/>
          </w:tcPr>
          <w:p w14:paraId="61B860B8" w14:textId="77777777" w:rsidR="00026B46" w:rsidRPr="00D2774F" w:rsidRDefault="00157187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3,8</w:t>
            </w:r>
          </w:p>
        </w:tc>
        <w:tc>
          <w:tcPr>
            <w:tcW w:w="1273" w:type="dxa"/>
          </w:tcPr>
          <w:p w14:paraId="79636F99" w14:textId="77777777" w:rsidR="00026B46" w:rsidRPr="00D2774F" w:rsidRDefault="00157187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195</w:t>
            </w:r>
          </w:p>
        </w:tc>
        <w:tc>
          <w:tcPr>
            <w:tcW w:w="1844" w:type="dxa"/>
          </w:tcPr>
          <w:p w14:paraId="76BD2AFA" w14:textId="77777777" w:rsidR="00026B46" w:rsidRPr="00D2774F" w:rsidRDefault="00026B46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26</w:t>
            </w:r>
          </w:p>
        </w:tc>
        <w:tc>
          <w:tcPr>
            <w:tcW w:w="1558" w:type="dxa"/>
          </w:tcPr>
          <w:p w14:paraId="5226B653" w14:textId="77777777" w:rsidR="00026B46" w:rsidRPr="00D2774F" w:rsidRDefault="00026B46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82</w:t>
            </w:r>
          </w:p>
        </w:tc>
        <w:tc>
          <w:tcPr>
            <w:tcW w:w="1559" w:type="dxa"/>
          </w:tcPr>
          <w:p w14:paraId="322D7195" w14:textId="77777777" w:rsidR="00026B46" w:rsidRPr="00D2774F" w:rsidRDefault="00157187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246,8</w:t>
            </w:r>
          </w:p>
        </w:tc>
      </w:tr>
      <w:tr w:rsidR="00D2774F" w:rsidRPr="00D2774F" w14:paraId="40A53538" w14:textId="77777777" w:rsidTr="00026B46">
        <w:trPr>
          <w:trHeight w:val="322"/>
        </w:trPr>
        <w:tc>
          <w:tcPr>
            <w:tcW w:w="1129" w:type="dxa"/>
          </w:tcPr>
          <w:p w14:paraId="70F8AB4E" w14:textId="77777777" w:rsidR="00026B46" w:rsidRPr="00D2774F" w:rsidRDefault="00026B46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1997</w:t>
            </w:r>
          </w:p>
        </w:tc>
        <w:tc>
          <w:tcPr>
            <w:tcW w:w="1988" w:type="dxa"/>
          </w:tcPr>
          <w:p w14:paraId="0ED0CD85" w14:textId="77777777" w:rsidR="00026B46" w:rsidRPr="00D2774F" w:rsidRDefault="00157187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2,9</w:t>
            </w:r>
          </w:p>
        </w:tc>
        <w:tc>
          <w:tcPr>
            <w:tcW w:w="1273" w:type="dxa"/>
          </w:tcPr>
          <w:p w14:paraId="7B69164B" w14:textId="77777777" w:rsidR="00026B46" w:rsidRPr="00D2774F" w:rsidRDefault="00157187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151</w:t>
            </w:r>
          </w:p>
        </w:tc>
        <w:tc>
          <w:tcPr>
            <w:tcW w:w="1844" w:type="dxa"/>
          </w:tcPr>
          <w:p w14:paraId="0989372E" w14:textId="77777777" w:rsidR="00026B46" w:rsidRPr="00D2774F" w:rsidRDefault="00026B46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40</w:t>
            </w:r>
          </w:p>
        </w:tc>
        <w:tc>
          <w:tcPr>
            <w:tcW w:w="1558" w:type="dxa"/>
          </w:tcPr>
          <w:p w14:paraId="7016A3F8" w14:textId="77777777" w:rsidR="00026B46" w:rsidRPr="00D2774F" w:rsidRDefault="00026B46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103</w:t>
            </w:r>
          </w:p>
        </w:tc>
        <w:tc>
          <w:tcPr>
            <w:tcW w:w="1559" w:type="dxa"/>
          </w:tcPr>
          <w:p w14:paraId="2F9D4D24" w14:textId="77777777" w:rsidR="00026B46" w:rsidRPr="00D2774F" w:rsidRDefault="00157187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296,9</w:t>
            </w:r>
          </w:p>
        </w:tc>
      </w:tr>
      <w:tr w:rsidR="00D2774F" w:rsidRPr="00D2774F" w14:paraId="2E10B732" w14:textId="77777777" w:rsidTr="00026B46">
        <w:trPr>
          <w:trHeight w:val="322"/>
        </w:trPr>
        <w:tc>
          <w:tcPr>
            <w:tcW w:w="1129" w:type="dxa"/>
          </w:tcPr>
          <w:p w14:paraId="1CF788B3" w14:textId="77777777" w:rsidR="00026B46" w:rsidRPr="00D2774F" w:rsidRDefault="00026B46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1998</w:t>
            </w:r>
          </w:p>
        </w:tc>
        <w:tc>
          <w:tcPr>
            <w:tcW w:w="1988" w:type="dxa"/>
          </w:tcPr>
          <w:p w14:paraId="5F440F52" w14:textId="77777777" w:rsidR="00026B46" w:rsidRPr="00D2774F" w:rsidRDefault="00157187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4,5</w:t>
            </w:r>
          </w:p>
        </w:tc>
        <w:tc>
          <w:tcPr>
            <w:tcW w:w="1273" w:type="dxa"/>
          </w:tcPr>
          <w:p w14:paraId="510CA3E4" w14:textId="77777777" w:rsidR="00026B46" w:rsidRPr="00D2774F" w:rsidRDefault="00157187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157</w:t>
            </w:r>
          </w:p>
        </w:tc>
        <w:tc>
          <w:tcPr>
            <w:tcW w:w="1844" w:type="dxa"/>
          </w:tcPr>
          <w:p w14:paraId="6CF83944" w14:textId="77777777" w:rsidR="00026B46" w:rsidRPr="00D2774F" w:rsidRDefault="00026B46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30,3</w:t>
            </w:r>
          </w:p>
        </w:tc>
        <w:tc>
          <w:tcPr>
            <w:tcW w:w="1558" w:type="dxa"/>
          </w:tcPr>
          <w:p w14:paraId="09B9E4EF" w14:textId="77777777" w:rsidR="00026B46" w:rsidRPr="00D2774F" w:rsidRDefault="00026B46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40</w:t>
            </w:r>
          </w:p>
        </w:tc>
        <w:tc>
          <w:tcPr>
            <w:tcW w:w="1559" w:type="dxa"/>
          </w:tcPr>
          <w:p w14:paraId="3B9068C9" w14:textId="77777777" w:rsidR="00026B46" w:rsidRPr="00D2774F" w:rsidRDefault="00157187" w:rsidP="00026B46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231,8</w:t>
            </w:r>
          </w:p>
        </w:tc>
      </w:tr>
    </w:tbl>
    <w:p w14:paraId="5250BA47" w14:textId="77777777" w:rsidR="00026B46" w:rsidRPr="00D2774F" w:rsidRDefault="000E3402" w:rsidP="00C362DE">
      <w:pPr>
        <w:spacing w:before="120" w:after="0" w:line="240" w:lineRule="auto"/>
        <w:ind w:left="1418"/>
        <w:jc w:val="right"/>
        <w:rPr>
          <w:i/>
          <w:color w:val="auto"/>
          <w:sz w:val="22"/>
        </w:rPr>
      </w:pPr>
      <w:r w:rsidRPr="00D2774F">
        <w:rPr>
          <w:i/>
          <w:color w:val="auto"/>
          <w:sz w:val="22"/>
          <w:u w:val="single"/>
        </w:rPr>
        <w:t>Источники</w:t>
      </w:r>
      <w:r w:rsidR="00C362DE" w:rsidRPr="00D2774F">
        <w:rPr>
          <w:i/>
          <w:color w:val="auto"/>
          <w:sz w:val="22"/>
        </w:rPr>
        <w:t xml:space="preserve">: </w:t>
      </w:r>
      <w:r w:rsidRPr="00D2774F">
        <w:rPr>
          <w:rFonts w:eastAsia="Calibri"/>
          <w:i/>
          <w:color w:val="auto"/>
          <w:sz w:val="22"/>
        </w:rPr>
        <w:t>Зонн И.С. Чёрный жемчуг Ка</w:t>
      </w:r>
      <w:r w:rsidR="00C362DE" w:rsidRPr="00D2774F">
        <w:rPr>
          <w:rFonts w:eastAsia="Calibri"/>
          <w:i/>
          <w:color w:val="auto"/>
          <w:sz w:val="22"/>
        </w:rPr>
        <w:t>спия (Почти всё о чёрной икре).</w:t>
      </w:r>
      <w:r w:rsidR="00C362DE" w:rsidRPr="00D2774F">
        <w:rPr>
          <w:rFonts w:eastAsia="Calibri"/>
          <w:i/>
          <w:color w:val="auto"/>
          <w:sz w:val="22"/>
        </w:rPr>
        <w:br/>
      </w:r>
      <w:r w:rsidRPr="00D2774F">
        <w:rPr>
          <w:rFonts w:eastAsia="Calibri"/>
          <w:i/>
          <w:color w:val="auto"/>
          <w:sz w:val="22"/>
        </w:rPr>
        <w:t>М.</w:t>
      </w:r>
      <w:r w:rsidR="00530F87">
        <w:rPr>
          <w:rFonts w:eastAsia="Calibri"/>
          <w:i/>
          <w:color w:val="auto"/>
          <w:sz w:val="22"/>
        </w:rPr>
        <w:t>: Информполиграф, 2005. С. </w:t>
      </w:r>
      <w:r w:rsidR="00C362DE" w:rsidRPr="00D2774F">
        <w:rPr>
          <w:rFonts w:eastAsia="Calibri"/>
          <w:i/>
          <w:color w:val="auto"/>
          <w:sz w:val="22"/>
        </w:rPr>
        <w:t>117;</w:t>
      </w:r>
      <w:r w:rsidR="00C362DE" w:rsidRPr="00D2774F">
        <w:rPr>
          <w:rFonts w:eastAsia="Calibri"/>
          <w:i/>
          <w:color w:val="auto"/>
          <w:sz w:val="22"/>
        </w:rPr>
        <w:br/>
      </w:r>
      <w:r w:rsidRPr="00D2774F">
        <w:rPr>
          <w:rFonts w:eastAsia="Calibri"/>
          <w:i/>
          <w:color w:val="auto"/>
          <w:sz w:val="22"/>
        </w:rPr>
        <w:t>Иванов В.П. Биологич</w:t>
      </w:r>
      <w:r w:rsidR="00C362DE" w:rsidRPr="00D2774F">
        <w:rPr>
          <w:rFonts w:eastAsia="Calibri"/>
          <w:i/>
          <w:color w:val="auto"/>
          <w:sz w:val="22"/>
        </w:rPr>
        <w:t>еские ресурсы Каспийского моря.</w:t>
      </w:r>
      <w:r w:rsidR="00C362DE" w:rsidRPr="00D2774F">
        <w:rPr>
          <w:rFonts w:eastAsia="Calibri"/>
          <w:i/>
          <w:color w:val="auto"/>
          <w:sz w:val="22"/>
        </w:rPr>
        <w:br/>
      </w:r>
      <w:r w:rsidRPr="00D2774F">
        <w:rPr>
          <w:rFonts w:eastAsia="Calibri"/>
          <w:i/>
          <w:color w:val="auto"/>
          <w:sz w:val="22"/>
        </w:rPr>
        <w:t>Астрахань: Издательство КаспНИРХа, 2000. С. 17.</w:t>
      </w:r>
    </w:p>
    <w:p w14:paraId="7E0709B6" w14:textId="77777777" w:rsidR="007838AE" w:rsidRPr="00075461" w:rsidRDefault="00D6314A" w:rsidP="00206EB5">
      <w:pPr>
        <w:spacing w:before="240" w:after="0" w:line="360" w:lineRule="auto"/>
        <w:ind w:firstLine="709"/>
        <w:jc w:val="both"/>
        <w:rPr>
          <w:color w:val="auto"/>
          <w:spacing w:val="-2"/>
        </w:rPr>
      </w:pPr>
      <w:r w:rsidRPr="00075461">
        <w:rPr>
          <w:color w:val="auto"/>
        </w:rPr>
        <w:t>И</w:t>
      </w:r>
      <w:r w:rsidR="007838AE" w:rsidRPr="00075461">
        <w:rPr>
          <w:color w:val="auto"/>
        </w:rPr>
        <w:t>счезновени</w:t>
      </w:r>
      <w:r w:rsidRPr="00075461">
        <w:rPr>
          <w:color w:val="auto"/>
        </w:rPr>
        <w:t>е</w:t>
      </w:r>
      <w:r w:rsidR="007838AE" w:rsidRPr="00075461">
        <w:rPr>
          <w:color w:val="auto"/>
        </w:rPr>
        <w:t xml:space="preserve"> СССР с политической карты мира</w:t>
      </w:r>
      <w:r w:rsidRPr="00075461">
        <w:rPr>
          <w:color w:val="auto"/>
        </w:rPr>
        <w:t xml:space="preserve"> повлекло за собой </w:t>
      </w:r>
      <w:r w:rsidR="007838AE" w:rsidRPr="00075461">
        <w:rPr>
          <w:color w:val="auto"/>
        </w:rPr>
        <w:t>разрушени</w:t>
      </w:r>
      <w:r w:rsidRPr="00075461">
        <w:rPr>
          <w:color w:val="auto"/>
        </w:rPr>
        <w:t>е</w:t>
      </w:r>
      <w:r w:rsidR="007838AE" w:rsidRPr="00075461">
        <w:rPr>
          <w:color w:val="auto"/>
        </w:rPr>
        <w:t xml:space="preserve"> налаженной системы защиты и воспроизводства ценных </w:t>
      </w:r>
      <w:r w:rsidRPr="00075461">
        <w:rPr>
          <w:color w:val="auto"/>
        </w:rPr>
        <w:t xml:space="preserve">рыбных </w:t>
      </w:r>
      <w:r w:rsidR="00FE5C7E" w:rsidRPr="00075461">
        <w:rPr>
          <w:color w:val="auto"/>
          <w:spacing w:val="-8"/>
        </w:rPr>
        <w:t xml:space="preserve">пород, что </w:t>
      </w:r>
      <w:r w:rsidRPr="00075461">
        <w:rPr>
          <w:color w:val="auto"/>
          <w:spacing w:val="-8"/>
        </w:rPr>
        <w:t xml:space="preserve">обусловило </w:t>
      </w:r>
      <w:r w:rsidR="00827A39" w:rsidRPr="00075461">
        <w:rPr>
          <w:color w:val="auto"/>
          <w:spacing w:val="-8"/>
        </w:rPr>
        <w:t>резк</w:t>
      </w:r>
      <w:r w:rsidRPr="00075461">
        <w:rPr>
          <w:color w:val="auto"/>
          <w:spacing w:val="-8"/>
        </w:rPr>
        <w:t>ую</w:t>
      </w:r>
      <w:r w:rsidR="00827A39" w:rsidRPr="00075461">
        <w:rPr>
          <w:color w:val="auto"/>
          <w:spacing w:val="-8"/>
        </w:rPr>
        <w:t xml:space="preserve"> деградаци</w:t>
      </w:r>
      <w:r w:rsidRPr="00075461">
        <w:rPr>
          <w:color w:val="auto"/>
          <w:spacing w:val="-8"/>
        </w:rPr>
        <w:t>ю</w:t>
      </w:r>
      <w:r w:rsidR="00827A39" w:rsidRPr="00075461">
        <w:rPr>
          <w:color w:val="auto"/>
          <w:spacing w:val="-8"/>
        </w:rPr>
        <w:t xml:space="preserve"> каспийского биоразнообразия. Хрупкая</w:t>
      </w:r>
      <w:r w:rsidR="00827A39" w:rsidRPr="00D2774F">
        <w:rPr>
          <w:color w:val="auto"/>
        </w:rPr>
        <w:t xml:space="preserve"> </w:t>
      </w:r>
      <w:r w:rsidR="00827A39" w:rsidRPr="00075461">
        <w:rPr>
          <w:color w:val="auto"/>
        </w:rPr>
        <w:t>и чрезвычайно уязвимая биосфера водоёма была крайне чувствительна</w:t>
      </w:r>
      <w:r w:rsidR="00075461">
        <w:rPr>
          <w:color w:val="auto"/>
        </w:rPr>
        <w:br/>
      </w:r>
      <w:r w:rsidR="00827A39" w:rsidRPr="00075461">
        <w:rPr>
          <w:color w:val="auto"/>
        </w:rPr>
        <w:t>к негативной</w:t>
      </w:r>
      <w:r w:rsidR="00827A39" w:rsidRPr="00D2774F">
        <w:rPr>
          <w:color w:val="auto"/>
        </w:rPr>
        <w:t xml:space="preserve"> антропогенной нагрузке, темпы которой кратно возросли после увеличения количества прибрежных государств и начала осуществления ими </w:t>
      </w:r>
      <w:r w:rsidR="00827A39" w:rsidRPr="00075461">
        <w:rPr>
          <w:color w:val="auto"/>
          <w:spacing w:val="-6"/>
        </w:rPr>
        <w:t>независимой хозяйственно-экономической деятельности</w:t>
      </w:r>
      <w:r w:rsidRPr="00075461">
        <w:rPr>
          <w:color w:val="auto"/>
          <w:spacing w:val="-6"/>
        </w:rPr>
        <w:t xml:space="preserve">, прежде всего </w:t>
      </w:r>
      <w:r w:rsidR="00FE5C7E" w:rsidRPr="00075461">
        <w:rPr>
          <w:color w:val="auto"/>
          <w:spacing w:val="-6"/>
        </w:rPr>
        <w:t>связанной</w:t>
      </w:r>
      <w:r w:rsidR="00FE5C7E" w:rsidRPr="00D2774F">
        <w:rPr>
          <w:color w:val="auto"/>
        </w:rPr>
        <w:t xml:space="preserve"> </w:t>
      </w:r>
      <w:r w:rsidR="00FE5C7E" w:rsidRPr="00075461">
        <w:rPr>
          <w:color w:val="auto"/>
          <w:spacing w:val="-2"/>
        </w:rPr>
        <w:t xml:space="preserve">с </w:t>
      </w:r>
      <w:r w:rsidRPr="00075461">
        <w:rPr>
          <w:color w:val="auto"/>
          <w:spacing w:val="-2"/>
        </w:rPr>
        <w:t>разведк</w:t>
      </w:r>
      <w:r w:rsidR="00FE5C7E" w:rsidRPr="00075461">
        <w:rPr>
          <w:color w:val="auto"/>
          <w:spacing w:val="-2"/>
        </w:rPr>
        <w:t>ой</w:t>
      </w:r>
      <w:r w:rsidRPr="00075461">
        <w:rPr>
          <w:color w:val="auto"/>
          <w:spacing w:val="-2"/>
        </w:rPr>
        <w:t xml:space="preserve"> и добыч</w:t>
      </w:r>
      <w:r w:rsidR="00FE5C7E" w:rsidRPr="00075461">
        <w:rPr>
          <w:color w:val="auto"/>
          <w:spacing w:val="-2"/>
        </w:rPr>
        <w:t>ей</w:t>
      </w:r>
      <w:r w:rsidRPr="00075461">
        <w:rPr>
          <w:color w:val="auto"/>
          <w:spacing w:val="-2"/>
        </w:rPr>
        <w:t xml:space="preserve"> полезных ископаемых на дне и в прибрежной зоне моря.</w:t>
      </w:r>
      <w:r w:rsidRPr="00D2774F">
        <w:rPr>
          <w:color w:val="auto"/>
        </w:rPr>
        <w:t xml:space="preserve"> </w:t>
      </w:r>
      <w:r w:rsidR="00827A39" w:rsidRPr="00D2774F">
        <w:rPr>
          <w:color w:val="auto"/>
        </w:rPr>
        <w:lastRenderedPageBreak/>
        <w:t xml:space="preserve">К числу </w:t>
      </w:r>
      <w:r w:rsidR="00FE5C7E" w:rsidRPr="00D2774F">
        <w:rPr>
          <w:color w:val="auto"/>
        </w:rPr>
        <w:t xml:space="preserve">прочих </w:t>
      </w:r>
      <w:r w:rsidR="00827A39" w:rsidRPr="00D2774F">
        <w:rPr>
          <w:color w:val="auto"/>
        </w:rPr>
        <w:t>стресс-факторов, оказыва</w:t>
      </w:r>
      <w:r w:rsidR="00C074C8" w:rsidRPr="00D2774F">
        <w:rPr>
          <w:color w:val="auto"/>
        </w:rPr>
        <w:t>ющ</w:t>
      </w:r>
      <w:r w:rsidR="00827A39" w:rsidRPr="00D2774F">
        <w:rPr>
          <w:color w:val="auto"/>
        </w:rPr>
        <w:t xml:space="preserve">их отрицательное </w:t>
      </w:r>
      <w:r w:rsidR="00C074C8" w:rsidRPr="00D2774F">
        <w:rPr>
          <w:color w:val="auto"/>
        </w:rPr>
        <w:t>воздействие</w:t>
      </w:r>
      <w:r w:rsidR="00827A39" w:rsidRPr="00D2774F">
        <w:rPr>
          <w:color w:val="auto"/>
        </w:rPr>
        <w:t xml:space="preserve"> на </w:t>
      </w:r>
      <w:r w:rsidR="00827A39" w:rsidRPr="00075461">
        <w:rPr>
          <w:color w:val="auto"/>
          <w:spacing w:val="-2"/>
        </w:rPr>
        <w:t>состояние</w:t>
      </w:r>
      <w:r w:rsidR="004D2468" w:rsidRPr="00075461">
        <w:rPr>
          <w:color w:val="auto"/>
          <w:spacing w:val="-2"/>
        </w:rPr>
        <w:t xml:space="preserve"> и численность </w:t>
      </w:r>
      <w:r w:rsidR="00827A39" w:rsidRPr="00075461">
        <w:rPr>
          <w:color w:val="auto"/>
          <w:spacing w:val="-2"/>
        </w:rPr>
        <w:t>водных биоресурсов</w:t>
      </w:r>
      <w:r w:rsidR="00780110" w:rsidRPr="00075461">
        <w:rPr>
          <w:color w:val="auto"/>
          <w:spacing w:val="-2"/>
        </w:rPr>
        <w:t xml:space="preserve"> Каспия</w:t>
      </w:r>
      <w:r w:rsidR="00827A39" w:rsidRPr="00075461">
        <w:rPr>
          <w:color w:val="auto"/>
          <w:spacing w:val="-2"/>
        </w:rPr>
        <w:t>, можно также отнести</w:t>
      </w:r>
      <w:r w:rsidR="00630595" w:rsidRPr="00075461">
        <w:rPr>
          <w:rStyle w:val="ae"/>
          <w:color w:val="auto"/>
          <w:spacing w:val="-2"/>
        </w:rPr>
        <w:footnoteReference w:id="209"/>
      </w:r>
      <w:r w:rsidR="00827A39" w:rsidRPr="00075461">
        <w:rPr>
          <w:color w:val="auto"/>
          <w:spacing w:val="-2"/>
        </w:rPr>
        <w:t>:</w:t>
      </w:r>
    </w:p>
    <w:p w14:paraId="6F0C75BD" w14:textId="77777777" w:rsidR="00827A39" w:rsidRPr="00D2774F" w:rsidRDefault="00827A39" w:rsidP="00206EB5">
      <w:pPr>
        <w:pStyle w:val="af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auto"/>
        </w:rPr>
      </w:pPr>
      <w:r w:rsidRPr="00D2774F">
        <w:rPr>
          <w:color w:val="auto"/>
        </w:rPr>
        <w:t>загрязнение акватории различного рода поллютантами (подробно рассматривал</w:t>
      </w:r>
      <w:r w:rsidR="00D6314A" w:rsidRPr="00D2774F">
        <w:rPr>
          <w:color w:val="auto"/>
        </w:rPr>
        <w:t>о</w:t>
      </w:r>
      <w:r w:rsidRPr="00D2774F">
        <w:rPr>
          <w:color w:val="auto"/>
        </w:rPr>
        <w:t xml:space="preserve">сь автором в </w:t>
      </w:r>
      <w:r w:rsidR="00037752" w:rsidRPr="00D2774F">
        <w:rPr>
          <w:color w:val="auto"/>
        </w:rPr>
        <w:t>г</w:t>
      </w:r>
      <w:r w:rsidR="00075461">
        <w:rPr>
          <w:color w:val="auto"/>
        </w:rPr>
        <w:t>лаве </w:t>
      </w:r>
      <w:r w:rsidR="00510D29" w:rsidRPr="00D2774F">
        <w:rPr>
          <w:color w:val="auto"/>
          <w:lang w:val="en-US"/>
        </w:rPr>
        <w:t>I</w:t>
      </w:r>
      <w:r w:rsidRPr="00D2774F">
        <w:rPr>
          <w:color w:val="auto"/>
        </w:rPr>
        <w:t>);</w:t>
      </w:r>
    </w:p>
    <w:p w14:paraId="4C0DBFC8" w14:textId="77777777" w:rsidR="00307619" w:rsidRPr="00D2774F" w:rsidRDefault="00FE5C7E" w:rsidP="00206EB5">
      <w:pPr>
        <w:pStyle w:val="af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auto"/>
        </w:rPr>
      </w:pPr>
      <w:r w:rsidRPr="00D2774F">
        <w:rPr>
          <w:color w:val="auto"/>
        </w:rPr>
        <w:t>существенную активизацию</w:t>
      </w:r>
      <w:r w:rsidR="00307619" w:rsidRPr="00D2774F">
        <w:rPr>
          <w:color w:val="auto"/>
        </w:rPr>
        <w:t xml:space="preserve"> браконьерской деятельности;</w:t>
      </w:r>
    </w:p>
    <w:p w14:paraId="468339B1" w14:textId="77777777" w:rsidR="00323F34" w:rsidRPr="00D2774F" w:rsidRDefault="00323F34" w:rsidP="00206EB5">
      <w:pPr>
        <w:pStyle w:val="af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auto"/>
        </w:rPr>
      </w:pPr>
      <w:r w:rsidRPr="00D2774F">
        <w:rPr>
          <w:color w:val="auto"/>
        </w:rPr>
        <w:t>интенсивный вылов прикаспийскими государствами;</w:t>
      </w:r>
    </w:p>
    <w:p w14:paraId="33491391" w14:textId="77777777" w:rsidR="00307619" w:rsidRPr="00D2774F" w:rsidRDefault="00307619" w:rsidP="00206EB5">
      <w:pPr>
        <w:pStyle w:val="af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auto"/>
        </w:rPr>
      </w:pPr>
      <w:r w:rsidRPr="00075461">
        <w:rPr>
          <w:color w:val="auto"/>
          <w:spacing w:val="-4"/>
        </w:rPr>
        <w:t xml:space="preserve">разрушение </w:t>
      </w:r>
      <w:r w:rsidR="00AB6717" w:rsidRPr="00075461">
        <w:rPr>
          <w:color w:val="auto"/>
          <w:spacing w:val="-4"/>
        </w:rPr>
        <w:t xml:space="preserve">единой </w:t>
      </w:r>
      <w:r w:rsidRPr="00075461">
        <w:rPr>
          <w:color w:val="auto"/>
          <w:spacing w:val="-4"/>
        </w:rPr>
        <w:t>системы искусственного воспроизводства</w:t>
      </w:r>
      <w:r w:rsidR="00D6314A" w:rsidRPr="00075461">
        <w:rPr>
          <w:color w:val="auto"/>
          <w:spacing w:val="-4"/>
        </w:rPr>
        <w:t xml:space="preserve"> и </w:t>
      </w:r>
      <w:r w:rsidR="002D02DC" w:rsidRPr="00075461">
        <w:rPr>
          <w:color w:val="auto"/>
          <w:spacing w:val="-4"/>
        </w:rPr>
        <w:t>ох</w:t>
      </w:r>
      <w:r w:rsidR="00D6314A" w:rsidRPr="00075461">
        <w:rPr>
          <w:color w:val="auto"/>
          <w:spacing w:val="-4"/>
        </w:rPr>
        <w:t>раны</w:t>
      </w:r>
      <w:r w:rsidR="00D6314A" w:rsidRPr="00D2774F">
        <w:rPr>
          <w:color w:val="auto"/>
        </w:rPr>
        <w:t xml:space="preserve"> </w:t>
      </w:r>
      <w:r w:rsidR="004D2468" w:rsidRPr="00D2774F">
        <w:rPr>
          <w:color w:val="auto"/>
        </w:rPr>
        <w:t>ценных пород рыб</w:t>
      </w:r>
      <w:r w:rsidRPr="00D2774F">
        <w:rPr>
          <w:color w:val="auto"/>
        </w:rPr>
        <w:t>;</w:t>
      </w:r>
    </w:p>
    <w:p w14:paraId="15807A78" w14:textId="77777777" w:rsidR="00827A39" w:rsidRPr="00075461" w:rsidRDefault="00827A39" w:rsidP="00206EB5">
      <w:pPr>
        <w:pStyle w:val="af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auto"/>
        </w:rPr>
      </w:pPr>
      <w:r w:rsidRPr="00075461">
        <w:rPr>
          <w:color w:val="auto"/>
          <w:spacing w:val="-2"/>
        </w:rPr>
        <w:t xml:space="preserve">сокращение ареалов обитания и размножения рыб и </w:t>
      </w:r>
      <w:r w:rsidR="00D6314A" w:rsidRPr="00075461">
        <w:rPr>
          <w:color w:val="auto"/>
          <w:spacing w:val="-2"/>
        </w:rPr>
        <w:t xml:space="preserve">морских </w:t>
      </w:r>
      <w:r w:rsidRPr="00075461">
        <w:rPr>
          <w:color w:val="auto"/>
          <w:spacing w:val="-2"/>
        </w:rPr>
        <w:t>животных</w:t>
      </w:r>
      <w:r w:rsidRPr="00D2774F">
        <w:rPr>
          <w:color w:val="auto"/>
        </w:rPr>
        <w:t xml:space="preserve"> вследствие непродуманного и бес</w:t>
      </w:r>
      <w:r w:rsidR="00D6314A" w:rsidRPr="00D2774F">
        <w:rPr>
          <w:color w:val="auto"/>
        </w:rPr>
        <w:t xml:space="preserve">контрольного гидростроительства (плотины, </w:t>
      </w:r>
      <w:r w:rsidR="00D6314A" w:rsidRPr="00075461">
        <w:rPr>
          <w:color w:val="auto"/>
          <w:spacing w:val="-4"/>
        </w:rPr>
        <w:t xml:space="preserve">гидроэлектростанции) </w:t>
      </w:r>
      <w:r w:rsidRPr="00075461">
        <w:rPr>
          <w:color w:val="auto"/>
          <w:spacing w:val="-4"/>
        </w:rPr>
        <w:t>на впадающих в Каспий реках</w:t>
      </w:r>
      <w:r w:rsidR="00D6314A" w:rsidRPr="00075461">
        <w:rPr>
          <w:color w:val="auto"/>
          <w:spacing w:val="-4"/>
        </w:rPr>
        <w:t>, прежде всего Волге, Куре,</w:t>
      </w:r>
      <w:r w:rsidR="00D6314A" w:rsidRPr="00D2774F">
        <w:rPr>
          <w:color w:val="auto"/>
        </w:rPr>
        <w:t xml:space="preserve"> </w:t>
      </w:r>
      <w:r w:rsidR="00D6314A" w:rsidRPr="00075461">
        <w:rPr>
          <w:color w:val="auto"/>
        </w:rPr>
        <w:t>Тереке</w:t>
      </w:r>
      <w:r w:rsidR="00B76710" w:rsidRPr="00075461">
        <w:rPr>
          <w:color w:val="auto"/>
        </w:rPr>
        <w:t>, Сулаке</w:t>
      </w:r>
      <w:r w:rsidR="002970F0" w:rsidRPr="00075461">
        <w:rPr>
          <w:color w:val="auto"/>
        </w:rPr>
        <w:t>. Наименее зарегулирован</w:t>
      </w:r>
      <w:r w:rsidR="000462FB" w:rsidRPr="00075461">
        <w:rPr>
          <w:color w:val="auto"/>
        </w:rPr>
        <w:t>н</w:t>
      </w:r>
      <w:r w:rsidR="002134C1" w:rsidRPr="00075461">
        <w:rPr>
          <w:color w:val="auto"/>
        </w:rPr>
        <w:t>ой водной «артерией»</w:t>
      </w:r>
      <w:r w:rsidR="00ED1DF7" w:rsidRPr="00075461">
        <w:rPr>
          <w:color w:val="auto"/>
        </w:rPr>
        <w:t xml:space="preserve"> </w:t>
      </w:r>
      <w:r w:rsidR="00F36719" w:rsidRPr="00075461">
        <w:rPr>
          <w:color w:val="auto"/>
        </w:rPr>
        <w:t>остаётся</w:t>
      </w:r>
      <w:r w:rsidR="000462FB" w:rsidRPr="00075461">
        <w:rPr>
          <w:color w:val="auto"/>
        </w:rPr>
        <w:t xml:space="preserve"> </w:t>
      </w:r>
      <w:r w:rsidR="00C074C8" w:rsidRPr="00075461">
        <w:rPr>
          <w:color w:val="auto"/>
        </w:rPr>
        <w:t xml:space="preserve">река </w:t>
      </w:r>
      <w:r w:rsidR="002970F0" w:rsidRPr="00075461">
        <w:rPr>
          <w:color w:val="auto"/>
        </w:rPr>
        <w:t>Урал</w:t>
      </w:r>
      <w:r w:rsidRPr="00075461">
        <w:rPr>
          <w:color w:val="auto"/>
        </w:rPr>
        <w:t>;</w:t>
      </w:r>
    </w:p>
    <w:p w14:paraId="7CE70A6F" w14:textId="77777777" w:rsidR="00F27A70" w:rsidRPr="00D2774F" w:rsidRDefault="00F27A70" w:rsidP="00206EB5">
      <w:pPr>
        <w:pStyle w:val="af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auto"/>
        </w:rPr>
      </w:pPr>
      <w:r w:rsidRPr="00D2774F">
        <w:rPr>
          <w:color w:val="auto"/>
        </w:rPr>
        <w:t>негативные изменения состояния бактерио-, фито- и зооценозов, разрушение сложившихся трофических цепей</w:t>
      </w:r>
      <w:r w:rsidRPr="00D2774F">
        <w:rPr>
          <w:rStyle w:val="ae"/>
          <w:color w:val="auto"/>
        </w:rPr>
        <w:footnoteReference w:id="210"/>
      </w:r>
      <w:r w:rsidRPr="00D2774F">
        <w:rPr>
          <w:color w:val="auto"/>
        </w:rPr>
        <w:t>;</w:t>
      </w:r>
    </w:p>
    <w:p w14:paraId="4688310C" w14:textId="77777777" w:rsidR="00134FE1" w:rsidRPr="00D2774F" w:rsidRDefault="00D6314A" w:rsidP="00206EB5">
      <w:pPr>
        <w:pStyle w:val="af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auto"/>
        </w:rPr>
      </w:pPr>
      <w:r w:rsidRPr="00D2774F">
        <w:rPr>
          <w:color w:val="auto"/>
        </w:rPr>
        <w:t xml:space="preserve">прекращение </w:t>
      </w:r>
      <w:r w:rsidR="009C69B3" w:rsidRPr="00D2774F">
        <w:rPr>
          <w:color w:val="auto"/>
        </w:rPr>
        <w:t xml:space="preserve">мелиорации нерестилищ и </w:t>
      </w:r>
      <w:r w:rsidR="00075461">
        <w:rPr>
          <w:color w:val="auto"/>
        </w:rPr>
        <w:t>очистки русел впадающих</w:t>
      </w:r>
      <w:r w:rsidR="00075461">
        <w:rPr>
          <w:color w:val="auto"/>
        </w:rPr>
        <w:br/>
      </w:r>
      <w:r w:rsidRPr="00D2774F">
        <w:rPr>
          <w:color w:val="auto"/>
        </w:rPr>
        <w:t xml:space="preserve">в море рек от заиления, </w:t>
      </w:r>
      <w:r w:rsidR="00283BD5" w:rsidRPr="00D2774F">
        <w:rPr>
          <w:color w:val="auto"/>
        </w:rPr>
        <w:t xml:space="preserve">создающего </w:t>
      </w:r>
      <w:r w:rsidRPr="00D2774F">
        <w:rPr>
          <w:color w:val="auto"/>
        </w:rPr>
        <w:t>дополнительные трудности для прохода анадромных рыб во время икрометания;</w:t>
      </w:r>
    </w:p>
    <w:p w14:paraId="71CE6269" w14:textId="77777777" w:rsidR="00F27A70" w:rsidRPr="00D2774F" w:rsidRDefault="00F27A70" w:rsidP="00206EB5">
      <w:pPr>
        <w:pStyle w:val="af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auto"/>
        </w:rPr>
      </w:pPr>
      <w:r w:rsidRPr="00075461">
        <w:rPr>
          <w:color w:val="auto"/>
        </w:rPr>
        <w:t xml:space="preserve">напряжённую эпизоотическую обстановку, характеризующуюся </w:t>
      </w:r>
      <w:r w:rsidRPr="00075461">
        <w:rPr>
          <w:color w:val="auto"/>
          <w:spacing w:val="-4"/>
        </w:rPr>
        <w:t>снижением уровня фертильности живых организмов (бесплодие), гормональным</w:t>
      </w:r>
      <w:r w:rsidRPr="00D2774F">
        <w:rPr>
          <w:color w:val="auto"/>
        </w:rPr>
        <w:t xml:space="preserve"> </w:t>
      </w:r>
      <w:r w:rsidRPr="00075461">
        <w:rPr>
          <w:color w:val="auto"/>
          <w:spacing w:val="-4"/>
        </w:rPr>
        <w:t>дисбалансом (рост числа гермафродитных особей, которые не могут участвовать</w:t>
      </w:r>
      <w:r w:rsidRPr="00D2774F">
        <w:rPr>
          <w:color w:val="auto"/>
        </w:rPr>
        <w:t xml:space="preserve"> </w:t>
      </w:r>
      <w:r w:rsidRPr="00075461">
        <w:rPr>
          <w:color w:val="auto"/>
          <w:spacing w:val="-6"/>
        </w:rPr>
        <w:t>в нересте) и массовым проявлением у них различных патологических отклонений</w:t>
      </w:r>
      <w:r w:rsidRPr="00D2774F">
        <w:rPr>
          <w:color w:val="auto"/>
        </w:rPr>
        <w:t xml:space="preserve"> (у осетровых – гепатоксической гипоксии вследствие токсикоза; у тюленей – кумулятивного политоксикоза)</w:t>
      </w:r>
      <w:r w:rsidRPr="00D2774F">
        <w:rPr>
          <w:rStyle w:val="ae"/>
          <w:color w:val="auto"/>
        </w:rPr>
        <w:footnoteReference w:id="211"/>
      </w:r>
      <w:r w:rsidRPr="00D2774F">
        <w:rPr>
          <w:color w:val="auto"/>
        </w:rPr>
        <w:t>;</w:t>
      </w:r>
    </w:p>
    <w:p w14:paraId="15A25A2C" w14:textId="77777777" w:rsidR="00827A39" w:rsidRPr="00D2774F" w:rsidRDefault="0017620B" w:rsidP="00206EB5">
      <w:pPr>
        <w:pStyle w:val="af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auto"/>
        </w:rPr>
      </w:pPr>
      <w:r w:rsidRPr="00075461">
        <w:rPr>
          <w:color w:val="auto"/>
          <w:spacing w:val="-4"/>
        </w:rPr>
        <w:lastRenderedPageBreak/>
        <w:t xml:space="preserve">стихийное </w:t>
      </w:r>
      <w:r w:rsidR="0026150B" w:rsidRPr="00075461">
        <w:rPr>
          <w:color w:val="auto"/>
          <w:spacing w:val="-4"/>
        </w:rPr>
        <w:t xml:space="preserve">распространение в водоёме </w:t>
      </w:r>
      <w:r w:rsidR="00D6314A" w:rsidRPr="00075461">
        <w:rPr>
          <w:color w:val="auto"/>
          <w:spacing w:val="-4"/>
        </w:rPr>
        <w:t xml:space="preserve">вредоносных </w:t>
      </w:r>
      <w:r w:rsidR="0026150B" w:rsidRPr="00075461">
        <w:rPr>
          <w:color w:val="auto"/>
          <w:spacing w:val="-4"/>
        </w:rPr>
        <w:t>инвазивных видов-</w:t>
      </w:r>
      <w:r w:rsidR="0026150B" w:rsidRPr="00D2774F">
        <w:rPr>
          <w:color w:val="auto"/>
        </w:rPr>
        <w:t>вселенцев</w:t>
      </w:r>
      <w:r w:rsidR="00547F7C" w:rsidRPr="00D2774F">
        <w:rPr>
          <w:color w:val="auto"/>
        </w:rPr>
        <w:t xml:space="preserve"> (</w:t>
      </w:r>
      <w:r w:rsidR="00037752" w:rsidRPr="00D2774F">
        <w:rPr>
          <w:color w:val="auto"/>
        </w:rPr>
        <w:t xml:space="preserve">прежде всего </w:t>
      </w:r>
      <w:r w:rsidR="0026150B" w:rsidRPr="00D2774F">
        <w:rPr>
          <w:color w:val="auto"/>
        </w:rPr>
        <w:t xml:space="preserve">гребневика </w:t>
      </w:r>
      <w:r w:rsidR="001E7D56" w:rsidRPr="00D2774F">
        <w:rPr>
          <w:color w:val="auto"/>
        </w:rPr>
        <w:t>М</w:t>
      </w:r>
      <w:r w:rsidR="0026150B" w:rsidRPr="00D2774F">
        <w:rPr>
          <w:color w:val="auto"/>
        </w:rPr>
        <w:t>немиопсиса</w:t>
      </w:r>
      <w:r w:rsidR="00547F7C" w:rsidRPr="00D2774F">
        <w:rPr>
          <w:color w:val="auto"/>
        </w:rPr>
        <w:t>)</w:t>
      </w:r>
      <w:r w:rsidR="0026150B" w:rsidRPr="00D2774F">
        <w:rPr>
          <w:color w:val="auto"/>
        </w:rPr>
        <w:t>.</w:t>
      </w:r>
    </w:p>
    <w:p w14:paraId="1069FF90" w14:textId="77777777" w:rsidR="009A19A1" w:rsidRPr="00D2774F" w:rsidRDefault="009A19A1" w:rsidP="00206EB5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075461">
        <w:rPr>
          <w:color w:val="auto"/>
          <w:spacing w:val="-4"/>
        </w:rPr>
        <w:t xml:space="preserve">Российский учёный И.С.Зонн </w:t>
      </w:r>
      <w:r w:rsidR="00D6314A" w:rsidRPr="00075461">
        <w:rPr>
          <w:color w:val="auto"/>
          <w:spacing w:val="-4"/>
        </w:rPr>
        <w:t>в своих работах указывает</w:t>
      </w:r>
      <w:r w:rsidRPr="00075461">
        <w:rPr>
          <w:color w:val="auto"/>
          <w:spacing w:val="-4"/>
        </w:rPr>
        <w:t>, что за последн</w:t>
      </w:r>
      <w:r w:rsidR="00864B43" w:rsidRPr="00075461">
        <w:rPr>
          <w:color w:val="auto"/>
          <w:spacing w:val="-4"/>
        </w:rPr>
        <w:t>ие</w:t>
      </w:r>
      <w:r w:rsidR="00864B43" w:rsidRPr="00D2774F">
        <w:rPr>
          <w:color w:val="auto"/>
        </w:rPr>
        <w:t xml:space="preserve"> полтора столетия каспийские осетровые </w:t>
      </w:r>
      <w:r w:rsidR="00D6314A" w:rsidRPr="00D2774F">
        <w:rPr>
          <w:color w:val="auto"/>
        </w:rPr>
        <w:t xml:space="preserve">как минимум </w:t>
      </w:r>
      <w:r w:rsidR="00864B43" w:rsidRPr="00D2774F">
        <w:rPr>
          <w:color w:val="auto"/>
        </w:rPr>
        <w:t xml:space="preserve">три раза </w:t>
      </w:r>
      <w:r w:rsidR="00075461">
        <w:rPr>
          <w:color w:val="auto"/>
        </w:rPr>
        <w:t>находились</w:t>
      </w:r>
      <w:r w:rsidR="00075461">
        <w:rPr>
          <w:color w:val="auto"/>
        </w:rPr>
        <w:br/>
      </w:r>
      <w:r w:rsidR="00D6314A" w:rsidRPr="00D2774F">
        <w:rPr>
          <w:color w:val="auto"/>
        </w:rPr>
        <w:t>на грани полного истребления</w:t>
      </w:r>
      <w:r w:rsidR="00BA7B53" w:rsidRPr="00D2774F">
        <w:rPr>
          <w:rStyle w:val="ae"/>
          <w:color w:val="auto"/>
        </w:rPr>
        <w:footnoteReference w:id="212"/>
      </w:r>
      <w:r w:rsidR="00864B43" w:rsidRPr="00D2774F">
        <w:rPr>
          <w:color w:val="auto"/>
        </w:rPr>
        <w:t>:</w:t>
      </w:r>
    </w:p>
    <w:p w14:paraId="4D7DE5EB" w14:textId="77777777" w:rsidR="005253FD" w:rsidRDefault="00864B43" w:rsidP="00206EB5">
      <w:pPr>
        <w:pStyle w:val="af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auto"/>
        </w:rPr>
      </w:pPr>
      <w:r w:rsidRPr="00D2774F">
        <w:rPr>
          <w:b/>
          <w:color w:val="auto"/>
          <w:u w:val="single"/>
        </w:rPr>
        <w:t>первый кризис</w:t>
      </w:r>
      <w:r w:rsidRPr="00D2774F">
        <w:rPr>
          <w:color w:val="auto"/>
        </w:rPr>
        <w:t xml:space="preserve"> пришёлся на конец </w:t>
      </w:r>
      <w:r w:rsidRPr="00D2774F">
        <w:rPr>
          <w:color w:val="auto"/>
          <w:lang w:val="en-US"/>
        </w:rPr>
        <w:t>XIX</w:t>
      </w:r>
      <w:r w:rsidRPr="00D2774F">
        <w:rPr>
          <w:color w:val="auto"/>
        </w:rPr>
        <w:t xml:space="preserve"> в. и был обусловлен неконтролируемым </w:t>
      </w:r>
      <w:r w:rsidR="00BA7B53" w:rsidRPr="00D2774F">
        <w:rPr>
          <w:color w:val="auto"/>
        </w:rPr>
        <w:t xml:space="preserve">хищническим </w:t>
      </w:r>
      <w:r w:rsidRPr="00D2774F">
        <w:rPr>
          <w:color w:val="auto"/>
        </w:rPr>
        <w:t xml:space="preserve">выловом вдоль всего побережья водоёма. </w:t>
      </w:r>
      <w:r w:rsidR="00641EAC" w:rsidRPr="00075461">
        <w:rPr>
          <w:color w:val="auto"/>
          <w:spacing w:val="-6"/>
        </w:rPr>
        <w:t>Для его преодоления</w:t>
      </w:r>
      <w:r w:rsidRPr="00075461">
        <w:rPr>
          <w:color w:val="auto"/>
          <w:spacing w:val="-6"/>
        </w:rPr>
        <w:t xml:space="preserve"> был принят ряд </w:t>
      </w:r>
      <w:r w:rsidR="00641EAC" w:rsidRPr="00075461">
        <w:rPr>
          <w:color w:val="auto"/>
          <w:spacing w:val="-6"/>
        </w:rPr>
        <w:t xml:space="preserve">мер, прежде всего, </w:t>
      </w:r>
      <w:r w:rsidR="00FE7D52" w:rsidRPr="00075461">
        <w:rPr>
          <w:color w:val="auto"/>
          <w:spacing w:val="-6"/>
        </w:rPr>
        <w:t xml:space="preserve">в </w:t>
      </w:r>
      <w:r w:rsidR="00641EAC" w:rsidRPr="00075461">
        <w:rPr>
          <w:color w:val="auto"/>
          <w:spacing w:val="-6"/>
        </w:rPr>
        <w:t>законодательн</w:t>
      </w:r>
      <w:r w:rsidR="00FE7D52" w:rsidRPr="00075461">
        <w:rPr>
          <w:color w:val="auto"/>
          <w:spacing w:val="-6"/>
        </w:rPr>
        <w:t>ой сфере</w:t>
      </w:r>
      <w:r w:rsidR="00641EAC" w:rsidRPr="00075461">
        <w:rPr>
          <w:color w:val="auto"/>
          <w:spacing w:val="-6"/>
        </w:rPr>
        <w:t>,</w:t>
      </w:r>
      <w:r w:rsidR="00521F4D" w:rsidRPr="00D2774F">
        <w:rPr>
          <w:color w:val="auto"/>
        </w:rPr>
        <w:t xml:space="preserve"> </w:t>
      </w:r>
      <w:r w:rsidR="0077603E" w:rsidRPr="005253FD">
        <w:rPr>
          <w:color w:val="auto"/>
        </w:rPr>
        <w:t>существенно ограничив</w:t>
      </w:r>
      <w:r w:rsidR="00BA7B53" w:rsidRPr="005253FD">
        <w:rPr>
          <w:color w:val="auto"/>
        </w:rPr>
        <w:t xml:space="preserve">ших </w:t>
      </w:r>
      <w:r w:rsidR="0077603E" w:rsidRPr="005253FD">
        <w:rPr>
          <w:color w:val="auto"/>
        </w:rPr>
        <w:t xml:space="preserve">объёмы </w:t>
      </w:r>
      <w:r w:rsidR="00BA7B53" w:rsidRPr="005253FD">
        <w:rPr>
          <w:color w:val="auto"/>
        </w:rPr>
        <w:t>добываемой рыбы</w:t>
      </w:r>
      <w:r w:rsidR="0077603E" w:rsidRPr="005253FD">
        <w:rPr>
          <w:color w:val="auto"/>
        </w:rPr>
        <w:t xml:space="preserve">. </w:t>
      </w:r>
      <w:r w:rsidR="005253FD" w:rsidRPr="005253FD">
        <w:rPr>
          <w:color w:val="auto"/>
        </w:rPr>
        <w:t>Это позволило каспийскому</w:t>
      </w:r>
      <w:r w:rsidR="005253FD" w:rsidRPr="00D2774F">
        <w:rPr>
          <w:color w:val="auto"/>
        </w:rPr>
        <w:t xml:space="preserve"> осетровому стаду восстановиться в докризисных размерах примерно к 1921 г.</w:t>
      </w:r>
      <w:r w:rsidR="005253FD">
        <w:rPr>
          <w:color w:val="auto"/>
        </w:rPr>
        <w:t>;</w:t>
      </w:r>
    </w:p>
    <w:p w14:paraId="71EA4175" w14:textId="77777777" w:rsidR="005253FD" w:rsidRDefault="00BA7B53" w:rsidP="00206EB5">
      <w:pPr>
        <w:pStyle w:val="af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auto"/>
        </w:rPr>
      </w:pPr>
      <w:r w:rsidRPr="00075461">
        <w:rPr>
          <w:b/>
          <w:color w:val="auto"/>
          <w:spacing w:val="-2"/>
          <w:u w:val="single"/>
        </w:rPr>
        <w:t>второй кризис</w:t>
      </w:r>
      <w:r w:rsidRPr="00075461">
        <w:rPr>
          <w:b/>
          <w:i/>
          <w:color w:val="auto"/>
          <w:spacing w:val="-2"/>
        </w:rPr>
        <w:t xml:space="preserve"> </w:t>
      </w:r>
      <w:r w:rsidR="00521F4D" w:rsidRPr="00075461">
        <w:rPr>
          <w:color w:val="auto"/>
          <w:spacing w:val="-2"/>
        </w:rPr>
        <w:t>произошёл</w:t>
      </w:r>
      <w:r w:rsidR="00521F4D" w:rsidRPr="00075461">
        <w:rPr>
          <w:b/>
          <w:i/>
          <w:color w:val="auto"/>
          <w:spacing w:val="-2"/>
        </w:rPr>
        <w:t xml:space="preserve"> </w:t>
      </w:r>
      <w:r w:rsidRPr="00075461">
        <w:rPr>
          <w:color w:val="auto"/>
          <w:spacing w:val="-2"/>
        </w:rPr>
        <w:t>в середине прошлого столетия и был вызван</w:t>
      </w:r>
      <w:r w:rsidRPr="00D2774F">
        <w:rPr>
          <w:color w:val="auto"/>
        </w:rPr>
        <w:t xml:space="preserve"> </w:t>
      </w:r>
      <w:r w:rsidR="00283BD5" w:rsidRPr="00075461">
        <w:rPr>
          <w:color w:val="auto"/>
          <w:spacing w:val="-4"/>
        </w:rPr>
        <w:t>интенсификацией</w:t>
      </w:r>
      <w:r w:rsidRPr="00075461">
        <w:rPr>
          <w:color w:val="auto"/>
          <w:spacing w:val="-4"/>
        </w:rPr>
        <w:t xml:space="preserve"> вылов</w:t>
      </w:r>
      <w:r w:rsidR="00283BD5" w:rsidRPr="00075461">
        <w:rPr>
          <w:color w:val="auto"/>
          <w:spacing w:val="-4"/>
        </w:rPr>
        <w:t>а</w:t>
      </w:r>
      <w:r w:rsidRPr="00075461">
        <w:rPr>
          <w:color w:val="auto"/>
          <w:spacing w:val="-4"/>
        </w:rPr>
        <w:t xml:space="preserve">, </w:t>
      </w:r>
      <w:r w:rsidR="00521F4D" w:rsidRPr="00075461">
        <w:rPr>
          <w:color w:val="auto"/>
          <w:spacing w:val="-4"/>
        </w:rPr>
        <w:t xml:space="preserve">заметным </w:t>
      </w:r>
      <w:r w:rsidRPr="00075461">
        <w:rPr>
          <w:color w:val="auto"/>
          <w:spacing w:val="-4"/>
        </w:rPr>
        <w:t>падением уровня моря (регрессией), а также</w:t>
      </w:r>
      <w:r w:rsidRPr="00D2774F">
        <w:rPr>
          <w:color w:val="auto"/>
        </w:rPr>
        <w:t xml:space="preserve"> </w:t>
      </w:r>
      <w:r w:rsidR="00521F4D" w:rsidRPr="00075461">
        <w:rPr>
          <w:color w:val="auto"/>
        </w:rPr>
        <w:t xml:space="preserve">началом активного </w:t>
      </w:r>
      <w:r w:rsidRPr="00075461">
        <w:rPr>
          <w:color w:val="auto"/>
        </w:rPr>
        <w:t>гидростроительств</w:t>
      </w:r>
      <w:r w:rsidR="00521F4D" w:rsidRPr="00075461">
        <w:rPr>
          <w:color w:val="auto"/>
        </w:rPr>
        <w:t>а</w:t>
      </w:r>
      <w:r w:rsidR="00EE5062" w:rsidRPr="00075461">
        <w:rPr>
          <w:color w:val="auto"/>
        </w:rPr>
        <w:t xml:space="preserve"> на </w:t>
      </w:r>
      <w:r w:rsidR="00521F4D" w:rsidRPr="00075461">
        <w:rPr>
          <w:color w:val="auto"/>
        </w:rPr>
        <w:t xml:space="preserve">впадающих в Каспий реках, </w:t>
      </w:r>
      <w:r w:rsidRPr="00075461">
        <w:rPr>
          <w:color w:val="auto"/>
        </w:rPr>
        <w:t>куда обыкновенн</w:t>
      </w:r>
      <w:r w:rsidR="00EE5062" w:rsidRPr="00075461">
        <w:rPr>
          <w:color w:val="auto"/>
        </w:rPr>
        <w:t xml:space="preserve">о заходили на нерест осетровые. </w:t>
      </w:r>
    </w:p>
    <w:p w14:paraId="42DE2495" w14:textId="77777777" w:rsidR="00B70718" w:rsidRPr="005253FD" w:rsidRDefault="0083247D" w:rsidP="00206EB5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 xml:space="preserve">Сооружение большого количества плотин </w:t>
      </w:r>
      <w:r w:rsidR="00521F4D" w:rsidRPr="00D2774F">
        <w:rPr>
          <w:color w:val="auto"/>
        </w:rPr>
        <w:t xml:space="preserve">для нужд сельского хозяйства </w:t>
      </w:r>
      <w:r w:rsidRPr="005253FD">
        <w:rPr>
          <w:color w:val="auto"/>
          <w:spacing w:val="-8"/>
        </w:rPr>
        <w:t xml:space="preserve">препятствовало попаданию рыб </w:t>
      </w:r>
      <w:r w:rsidR="00521F4D" w:rsidRPr="005253FD">
        <w:rPr>
          <w:color w:val="auto"/>
          <w:spacing w:val="-8"/>
        </w:rPr>
        <w:t xml:space="preserve">к традиционным </w:t>
      </w:r>
      <w:r w:rsidRPr="005253FD">
        <w:rPr>
          <w:color w:val="auto"/>
          <w:spacing w:val="-8"/>
        </w:rPr>
        <w:t>места</w:t>
      </w:r>
      <w:r w:rsidR="00521F4D" w:rsidRPr="005253FD">
        <w:rPr>
          <w:color w:val="auto"/>
          <w:spacing w:val="-8"/>
        </w:rPr>
        <w:t>м</w:t>
      </w:r>
      <w:r w:rsidRPr="005253FD">
        <w:rPr>
          <w:color w:val="auto"/>
          <w:spacing w:val="-8"/>
        </w:rPr>
        <w:t xml:space="preserve"> икрометания, </w:t>
      </w:r>
      <w:r w:rsidR="00521F4D" w:rsidRPr="005253FD">
        <w:rPr>
          <w:color w:val="auto"/>
          <w:spacing w:val="-8"/>
        </w:rPr>
        <w:t>значительно</w:t>
      </w:r>
      <w:r w:rsidR="00521F4D" w:rsidRPr="005253FD">
        <w:rPr>
          <w:color w:val="auto"/>
        </w:rPr>
        <w:t xml:space="preserve"> </w:t>
      </w:r>
      <w:r w:rsidRPr="005253FD">
        <w:rPr>
          <w:color w:val="auto"/>
          <w:spacing w:val="-4"/>
        </w:rPr>
        <w:t>сократило их ареал и деформировало исторически устоявшиеся сезонные схемы</w:t>
      </w:r>
      <w:r w:rsidRPr="005253FD">
        <w:rPr>
          <w:color w:val="auto"/>
        </w:rPr>
        <w:t xml:space="preserve"> речного стока. </w:t>
      </w:r>
      <w:r w:rsidR="00BA7B53" w:rsidRPr="005253FD">
        <w:rPr>
          <w:color w:val="auto"/>
        </w:rPr>
        <w:t>Негативное влияние на состояние осетрового стада оказывал</w:t>
      </w:r>
      <w:r w:rsidR="007409FA" w:rsidRPr="005253FD">
        <w:rPr>
          <w:color w:val="auto"/>
        </w:rPr>
        <w:t>и</w:t>
      </w:r>
      <w:r w:rsidR="00BA7B53" w:rsidRPr="005253FD">
        <w:rPr>
          <w:color w:val="auto"/>
        </w:rPr>
        <w:t xml:space="preserve"> развива</w:t>
      </w:r>
      <w:r w:rsidR="00C074C8" w:rsidRPr="005253FD">
        <w:rPr>
          <w:color w:val="auto"/>
        </w:rPr>
        <w:t>вш</w:t>
      </w:r>
      <w:r w:rsidR="007409FA" w:rsidRPr="005253FD">
        <w:rPr>
          <w:color w:val="auto"/>
        </w:rPr>
        <w:t>и</w:t>
      </w:r>
      <w:r w:rsidR="00BA7B53" w:rsidRPr="005253FD">
        <w:rPr>
          <w:color w:val="auto"/>
        </w:rPr>
        <w:t xml:space="preserve">еся </w:t>
      </w:r>
      <w:r w:rsidR="007409FA" w:rsidRPr="005253FD">
        <w:rPr>
          <w:color w:val="auto"/>
        </w:rPr>
        <w:t xml:space="preserve">в регионе </w:t>
      </w:r>
      <w:r w:rsidR="00BA7B53" w:rsidRPr="005253FD">
        <w:rPr>
          <w:color w:val="auto"/>
        </w:rPr>
        <w:t>ударными темпами нефтехимическое производство</w:t>
      </w:r>
      <w:r w:rsidR="007409FA" w:rsidRPr="005253FD">
        <w:rPr>
          <w:color w:val="auto"/>
        </w:rPr>
        <w:t xml:space="preserve"> и сельское хозяйство, треб</w:t>
      </w:r>
      <w:r w:rsidR="00C074C8" w:rsidRPr="005253FD">
        <w:rPr>
          <w:color w:val="auto"/>
        </w:rPr>
        <w:t>овавшее</w:t>
      </w:r>
      <w:r w:rsidR="007409FA" w:rsidRPr="005253FD">
        <w:rPr>
          <w:color w:val="auto"/>
        </w:rPr>
        <w:t xml:space="preserve"> большого количества воды для орошения культивируемых полей</w:t>
      </w:r>
      <w:r w:rsidR="000B29F1" w:rsidRPr="005253FD">
        <w:rPr>
          <w:color w:val="auto"/>
        </w:rPr>
        <w:t xml:space="preserve">, которая </w:t>
      </w:r>
      <w:r w:rsidR="00521F4D" w:rsidRPr="005253FD">
        <w:rPr>
          <w:color w:val="auto"/>
        </w:rPr>
        <w:t xml:space="preserve">вследствие несовершенности используемых </w:t>
      </w:r>
      <w:r w:rsidR="00521F4D" w:rsidRPr="005253FD">
        <w:rPr>
          <w:color w:val="auto"/>
          <w:spacing w:val="-6"/>
        </w:rPr>
        <w:t xml:space="preserve">технологий </w:t>
      </w:r>
      <w:r w:rsidR="000B29F1" w:rsidRPr="005253FD">
        <w:rPr>
          <w:color w:val="auto"/>
          <w:spacing w:val="-6"/>
        </w:rPr>
        <w:t xml:space="preserve">забиралась из </w:t>
      </w:r>
      <w:r w:rsidR="00521F4D" w:rsidRPr="005253FD">
        <w:rPr>
          <w:color w:val="auto"/>
          <w:spacing w:val="-6"/>
        </w:rPr>
        <w:t>моря</w:t>
      </w:r>
      <w:r w:rsidR="000B29F1" w:rsidRPr="005253FD">
        <w:rPr>
          <w:color w:val="auto"/>
          <w:spacing w:val="-6"/>
        </w:rPr>
        <w:t xml:space="preserve"> вместе с </w:t>
      </w:r>
      <w:r w:rsidR="008B1B66" w:rsidRPr="005253FD">
        <w:rPr>
          <w:color w:val="auto"/>
          <w:spacing w:val="-6"/>
        </w:rPr>
        <w:t xml:space="preserve">неокрепшими </w:t>
      </w:r>
      <w:r w:rsidR="000B29F1" w:rsidRPr="005253FD">
        <w:rPr>
          <w:color w:val="auto"/>
          <w:spacing w:val="-6"/>
        </w:rPr>
        <w:t>мальками рыб</w:t>
      </w:r>
      <w:r w:rsidR="007409FA" w:rsidRPr="005253FD">
        <w:rPr>
          <w:color w:val="auto"/>
          <w:spacing w:val="-6"/>
        </w:rPr>
        <w:t>. Отмечается,</w:t>
      </w:r>
      <w:r w:rsidR="007409FA" w:rsidRPr="005253FD">
        <w:rPr>
          <w:color w:val="auto"/>
        </w:rPr>
        <w:t xml:space="preserve"> что именно в этот период началась масштабная трансформация экосистемы водоёма и связанных с </w:t>
      </w:r>
      <w:r w:rsidR="008B1B66" w:rsidRPr="005253FD">
        <w:rPr>
          <w:color w:val="auto"/>
        </w:rPr>
        <w:t>ней</w:t>
      </w:r>
      <w:r w:rsidR="007409FA" w:rsidRPr="005253FD">
        <w:rPr>
          <w:color w:val="auto"/>
        </w:rPr>
        <w:t xml:space="preserve"> пространств</w:t>
      </w:r>
      <w:r w:rsidR="008B1B66" w:rsidRPr="005253FD">
        <w:rPr>
          <w:color w:val="auto"/>
        </w:rPr>
        <w:t xml:space="preserve"> по причине достижения критического </w:t>
      </w:r>
      <w:r w:rsidR="00623968" w:rsidRPr="005253FD">
        <w:rPr>
          <w:color w:val="auto"/>
        </w:rPr>
        <w:t xml:space="preserve">уровня </w:t>
      </w:r>
      <w:r w:rsidR="008B1B66" w:rsidRPr="005253FD">
        <w:rPr>
          <w:color w:val="auto"/>
        </w:rPr>
        <w:t xml:space="preserve">антропогенного </w:t>
      </w:r>
      <w:r w:rsidR="00623968" w:rsidRPr="005253FD">
        <w:rPr>
          <w:color w:val="auto"/>
        </w:rPr>
        <w:t xml:space="preserve">загрязнения. </w:t>
      </w:r>
      <w:r w:rsidR="00EE5062" w:rsidRPr="005253FD">
        <w:rPr>
          <w:color w:val="auto"/>
        </w:rPr>
        <w:t xml:space="preserve">Добыча ценных видов рыб (осетровых, лососёвых), </w:t>
      </w:r>
      <w:r w:rsidR="008B1B66" w:rsidRPr="005253FD">
        <w:rPr>
          <w:color w:val="auto"/>
        </w:rPr>
        <w:t>удельная доля</w:t>
      </w:r>
      <w:r w:rsidR="00EE5062" w:rsidRPr="005253FD">
        <w:rPr>
          <w:color w:val="auto"/>
        </w:rPr>
        <w:t xml:space="preserve"> которых ранее составлял</w:t>
      </w:r>
      <w:r w:rsidR="008B1B66" w:rsidRPr="005253FD">
        <w:rPr>
          <w:color w:val="auto"/>
        </w:rPr>
        <w:t>а</w:t>
      </w:r>
      <w:r w:rsidR="00EE5062" w:rsidRPr="005253FD">
        <w:rPr>
          <w:color w:val="auto"/>
        </w:rPr>
        <w:t xml:space="preserve"> до 80% всего </w:t>
      </w:r>
      <w:r w:rsidR="005253FD">
        <w:rPr>
          <w:color w:val="auto"/>
        </w:rPr>
        <w:t>улова,</w:t>
      </w:r>
      <w:r w:rsidR="005253FD">
        <w:rPr>
          <w:color w:val="auto"/>
        </w:rPr>
        <w:br/>
      </w:r>
      <w:r w:rsidR="008B1B66" w:rsidRPr="005253FD">
        <w:rPr>
          <w:color w:val="auto"/>
        </w:rPr>
        <w:t>но позднее сократила</w:t>
      </w:r>
      <w:r w:rsidR="00EE5062" w:rsidRPr="005253FD">
        <w:rPr>
          <w:color w:val="auto"/>
        </w:rPr>
        <w:t xml:space="preserve">сь </w:t>
      </w:r>
      <w:r w:rsidR="008B1B66" w:rsidRPr="005253FD">
        <w:rPr>
          <w:color w:val="auto"/>
        </w:rPr>
        <w:t xml:space="preserve">всего </w:t>
      </w:r>
      <w:r w:rsidR="00EE5062" w:rsidRPr="005253FD">
        <w:rPr>
          <w:color w:val="auto"/>
        </w:rPr>
        <w:t xml:space="preserve">до 20%, естественным образом </w:t>
      </w:r>
      <w:r w:rsidR="00EE5062" w:rsidRPr="005253FD">
        <w:rPr>
          <w:color w:val="auto"/>
        </w:rPr>
        <w:lastRenderedPageBreak/>
        <w:t xml:space="preserve">«переориентировалась» на </w:t>
      </w:r>
      <w:r w:rsidR="008B1B66" w:rsidRPr="005253FD">
        <w:rPr>
          <w:color w:val="auto"/>
        </w:rPr>
        <w:t xml:space="preserve">более традиционные промысловые </w:t>
      </w:r>
      <w:r w:rsidR="006646FE" w:rsidRPr="005253FD">
        <w:rPr>
          <w:color w:val="auto"/>
        </w:rPr>
        <w:t xml:space="preserve">виды – кильку, воблу, судака, кефаль </w:t>
      </w:r>
      <w:r w:rsidR="00B70718" w:rsidRPr="005253FD">
        <w:rPr>
          <w:color w:val="auto"/>
        </w:rPr>
        <w:t>и т.п.</w:t>
      </w:r>
    </w:p>
    <w:p w14:paraId="5F2E445D" w14:textId="77777777" w:rsidR="00BA7B53" w:rsidRPr="007A0DED" w:rsidRDefault="00623968" w:rsidP="00206EB5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 xml:space="preserve">Разработанные для преодоления </w:t>
      </w:r>
      <w:r w:rsidR="00B70718" w:rsidRPr="00D2774F">
        <w:rPr>
          <w:color w:val="auto"/>
        </w:rPr>
        <w:t xml:space="preserve">нанесённого ихтиофауне ущерба </w:t>
      </w:r>
      <w:r w:rsidRPr="00D2774F">
        <w:rPr>
          <w:color w:val="auto"/>
        </w:rPr>
        <w:t xml:space="preserve">меры включали </w:t>
      </w:r>
      <w:r w:rsidR="00B70718" w:rsidRPr="00D2774F">
        <w:rPr>
          <w:color w:val="auto"/>
        </w:rPr>
        <w:t xml:space="preserve">в </w:t>
      </w:r>
      <w:r w:rsidRPr="00D2774F">
        <w:rPr>
          <w:color w:val="auto"/>
        </w:rPr>
        <w:t xml:space="preserve">себя, во-первых, серьёзное ужесточение </w:t>
      </w:r>
      <w:r w:rsidR="00B70718" w:rsidRPr="00D2774F">
        <w:rPr>
          <w:color w:val="auto"/>
        </w:rPr>
        <w:t xml:space="preserve">государственного </w:t>
      </w:r>
      <w:r w:rsidRPr="00D2774F">
        <w:rPr>
          <w:color w:val="auto"/>
        </w:rPr>
        <w:t xml:space="preserve">надзора за </w:t>
      </w:r>
      <w:r w:rsidR="00B70718" w:rsidRPr="00D2774F">
        <w:rPr>
          <w:color w:val="auto"/>
        </w:rPr>
        <w:t>соблюдением допустимых объёмов вылова</w:t>
      </w:r>
      <w:r w:rsidRPr="00D2774F">
        <w:rPr>
          <w:color w:val="auto"/>
        </w:rPr>
        <w:t xml:space="preserve">, а во-вторых, создание в стране </w:t>
      </w:r>
      <w:r w:rsidRPr="00075461">
        <w:rPr>
          <w:color w:val="auto"/>
          <w:spacing w:val="-2"/>
        </w:rPr>
        <w:t>собственной системы искусствен</w:t>
      </w:r>
      <w:r w:rsidR="00505550" w:rsidRPr="00075461">
        <w:rPr>
          <w:color w:val="auto"/>
          <w:spacing w:val="-2"/>
        </w:rPr>
        <w:t>ного воспроизводства осетровых</w:t>
      </w:r>
      <w:r w:rsidR="00B70718" w:rsidRPr="00075461">
        <w:rPr>
          <w:color w:val="auto"/>
          <w:spacing w:val="-2"/>
        </w:rPr>
        <w:t>, основанной</w:t>
      </w:r>
      <w:r w:rsidR="00B70718" w:rsidRPr="00D2774F">
        <w:rPr>
          <w:color w:val="auto"/>
        </w:rPr>
        <w:t xml:space="preserve"> на научно-практическом подходе</w:t>
      </w:r>
      <w:r w:rsidR="00505550" w:rsidRPr="00D2774F">
        <w:rPr>
          <w:color w:val="auto"/>
        </w:rPr>
        <w:t xml:space="preserve">. Как справедливо отмечает И.С.Зонн, «речь </w:t>
      </w:r>
      <w:r w:rsidR="00505550" w:rsidRPr="00075461">
        <w:rPr>
          <w:color w:val="auto"/>
          <w:spacing w:val="-4"/>
        </w:rPr>
        <w:t>шла о разработке концепции создания управляемого осетрового хозяйства СССР,</w:t>
      </w:r>
      <w:r w:rsidR="00505550" w:rsidRPr="00D2774F">
        <w:rPr>
          <w:color w:val="auto"/>
        </w:rPr>
        <w:t xml:space="preserve"> </w:t>
      </w:r>
      <w:r w:rsidR="00505550" w:rsidRPr="00075461">
        <w:rPr>
          <w:color w:val="auto"/>
          <w:spacing w:val="-6"/>
        </w:rPr>
        <w:t>для чего был создан Центральный научно-исследовательский институт осетрового</w:t>
      </w:r>
      <w:r w:rsidR="00505550" w:rsidRPr="00D2774F">
        <w:rPr>
          <w:color w:val="auto"/>
        </w:rPr>
        <w:t xml:space="preserve"> </w:t>
      </w:r>
      <w:r w:rsidR="00505550" w:rsidRPr="007A0DED">
        <w:rPr>
          <w:color w:val="auto"/>
          <w:spacing w:val="-2"/>
        </w:rPr>
        <w:t>рыбного хозяйства (ЦНИОХР)»</w:t>
      </w:r>
      <w:r w:rsidR="00B042F2" w:rsidRPr="007A0DED">
        <w:rPr>
          <w:rStyle w:val="ae"/>
          <w:color w:val="auto"/>
          <w:spacing w:val="-2"/>
        </w:rPr>
        <w:footnoteReference w:id="213"/>
      </w:r>
      <w:r w:rsidR="00505550" w:rsidRPr="007A0DED">
        <w:rPr>
          <w:color w:val="auto"/>
          <w:spacing w:val="-2"/>
        </w:rPr>
        <w:t>.</w:t>
      </w:r>
      <w:r w:rsidR="00B70718" w:rsidRPr="007A0DED">
        <w:rPr>
          <w:color w:val="auto"/>
          <w:spacing w:val="-2"/>
        </w:rPr>
        <w:t xml:space="preserve"> </w:t>
      </w:r>
      <w:r w:rsidR="007A0DED" w:rsidRPr="007A0DED">
        <w:rPr>
          <w:color w:val="auto"/>
          <w:spacing w:val="-2"/>
        </w:rPr>
        <w:t>Советские ихтиологи провели необходимые</w:t>
      </w:r>
      <w:r w:rsidR="007A0DED" w:rsidRPr="007A0DED">
        <w:rPr>
          <w:color w:val="auto"/>
        </w:rPr>
        <w:t xml:space="preserve"> расчёты, по результатам которых было установлено, что для полноценного </w:t>
      </w:r>
      <w:r w:rsidR="007A0DED" w:rsidRPr="007A0DED">
        <w:rPr>
          <w:color w:val="auto"/>
          <w:spacing w:val="-6"/>
        </w:rPr>
        <w:t>восстановления каспийского осетрового стада требуется ежегодное искусственное</w:t>
      </w:r>
      <w:r w:rsidR="007A0DED" w:rsidRPr="007A0DED">
        <w:rPr>
          <w:color w:val="auto"/>
        </w:rPr>
        <w:t xml:space="preserve"> воспроизводство не менее 110 млн мальков. Для этих целей существовавшие </w:t>
      </w:r>
      <w:r w:rsidR="007A0DED" w:rsidRPr="007A0DED">
        <w:rPr>
          <w:color w:val="auto"/>
          <w:spacing w:val="-2"/>
        </w:rPr>
        <w:t>в регионе рыбоводные заводы были подвергнуты значительной реконструкции</w:t>
      </w:r>
      <w:r w:rsidR="007A0DED" w:rsidRPr="007A0DED">
        <w:rPr>
          <w:color w:val="auto"/>
        </w:rPr>
        <w:t xml:space="preserve"> </w:t>
      </w:r>
      <w:r w:rsidR="007A0DED" w:rsidRPr="007A0DED">
        <w:rPr>
          <w:color w:val="auto"/>
          <w:spacing w:val="-4"/>
        </w:rPr>
        <w:t>с целью увеличения выпускной мощности и перехода на два цикла выращивания</w:t>
      </w:r>
      <w:r w:rsidR="007A0DED" w:rsidRPr="007A0DED">
        <w:rPr>
          <w:color w:val="auto"/>
        </w:rPr>
        <w:t xml:space="preserve"> осетровой молоди, а также построены новые питомники. Одновременно</w:t>
      </w:r>
      <w:r w:rsidR="007A0DED">
        <w:rPr>
          <w:color w:val="auto"/>
        </w:rPr>
        <w:br/>
      </w:r>
      <w:r w:rsidR="007A0DED" w:rsidRPr="007A0DED">
        <w:rPr>
          <w:color w:val="auto"/>
        </w:rPr>
        <w:t xml:space="preserve">по рекомендациям учёных был полностью запрещён специализированный </w:t>
      </w:r>
      <w:r w:rsidR="007A0DED" w:rsidRPr="007A0DED">
        <w:rPr>
          <w:color w:val="auto"/>
          <w:spacing w:val="-2"/>
        </w:rPr>
        <w:t>промысловый лов осетровых в открытом море, а также проведение в акватории</w:t>
      </w:r>
      <w:r w:rsidR="007A0DED" w:rsidRPr="007A0DED">
        <w:rPr>
          <w:color w:val="auto"/>
        </w:rPr>
        <w:t xml:space="preserve"> любых видов взрывных работ. </w:t>
      </w:r>
      <w:r w:rsidR="00B70718" w:rsidRPr="007A0DED">
        <w:rPr>
          <w:color w:val="auto"/>
        </w:rPr>
        <w:t>Предп</w:t>
      </w:r>
      <w:r w:rsidR="00A172D2" w:rsidRPr="007A0DED">
        <w:rPr>
          <w:color w:val="auto"/>
        </w:rPr>
        <w:t xml:space="preserve">ринятые меры позволили </w:t>
      </w:r>
      <w:r w:rsidR="00B70718" w:rsidRPr="007A0DED">
        <w:rPr>
          <w:color w:val="auto"/>
        </w:rPr>
        <w:t>остановить истребление</w:t>
      </w:r>
      <w:r w:rsidR="00A172D2" w:rsidRPr="007A0DED">
        <w:rPr>
          <w:color w:val="auto"/>
        </w:rPr>
        <w:t xml:space="preserve"> маточно</w:t>
      </w:r>
      <w:r w:rsidR="00B70718" w:rsidRPr="007A0DED">
        <w:rPr>
          <w:color w:val="auto"/>
        </w:rPr>
        <w:t>го стада</w:t>
      </w:r>
      <w:r w:rsidR="00A172D2" w:rsidRPr="007A0DED">
        <w:rPr>
          <w:color w:val="auto"/>
        </w:rPr>
        <w:t xml:space="preserve"> и частично восстановить поголовье осетровых </w:t>
      </w:r>
      <w:r w:rsidR="00A172D2" w:rsidRPr="007A0DED">
        <w:rPr>
          <w:color w:val="auto"/>
          <w:spacing w:val="-6"/>
        </w:rPr>
        <w:t>(</w:t>
      </w:r>
      <w:r w:rsidR="00B70718" w:rsidRPr="007A0DED">
        <w:rPr>
          <w:color w:val="auto"/>
          <w:spacing w:val="-6"/>
        </w:rPr>
        <w:t>их</w:t>
      </w:r>
      <w:r w:rsidR="00075461" w:rsidRPr="007A0DED">
        <w:rPr>
          <w:color w:val="auto"/>
          <w:spacing w:val="-6"/>
        </w:rPr>
        <w:t xml:space="preserve"> вылов к середине 1970-х </w:t>
      </w:r>
      <w:r w:rsidR="00A172D2" w:rsidRPr="007A0DED">
        <w:rPr>
          <w:color w:val="auto"/>
          <w:spacing w:val="-6"/>
        </w:rPr>
        <w:t>гг. увеличилс</w:t>
      </w:r>
      <w:r w:rsidR="00B70718" w:rsidRPr="007A0DED">
        <w:rPr>
          <w:color w:val="auto"/>
          <w:spacing w:val="-6"/>
        </w:rPr>
        <w:t>я</w:t>
      </w:r>
      <w:r w:rsidR="00075461" w:rsidRPr="007A0DED">
        <w:rPr>
          <w:color w:val="auto"/>
          <w:spacing w:val="-6"/>
        </w:rPr>
        <w:t xml:space="preserve"> до 27 тыс. </w:t>
      </w:r>
      <w:r w:rsidR="00A172D2" w:rsidRPr="007A0DED">
        <w:rPr>
          <w:color w:val="auto"/>
          <w:spacing w:val="-6"/>
        </w:rPr>
        <w:t>т), но к своим изначальным</w:t>
      </w:r>
      <w:r w:rsidR="00A172D2" w:rsidRPr="007A0DED">
        <w:rPr>
          <w:color w:val="auto"/>
        </w:rPr>
        <w:t xml:space="preserve"> объёмам популяция так и не вернулась</w:t>
      </w:r>
      <w:r w:rsidR="00A80021" w:rsidRPr="007A0DED">
        <w:rPr>
          <w:color w:val="auto"/>
        </w:rPr>
        <w:t>;</w:t>
      </w:r>
    </w:p>
    <w:p w14:paraId="0D0194A1" w14:textId="77777777" w:rsidR="00AA4252" w:rsidRPr="007A0DED" w:rsidRDefault="00A80021" w:rsidP="00206EB5">
      <w:pPr>
        <w:pStyle w:val="af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auto"/>
        </w:rPr>
      </w:pPr>
      <w:r w:rsidRPr="00075461">
        <w:rPr>
          <w:b/>
          <w:color w:val="auto"/>
          <w:spacing w:val="-6"/>
          <w:u w:val="single"/>
        </w:rPr>
        <w:t>третий кризис</w:t>
      </w:r>
      <w:r w:rsidR="00F62C6F" w:rsidRPr="00075461">
        <w:rPr>
          <w:color w:val="auto"/>
          <w:spacing w:val="-6"/>
        </w:rPr>
        <w:t xml:space="preserve">, </w:t>
      </w:r>
      <w:r w:rsidR="00B70718" w:rsidRPr="00075461">
        <w:rPr>
          <w:color w:val="auto"/>
          <w:spacing w:val="-6"/>
        </w:rPr>
        <w:t>начавшийся в 1</w:t>
      </w:r>
      <w:r w:rsidR="00AA4252" w:rsidRPr="00075461">
        <w:rPr>
          <w:color w:val="auto"/>
          <w:spacing w:val="-6"/>
        </w:rPr>
        <w:t>990-е гг. и продолжающийся в нас</w:t>
      </w:r>
      <w:r w:rsidR="00B70718" w:rsidRPr="00075461">
        <w:rPr>
          <w:color w:val="auto"/>
          <w:spacing w:val="-6"/>
        </w:rPr>
        <w:t>тоящее</w:t>
      </w:r>
      <w:r w:rsidR="00B70718" w:rsidRPr="00D2774F">
        <w:rPr>
          <w:color w:val="auto"/>
        </w:rPr>
        <w:t xml:space="preserve"> время</w:t>
      </w:r>
      <w:r w:rsidR="00D71531" w:rsidRPr="00D2774F">
        <w:rPr>
          <w:color w:val="auto"/>
        </w:rPr>
        <w:t xml:space="preserve"> (</w:t>
      </w:r>
      <w:r w:rsidR="00AA4252" w:rsidRPr="00D2774F">
        <w:rPr>
          <w:color w:val="auto"/>
        </w:rPr>
        <w:t xml:space="preserve">что позволило </w:t>
      </w:r>
      <w:r w:rsidR="00D71531" w:rsidRPr="00D2774F">
        <w:rPr>
          <w:color w:val="auto"/>
        </w:rPr>
        <w:t xml:space="preserve">многим </w:t>
      </w:r>
      <w:r w:rsidR="00F62C6F" w:rsidRPr="00D2774F">
        <w:rPr>
          <w:color w:val="auto"/>
        </w:rPr>
        <w:t>отечественным и зарубежным специалистам</w:t>
      </w:r>
      <w:r w:rsidR="00AA4252" w:rsidRPr="00D2774F">
        <w:rPr>
          <w:color w:val="auto"/>
        </w:rPr>
        <w:t xml:space="preserve"> </w:t>
      </w:r>
      <w:r w:rsidR="00AA4252" w:rsidRPr="00075461">
        <w:rPr>
          <w:color w:val="auto"/>
          <w:spacing w:val="-6"/>
        </w:rPr>
        <w:t>охарактеризовать его</w:t>
      </w:r>
      <w:r w:rsidR="00D71531" w:rsidRPr="00075461">
        <w:rPr>
          <w:color w:val="auto"/>
          <w:spacing w:val="-6"/>
        </w:rPr>
        <w:t xml:space="preserve"> в качестве «катастрофического»),</w:t>
      </w:r>
      <w:r w:rsidR="00F62C6F" w:rsidRPr="00075461">
        <w:rPr>
          <w:color w:val="auto"/>
          <w:spacing w:val="-6"/>
        </w:rPr>
        <w:t xml:space="preserve"> </w:t>
      </w:r>
      <w:r w:rsidRPr="00075461">
        <w:rPr>
          <w:color w:val="auto"/>
          <w:spacing w:val="-6"/>
        </w:rPr>
        <w:t>был обусловлен распадом</w:t>
      </w:r>
      <w:r w:rsidRPr="00D2774F">
        <w:rPr>
          <w:color w:val="auto"/>
        </w:rPr>
        <w:t xml:space="preserve"> </w:t>
      </w:r>
      <w:r w:rsidRPr="007A0DED">
        <w:rPr>
          <w:color w:val="auto"/>
        </w:rPr>
        <w:t xml:space="preserve">СССР и разрушением </w:t>
      </w:r>
      <w:r w:rsidR="00C074C8" w:rsidRPr="007A0DED">
        <w:rPr>
          <w:color w:val="auto"/>
        </w:rPr>
        <w:t>от</w:t>
      </w:r>
      <w:r w:rsidRPr="007A0DED">
        <w:rPr>
          <w:color w:val="auto"/>
        </w:rPr>
        <w:t>лаженной системы охраны и искусственного воспроизводства каспийских осетровых.</w:t>
      </w:r>
      <w:r w:rsidR="00FA3E62" w:rsidRPr="007A0DED">
        <w:rPr>
          <w:color w:val="auto"/>
        </w:rPr>
        <w:t xml:space="preserve"> </w:t>
      </w:r>
      <w:r w:rsidRPr="007A0DED">
        <w:rPr>
          <w:color w:val="auto"/>
        </w:rPr>
        <w:t>Главным</w:t>
      </w:r>
      <w:r w:rsidR="000A5956" w:rsidRPr="007A0DED">
        <w:rPr>
          <w:color w:val="auto"/>
        </w:rPr>
        <w:t>и</w:t>
      </w:r>
      <w:r w:rsidR="00AA4252" w:rsidRPr="007A0DED">
        <w:rPr>
          <w:color w:val="auto"/>
        </w:rPr>
        <w:t xml:space="preserve"> причинами масштабного </w:t>
      </w:r>
      <w:r w:rsidR="00AA4252" w:rsidRPr="007A0DED">
        <w:rPr>
          <w:color w:val="auto"/>
          <w:spacing w:val="-8"/>
        </w:rPr>
        <w:t xml:space="preserve">сокращения осетровой популяции </w:t>
      </w:r>
      <w:r w:rsidR="000A5956" w:rsidRPr="007A0DED">
        <w:rPr>
          <w:color w:val="auto"/>
          <w:spacing w:val="-8"/>
        </w:rPr>
        <w:t>стали неконтролируемое развитие нелегального</w:t>
      </w:r>
      <w:r w:rsidR="000A5956" w:rsidRPr="007A0DED">
        <w:rPr>
          <w:color w:val="auto"/>
        </w:rPr>
        <w:t xml:space="preserve"> </w:t>
      </w:r>
      <w:r w:rsidR="000A5956" w:rsidRPr="007A0DED">
        <w:rPr>
          <w:color w:val="auto"/>
        </w:rPr>
        <w:lastRenderedPageBreak/>
        <w:t xml:space="preserve">рыбного промысла (браконьерства), </w:t>
      </w:r>
      <w:r w:rsidR="000C7442" w:rsidRPr="007A0DED">
        <w:rPr>
          <w:color w:val="auto"/>
        </w:rPr>
        <w:t xml:space="preserve">перелов, </w:t>
      </w:r>
      <w:r w:rsidR="000A5956" w:rsidRPr="007A0DED">
        <w:rPr>
          <w:color w:val="auto"/>
        </w:rPr>
        <w:t xml:space="preserve">снижение объёмов </w:t>
      </w:r>
      <w:r w:rsidR="00501E6A" w:rsidRPr="007A0DED">
        <w:rPr>
          <w:color w:val="auto"/>
        </w:rPr>
        <w:t xml:space="preserve">и биотехники </w:t>
      </w:r>
      <w:r w:rsidR="000A5956" w:rsidRPr="007A0DED">
        <w:rPr>
          <w:color w:val="auto"/>
          <w:spacing w:val="-8"/>
        </w:rPr>
        <w:t xml:space="preserve">искусственного воспроизводства, поступательно увеличивающееся </w:t>
      </w:r>
      <w:r w:rsidR="00AA4252" w:rsidRPr="007A0DED">
        <w:rPr>
          <w:color w:val="auto"/>
          <w:spacing w:val="-8"/>
        </w:rPr>
        <w:t>антропогенное</w:t>
      </w:r>
      <w:r w:rsidR="00AA4252" w:rsidRPr="007A0DED">
        <w:rPr>
          <w:color w:val="auto"/>
        </w:rPr>
        <w:t xml:space="preserve"> </w:t>
      </w:r>
      <w:r w:rsidR="000A5956" w:rsidRPr="007A0DED">
        <w:rPr>
          <w:color w:val="auto"/>
          <w:spacing w:val="-4"/>
        </w:rPr>
        <w:t xml:space="preserve">загрязнение акватории, проникновение </w:t>
      </w:r>
      <w:r w:rsidR="00AA4252" w:rsidRPr="007A0DED">
        <w:rPr>
          <w:color w:val="auto"/>
          <w:spacing w:val="-4"/>
        </w:rPr>
        <w:t xml:space="preserve">на Каспий </w:t>
      </w:r>
      <w:r w:rsidR="000A5956" w:rsidRPr="007A0DED">
        <w:rPr>
          <w:color w:val="auto"/>
          <w:spacing w:val="-4"/>
        </w:rPr>
        <w:t xml:space="preserve">инвазивных видов-вселенцев, </w:t>
      </w:r>
      <w:r w:rsidR="00D71531" w:rsidRPr="007A0DED">
        <w:rPr>
          <w:color w:val="auto"/>
        </w:rPr>
        <w:t>нарушивших</w:t>
      </w:r>
      <w:r w:rsidR="00A64997" w:rsidRPr="007A0DED">
        <w:rPr>
          <w:color w:val="auto"/>
        </w:rPr>
        <w:t xml:space="preserve"> сложившиеся в водоёме трофические цепи</w:t>
      </w:r>
      <w:r w:rsidR="002E451E" w:rsidRPr="007A0DED">
        <w:rPr>
          <w:rStyle w:val="ae"/>
          <w:color w:val="auto"/>
        </w:rPr>
        <w:footnoteReference w:id="214"/>
      </w:r>
      <w:r w:rsidR="00AA4252" w:rsidRPr="007A0DED">
        <w:rPr>
          <w:color w:val="auto"/>
        </w:rPr>
        <w:t>.</w:t>
      </w:r>
    </w:p>
    <w:p w14:paraId="10AFAD19" w14:textId="77777777" w:rsidR="00670ED2" w:rsidRPr="008F2B03" w:rsidRDefault="003C55EA" w:rsidP="00206EB5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 xml:space="preserve">К числу новых </w:t>
      </w:r>
      <w:r w:rsidR="0006724A" w:rsidRPr="00D2774F">
        <w:rPr>
          <w:color w:val="auto"/>
        </w:rPr>
        <w:t xml:space="preserve">для водоёма </w:t>
      </w:r>
      <w:r w:rsidRPr="00D2774F">
        <w:rPr>
          <w:color w:val="auto"/>
        </w:rPr>
        <w:t>экологических угроз,</w:t>
      </w:r>
      <w:r w:rsidR="0006724A" w:rsidRPr="00D2774F">
        <w:rPr>
          <w:color w:val="auto"/>
        </w:rPr>
        <w:t xml:space="preserve"> также обусловивших падение поголовья осетровых</w:t>
      </w:r>
      <w:r w:rsidRPr="00D2774F">
        <w:rPr>
          <w:color w:val="auto"/>
        </w:rPr>
        <w:t xml:space="preserve">, стало </w:t>
      </w:r>
      <w:r w:rsidR="00075461">
        <w:rPr>
          <w:color w:val="auto"/>
        </w:rPr>
        <w:t>проникновение в Каспийское море</w:t>
      </w:r>
      <w:r w:rsidR="00075461">
        <w:rPr>
          <w:color w:val="auto"/>
        </w:rPr>
        <w:br/>
      </w:r>
      <w:r w:rsidRPr="00075461">
        <w:rPr>
          <w:color w:val="auto"/>
          <w:spacing w:val="-2"/>
        </w:rPr>
        <w:t xml:space="preserve">с балластными водами судов загранплавания </w:t>
      </w:r>
      <w:r w:rsidR="00156E6B" w:rsidRPr="00D2774F">
        <w:rPr>
          <w:color w:val="auto"/>
        </w:rPr>
        <w:t xml:space="preserve">некоторых </w:t>
      </w:r>
      <w:r w:rsidR="0017620B" w:rsidRPr="00D2774F">
        <w:rPr>
          <w:color w:val="auto"/>
        </w:rPr>
        <w:t>стихийных</w:t>
      </w:r>
      <w:r w:rsidR="0006724A" w:rsidRPr="00D2774F">
        <w:rPr>
          <w:color w:val="auto"/>
        </w:rPr>
        <w:t xml:space="preserve"> </w:t>
      </w:r>
      <w:r w:rsidRPr="00D2774F">
        <w:rPr>
          <w:color w:val="auto"/>
        </w:rPr>
        <w:t>видов-</w:t>
      </w:r>
      <w:r w:rsidRPr="00E82195">
        <w:rPr>
          <w:color w:val="auto"/>
        </w:rPr>
        <w:t>вселенцев</w:t>
      </w:r>
      <w:r w:rsidR="00156E6B" w:rsidRPr="00E82195">
        <w:rPr>
          <w:color w:val="auto"/>
        </w:rPr>
        <w:t xml:space="preserve">. </w:t>
      </w:r>
      <w:r w:rsidR="00075461" w:rsidRPr="00E82195">
        <w:rPr>
          <w:color w:val="auto"/>
        </w:rPr>
        <w:t>Наиболее опасным из них</w:t>
      </w:r>
      <w:r w:rsidR="00E82195" w:rsidRPr="00E82195">
        <w:rPr>
          <w:color w:val="auto"/>
        </w:rPr>
        <w:t xml:space="preserve"> </w:t>
      </w:r>
      <w:r w:rsidR="00156E6B" w:rsidRPr="00E82195">
        <w:rPr>
          <w:color w:val="auto"/>
        </w:rPr>
        <w:t xml:space="preserve">для популяций каспийских рыб стал </w:t>
      </w:r>
      <w:r w:rsidR="00156E6B" w:rsidRPr="00E82195">
        <w:rPr>
          <w:color w:val="auto"/>
          <w:spacing w:val="-4"/>
        </w:rPr>
        <w:t xml:space="preserve">гребневик </w:t>
      </w:r>
      <w:r w:rsidR="001E7D56" w:rsidRPr="00E82195">
        <w:rPr>
          <w:color w:val="auto"/>
          <w:spacing w:val="-4"/>
        </w:rPr>
        <w:t>М</w:t>
      </w:r>
      <w:r w:rsidR="00156E6B" w:rsidRPr="00E82195">
        <w:rPr>
          <w:color w:val="auto"/>
          <w:spacing w:val="-4"/>
        </w:rPr>
        <w:t>немиопсис (Mnemiopsis leidyi</w:t>
      </w:r>
      <w:r w:rsidR="000732C1" w:rsidRPr="00E82195">
        <w:rPr>
          <w:color w:val="auto"/>
          <w:spacing w:val="-4"/>
        </w:rPr>
        <w:t xml:space="preserve">). Попав в </w:t>
      </w:r>
      <w:r w:rsidR="00D71531" w:rsidRPr="00E82195">
        <w:rPr>
          <w:color w:val="auto"/>
          <w:spacing w:val="-4"/>
        </w:rPr>
        <w:t>родственную</w:t>
      </w:r>
      <w:r w:rsidR="000732C1" w:rsidRPr="00E82195">
        <w:rPr>
          <w:color w:val="auto"/>
          <w:spacing w:val="-4"/>
        </w:rPr>
        <w:t xml:space="preserve"> по природным</w:t>
      </w:r>
      <w:r w:rsidR="000732C1" w:rsidRPr="00E82195">
        <w:rPr>
          <w:color w:val="auto"/>
        </w:rPr>
        <w:t xml:space="preserve"> условиям и благоприятную для размножения среду без </w:t>
      </w:r>
      <w:r w:rsidR="00156E6B" w:rsidRPr="00E82195">
        <w:rPr>
          <w:color w:val="auto"/>
        </w:rPr>
        <w:t>естественных врагов</w:t>
      </w:r>
      <w:r w:rsidR="00E82195">
        <w:rPr>
          <w:color w:val="auto"/>
        </w:rPr>
        <w:br/>
      </w:r>
      <w:r w:rsidR="00663792" w:rsidRPr="00E82195">
        <w:rPr>
          <w:color w:val="auto"/>
        </w:rPr>
        <w:t>и являясь гермафродитом, способным</w:t>
      </w:r>
      <w:r w:rsidR="00E82195" w:rsidRPr="00E82195">
        <w:rPr>
          <w:color w:val="auto"/>
        </w:rPr>
        <w:t xml:space="preserve"> </w:t>
      </w:r>
      <w:r w:rsidR="00663792" w:rsidRPr="00E82195">
        <w:rPr>
          <w:color w:val="auto"/>
        </w:rPr>
        <w:t>к</w:t>
      </w:r>
      <w:r w:rsidR="00463E56" w:rsidRPr="00E82195">
        <w:rPr>
          <w:color w:val="auto"/>
        </w:rPr>
        <w:t xml:space="preserve"> </w:t>
      </w:r>
      <w:r w:rsidR="00663792" w:rsidRPr="00E82195">
        <w:rPr>
          <w:color w:val="auto"/>
        </w:rPr>
        <w:t>самооплодотворению</w:t>
      </w:r>
      <w:r w:rsidR="00156E6B" w:rsidRPr="00E82195">
        <w:rPr>
          <w:color w:val="auto"/>
        </w:rPr>
        <w:t xml:space="preserve">, он быстрыми темпами </w:t>
      </w:r>
      <w:r w:rsidR="00075461" w:rsidRPr="00E82195">
        <w:rPr>
          <w:color w:val="auto"/>
        </w:rPr>
        <w:t>(за 2-3 </w:t>
      </w:r>
      <w:r w:rsidR="00DB5776" w:rsidRPr="00E82195">
        <w:rPr>
          <w:color w:val="auto"/>
        </w:rPr>
        <w:t xml:space="preserve">года) </w:t>
      </w:r>
      <w:r w:rsidR="00156E6B" w:rsidRPr="00E82195">
        <w:rPr>
          <w:color w:val="auto"/>
        </w:rPr>
        <w:t xml:space="preserve">распространился по всей акватории, разрушив установившиеся трофические цепи путём активного </w:t>
      </w:r>
      <w:r w:rsidR="00463E56" w:rsidRPr="00E82195">
        <w:rPr>
          <w:color w:val="auto"/>
        </w:rPr>
        <w:t>вы</w:t>
      </w:r>
      <w:r w:rsidR="00156E6B" w:rsidRPr="00E82195">
        <w:rPr>
          <w:color w:val="auto"/>
        </w:rPr>
        <w:t xml:space="preserve">едания </w:t>
      </w:r>
      <w:r w:rsidR="000732C1" w:rsidRPr="00E82195">
        <w:rPr>
          <w:color w:val="auto"/>
        </w:rPr>
        <w:t>зоо</w:t>
      </w:r>
      <w:r w:rsidR="00156E6B" w:rsidRPr="00E82195">
        <w:rPr>
          <w:color w:val="auto"/>
        </w:rPr>
        <w:t>планктона, одновременно являющегося основной кормовой базой</w:t>
      </w:r>
      <w:r w:rsidR="00083355" w:rsidRPr="00E82195">
        <w:rPr>
          <w:color w:val="auto"/>
        </w:rPr>
        <w:t xml:space="preserve"> для каспийской кильки</w:t>
      </w:r>
      <w:r w:rsidR="00156E6B" w:rsidRPr="00E82195">
        <w:rPr>
          <w:color w:val="auto"/>
        </w:rPr>
        <w:t>.</w:t>
      </w:r>
      <w:r w:rsidR="001E7D56" w:rsidRPr="00E82195">
        <w:rPr>
          <w:color w:val="auto"/>
        </w:rPr>
        <w:t xml:space="preserve"> Для борьбы с гребневиком М</w:t>
      </w:r>
      <w:r w:rsidR="00DB5776" w:rsidRPr="00E82195">
        <w:rPr>
          <w:color w:val="auto"/>
        </w:rPr>
        <w:t xml:space="preserve">немиопсисом было решено </w:t>
      </w:r>
      <w:r w:rsidR="00EE068C" w:rsidRPr="00E82195">
        <w:rPr>
          <w:color w:val="auto"/>
        </w:rPr>
        <w:t>рассмотреть</w:t>
      </w:r>
      <w:r w:rsidR="00DB5776" w:rsidRPr="00E82195">
        <w:rPr>
          <w:color w:val="auto"/>
        </w:rPr>
        <w:t xml:space="preserve"> положительный опыт Чёрного моря, где численность данного вселенца была существенно ограничена благодаря появлению другого инвазивного вида-</w:t>
      </w:r>
      <w:r w:rsidR="00DB5776" w:rsidRPr="008F2B03">
        <w:rPr>
          <w:color w:val="auto"/>
        </w:rPr>
        <w:t>хищника –</w:t>
      </w:r>
      <w:r w:rsidR="001E7D56" w:rsidRPr="008F2B03">
        <w:rPr>
          <w:color w:val="auto"/>
        </w:rPr>
        <w:t xml:space="preserve"> гребневика Б</w:t>
      </w:r>
      <w:r w:rsidR="00DB5776" w:rsidRPr="008F2B03">
        <w:rPr>
          <w:color w:val="auto"/>
        </w:rPr>
        <w:t>ерое</w:t>
      </w:r>
      <w:r w:rsidR="002134C1" w:rsidRPr="008F2B03">
        <w:rPr>
          <w:color w:val="auto"/>
        </w:rPr>
        <w:t xml:space="preserve"> (Beroe ovata)</w:t>
      </w:r>
      <w:r w:rsidR="00DB5776" w:rsidRPr="008F2B03">
        <w:rPr>
          <w:color w:val="auto"/>
        </w:rPr>
        <w:t>, питающегося исключительно своим «биологическим собратом».</w:t>
      </w:r>
      <w:r w:rsidR="000A6C63" w:rsidRPr="008F2B03">
        <w:rPr>
          <w:color w:val="auto"/>
        </w:rPr>
        <w:t xml:space="preserve"> </w:t>
      </w:r>
      <w:r w:rsidR="00463E56" w:rsidRPr="008F2B03">
        <w:rPr>
          <w:color w:val="auto"/>
        </w:rPr>
        <w:t>Р</w:t>
      </w:r>
      <w:r w:rsidR="00DB5776" w:rsidRPr="008F2B03">
        <w:rPr>
          <w:color w:val="auto"/>
        </w:rPr>
        <w:t>езультат</w:t>
      </w:r>
      <w:r w:rsidR="00463E56" w:rsidRPr="008F2B03">
        <w:rPr>
          <w:color w:val="auto"/>
        </w:rPr>
        <w:t>ы</w:t>
      </w:r>
      <w:r w:rsidR="00DB5776" w:rsidRPr="008F2B03">
        <w:rPr>
          <w:color w:val="auto"/>
        </w:rPr>
        <w:t xml:space="preserve"> проведённых </w:t>
      </w:r>
      <w:r w:rsidR="00463E56" w:rsidRPr="008F2B03">
        <w:rPr>
          <w:color w:val="auto"/>
        </w:rPr>
        <w:t xml:space="preserve">в </w:t>
      </w:r>
      <w:r w:rsidR="00670ED2" w:rsidRPr="008F2B03">
        <w:rPr>
          <w:color w:val="auto"/>
        </w:rPr>
        <w:t>ноябре</w:t>
      </w:r>
      <w:r w:rsidR="00463E56" w:rsidRPr="008F2B03">
        <w:rPr>
          <w:color w:val="auto"/>
        </w:rPr>
        <w:t xml:space="preserve"> 20</w:t>
      </w:r>
      <w:r w:rsidR="00670ED2" w:rsidRPr="008F2B03">
        <w:rPr>
          <w:color w:val="auto"/>
        </w:rPr>
        <w:t>20 </w:t>
      </w:r>
      <w:r w:rsidR="00463E56" w:rsidRPr="008F2B03">
        <w:rPr>
          <w:color w:val="auto"/>
        </w:rPr>
        <w:t>г.</w:t>
      </w:r>
      <w:r w:rsidR="00670ED2" w:rsidRPr="008F2B03">
        <w:rPr>
          <w:color w:val="auto"/>
        </w:rPr>
        <w:t xml:space="preserve"> </w:t>
      </w:r>
      <w:r w:rsidR="00670ED2" w:rsidRPr="008F2B03">
        <w:rPr>
          <w:color w:val="auto"/>
          <w:spacing w:val="-8"/>
        </w:rPr>
        <w:t>исследований свидетельствуют о значительном снижении численности гребневика</w:t>
      </w:r>
      <w:r w:rsidR="00670ED2" w:rsidRPr="008F2B03">
        <w:rPr>
          <w:color w:val="auto"/>
        </w:rPr>
        <w:t xml:space="preserve"> Мнемиопсиса в акватории, что позволяет сделать вывод об установлении </w:t>
      </w:r>
      <w:r w:rsidR="00670ED2" w:rsidRPr="008F2B03">
        <w:rPr>
          <w:color w:val="auto"/>
          <w:spacing w:val="-2"/>
        </w:rPr>
        <w:t>равновесного состояния в морской экосистеме и дарит надежду на постепенное</w:t>
      </w:r>
      <w:r w:rsidR="00670ED2" w:rsidRPr="008F2B03">
        <w:rPr>
          <w:color w:val="auto"/>
        </w:rPr>
        <w:t xml:space="preserve"> оздоровление биоты Каспия и восстановление его биопродуктивности</w:t>
      </w:r>
      <w:r w:rsidR="001F5A0E">
        <w:rPr>
          <w:rStyle w:val="ae"/>
          <w:color w:val="auto"/>
        </w:rPr>
        <w:footnoteReference w:id="215"/>
      </w:r>
      <w:r w:rsidR="00670ED2" w:rsidRPr="008F2B03">
        <w:rPr>
          <w:color w:val="auto"/>
        </w:rPr>
        <w:t>.</w:t>
      </w:r>
    </w:p>
    <w:p w14:paraId="3E904BEF" w14:textId="77777777" w:rsidR="005A4271" w:rsidRPr="00744100" w:rsidRDefault="0075022D" w:rsidP="00206EB5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744100">
        <w:rPr>
          <w:color w:val="auto"/>
        </w:rPr>
        <w:t>В 199</w:t>
      </w:r>
      <w:r w:rsidR="000E0B97" w:rsidRPr="00744100">
        <w:rPr>
          <w:color w:val="auto"/>
        </w:rPr>
        <w:t>2</w:t>
      </w:r>
      <w:r w:rsidRPr="00744100">
        <w:rPr>
          <w:color w:val="auto"/>
        </w:rPr>
        <w:t xml:space="preserve"> г. </w:t>
      </w:r>
      <w:r w:rsidR="007D324E" w:rsidRPr="00744100">
        <w:rPr>
          <w:color w:val="auto"/>
        </w:rPr>
        <w:t>Россией на основе научных разработок КаспНИРХ</w:t>
      </w:r>
      <w:r w:rsidRPr="00744100">
        <w:rPr>
          <w:color w:val="auto"/>
        </w:rPr>
        <w:t xml:space="preserve"> </w:t>
      </w:r>
      <w:r w:rsidR="0000026A" w:rsidRPr="00744100">
        <w:rPr>
          <w:color w:val="auto"/>
        </w:rPr>
        <w:t xml:space="preserve">была </w:t>
      </w:r>
      <w:r w:rsidR="0000026A" w:rsidRPr="00744100">
        <w:rPr>
          <w:color w:val="auto"/>
          <w:spacing w:val="-8"/>
        </w:rPr>
        <w:t xml:space="preserve">инициирована разработка </w:t>
      </w:r>
      <w:r w:rsidRPr="00744100">
        <w:rPr>
          <w:color w:val="auto"/>
          <w:spacing w:val="-8"/>
        </w:rPr>
        <w:t>всеобъемлющего документа по охране и рациональном</w:t>
      </w:r>
      <w:r w:rsidR="00097244" w:rsidRPr="00744100">
        <w:rPr>
          <w:color w:val="auto"/>
          <w:spacing w:val="-8"/>
        </w:rPr>
        <w:t>у</w:t>
      </w:r>
      <w:r w:rsidRPr="00744100">
        <w:rPr>
          <w:color w:val="auto"/>
        </w:rPr>
        <w:t xml:space="preserve"> использовани</w:t>
      </w:r>
      <w:r w:rsidR="00097244" w:rsidRPr="00744100">
        <w:rPr>
          <w:color w:val="auto"/>
        </w:rPr>
        <w:t>ю</w:t>
      </w:r>
      <w:r w:rsidRPr="00744100">
        <w:rPr>
          <w:color w:val="auto"/>
        </w:rPr>
        <w:t xml:space="preserve"> биологическ</w:t>
      </w:r>
      <w:r w:rsidR="006739B8" w:rsidRPr="00744100">
        <w:rPr>
          <w:color w:val="auto"/>
        </w:rPr>
        <w:t xml:space="preserve">их ресурсов Каспийского моря. </w:t>
      </w:r>
      <w:r w:rsidR="00744100" w:rsidRPr="00744100">
        <w:rPr>
          <w:color w:val="auto"/>
        </w:rPr>
        <w:t>Его</w:t>
      </w:r>
      <w:r w:rsidRPr="00744100">
        <w:rPr>
          <w:color w:val="auto"/>
        </w:rPr>
        <w:t xml:space="preserve"> проект был </w:t>
      </w:r>
      <w:r w:rsidR="0000026A" w:rsidRPr="00744100">
        <w:rPr>
          <w:color w:val="auto"/>
        </w:rPr>
        <w:lastRenderedPageBreak/>
        <w:t xml:space="preserve">практически согласован </w:t>
      </w:r>
      <w:r w:rsidR="007D324E" w:rsidRPr="00744100">
        <w:rPr>
          <w:color w:val="auto"/>
        </w:rPr>
        <w:t xml:space="preserve">в рамках нескольких переговорных раундов </w:t>
      </w:r>
      <w:r w:rsidRPr="00744100">
        <w:rPr>
          <w:color w:val="auto"/>
        </w:rPr>
        <w:t xml:space="preserve">к 1995 г., однако так </w:t>
      </w:r>
      <w:r w:rsidR="0000026A" w:rsidRPr="00744100">
        <w:rPr>
          <w:color w:val="auto"/>
        </w:rPr>
        <w:t xml:space="preserve">никогда </w:t>
      </w:r>
      <w:r w:rsidRPr="00744100">
        <w:rPr>
          <w:color w:val="auto"/>
        </w:rPr>
        <w:t>и не был подписан.</w:t>
      </w:r>
      <w:r w:rsidR="008367F4" w:rsidRPr="00744100">
        <w:rPr>
          <w:color w:val="auto"/>
        </w:rPr>
        <w:t xml:space="preserve"> Камнем преткновения </w:t>
      </w:r>
      <w:r w:rsidR="00744100">
        <w:rPr>
          <w:color w:val="auto"/>
        </w:rPr>
        <w:t>на пути</w:t>
      </w:r>
      <w:r w:rsidR="00744100">
        <w:rPr>
          <w:color w:val="auto"/>
        </w:rPr>
        <w:br/>
      </w:r>
      <w:r w:rsidR="005A4271" w:rsidRPr="00744100">
        <w:rPr>
          <w:color w:val="auto"/>
        </w:rPr>
        <w:t xml:space="preserve">к достижению консенсуса </w:t>
      </w:r>
      <w:r w:rsidR="008367F4" w:rsidRPr="00744100">
        <w:rPr>
          <w:color w:val="auto"/>
        </w:rPr>
        <w:t xml:space="preserve">стала неопределённость вокруг правового статуса водоёма, которая, по мнению </w:t>
      </w:r>
      <w:r w:rsidR="005A4271" w:rsidRPr="00744100">
        <w:rPr>
          <w:color w:val="auto"/>
        </w:rPr>
        <w:t>отдельных участников переговорного процесса</w:t>
      </w:r>
      <w:r w:rsidR="008367F4" w:rsidRPr="00744100">
        <w:rPr>
          <w:color w:val="auto"/>
        </w:rPr>
        <w:t xml:space="preserve">, препятствовала заключению подобного </w:t>
      </w:r>
      <w:r w:rsidR="00D71531" w:rsidRPr="00744100">
        <w:rPr>
          <w:color w:val="auto"/>
        </w:rPr>
        <w:t>договора</w:t>
      </w:r>
      <w:r w:rsidR="008367F4" w:rsidRPr="00744100">
        <w:rPr>
          <w:color w:val="auto"/>
        </w:rPr>
        <w:t>.</w:t>
      </w:r>
      <w:r w:rsidR="00744100" w:rsidRPr="00744100">
        <w:rPr>
          <w:color w:val="auto"/>
        </w:rPr>
        <w:t xml:space="preserve"> </w:t>
      </w:r>
      <w:r w:rsidR="005A4271" w:rsidRPr="00744100">
        <w:rPr>
          <w:color w:val="auto"/>
        </w:rPr>
        <w:t>Дело в том, что, помимо прочих юридических нюансов, на первоначальном этапе каждая из стран</w:t>
      </w:r>
      <w:r w:rsidR="00744100">
        <w:rPr>
          <w:color w:val="auto"/>
        </w:rPr>
        <w:br/>
      </w:r>
      <w:r w:rsidR="005A4271" w:rsidRPr="00744100">
        <w:rPr>
          <w:color w:val="auto"/>
        </w:rPr>
        <w:t xml:space="preserve">по-своему подходила к определению ширины </w:t>
      </w:r>
      <w:r w:rsidR="00771511" w:rsidRPr="00744100">
        <w:rPr>
          <w:iCs/>
          <w:color w:val="auto"/>
        </w:rPr>
        <w:t>так называемой</w:t>
      </w:r>
      <w:r w:rsidR="00771511" w:rsidRPr="00744100">
        <w:rPr>
          <w:color w:val="auto"/>
        </w:rPr>
        <w:t xml:space="preserve"> </w:t>
      </w:r>
      <w:r w:rsidR="005A4271" w:rsidRPr="00744100">
        <w:rPr>
          <w:color w:val="auto"/>
        </w:rPr>
        <w:t xml:space="preserve">«рыболовной зоны» – морского пояса вдоль побережья Каспия, где каждая из сторон </w:t>
      </w:r>
      <w:r w:rsidR="00097244" w:rsidRPr="00744100">
        <w:rPr>
          <w:color w:val="auto"/>
        </w:rPr>
        <w:t>имеет</w:t>
      </w:r>
      <w:r w:rsidR="005A4271" w:rsidRPr="00744100">
        <w:rPr>
          <w:color w:val="auto"/>
        </w:rPr>
        <w:t xml:space="preserve"> исключительное право на вылов водных биоресурсов. Россия выступала</w:t>
      </w:r>
      <w:r w:rsidR="00744100">
        <w:rPr>
          <w:color w:val="auto"/>
        </w:rPr>
        <w:br/>
      </w:r>
      <w:r w:rsidR="005A4271" w:rsidRPr="00744100">
        <w:rPr>
          <w:color w:val="auto"/>
        </w:rPr>
        <w:t>за 10</w:t>
      </w:r>
      <w:r w:rsidR="00075461" w:rsidRPr="00744100">
        <w:rPr>
          <w:color w:val="auto"/>
        </w:rPr>
        <w:t> </w:t>
      </w:r>
      <w:r w:rsidR="005A4271" w:rsidRPr="00744100">
        <w:rPr>
          <w:color w:val="auto"/>
        </w:rPr>
        <w:t xml:space="preserve">морских миль (как это было предусмотрено </w:t>
      </w:r>
      <w:r w:rsidR="003B5FA6" w:rsidRPr="00744100">
        <w:rPr>
          <w:color w:val="auto"/>
        </w:rPr>
        <w:t>ст.</w:t>
      </w:r>
      <w:r w:rsidR="0006026F" w:rsidRPr="00744100">
        <w:rPr>
          <w:color w:val="auto"/>
        </w:rPr>
        <w:t> </w:t>
      </w:r>
      <w:r w:rsidR="003B5FA6" w:rsidRPr="00744100">
        <w:rPr>
          <w:color w:val="auto"/>
        </w:rPr>
        <w:t xml:space="preserve">12 Договора </w:t>
      </w:r>
      <w:r w:rsidR="005A4271" w:rsidRPr="00744100">
        <w:rPr>
          <w:color w:val="auto"/>
        </w:rPr>
        <w:t>1940</w:t>
      </w:r>
      <w:r w:rsidR="00075461" w:rsidRPr="00744100">
        <w:rPr>
          <w:color w:val="auto"/>
        </w:rPr>
        <w:t> </w:t>
      </w:r>
      <w:r w:rsidR="005A4271" w:rsidRPr="00744100">
        <w:rPr>
          <w:color w:val="auto"/>
        </w:rPr>
        <w:t xml:space="preserve">г.), </w:t>
      </w:r>
      <w:r w:rsidR="005A4271" w:rsidRPr="00744100">
        <w:rPr>
          <w:color w:val="auto"/>
          <w:spacing w:val="-8"/>
        </w:rPr>
        <w:t xml:space="preserve">Казахстан настаивал на </w:t>
      </w:r>
      <w:r w:rsidR="00B86B58" w:rsidRPr="00744100">
        <w:rPr>
          <w:color w:val="auto"/>
          <w:spacing w:val="-8"/>
        </w:rPr>
        <w:t>25-</w:t>
      </w:r>
      <w:r w:rsidR="005A4271" w:rsidRPr="00744100">
        <w:rPr>
          <w:color w:val="auto"/>
          <w:spacing w:val="-8"/>
        </w:rPr>
        <w:t xml:space="preserve">30, а Азербайджан – на 40. В </w:t>
      </w:r>
      <w:r w:rsidR="00D71531" w:rsidRPr="00744100">
        <w:rPr>
          <w:color w:val="auto"/>
          <w:spacing w:val="-8"/>
        </w:rPr>
        <w:t>разработанном</w:t>
      </w:r>
      <w:r w:rsidR="005A4271" w:rsidRPr="00744100">
        <w:rPr>
          <w:color w:val="auto"/>
          <w:spacing w:val="-8"/>
        </w:rPr>
        <w:t xml:space="preserve"> </w:t>
      </w:r>
      <w:r w:rsidR="00D71531" w:rsidRPr="00744100">
        <w:rPr>
          <w:color w:val="auto"/>
          <w:spacing w:val="-8"/>
        </w:rPr>
        <w:t>с</w:t>
      </w:r>
      <w:r w:rsidR="005A4271" w:rsidRPr="00744100">
        <w:rPr>
          <w:color w:val="auto"/>
          <w:spacing w:val="-8"/>
        </w:rPr>
        <w:t>оглашении</w:t>
      </w:r>
      <w:r w:rsidR="005A4271" w:rsidRPr="00744100">
        <w:rPr>
          <w:color w:val="auto"/>
        </w:rPr>
        <w:t xml:space="preserve"> б</w:t>
      </w:r>
      <w:r w:rsidR="00075461" w:rsidRPr="00744100">
        <w:rPr>
          <w:color w:val="auto"/>
        </w:rPr>
        <w:t>ыла указана компромиссная цифра</w:t>
      </w:r>
      <w:r w:rsidR="00744100">
        <w:rPr>
          <w:color w:val="auto"/>
        </w:rPr>
        <w:t xml:space="preserve"> </w:t>
      </w:r>
      <w:r w:rsidR="005A4271" w:rsidRPr="00744100">
        <w:rPr>
          <w:color w:val="auto"/>
        </w:rPr>
        <w:t xml:space="preserve">в </w:t>
      </w:r>
      <w:r w:rsidR="00075461" w:rsidRPr="00744100">
        <w:rPr>
          <w:color w:val="auto"/>
        </w:rPr>
        <w:t>20 </w:t>
      </w:r>
      <w:r w:rsidR="005A4271" w:rsidRPr="00744100">
        <w:rPr>
          <w:color w:val="auto"/>
        </w:rPr>
        <w:t>морских миль, поддержанная всеми</w:t>
      </w:r>
      <w:r w:rsidR="00B22E1A" w:rsidRPr="00744100">
        <w:rPr>
          <w:color w:val="auto"/>
        </w:rPr>
        <w:t xml:space="preserve"> сторонами, кроме Азербайджана.</w:t>
      </w:r>
    </w:p>
    <w:p w14:paraId="40BDDDFA" w14:textId="77777777" w:rsidR="00D45C4B" w:rsidRPr="00630A66" w:rsidRDefault="00031236" w:rsidP="00206EB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t>18</w:t>
      </w:r>
      <w:r w:rsidR="0006026F" w:rsidRPr="00D2774F">
        <w:rPr>
          <w:color w:val="auto"/>
        </w:rPr>
        <w:t> </w:t>
      </w:r>
      <w:r w:rsidRPr="00D2774F">
        <w:rPr>
          <w:color w:val="auto"/>
        </w:rPr>
        <w:t>мая</w:t>
      </w:r>
      <w:r w:rsidR="00C02A9B" w:rsidRPr="00D2774F">
        <w:rPr>
          <w:color w:val="auto"/>
        </w:rPr>
        <w:t xml:space="preserve"> 1996 г. Россия и Иран</w:t>
      </w:r>
      <w:r w:rsidR="00C433B3" w:rsidRPr="00D2774F">
        <w:rPr>
          <w:color w:val="auto"/>
        </w:rPr>
        <w:t xml:space="preserve">, </w:t>
      </w:r>
      <w:r w:rsidR="00075461">
        <w:rPr>
          <w:color w:val="auto"/>
        </w:rPr>
        <w:t>как главные промысловые державы</w:t>
      </w:r>
      <w:r w:rsidR="00075461">
        <w:rPr>
          <w:color w:val="auto"/>
        </w:rPr>
        <w:br/>
      </w:r>
      <w:r w:rsidR="00C433B3" w:rsidRPr="00075461">
        <w:rPr>
          <w:color w:val="auto"/>
        </w:rPr>
        <w:t xml:space="preserve">на Каспии, в инициативном порядке </w:t>
      </w:r>
      <w:r w:rsidR="00C02A9B" w:rsidRPr="00075461">
        <w:rPr>
          <w:color w:val="auto"/>
        </w:rPr>
        <w:t>заключили двустороннее межправительственное</w:t>
      </w:r>
      <w:r w:rsidR="00C02A9B" w:rsidRPr="00D2774F">
        <w:rPr>
          <w:color w:val="auto"/>
        </w:rPr>
        <w:t xml:space="preserve"> </w:t>
      </w:r>
      <w:r w:rsidR="00C02A9B" w:rsidRPr="00D2774F">
        <w:rPr>
          <w:i/>
          <w:color w:val="auto"/>
          <w:u w:val="single"/>
        </w:rPr>
        <w:t xml:space="preserve">Соглашение о сотрудничестве в области рыбного </w:t>
      </w:r>
      <w:r w:rsidR="00C02A9B" w:rsidRPr="00075461">
        <w:rPr>
          <w:i/>
          <w:color w:val="auto"/>
          <w:u w:val="single"/>
        </w:rPr>
        <w:t>хозяйства</w:t>
      </w:r>
      <w:r w:rsidR="00250295" w:rsidRPr="00075461">
        <w:rPr>
          <w:rStyle w:val="ae"/>
          <w:color w:val="auto"/>
        </w:rPr>
        <w:footnoteReference w:id="216"/>
      </w:r>
      <w:r w:rsidRPr="00075461">
        <w:rPr>
          <w:color w:val="auto"/>
        </w:rPr>
        <w:t xml:space="preserve">, которое стало основой взаимодействия двух стран в сфере </w:t>
      </w:r>
      <w:r w:rsidRPr="00075461">
        <w:rPr>
          <w:color w:val="auto"/>
          <w:spacing w:val="-6"/>
        </w:rPr>
        <w:t xml:space="preserve">рыболовства и рыбохозяйственной деятельности. </w:t>
      </w:r>
      <w:r w:rsidR="00744100">
        <w:rPr>
          <w:color w:val="auto"/>
          <w:spacing w:val="-6"/>
        </w:rPr>
        <w:t>Базовым</w:t>
      </w:r>
      <w:r w:rsidR="00C433B3" w:rsidRPr="00075461">
        <w:rPr>
          <w:color w:val="auto"/>
          <w:spacing w:val="-6"/>
        </w:rPr>
        <w:t xml:space="preserve"> положением</w:t>
      </w:r>
      <w:r w:rsidR="008367F4" w:rsidRPr="00075461">
        <w:rPr>
          <w:color w:val="auto"/>
          <w:spacing w:val="-6"/>
        </w:rPr>
        <w:t xml:space="preserve"> данного</w:t>
      </w:r>
      <w:r w:rsidR="008367F4" w:rsidRPr="00D2774F">
        <w:rPr>
          <w:color w:val="auto"/>
        </w:rPr>
        <w:t xml:space="preserve"> документа является принципиальный запре</w:t>
      </w:r>
      <w:r w:rsidR="00744100">
        <w:rPr>
          <w:color w:val="auto"/>
        </w:rPr>
        <w:t>т на морской промысел осетровых</w:t>
      </w:r>
      <w:r w:rsidR="008367F4" w:rsidRPr="00D2774F">
        <w:rPr>
          <w:color w:val="auto"/>
        </w:rPr>
        <w:t xml:space="preserve">. </w:t>
      </w:r>
      <w:r w:rsidR="00C433B3" w:rsidRPr="00744100">
        <w:rPr>
          <w:color w:val="auto"/>
          <w:spacing w:val="-6"/>
        </w:rPr>
        <w:t>С</w:t>
      </w:r>
      <w:r w:rsidR="008367F4" w:rsidRPr="00744100">
        <w:rPr>
          <w:color w:val="auto"/>
          <w:spacing w:val="-6"/>
        </w:rPr>
        <w:t>тороны договорились о</w:t>
      </w:r>
      <w:r w:rsidR="00C433B3" w:rsidRPr="00744100">
        <w:rPr>
          <w:color w:val="auto"/>
          <w:spacing w:val="-6"/>
        </w:rPr>
        <w:t xml:space="preserve"> регулярном </w:t>
      </w:r>
      <w:r w:rsidR="008367F4" w:rsidRPr="00744100">
        <w:rPr>
          <w:color w:val="auto"/>
          <w:spacing w:val="-6"/>
        </w:rPr>
        <w:t xml:space="preserve">обмене информацией о </w:t>
      </w:r>
      <w:r w:rsidR="00C433B3" w:rsidRPr="00744100">
        <w:rPr>
          <w:color w:val="auto"/>
          <w:spacing w:val="-6"/>
        </w:rPr>
        <w:t>размерах популяций</w:t>
      </w:r>
      <w:r w:rsidR="00C433B3" w:rsidRPr="00744100">
        <w:rPr>
          <w:color w:val="auto"/>
        </w:rPr>
        <w:t xml:space="preserve"> и </w:t>
      </w:r>
      <w:r w:rsidR="008367F4" w:rsidRPr="00744100">
        <w:rPr>
          <w:color w:val="auto"/>
        </w:rPr>
        <w:t>районах нагула рыб, данными пров</w:t>
      </w:r>
      <w:r w:rsidR="00C433B3" w:rsidRPr="00744100">
        <w:rPr>
          <w:color w:val="auto"/>
        </w:rPr>
        <w:t>одимых</w:t>
      </w:r>
      <w:r w:rsidR="008367F4" w:rsidRPr="00744100">
        <w:rPr>
          <w:color w:val="auto"/>
        </w:rPr>
        <w:t xml:space="preserve"> научных </w:t>
      </w:r>
      <w:r w:rsidR="00C433B3" w:rsidRPr="00744100">
        <w:rPr>
          <w:color w:val="auto"/>
        </w:rPr>
        <w:t>ихтиологических исследований, иными статистическими сведениями</w:t>
      </w:r>
      <w:r w:rsidR="008367F4" w:rsidRPr="00744100">
        <w:rPr>
          <w:color w:val="auto"/>
        </w:rPr>
        <w:t xml:space="preserve">. </w:t>
      </w:r>
      <w:r w:rsidR="00C433B3" w:rsidRPr="00744100">
        <w:rPr>
          <w:color w:val="auto"/>
        </w:rPr>
        <w:t>На основе Соглашения б</w:t>
      </w:r>
      <w:r w:rsidRPr="00744100">
        <w:rPr>
          <w:color w:val="auto"/>
        </w:rPr>
        <w:t>ыла образован</w:t>
      </w:r>
      <w:r w:rsidR="002A1B7D" w:rsidRPr="00744100">
        <w:rPr>
          <w:color w:val="auto"/>
        </w:rPr>
        <w:t xml:space="preserve">а </w:t>
      </w:r>
      <w:r w:rsidRPr="00744100">
        <w:rPr>
          <w:color w:val="auto"/>
        </w:rPr>
        <w:t xml:space="preserve">Российско-Иранская </w:t>
      </w:r>
      <w:r w:rsidR="009C77BE" w:rsidRPr="00744100">
        <w:rPr>
          <w:color w:val="auto"/>
        </w:rPr>
        <w:t>к</w:t>
      </w:r>
      <w:r w:rsidRPr="00744100">
        <w:rPr>
          <w:color w:val="auto"/>
        </w:rPr>
        <w:t xml:space="preserve">омиссия по </w:t>
      </w:r>
      <w:r w:rsidR="00C433B3" w:rsidRPr="00744100">
        <w:rPr>
          <w:color w:val="auto"/>
        </w:rPr>
        <w:t xml:space="preserve">вопросам </w:t>
      </w:r>
      <w:r w:rsidRPr="00744100">
        <w:rPr>
          <w:color w:val="auto"/>
        </w:rPr>
        <w:t>рыбно</w:t>
      </w:r>
      <w:r w:rsidR="00C433B3" w:rsidRPr="00744100">
        <w:rPr>
          <w:color w:val="auto"/>
        </w:rPr>
        <w:t>го</w:t>
      </w:r>
      <w:r w:rsidRPr="00744100">
        <w:rPr>
          <w:color w:val="auto"/>
        </w:rPr>
        <w:t xml:space="preserve"> хозяйств</w:t>
      </w:r>
      <w:r w:rsidR="00C433B3" w:rsidRPr="00744100">
        <w:rPr>
          <w:color w:val="auto"/>
        </w:rPr>
        <w:t>а</w:t>
      </w:r>
      <w:r w:rsidRPr="00744100">
        <w:rPr>
          <w:color w:val="auto"/>
        </w:rPr>
        <w:t xml:space="preserve">, </w:t>
      </w:r>
      <w:r w:rsidR="002A1B7D" w:rsidRPr="00744100">
        <w:rPr>
          <w:color w:val="auto"/>
        </w:rPr>
        <w:t xml:space="preserve">в которую вошли представители </w:t>
      </w:r>
      <w:r w:rsidR="00C433B3" w:rsidRPr="00744100">
        <w:rPr>
          <w:color w:val="auto"/>
        </w:rPr>
        <w:t>профильных ведомств</w:t>
      </w:r>
      <w:r w:rsidR="002A1B7D" w:rsidRPr="00744100">
        <w:rPr>
          <w:color w:val="auto"/>
        </w:rPr>
        <w:t xml:space="preserve"> двух стран</w:t>
      </w:r>
      <w:r w:rsidR="00C433B3" w:rsidRPr="00744100">
        <w:rPr>
          <w:color w:val="auto"/>
        </w:rPr>
        <w:t xml:space="preserve">: </w:t>
      </w:r>
      <w:r w:rsidR="00C433B3" w:rsidRPr="00744100">
        <w:rPr>
          <w:color w:val="auto"/>
          <w:spacing w:val="-2"/>
        </w:rPr>
        <w:t>Государственного комитета Российской Федерации по рыболовству (</w:t>
      </w:r>
      <w:r w:rsidR="00075461" w:rsidRPr="00744100">
        <w:rPr>
          <w:color w:val="auto"/>
          <w:spacing w:val="-2"/>
        </w:rPr>
        <w:t>сегодня –</w:t>
      </w:r>
      <w:r w:rsidR="00075461" w:rsidRPr="00744100">
        <w:rPr>
          <w:color w:val="auto"/>
        </w:rPr>
        <w:t xml:space="preserve"> </w:t>
      </w:r>
      <w:r w:rsidR="00075461" w:rsidRPr="00744100">
        <w:rPr>
          <w:color w:val="auto"/>
          <w:spacing w:val="-2"/>
        </w:rPr>
        <w:t>Федеральное агентство</w:t>
      </w:r>
      <w:r w:rsidR="00744100" w:rsidRPr="00744100">
        <w:rPr>
          <w:color w:val="auto"/>
          <w:spacing w:val="-2"/>
        </w:rPr>
        <w:t xml:space="preserve"> </w:t>
      </w:r>
      <w:r w:rsidR="00562521" w:rsidRPr="00744100">
        <w:rPr>
          <w:color w:val="auto"/>
          <w:spacing w:val="-2"/>
        </w:rPr>
        <w:t>по рыболовству</w:t>
      </w:r>
      <w:r w:rsidR="00CD7052" w:rsidRPr="00744100">
        <w:rPr>
          <w:color w:val="auto"/>
          <w:spacing w:val="-2"/>
        </w:rPr>
        <w:t xml:space="preserve"> </w:t>
      </w:r>
      <w:r w:rsidR="00562521" w:rsidRPr="00744100">
        <w:rPr>
          <w:color w:val="auto"/>
          <w:spacing w:val="-2"/>
        </w:rPr>
        <w:t>при Министерстве сельского хозяйства</w:t>
      </w:r>
      <w:r w:rsidR="00562521" w:rsidRPr="00744100">
        <w:rPr>
          <w:color w:val="auto"/>
        </w:rPr>
        <w:t xml:space="preserve"> </w:t>
      </w:r>
      <w:r w:rsidR="00562521" w:rsidRPr="00744100">
        <w:rPr>
          <w:color w:val="auto"/>
          <w:spacing w:val="-6"/>
        </w:rPr>
        <w:t>Российской Федерации) и Организации по рыболовству и рыбоводству («Шилат»)</w:t>
      </w:r>
      <w:r w:rsidR="00562521" w:rsidRPr="00744100">
        <w:rPr>
          <w:color w:val="auto"/>
        </w:rPr>
        <w:t xml:space="preserve"> </w:t>
      </w:r>
      <w:r w:rsidR="00562521" w:rsidRPr="00744100">
        <w:rPr>
          <w:color w:val="auto"/>
          <w:spacing w:val="-6"/>
        </w:rPr>
        <w:lastRenderedPageBreak/>
        <w:t>при Министерстве сельскохозяйственного Джихада Исламской Республики Иран.</w:t>
      </w:r>
      <w:r w:rsidR="00562521" w:rsidRPr="00744100">
        <w:rPr>
          <w:color w:val="auto"/>
        </w:rPr>
        <w:t xml:space="preserve"> </w:t>
      </w:r>
      <w:r w:rsidR="00562521" w:rsidRPr="00630A66">
        <w:rPr>
          <w:color w:val="auto"/>
        </w:rPr>
        <w:t xml:space="preserve">Её заседания </w:t>
      </w:r>
      <w:r w:rsidR="00D71531" w:rsidRPr="00630A66">
        <w:rPr>
          <w:color w:val="auto"/>
        </w:rPr>
        <w:t xml:space="preserve">проходят </w:t>
      </w:r>
      <w:r w:rsidRPr="00630A66">
        <w:rPr>
          <w:color w:val="auto"/>
        </w:rPr>
        <w:t xml:space="preserve">поочерёдно </w:t>
      </w:r>
      <w:r w:rsidR="002A1B7D" w:rsidRPr="00630A66">
        <w:rPr>
          <w:color w:val="auto"/>
        </w:rPr>
        <w:t>на территории России и Ирана</w:t>
      </w:r>
      <w:r w:rsidRPr="00630A66">
        <w:rPr>
          <w:color w:val="auto"/>
        </w:rPr>
        <w:t>. В рамках данной структуры обсуждаются вопросы</w:t>
      </w:r>
      <w:r w:rsidR="00630A66">
        <w:rPr>
          <w:color w:val="auto"/>
        </w:rPr>
        <w:t xml:space="preserve"> двустороннего взаимодействия</w:t>
      </w:r>
      <w:r w:rsidR="00630A66">
        <w:rPr>
          <w:color w:val="auto"/>
        </w:rPr>
        <w:br/>
      </w:r>
      <w:r w:rsidRPr="00630A66">
        <w:rPr>
          <w:color w:val="auto"/>
          <w:spacing w:val="-6"/>
        </w:rPr>
        <w:t xml:space="preserve">по охране и воспроизводству </w:t>
      </w:r>
      <w:r w:rsidR="00562521" w:rsidRPr="00630A66">
        <w:rPr>
          <w:color w:val="auto"/>
          <w:spacing w:val="-6"/>
        </w:rPr>
        <w:t xml:space="preserve">каспийских </w:t>
      </w:r>
      <w:r w:rsidRPr="00630A66">
        <w:rPr>
          <w:color w:val="auto"/>
          <w:spacing w:val="-6"/>
        </w:rPr>
        <w:t>осетровых, борьб</w:t>
      </w:r>
      <w:r w:rsidR="00510D29" w:rsidRPr="00630A66">
        <w:rPr>
          <w:color w:val="auto"/>
          <w:spacing w:val="-6"/>
        </w:rPr>
        <w:t>е</w:t>
      </w:r>
      <w:r w:rsidRPr="00630A66">
        <w:rPr>
          <w:color w:val="auto"/>
          <w:spacing w:val="-6"/>
        </w:rPr>
        <w:t xml:space="preserve"> с ННН-промыслом</w:t>
      </w:r>
      <w:r w:rsidR="00562521" w:rsidRPr="00630A66">
        <w:rPr>
          <w:rStyle w:val="ae"/>
          <w:color w:val="auto"/>
          <w:spacing w:val="-6"/>
        </w:rPr>
        <w:footnoteReference w:id="217"/>
      </w:r>
      <w:r w:rsidR="00C770AC" w:rsidRPr="00630A66">
        <w:rPr>
          <w:color w:val="auto"/>
        </w:rPr>
        <w:t xml:space="preserve"> </w:t>
      </w:r>
      <w:r w:rsidR="00C770AC" w:rsidRPr="003B05B2">
        <w:rPr>
          <w:color w:val="auto"/>
        </w:rPr>
        <w:t>и его негативными последствиями</w:t>
      </w:r>
      <w:r w:rsidRPr="003B05B2">
        <w:rPr>
          <w:color w:val="auto"/>
        </w:rPr>
        <w:t>, проведени</w:t>
      </w:r>
      <w:r w:rsidR="00510D29" w:rsidRPr="003B05B2">
        <w:rPr>
          <w:color w:val="auto"/>
        </w:rPr>
        <w:t>ю</w:t>
      </w:r>
      <w:r w:rsidRPr="003B05B2">
        <w:rPr>
          <w:color w:val="auto"/>
        </w:rPr>
        <w:t xml:space="preserve"> научных исследований</w:t>
      </w:r>
      <w:r w:rsidR="00164D54" w:rsidRPr="003B05B2">
        <w:rPr>
          <w:color w:val="auto"/>
        </w:rPr>
        <w:t xml:space="preserve">, происходит </w:t>
      </w:r>
      <w:r w:rsidR="00562521" w:rsidRPr="003B05B2">
        <w:rPr>
          <w:color w:val="auto"/>
        </w:rPr>
        <w:t xml:space="preserve">заинтересованный </w:t>
      </w:r>
      <w:r w:rsidR="00164D54" w:rsidRPr="003B05B2">
        <w:rPr>
          <w:color w:val="auto"/>
        </w:rPr>
        <w:t>обмен полученными в результате научной деятельности</w:t>
      </w:r>
      <w:r w:rsidR="00164D54" w:rsidRPr="00630A66">
        <w:rPr>
          <w:color w:val="auto"/>
        </w:rPr>
        <w:t xml:space="preserve"> данными</w:t>
      </w:r>
      <w:r w:rsidR="00D60221" w:rsidRPr="00630A66">
        <w:rPr>
          <w:rStyle w:val="ae"/>
          <w:color w:val="auto"/>
        </w:rPr>
        <w:footnoteReference w:id="218"/>
      </w:r>
      <w:r w:rsidR="00744100" w:rsidRPr="00630A66">
        <w:rPr>
          <w:color w:val="auto"/>
        </w:rPr>
        <w:t>.</w:t>
      </w:r>
    </w:p>
    <w:p w14:paraId="4EF9849B" w14:textId="77777777" w:rsidR="00C02A9B" w:rsidRPr="00D2774F" w:rsidRDefault="00031236" w:rsidP="00206EB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t xml:space="preserve">В соответствии с </w:t>
      </w:r>
      <w:r w:rsidR="00562521" w:rsidRPr="00D2774F">
        <w:rPr>
          <w:color w:val="auto"/>
        </w:rPr>
        <w:t>Соглашением</w:t>
      </w:r>
      <w:r w:rsidRPr="00D2774F">
        <w:rPr>
          <w:color w:val="auto"/>
        </w:rPr>
        <w:t xml:space="preserve"> в Тегеране </w:t>
      </w:r>
      <w:r w:rsidR="00562521" w:rsidRPr="00D2774F">
        <w:rPr>
          <w:color w:val="auto"/>
        </w:rPr>
        <w:t xml:space="preserve">в </w:t>
      </w:r>
      <w:r w:rsidR="00D42C7D" w:rsidRPr="00D2774F">
        <w:rPr>
          <w:color w:val="auto"/>
        </w:rPr>
        <w:t>2006 </w:t>
      </w:r>
      <w:r w:rsidR="00562521" w:rsidRPr="00D2774F">
        <w:rPr>
          <w:color w:val="auto"/>
        </w:rPr>
        <w:t xml:space="preserve">г. </w:t>
      </w:r>
      <w:r w:rsidRPr="00D2774F">
        <w:rPr>
          <w:color w:val="auto"/>
        </w:rPr>
        <w:t xml:space="preserve">было учреждено </w:t>
      </w:r>
      <w:r w:rsidRPr="001703F3">
        <w:rPr>
          <w:color w:val="auto"/>
          <w:spacing w:val="-8"/>
        </w:rPr>
        <w:t xml:space="preserve">представительство </w:t>
      </w:r>
      <w:r w:rsidR="008C7023" w:rsidRPr="001703F3">
        <w:rPr>
          <w:color w:val="auto"/>
          <w:spacing w:val="-8"/>
        </w:rPr>
        <w:t>Госкомрыболовства – первое в структуре зарубежного аппарата</w:t>
      </w:r>
      <w:r w:rsidR="008C7023" w:rsidRPr="00D2774F">
        <w:rPr>
          <w:color w:val="auto"/>
        </w:rPr>
        <w:t xml:space="preserve"> </w:t>
      </w:r>
      <w:r w:rsidR="008C7023" w:rsidRPr="001703F3">
        <w:rPr>
          <w:color w:val="auto"/>
        </w:rPr>
        <w:t>ведомства (в настоящее время</w:t>
      </w:r>
      <w:r w:rsidR="00BD40F1" w:rsidRPr="001703F3">
        <w:rPr>
          <w:color w:val="auto"/>
        </w:rPr>
        <w:t xml:space="preserve"> представительство Росрыболовства в Иране</w:t>
      </w:r>
      <w:r w:rsidR="008C7023" w:rsidRPr="001703F3">
        <w:rPr>
          <w:color w:val="auto"/>
        </w:rPr>
        <w:t xml:space="preserve"> возглавляется</w:t>
      </w:r>
      <w:r w:rsidR="008C7023" w:rsidRPr="00D2774F">
        <w:rPr>
          <w:color w:val="auto"/>
        </w:rPr>
        <w:t xml:space="preserve"> Р.Т.Асановым).</w:t>
      </w:r>
    </w:p>
    <w:p w14:paraId="5560FE68" w14:textId="77777777" w:rsidR="00C479CE" w:rsidRPr="00D2774F" w:rsidRDefault="0009778C" w:rsidP="00206EB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color w:val="auto"/>
        </w:rPr>
      </w:pPr>
      <w:r w:rsidRPr="001703F3">
        <w:rPr>
          <w:color w:val="auto"/>
          <w:spacing w:val="-8"/>
        </w:rPr>
        <w:t>Для решения проблем в рыбохозяйственной отрасли, а также для разработки</w:t>
      </w:r>
      <w:r w:rsidRPr="00D2774F">
        <w:rPr>
          <w:color w:val="auto"/>
        </w:rPr>
        <w:t xml:space="preserve"> </w:t>
      </w:r>
      <w:r w:rsidR="0075022D" w:rsidRPr="00D2774F">
        <w:rPr>
          <w:color w:val="auto"/>
        </w:rPr>
        <w:t xml:space="preserve">рациональной и эффективной </w:t>
      </w:r>
      <w:r w:rsidRPr="00D2774F">
        <w:rPr>
          <w:color w:val="auto"/>
        </w:rPr>
        <w:t xml:space="preserve">методики определения </w:t>
      </w:r>
      <w:r w:rsidR="00107C54" w:rsidRPr="00D2774F">
        <w:rPr>
          <w:color w:val="auto"/>
        </w:rPr>
        <w:t xml:space="preserve">допустимых </w:t>
      </w:r>
      <w:r w:rsidRPr="00D2774F">
        <w:rPr>
          <w:color w:val="auto"/>
        </w:rPr>
        <w:t xml:space="preserve">квот вылова </w:t>
      </w:r>
      <w:r w:rsidR="00107C54" w:rsidRPr="00D2774F">
        <w:rPr>
          <w:color w:val="auto"/>
        </w:rPr>
        <w:t xml:space="preserve">каспийских </w:t>
      </w:r>
      <w:r w:rsidRPr="00D2774F">
        <w:rPr>
          <w:color w:val="auto"/>
        </w:rPr>
        <w:t>осетровых и иных ценных видов рыб</w:t>
      </w:r>
      <w:r w:rsidR="00D92451" w:rsidRPr="00D2774F">
        <w:rPr>
          <w:color w:val="auto"/>
        </w:rPr>
        <w:t xml:space="preserve"> и животных</w:t>
      </w:r>
      <w:r w:rsidRPr="00D2774F">
        <w:rPr>
          <w:color w:val="auto"/>
        </w:rPr>
        <w:t xml:space="preserve">, </w:t>
      </w:r>
      <w:r w:rsidR="00107C54" w:rsidRPr="00D2774F">
        <w:rPr>
          <w:color w:val="auto"/>
        </w:rPr>
        <w:t xml:space="preserve">которая бы основывалась на </w:t>
      </w:r>
      <w:r w:rsidRPr="00D2774F">
        <w:rPr>
          <w:color w:val="auto"/>
        </w:rPr>
        <w:t>ежегодн</w:t>
      </w:r>
      <w:r w:rsidR="00107C54" w:rsidRPr="00D2774F">
        <w:rPr>
          <w:color w:val="auto"/>
        </w:rPr>
        <w:t>ом</w:t>
      </w:r>
      <w:r w:rsidRPr="00D2774F">
        <w:rPr>
          <w:color w:val="auto"/>
        </w:rPr>
        <w:t xml:space="preserve"> вклад</w:t>
      </w:r>
      <w:r w:rsidR="00107C54" w:rsidRPr="00D2774F">
        <w:rPr>
          <w:color w:val="auto"/>
        </w:rPr>
        <w:t xml:space="preserve">е стран </w:t>
      </w:r>
      <w:r w:rsidRPr="00D2774F">
        <w:rPr>
          <w:color w:val="auto"/>
        </w:rPr>
        <w:t>в их з</w:t>
      </w:r>
      <w:r w:rsidR="001703F3">
        <w:rPr>
          <w:color w:val="auto"/>
        </w:rPr>
        <w:t>ащиту и воспроизводство,</w:t>
      </w:r>
      <w:r w:rsidR="001703F3">
        <w:rPr>
          <w:color w:val="auto"/>
        </w:rPr>
        <w:br/>
      </w:r>
      <w:r w:rsidRPr="00D2774F">
        <w:rPr>
          <w:color w:val="auto"/>
        </w:rPr>
        <w:t xml:space="preserve">на встрече </w:t>
      </w:r>
      <w:r w:rsidR="00BC0A62" w:rsidRPr="00D2774F">
        <w:rPr>
          <w:color w:val="auto"/>
        </w:rPr>
        <w:t xml:space="preserve">полномочных </w:t>
      </w:r>
      <w:r w:rsidRPr="00D2774F">
        <w:rPr>
          <w:color w:val="auto"/>
        </w:rPr>
        <w:t xml:space="preserve">представителей </w:t>
      </w:r>
      <w:r w:rsidR="00F91C12" w:rsidRPr="00D2774F">
        <w:rPr>
          <w:color w:val="auto"/>
        </w:rPr>
        <w:t>профильных</w:t>
      </w:r>
      <w:r w:rsidRPr="00D2774F">
        <w:rPr>
          <w:color w:val="auto"/>
        </w:rPr>
        <w:t xml:space="preserve"> организаций четырёх постсоветских </w:t>
      </w:r>
      <w:r w:rsidR="00107C54" w:rsidRPr="00D2774F">
        <w:rPr>
          <w:color w:val="auto"/>
        </w:rPr>
        <w:t>государств</w:t>
      </w:r>
      <w:r w:rsidRPr="00D2774F">
        <w:rPr>
          <w:color w:val="auto"/>
        </w:rPr>
        <w:t xml:space="preserve"> в Астрахани </w:t>
      </w:r>
      <w:r w:rsidR="001703F3">
        <w:rPr>
          <w:color w:val="auto"/>
        </w:rPr>
        <w:t>22-23 </w:t>
      </w:r>
      <w:r w:rsidR="00BC0A62" w:rsidRPr="00D2774F">
        <w:rPr>
          <w:color w:val="auto"/>
        </w:rPr>
        <w:t>декабр</w:t>
      </w:r>
      <w:r w:rsidR="009E7628" w:rsidRPr="00D2774F">
        <w:rPr>
          <w:color w:val="auto"/>
        </w:rPr>
        <w:t>я</w:t>
      </w:r>
      <w:r w:rsidR="00BC0A62" w:rsidRPr="00D2774F">
        <w:rPr>
          <w:color w:val="auto"/>
        </w:rPr>
        <w:t xml:space="preserve"> </w:t>
      </w:r>
      <w:r w:rsidRPr="00D2774F">
        <w:rPr>
          <w:color w:val="auto"/>
        </w:rPr>
        <w:t xml:space="preserve">1992 г. </w:t>
      </w:r>
      <w:r w:rsidR="00285132" w:rsidRPr="00D2774F">
        <w:rPr>
          <w:color w:val="auto"/>
        </w:rPr>
        <w:t xml:space="preserve">по инициативе </w:t>
      </w:r>
      <w:r w:rsidR="00285132" w:rsidRPr="001703F3">
        <w:rPr>
          <w:color w:val="auto"/>
        </w:rPr>
        <w:t xml:space="preserve">сотрудников КаспНИРХ </w:t>
      </w:r>
      <w:r w:rsidRPr="001703F3">
        <w:rPr>
          <w:color w:val="auto"/>
        </w:rPr>
        <w:t xml:space="preserve">была </w:t>
      </w:r>
      <w:r w:rsidR="00FE0208" w:rsidRPr="001703F3">
        <w:rPr>
          <w:color w:val="auto"/>
        </w:rPr>
        <w:t>учреждена</w:t>
      </w:r>
      <w:r w:rsidRPr="001703F3">
        <w:rPr>
          <w:color w:val="auto"/>
        </w:rPr>
        <w:t xml:space="preserve"> </w:t>
      </w:r>
      <w:r w:rsidR="003B711B" w:rsidRPr="001703F3">
        <w:rPr>
          <w:color w:val="auto"/>
        </w:rPr>
        <w:t>м</w:t>
      </w:r>
      <w:r w:rsidR="00C8342B" w:rsidRPr="001703F3">
        <w:rPr>
          <w:color w:val="auto"/>
        </w:rPr>
        <w:t xml:space="preserve">ежведомственная </w:t>
      </w:r>
      <w:r w:rsidR="003B711B" w:rsidRPr="001703F3">
        <w:rPr>
          <w:color w:val="auto"/>
        </w:rPr>
        <w:t>К</w:t>
      </w:r>
      <w:r w:rsidR="00C8342B" w:rsidRPr="001703F3">
        <w:rPr>
          <w:color w:val="auto"/>
        </w:rPr>
        <w:t>омиссия</w:t>
      </w:r>
      <w:r w:rsidR="001703F3">
        <w:rPr>
          <w:color w:val="auto"/>
        </w:rPr>
        <w:br/>
      </w:r>
      <w:r w:rsidR="00C8342B" w:rsidRPr="001703F3">
        <w:rPr>
          <w:color w:val="auto"/>
          <w:spacing w:val="-4"/>
        </w:rPr>
        <w:t>по водным биоресурсам Каспийского моря</w:t>
      </w:r>
      <w:r w:rsidR="00107C54" w:rsidRPr="001703F3">
        <w:rPr>
          <w:color w:val="auto"/>
          <w:spacing w:val="-4"/>
        </w:rPr>
        <w:t xml:space="preserve"> – первый механизм</w:t>
      </w:r>
      <w:r w:rsidR="00592FD3" w:rsidRPr="001703F3">
        <w:rPr>
          <w:color w:val="auto"/>
          <w:spacing w:val="-4"/>
        </w:rPr>
        <w:t xml:space="preserve"> многостороннего</w:t>
      </w:r>
      <w:r w:rsidR="00592FD3" w:rsidRPr="00D2774F">
        <w:rPr>
          <w:color w:val="auto"/>
        </w:rPr>
        <w:t xml:space="preserve"> взаимодействия прикаспийских стран </w:t>
      </w:r>
      <w:r w:rsidR="00107C54" w:rsidRPr="00D2774F">
        <w:rPr>
          <w:color w:val="auto"/>
        </w:rPr>
        <w:t>в регионе</w:t>
      </w:r>
      <w:r w:rsidR="00285132" w:rsidRPr="00D2774F">
        <w:rPr>
          <w:rStyle w:val="ae"/>
          <w:color w:val="auto"/>
        </w:rPr>
        <w:footnoteReference w:id="219"/>
      </w:r>
      <w:r w:rsidR="00F91C12" w:rsidRPr="00D2774F">
        <w:rPr>
          <w:color w:val="auto"/>
        </w:rPr>
        <w:t>.</w:t>
      </w:r>
      <w:r w:rsidR="00C02A9B" w:rsidRPr="00D2774F">
        <w:rPr>
          <w:color w:val="auto"/>
        </w:rPr>
        <w:t xml:space="preserve"> К её компетенции, помимо вышеперечисленных обязанностей, относились вопросы управления рыбными ресурсами, </w:t>
      </w:r>
      <w:r w:rsidR="00A17317" w:rsidRPr="00D2774F">
        <w:rPr>
          <w:color w:val="auto"/>
        </w:rPr>
        <w:t xml:space="preserve">а также </w:t>
      </w:r>
      <w:r w:rsidR="00C02A9B" w:rsidRPr="00D2774F">
        <w:rPr>
          <w:color w:val="auto"/>
        </w:rPr>
        <w:t>распределение общего допустимого уло</w:t>
      </w:r>
      <w:r w:rsidR="00296764" w:rsidRPr="00D2774F">
        <w:rPr>
          <w:color w:val="auto"/>
        </w:rPr>
        <w:t>ва (ОДУ)</w:t>
      </w:r>
      <w:r w:rsidR="00F36719" w:rsidRPr="00D2774F">
        <w:rPr>
          <w:color w:val="auto"/>
        </w:rPr>
        <w:t xml:space="preserve"> водных </w:t>
      </w:r>
      <w:r w:rsidR="00F36719" w:rsidRPr="001703F3">
        <w:rPr>
          <w:color w:val="auto"/>
          <w:spacing w:val="-2"/>
        </w:rPr>
        <w:t>биоресурсов, находящихся в совместном пользовании,</w:t>
      </w:r>
      <w:r w:rsidR="00296764" w:rsidRPr="001703F3">
        <w:rPr>
          <w:color w:val="auto"/>
          <w:spacing w:val="-2"/>
        </w:rPr>
        <w:t xml:space="preserve"> на национальные квоты.</w:t>
      </w:r>
      <w:r w:rsidR="00F36719" w:rsidRPr="00D2774F">
        <w:rPr>
          <w:color w:val="auto"/>
        </w:rPr>
        <w:t xml:space="preserve"> </w:t>
      </w:r>
      <w:r w:rsidR="009E7628" w:rsidRPr="00D2774F">
        <w:rPr>
          <w:color w:val="auto"/>
        </w:rPr>
        <w:t>Решающую роль в работе данного меха</w:t>
      </w:r>
      <w:r w:rsidR="001703F3">
        <w:rPr>
          <w:color w:val="auto"/>
        </w:rPr>
        <w:t>низма как на этапе становления,</w:t>
      </w:r>
      <w:r w:rsidR="001703F3">
        <w:rPr>
          <w:color w:val="auto"/>
        </w:rPr>
        <w:br/>
      </w:r>
      <w:r w:rsidR="009E7628" w:rsidRPr="001703F3">
        <w:rPr>
          <w:color w:val="auto"/>
          <w:spacing w:val="-10"/>
        </w:rPr>
        <w:lastRenderedPageBreak/>
        <w:t>так и в дальне</w:t>
      </w:r>
      <w:r w:rsidR="007F3187" w:rsidRPr="001703F3">
        <w:rPr>
          <w:color w:val="auto"/>
          <w:spacing w:val="-10"/>
        </w:rPr>
        <w:t>йше</w:t>
      </w:r>
      <w:r w:rsidR="009E7628" w:rsidRPr="001703F3">
        <w:rPr>
          <w:color w:val="auto"/>
          <w:spacing w:val="-10"/>
        </w:rPr>
        <w:t xml:space="preserve">м играли отечественные </w:t>
      </w:r>
      <w:r w:rsidR="007F3187" w:rsidRPr="001703F3">
        <w:rPr>
          <w:color w:val="auto"/>
          <w:spacing w:val="-10"/>
        </w:rPr>
        <w:t>специалисты.</w:t>
      </w:r>
      <w:r w:rsidR="001703F3">
        <w:rPr>
          <w:color w:val="auto"/>
          <w:spacing w:val="-10"/>
        </w:rPr>
        <w:t xml:space="preserve"> За 25 </w:t>
      </w:r>
      <w:r w:rsidR="00C479CE" w:rsidRPr="001703F3">
        <w:rPr>
          <w:color w:val="auto"/>
          <w:spacing w:val="-10"/>
        </w:rPr>
        <w:t>лет (с 1992 по 2016 гг.)</w:t>
      </w:r>
      <w:r w:rsidR="00C479CE" w:rsidRPr="00D2774F">
        <w:rPr>
          <w:color w:val="auto"/>
        </w:rPr>
        <w:t xml:space="preserve"> состоялось 36 регулярных и </w:t>
      </w:r>
      <w:r w:rsidR="00A17317" w:rsidRPr="00D2774F">
        <w:rPr>
          <w:color w:val="auto"/>
        </w:rPr>
        <w:t>несколько</w:t>
      </w:r>
      <w:r w:rsidR="00C479CE" w:rsidRPr="00D2774F">
        <w:rPr>
          <w:color w:val="auto"/>
        </w:rPr>
        <w:t xml:space="preserve"> внеочередн</w:t>
      </w:r>
      <w:r w:rsidR="00A17317" w:rsidRPr="00D2774F">
        <w:rPr>
          <w:color w:val="auto"/>
        </w:rPr>
        <w:t>ых</w:t>
      </w:r>
      <w:r w:rsidR="00C479CE" w:rsidRPr="00D2774F">
        <w:rPr>
          <w:color w:val="auto"/>
        </w:rPr>
        <w:t xml:space="preserve"> заседани</w:t>
      </w:r>
      <w:r w:rsidR="00A17317" w:rsidRPr="00D2774F">
        <w:rPr>
          <w:color w:val="auto"/>
        </w:rPr>
        <w:t>й</w:t>
      </w:r>
      <w:r w:rsidR="00C479CE" w:rsidRPr="00D2774F">
        <w:rPr>
          <w:color w:val="auto"/>
        </w:rPr>
        <w:t xml:space="preserve"> Комиссии</w:t>
      </w:r>
      <w:r w:rsidR="00C479CE" w:rsidRPr="00D2774F">
        <w:rPr>
          <w:rStyle w:val="ae"/>
          <w:color w:val="auto"/>
        </w:rPr>
        <w:footnoteReference w:id="220"/>
      </w:r>
      <w:r w:rsidR="00C479CE" w:rsidRPr="00D2774F">
        <w:rPr>
          <w:color w:val="auto"/>
        </w:rPr>
        <w:t>.</w:t>
      </w:r>
    </w:p>
    <w:p w14:paraId="050CBC4B" w14:textId="77777777" w:rsidR="00C02A9B" w:rsidRPr="004B7436" w:rsidRDefault="00C02A9B" w:rsidP="00206EB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t xml:space="preserve">Эффективной работе Комиссии на первоначальном этапе препятствовал </w:t>
      </w:r>
      <w:r w:rsidRPr="001703F3">
        <w:rPr>
          <w:color w:val="auto"/>
          <w:spacing w:val="-4"/>
        </w:rPr>
        <w:t xml:space="preserve">низкий </w:t>
      </w:r>
      <w:r w:rsidR="002F3858" w:rsidRPr="001703F3">
        <w:rPr>
          <w:color w:val="auto"/>
          <w:spacing w:val="-4"/>
        </w:rPr>
        <w:t xml:space="preserve">(межведомственный) </w:t>
      </w:r>
      <w:r w:rsidRPr="001703F3">
        <w:rPr>
          <w:color w:val="auto"/>
          <w:spacing w:val="-4"/>
        </w:rPr>
        <w:t>уровень принимаемых решений,</w:t>
      </w:r>
      <w:r w:rsidR="00107C54" w:rsidRPr="001703F3">
        <w:rPr>
          <w:color w:val="auto"/>
          <w:spacing w:val="-4"/>
        </w:rPr>
        <w:t xml:space="preserve"> которые к тому же</w:t>
      </w:r>
      <w:r w:rsidR="00107C54" w:rsidRPr="00D2774F">
        <w:rPr>
          <w:color w:val="auto"/>
        </w:rPr>
        <w:t xml:space="preserve"> </w:t>
      </w:r>
      <w:r w:rsidR="00107C54" w:rsidRPr="001703F3">
        <w:rPr>
          <w:color w:val="auto"/>
          <w:spacing w:val="-4"/>
        </w:rPr>
        <w:t>носили не обязательный, а с</w:t>
      </w:r>
      <w:r w:rsidR="002F3858" w:rsidRPr="001703F3">
        <w:rPr>
          <w:color w:val="auto"/>
          <w:spacing w:val="-4"/>
        </w:rPr>
        <w:t>угубо рекомендательный характер. Негативную роль</w:t>
      </w:r>
      <w:r w:rsidR="002F3858" w:rsidRPr="00D2774F">
        <w:rPr>
          <w:color w:val="auto"/>
        </w:rPr>
        <w:t xml:space="preserve"> </w:t>
      </w:r>
      <w:r w:rsidR="002F3858" w:rsidRPr="001703F3">
        <w:rPr>
          <w:color w:val="auto"/>
          <w:spacing w:val="-6"/>
        </w:rPr>
        <w:t xml:space="preserve">также играло </w:t>
      </w:r>
      <w:r w:rsidRPr="001703F3">
        <w:rPr>
          <w:color w:val="auto"/>
          <w:spacing w:val="-6"/>
        </w:rPr>
        <w:t>отсутствие среди её членов южного</w:t>
      </w:r>
      <w:r w:rsidR="005A238D" w:rsidRPr="001703F3">
        <w:rPr>
          <w:color w:val="auto"/>
          <w:spacing w:val="-6"/>
        </w:rPr>
        <w:t xml:space="preserve"> прикаспийского соседа – Ирана,</w:t>
      </w:r>
      <w:r w:rsidR="005A238D" w:rsidRPr="00D2774F">
        <w:rPr>
          <w:color w:val="auto"/>
        </w:rPr>
        <w:t xml:space="preserve"> </w:t>
      </w:r>
      <w:r w:rsidR="005A238D" w:rsidRPr="001703F3">
        <w:rPr>
          <w:color w:val="auto"/>
          <w:spacing w:val="-2"/>
        </w:rPr>
        <w:t>без которого было невозможно выработать эффективные меры по ограничению</w:t>
      </w:r>
      <w:r w:rsidR="005A238D" w:rsidRPr="00D2774F">
        <w:rPr>
          <w:color w:val="auto"/>
        </w:rPr>
        <w:t xml:space="preserve"> промышленного лова и условиться о необходимы</w:t>
      </w:r>
      <w:r w:rsidR="002F3858" w:rsidRPr="00D2774F">
        <w:rPr>
          <w:color w:val="auto"/>
        </w:rPr>
        <w:t>х</w:t>
      </w:r>
      <w:r w:rsidR="005A238D" w:rsidRPr="00D2774F">
        <w:rPr>
          <w:color w:val="auto"/>
        </w:rPr>
        <w:t xml:space="preserve"> объёма</w:t>
      </w:r>
      <w:r w:rsidR="002F3858" w:rsidRPr="00D2774F">
        <w:rPr>
          <w:color w:val="auto"/>
        </w:rPr>
        <w:t>х</w:t>
      </w:r>
      <w:r w:rsidR="005A238D" w:rsidRPr="00D2774F">
        <w:rPr>
          <w:color w:val="auto"/>
        </w:rPr>
        <w:t xml:space="preserve"> искусственного </w:t>
      </w:r>
      <w:r w:rsidR="005A238D" w:rsidRPr="004B7436">
        <w:rPr>
          <w:color w:val="auto"/>
        </w:rPr>
        <w:t xml:space="preserve">воспроизводства. </w:t>
      </w:r>
      <w:r w:rsidR="002F3858" w:rsidRPr="004B7436">
        <w:rPr>
          <w:color w:val="auto"/>
        </w:rPr>
        <w:t xml:space="preserve">Исламская республика, </w:t>
      </w:r>
      <w:r w:rsidRPr="004B7436">
        <w:rPr>
          <w:color w:val="auto"/>
        </w:rPr>
        <w:t xml:space="preserve">присоединилась к Комиссии только </w:t>
      </w:r>
      <w:r w:rsidR="006F6101" w:rsidRPr="004B7436">
        <w:rPr>
          <w:color w:val="auto"/>
          <w:spacing w:val="-6"/>
        </w:rPr>
        <w:t>на 17</w:t>
      </w:r>
      <w:r w:rsidR="001703F3" w:rsidRPr="004B7436">
        <w:rPr>
          <w:color w:val="auto"/>
          <w:spacing w:val="-6"/>
        </w:rPr>
        <w:t>-м </w:t>
      </w:r>
      <w:r w:rsidR="00C62EBA" w:rsidRPr="004B7436">
        <w:rPr>
          <w:color w:val="auto"/>
          <w:spacing w:val="-6"/>
        </w:rPr>
        <w:t xml:space="preserve">заседании </w:t>
      </w:r>
      <w:r w:rsidRPr="004B7436">
        <w:rPr>
          <w:color w:val="auto"/>
          <w:spacing w:val="-6"/>
        </w:rPr>
        <w:t xml:space="preserve">в </w:t>
      </w:r>
      <w:r w:rsidR="00CD7052" w:rsidRPr="004B7436">
        <w:rPr>
          <w:color w:val="auto"/>
          <w:spacing w:val="-6"/>
        </w:rPr>
        <w:t>марте 2002 </w:t>
      </w:r>
      <w:r w:rsidR="002A4D91" w:rsidRPr="004B7436">
        <w:rPr>
          <w:color w:val="auto"/>
          <w:spacing w:val="-6"/>
        </w:rPr>
        <w:t xml:space="preserve">г. в Баку под определённым давлением </w:t>
      </w:r>
      <w:r w:rsidR="00A17317" w:rsidRPr="004B7436">
        <w:rPr>
          <w:color w:val="auto"/>
          <w:spacing w:val="-6"/>
        </w:rPr>
        <w:t>со стороны</w:t>
      </w:r>
      <w:r w:rsidR="00A17317" w:rsidRPr="004B7436">
        <w:rPr>
          <w:color w:val="auto"/>
        </w:rPr>
        <w:t xml:space="preserve"> структур ООН</w:t>
      </w:r>
      <w:r w:rsidR="002A4D91" w:rsidRPr="004B7436">
        <w:rPr>
          <w:color w:val="auto"/>
        </w:rPr>
        <w:t>.</w:t>
      </w:r>
    </w:p>
    <w:p w14:paraId="54A03AEC" w14:textId="77777777" w:rsidR="00866A54" w:rsidRPr="00D2774F" w:rsidRDefault="009E7628" w:rsidP="00206EB5">
      <w:pPr>
        <w:spacing w:after="0" w:line="360" w:lineRule="auto"/>
        <w:ind w:firstLine="709"/>
        <w:jc w:val="both"/>
        <w:rPr>
          <w:color w:val="auto"/>
        </w:rPr>
      </w:pPr>
      <w:r w:rsidRPr="00936EA6">
        <w:rPr>
          <w:color w:val="auto"/>
        </w:rPr>
        <w:t xml:space="preserve">Крупным </w:t>
      </w:r>
      <w:r w:rsidR="00C2429C" w:rsidRPr="00936EA6">
        <w:rPr>
          <w:color w:val="auto"/>
        </w:rPr>
        <w:t>достижением</w:t>
      </w:r>
      <w:r w:rsidR="003F241C" w:rsidRPr="00936EA6">
        <w:rPr>
          <w:color w:val="auto"/>
        </w:rPr>
        <w:t xml:space="preserve"> </w:t>
      </w:r>
      <w:r w:rsidR="00C2429C" w:rsidRPr="00936EA6">
        <w:rPr>
          <w:color w:val="auto"/>
        </w:rPr>
        <w:t xml:space="preserve">Комиссии </w:t>
      </w:r>
      <w:r w:rsidRPr="00936EA6">
        <w:rPr>
          <w:color w:val="auto"/>
        </w:rPr>
        <w:t>уже на первом заседании 2-3</w:t>
      </w:r>
      <w:r w:rsidR="00CD7052" w:rsidRPr="00936EA6">
        <w:rPr>
          <w:color w:val="auto"/>
        </w:rPr>
        <w:t> </w:t>
      </w:r>
      <w:r w:rsidRPr="00936EA6">
        <w:rPr>
          <w:color w:val="auto"/>
        </w:rPr>
        <w:t xml:space="preserve">ноября </w:t>
      </w:r>
      <w:r w:rsidRPr="00936EA6">
        <w:rPr>
          <w:color w:val="auto"/>
          <w:spacing w:val="-6"/>
        </w:rPr>
        <w:t xml:space="preserve">1993 г. в Астрахани </w:t>
      </w:r>
      <w:r w:rsidR="00C2429C" w:rsidRPr="00936EA6">
        <w:rPr>
          <w:color w:val="auto"/>
          <w:spacing w:val="-6"/>
        </w:rPr>
        <w:t xml:space="preserve">стал </w:t>
      </w:r>
      <w:r w:rsidR="003F241C" w:rsidRPr="00936EA6">
        <w:rPr>
          <w:color w:val="auto"/>
          <w:spacing w:val="-6"/>
        </w:rPr>
        <w:t>принципиальн</w:t>
      </w:r>
      <w:r w:rsidR="00C2429C" w:rsidRPr="00936EA6">
        <w:rPr>
          <w:color w:val="auto"/>
          <w:spacing w:val="-6"/>
        </w:rPr>
        <w:t>ый</w:t>
      </w:r>
      <w:r w:rsidR="003F241C" w:rsidRPr="00936EA6">
        <w:rPr>
          <w:color w:val="auto"/>
          <w:spacing w:val="-6"/>
        </w:rPr>
        <w:t xml:space="preserve"> запре</w:t>
      </w:r>
      <w:r w:rsidR="00C2429C" w:rsidRPr="00936EA6">
        <w:rPr>
          <w:color w:val="auto"/>
          <w:spacing w:val="-6"/>
        </w:rPr>
        <w:t xml:space="preserve">т на </w:t>
      </w:r>
      <w:r w:rsidR="003F241C" w:rsidRPr="00936EA6">
        <w:rPr>
          <w:color w:val="auto"/>
          <w:spacing w:val="-6"/>
        </w:rPr>
        <w:t>вылов осетровых</w:t>
      </w:r>
      <w:r w:rsidR="00F16629" w:rsidRPr="00936EA6">
        <w:rPr>
          <w:color w:val="auto"/>
          <w:spacing w:val="-6"/>
        </w:rPr>
        <w:t xml:space="preserve"> в открытом</w:t>
      </w:r>
      <w:r w:rsidR="00F16629" w:rsidRPr="00D2774F">
        <w:rPr>
          <w:color w:val="auto"/>
        </w:rPr>
        <w:t xml:space="preserve"> </w:t>
      </w:r>
      <w:r w:rsidR="00F16629" w:rsidRPr="00936EA6">
        <w:rPr>
          <w:color w:val="auto"/>
          <w:spacing w:val="-4"/>
        </w:rPr>
        <w:t>море</w:t>
      </w:r>
      <w:r w:rsidRPr="00936EA6">
        <w:rPr>
          <w:color w:val="auto"/>
          <w:spacing w:val="-4"/>
        </w:rPr>
        <w:t xml:space="preserve">, существовавший ещё в советское время. </w:t>
      </w:r>
      <w:r w:rsidR="00C2429C" w:rsidRPr="00936EA6">
        <w:rPr>
          <w:color w:val="auto"/>
          <w:spacing w:val="-4"/>
        </w:rPr>
        <w:t xml:space="preserve">Сторонами </w:t>
      </w:r>
      <w:r w:rsidR="00FA0055" w:rsidRPr="00936EA6">
        <w:rPr>
          <w:color w:val="auto"/>
          <w:spacing w:val="-4"/>
        </w:rPr>
        <w:t xml:space="preserve">также </w:t>
      </w:r>
      <w:r w:rsidR="00C2429C" w:rsidRPr="00936EA6">
        <w:rPr>
          <w:color w:val="auto"/>
          <w:spacing w:val="-4"/>
        </w:rPr>
        <w:t>б</w:t>
      </w:r>
      <w:r w:rsidR="003F241C" w:rsidRPr="00936EA6">
        <w:rPr>
          <w:color w:val="auto"/>
          <w:spacing w:val="-4"/>
        </w:rPr>
        <w:t>ыло условлено,</w:t>
      </w:r>
      <w:r w:rsidR="003F241C" w:rsidRPr="00D2774F">
        <w:rPr>
          <w:color w:val="auto"/>
        </w:rPr>
        <w:t xml:space="preserve"> что Россия будет </w:t>
      </w:r>
      <w:r w:rsidR="00592FD3" w:rsidRPr="00D2774F">
        <w:rPr>
          <w:color w:val="auto"/>
        </w:rPr>
        <w:t xml:space="preserve">своими силами </w:t>
      </w:r>
      <w:r w:rsidR="003F241C" w:rsidRPr="00D2774F">
        <w:rPr>
          <w:color w:val="auto"/>
        </w:rPr>
        <w:t>осуществлять реализацию азербайджанской квоты в Волге, а Казахстан –</w:t>
      </w:r>
      <w:r w:rsidR="00C2429C" w:rsidRPr="00D2774F">
        <w:rPr>
          <w:color w:val="auto"/>
        </w:rPr>
        <w:t xml:space="preserve"> туркменской </w:t>
      </w:r>
      <w:r w:rsidR="003F241C" w:rsidRPr="00D2774F">
        <w:rPr>
          <w:color w:val="auto"/>
        </w:rPr>
        <w:t>в Урале.</w:t>
      </w:r>
    </w:p>
    <w:p w14:paraId="220159FC" w14:textId="77777777" w:rsidR="00CD7052" w:rsidRPr="00D2774F" w:rsidRDefault="00CD7052" w:rsidP="00CD7052">
      <w:pPr>
        <w:spacing w:after="240" w:line="240" w:lineRule="auto"/>
        <w:jc w:val="right"/>
        <w:rPr>
          <w:color w:val="auto"/>
          <w:u w:val="single"/>
        </w:rPr>
      </w:pPr>
      <w:r w:rsidRPr="00D2774F">
        <w:rPr>
          <w:i/>
          <w:color w:val="auto"/>
          <w:u w:val="single"/>
        </w:rPr>
        <w:t>Таблица</w:t>
      </w:r>
      <w:r w:rsidR="00936EA6">
        <w:rPr>
          <w:i/>
          <w:color w:val="auto"/>
          <w:u w:val="single"/>
        </w:rPr>
        <w:t> </w:t>
      </w:r>
      <w:r w:rsidRPr="00D2774F">
        <w:rPr>
          <w:i/>
          <w:color w:val="auto"/>
          <w:u w:val="single"/>
        </w:rPr>
        <w:t>3</w:t>
      </w:r>
    </w:p>
    <w:p w14:paraId="28E5E1C1" w14:textId="77777777" w:rsidR="00866A54" w:rsidRPr="00D2774F" w:rsidRDefault="00CD7052" w:rsidP="00CD7052">
      <w:pPr>
        <w:spacing w:after="0" w:line="240" w:lineRule="auto"/>
        <w:jc w:val="center"/>
        <w:rPr>
          <w:b/>
          <w:color w:val="auto"/>
        </w:rPr>
      </w:pPr>
      <w:r w:rsidRPr="00D2774F">
        <w:rPr>
          <w:b/>
          <w:color w:val="auto"/>
        </w:rPr>
        <w:t>КВОТЫ ВЫЛОВА ОСЕТРОВЫХ И ПРОИЗВОДСТВА ЧЁРНОЙ ИКРЫ В ПРИКАСПИЙСКИХ СТРАНАХ, Т</w:t>
      </w:r>
      <w:r w:rsidR="00866A54" w:rsidRPr="00D2774F">
        <w:rPr>
          <w:b/>
          <w:color w:val="auto"/>
        </w:rPr>
        <w:br/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25"/>
        <w:gridCol w:w="998"/>
        <w:gridCol w:w="929"/>
        <w:gridCol w:w="986"/>
        <w:gridCol w:w="855"/>
        <w:gridCol w:w="986"/>
        <w:gridCol w:w="856"/>
        <w:gridCol w:w="949"/>
        <w:gridCol w:w="860"/>
      </w:tblGrid>
      <w:tr w:rsidR="00D2774F" w:rsidRPr="00D2774F" w14:paraId="14A881A1" w14:textId="77777777" w:rsidTr="00D00B3D">
        <w:tc>
          <w:tcPr>
            <w:tcW w:w="1925" w:type="dxa"/>
            <w:vMerge w:val="restart"/>
            <w:vAlign w:val="center"/>
          </w:tcPr>
          <w:p w14:paraId="16126E5A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Страна</w:t>
            </w:r>
          </w:p>
        </w:tc>
        <w:tc>
          <w:tcPr>
            <w:tcW w:w="1927" w:type="dxa"/>
            <w:gridSpan w:val="2"/>
            <w:vAlign w:val="center"/>
          </w:tcPr>
          <w:p w14:paraId="5C201FE0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2001 г.</w:t>
            </w:r>
          </w:p>
        </w:tc>
        <w:tc>
          <w:tcPr>
            <w:tcW w:w="1841" w:type="dxa"/>
            <w:gridSpan w:val="2"/>
            <w:vAlign w:val="center"/>
          </w:tcPr>
          <w:p w14:paraId="5773C285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2002 г.</w:t>
            </w:r>
          </w:p>
        </w:tc>
        <w:tc>
          <w:tcPr>
            <w:tcW w:w="1842" w:type="dxa"/>
            <w:gridSpan w:val="2"/>
            <w:vAlign w:val="center"/>
          </w:tcPr>
          <w:p w14:paraId="0EFA429C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2003 г.</w:t>
            </w:r>
          </w:p>
        </w:tc>
        <w:tc>
          <w:tcPr>
            <w:tcW w:w="1809" w:type="dxa"/>
            <w:gridSpan w:val="2"/>
            <w:vAlign w:val="center"/>
          </w:tcPr>
          <w:p w14:paraId="31DA096E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2004 г.</w:t>
            </w:r>
          </w:p>
        </w:tc>
      </w:tr>
      <w:tr w:rsidR="00D2774F" w:rsidRPr="00D2774F" w14:paraId="620E8DDA" w14:textId="77777777" w:rsidTr="00D00B3D">
        <w:tc>
          <w:tcPr>
            <w:tcW w:w="1925" w:type="dxa"/>
            <w:vMerge/>
            <w:vAlign w:val="center"/>
          </w:tcPr>
          <w:p w14:paraId="1F81A79A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</w:p>
        </w:tc>
        <w:tc>
          <w:tcPr>
            <w:tcW w:w="998" w:type="dxa"/>
            <w:vAlign w:val="center"/>
          </w:tcPr>
          <w:p w14:paraId="4C077591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вылов</w:t>
            </w:r>
          </w:p>
        </w:tc>
        <w:tc>
          <w:tcPr>
            <w:tcW w:w="929" w:type="dxa"/>
            <w:vAlign w:val="center"/>
          </w:tcPr>
          <w:p w14:paraId="55362579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икра</w:t>
            </w:r>
          </w:p>
        </w:tc>
        <w:tc>
          <w:tcPr>
            <w:tcW w:w="986" w:type="dxa"/>
            <w:vAlign w:val="center"/>
          </w:tcPr>
          <w:p w14:paraId="19487F15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вылов</w:t>
            </w:r>
          </w:p>
        </w:tc>
        <w:tc>
          <w:tcPr>
            <w:tcW w:w="855" w:type="dxa"/>
            <w:vAlign w:val="center"/>
          </w:tcPr>
          <w:p w14:paraId="0D40003B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икра</w:t>
            </w:r>
          </w:p>
        </w:tc>
        <w:tc>
          <w:tcPr>
            <w:tcW w:w="986" w:type="dxa"/>
            <w:vAlign w:val="center"/>
          </w:tcPr>
          <w:p w14:paraId="6B55825D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вылов</w:t>
            </w:r>
          </w:p>
        </w:tc>
        <w:tc>
          <w:tcPr>
            <w:tcW w:w="856" w:type="dxa"/>
            <w:vAlign w:val="center"/>
          </w:tcPr>
          <w:p w14:paraId="4A772D0F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икра</w:t>
            </w:r>
          </w:p>
        </w:tc>
        <w:tc>
          <w:tcPr>
            <w:tcW w:w="949" w:type="dxa"/>
            <w:vAlign w:val="center"/>
          </w:tcPr>
          <w:p w14:paraId="59087B47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вылов</w:t>
            </w:r>
          </w:p>
        </w:tc>
        <w:tc>
          <w:tcPr>
            <w:tcW w:w="860" w:type="dxa"/>
            <w:vAlign w:val="center"/>
          </w:tcPr>
          <w:p w14:paraId="356E4309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икра</w:t>
            </w:r>
          </w:p>
        </w:tc>
      </w:tr>
      <w:tr w:rsidR="00D2774F" w:rsidRPr="00D2774F" w14:paraId="11A636D5" w14:textId="77777777" w:rsidTr="00D00B3D">
        <w:tc>
          <w:tcPr>
            <w:tcW w:w="1925" w:type="dxa"/>
            <w:vAlign w:val="center"/>
          </w:tcPr>
          <w:p w14:paraId="6364DF60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Азербайджан</w:t>
            </w:r>
          </w:p>
        </w:tc>
        <w:tc>
          <w:tcPr>
            <w:tcW w:w="998" w:type="dxa"/>
            <w:vAlign w:val="center"/>
          </w:tcPr>
          <w:p w14:paraId="2FDA5765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97,1</w:t>
            </w:r>
          </w:p>
        </w:tc>
        <w:tc>
          <w:tcPr>
            <w:tcW w:w="929" w:type="dxa"/>
            <w:vAlign w:val="center"/>
          </w:tcPr>
          <w:p w14:paraId="66577849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9,11</w:t>
            </w:r>
          </w:p>
        </w:tc>
        <w:tc>
          <w:tcPr>
            <w:tcW w:w="986" w:type="dxa"/>
            <w:vAlign w:val="center"/>
          </w:tcPr>
          <w:p w14:paraId="44AE6402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92,12</w:t>
            </w:r>
          </w:p>
        </w:tc>
        <w:tc>
          <w:tcPr>
            <w:tcW w:w="855" w:type="dxa"/>
            <w:vAlign w:val="center"/>
          </w:tcPr>
          <w:p w14:paraId="713F723F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8</w:t>
            </w:r>
          </w:p>
        </w:tc>
        <w:tc>
          <w:tcPr>
            <w:tcW w:w="986" w:type="dxa"/>
            <w:vAlign w:val="center"/>
          </w:tcPr>
          <w:p w14:paraId="2A0ECCB4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104,59</w:t>
            </w:r>
          </w:p>
        </w:tc>
        <w:tc>
          <w:tcPr>
            <w:tcW w:w="856" w:type="dxa"/>
            <w:vAlign w:val="center"/>
          </w:tcPr>
          <w:p w14:paraId="14CFEBF0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–</w:t>
            </w:r>
          </w:p>
        </w:tc>
        <w:tc>
          <w:tcPr>
            <w:tcW w:w="949" w:type="dxa"/>
            <w:vAlign w:val="center"/>
          </w:tcPr>
          <w:p w14:paraId="079B01CD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–</w:t>
            </w:r>
          </w:p>
        </w:tc>
        <w:tc>
          <w:tcPr>
            <w:tcW w:w="860" w:type="dxa"/>
            <w:vAlign w:val="center"/>
          </w:tcPr>
          <w:p w14:paraId="60A0BE02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–</w:t>
            </w:r>
          </w:p>
        </w:tc>
      </w:tr>
      <w:tr w:rsidR="00D2774F" w:rsidRPr="00D2774F" w14:paraId="68C0974E" w14:textId="77777777" w:rsidTr="00D00B3D">
        <w:tc>
          <w:tcPr>
            <w:tcW w:w="1925" w:type="dxa"/>
            <w:vAlign w:val="center"/>
          </w:tcPr>
          <w:p w14:paraId="309256A2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Иран</w:t>
            </w:r>
          </w:p>
        </w:tc>
        <w:tc>
          <w:tcPr>
            <w:tcW w:w="998" w:type="dxa"/>
            <w:vAlign w:val="center"/>
          </w:tcPr>
          <w:p w14:paraId="791242BD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–</w:t>
            </w:r>
          </w:p>
        </w:tc>
        <w:tc>
          <w:tcPr>
            <w:tcW w:w="929" w:type="dxa"/>
            <w:vAlign w:val="center"/>
          </w:tcPr>
          <w:p w14:paraId="4C974E36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–</w:t>
            </w:r>
          </w:p>
        </w:tc>
        <w:tc>
          <w:tcPr>
            <w:tcW w:w="986" w:type="dxa"/>
            <w:vAlign w:val="center"/>
          </w:tcPr>
          <w:p w14:paraId="63A049B4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685,79</w:t>
            </w:r>
          </w:p>
        </w:tc>
        <w:tc>
          <w:tcPr>
            <w:tcW w:w="855" w:type="dxa"/>
            <w:vAlign w:val="center"/>
          </w:tcPr>
          <w:p w14:paraId="1738614C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–</w:t>
            </w:r>
          </w:p>
        </w:tc>
        <w:tc>
          <w:tcPr>
            <w:tcW w:w="986" w:type="dxa"/>
            <w:vAlign w:val="center"/>
          </w:tcPr>
          <w:p w14:paraId="68F97174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676,4</w:t>
            </w:r>
          </w:p>
        </w:tc>
        <w:tc>
          <w:tcPr>
            <w:tcW w:w="856" w:type="dxa"/>
            <w:vAlign w:val="center"/>
          </w:tcPr>
          <w:p w14:paraId="44826EF8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–</w:t>
            </w:r>
          </w:p>
        </w:tc>
        <w:tc>
          <w:tcPr>
            <w:tcW w:w="949" w:type="dxa"/>
            <w:vAlign w:val="center"/>
          </w:tcPr>
          <w:p w14:paraId="5AE7F549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–</w:t>
            </w:r>
          </w:p>
        </w:tc>
        <w:tc>
          <w:tcPr>
            <w:tcW w:w="860" w:type="dxa"/>
            <w:vAlign w:val="center"/>
          </w:tcPr>
          <w:p w14:paraId="0FB9DF84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–</w:t>
            </w:r>
          </w:p>
        </w:tc>
      </w:tr>
      <w:tr w:rsidR="00D2774F" w:rsidRPr="00D2774F" w14:paraId="18CD4E33" w14:textId="77777777" w:rsidTr="00D00B3D">
        <w:tc>
          <w:tcPr>
            <w:tcW w:w="1925" w:type="dxa"/>
            <w:vAlign w:val="center"/>
          </w:tcPr>
          <w:p w14:paraId="3F7968B2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Казахстан</w:t>
            </w:r>
          </w:p>
        </w:tc>
        <w:tc>
          <w:tcPr>
            <w:tcW w:w="998" w:type="dxa"/>
            <w:vAlign w:val="center"/>
          </w:tcPr>
          <w:p w14:paraId="2FB25AF1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272</w:t>
            </w:r>
          </w:p>
        </w:tc>
        <w:tc>
          <w:tcPr>
            <w:tcW w:w="929" w:type="dxa"/>
            <w:vAlign w:val="center"/>
          </w:tcPr>
          <w:p w14:paraId="6857A711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–</w:t>
            </w:r>
          </w:p>
        </w:tc>
        <w:tc>
          <w:tcPr>
            <w:tcW w:w="986" w:type="dxa"/>
            <w:vAlign w:val="center"/>
          </w:tcPr>
          <w:p w14:paraId="05B11703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247,7</w:t>
            </w:r>
          </w:p>
        </w:tc>
        <w:tc>
          <w:tcPr>
            <w:tcW w:w="855" w:type="dxa"/>
            <w:vAlign w:val="center"/>
          </w:tcPr>
          <w:p w14:paraId="75CC8DC7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23,9</w:t>
            </w:r>
          </w:p>
        </w:tc>
        <w:tc>
          <w:tcPr>
            <w:tcW w:w="986" w:type="dxa"/>
            <w:vAlign w:val="center"/>
          </w:tcPr>
          <w:p w14:paraId="4367F445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216,59</w:t>
            </w:r>
          </w:p>
        </w:tc>
        <w:tc>
          <w:tcPr>
            <w:tcW w:w="856" w:type="dxa"/>
            <w:vAlign w:val="center"/>
          </w:tcPr>
          <w:p w14:paraId="0612C0FA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–</w:t>
            </w:r>
          </w:p>
        </w:tc>
        <w:tc>
          <w:tcPr>
            <w:tcW w:w="949" w:type="dxa"/>
            <w:vAlign w:val="center"/>
          </w:tcPr>
          <w:p w14:paraId="1881FC5B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–</w:t>
            </w:r>
          </w:p>
        </w:tc>
        <w:tc>
          <w:tcPr>
            <w:tcW w:w="860" w:type="dxa"/>
            <w:vAlign w:val="center"/>
          </w:tcPr>
          <w:p w14:paraId="4DBAF81D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–</w:t>
            </w:r>
          </w:p>
        </w:tc>
      </w:tr>
      <w:tr w:rsidR="00D2774F" w:rsidRPr="00D2774F" w14:paraId="7EAAA785" w14:textId="77777777" w:rsidTr="00D00B3D">
        <w:tc>
          <w:tcPr>
            <w:tcW w:w="1925" w:type="dxa"/>
            <w:vAlign w:val="center"/>
          </w:tcPr>
          <w:p w14:paraId="173DAFF4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Россия</w:t>
            </w:r>
          </w:p>
        </w:tc>
        <w:tc>
          <w:tcPr>
            <w:tcW w:w="998" w:type="dxa"/>
            <w:vAlign w:val="center"/>
          </w:tcPr>
          <w:p w14:paraId="3493EAAC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450</w:t>
            </w:r>
          </w:p>
        </w:tc>
        <w:tc>
          <w:tcPr>
            <w:tcW w:w="929" w:type="dxa"/>
            <w:vAlign w:val="center"/>
          </w:tcPr>
          <w:p w14:paraId="299EA9D1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70</w:t>
            </w:r>
          </w:p>
        </w:tc>
        <w:tc>
          <w:tcPr>
            <w:tcW w:w="986" w:type="dxa"/>
            <w:vAlign w:val="center"/>
          </w:tcPr>
          <w:p w14:paraId="46E58EE4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394,56</w:t>
            </w:r>
          </w:p>
        </w:tc>
        <w:tc>
          <w:tcPr>
            <w:tcW w:w="855" w:type="dxa"/>
            <w:vAlign w:val="center"/>
          </w:tcPr>
          <w:p w14:paraId="6FA7A41B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29,4</w:t>
            </w:r>
          </w:p>
        </w:tc>
        <w:tc>
          <w:tcPr>
            <w:tcW w:w="986" w:type="dxa"/>
            <w:vAlign w:val="center"/>
          </w:tcPr>
          <w:p w14:paraId="0D4F9380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429,16</w:t>
            </w:r>
          </w:p>
        </w:tc>
        <w:tc>
          <w:tcPr>
            <w:tcW w:w="856" w:type="dxa"/>
            <w:vAlign w:val="center"/>
          </w:tcPr>
          <w:p w14:paraId="40DA5A5C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–</w:t>
            </w:r>
          </w:p>
        </w:tc>
        <w:tc>
          <w:tcPr>
            <w:tcW w:w="949" w:type="dxa"/>
            <w:vAlign w:val="center"/>
          </w:tcPr>
          <w:p w14:paraId="13C9527E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453</w:t>
            </w:r>
          </w:p>
        </w:tc>
        <w:tc>
          <w:tcPr>
            <w:tcW w:w="860" w:type="dxa"/>
            <w:vAlign w:val="center"/>
          </w:tcPr>
          <w:p w14:paraId="2D6E61CC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–</w:t>
            </w:r>
          </w:p>
        </w:tc>
      </w:tr>
      <w:tr w:rsidR="00D2774F" w:rsidRPr="00D2774F" w14:paraId="4EE6371C" w14:textId="77777777" w:rsidTr="00D00B3D">
        <w:tc>
          <w:tcPr>
            <w:tcW w:w="1925" w:type="dxa"/>
            <w:vAlign w:val="center"/>
          </w:tcPr>
          <w:p w14:paraId="73E9A667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Туркменистан</w:t>
            </w:r>
          </w:p>
        </w:tc>
        <w:tc>
          <w:tcPr>
            <w:tcW w:w="998" w:type="dxa"/>
            <w:vAlign w:val="center"/>
          </w:tcPr>
          <w:p w14:paraId="65A1BED1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69,3</w:t>
            </w:r>
          </w:p>
        </w:tc>
        <w:tc>
          <w:tcPr>
            <w:tcW w:w="929" w:type="dxa"/>
            <w:vAlign w:val="center"/>
          </w:tcPr>
          <w:p w14:paraId="09224C71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–</w:t>
            </w:r>
          </w:p>
        </w:tc>
        <w:tc>
          <w:tcPr>
            <w:tcW w:w="986" w:type="dxa"/>
            <w:vAlign w:val="center"/>
          </w:tcPr>
          <w:p w14:paraId="03DB4FD7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57,82</w:t>
            </w:r>
          </w:p>
        </w:tc>
        <w:tc>
          <w:tcPr>
            <w:tcW w:w="855" w:type="dxa"/>
            <w:vAlign w:val="center"/>
          </w:tcPr>
          <w:p w14:paraId="0F9294D8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5,7</w:t>
            </w:r>
          </w:p>
        </w:tc>
        <w:tc>
          <w:tcPr>
            <w:tcW w:w="986" w:type="dxa"/>
            <w:vAlign w:val="center"/>
          </w:tcPr>
          <w:p w14:paraId="0564DC9E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56,25</w:t>
            </w:r>
          </w:p>
        </w:tc>
        <w:tc>
          <w:tcPr>
            <w:tcW w:w="856" w:type="dxa"/>
            <w:vAlign w:val="center"/>
          </w:tcPr>
          <w:p w14:paraId="09704B14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–</w:t>
            </w:r>
          </w:p>
        </w:tc>
        <w:tc>
          <w:tcPr>
            <w:tcW w:w="949" w:type="dxa"/>
            <w:vAlign w:val="center"/>
          </w:tcPr>
          <w:p w14:paraId="33FD0227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–</w:t>
            </w:r>
          </w:p>
        </w:tc>
        <w:tc>
          <w:tcPr>
            <w:tcW w:w="860" w:type="dxa"/>
            <w:vAlign w:val="center"/>
          </w:tcPr>
          <w:p w14:paraId="0C485B60" w14:textId="77777777" w:rsidR="00866A54" w:rsidRPr="00D2774F" w:rsidRDefault="00866A54" w:rsidP="00866A54">
            <w:pPr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–</w:t>
            </w:r>
          </w:p>
        </w:tc>
      </w:tr>
    </w:tbl>
    <w:p w14:paraId="70DD00B7" w14:textId="77777777" w:rsidR="00866A54" w:rsidRPr="00D2774F" w:rsidRDefault="00D00B3D" w:rsidP="00FA0055">
      <w:pPr>
        <w:spacing w:before="120" w:after="0" w:line="240" w:lineRule="auto"/>
        <w:ind w:left="1418"/>
        <w:jc w:val="right"/>
        <w:rPr>
          <w:color w:val="auto"/>
          <w:sz w:val="22"/>
        </w:rPr>
      </w:pPr>
      <w:r w:rsidRPr="00D2774F">
        <w:rPr>
          <w:i/>
          <w:color w:val="auto"/>
          <w:sz w:val="22"/>
          <w:u w:val="single"/>
        </w:rPr>
        <w:t>Источник</w:t>
      </w:r>
      <w:r w:rsidRPr="00D2774F">
        <w:rPr>
          <w:i/>
          <w:color w:val="auto"/>
          <w:sz w:val="22"/>
        </w:rPr>
        <w:t xml:space="preserve">: </w:t>
      </w:r>
      <w:r w:rsidRPr="00D2774F">
        <w:rPr>
          <w:rFonts w:eastAsia="Calibri"/>
          <w:i/>
          <w:color w:val="auto"/>
          <w:sz w:val="22"/>
        </w:rPr>
        <w:t>Зонн И.С. Чёрный жемчуг Каспия (Почти всё о чёрной икре).</w:t>
      </w:r>
      <w:r w:rsidR="00FA0055" w:rsidRPr="00D2774F">
        <w:rPr>
          <w:rFonts w:eastAsia="Calibri"/>
          <w:i/>
          <w:color w:val="auto"/>
          <w:sz w:val="22"/>
        </w:rPr>
        <w:br/>
      </w:r>
      <w:r w:rsidR="00936EA6">
        <w:rPr>
          <w:rFonts w:eastAsia="Calibri"/>
          <w:i/>
          <w:color w:val="auto"/>
          <w:sz w:val="22"/>
        </w:rPr>
        <w:t>М.: Информполиграф, 2005. С. </w:t>
      </w:r>
      <w:r w:rsidRPr="00D2774F">
        <w:rPr>
          <w:rFonts w:eastAsia="Calibri"/>
          <w:i/>
          <w:color w:val="auto"/>
          <w:sz w:val="22"/>
        </w:rPr>
        <w:t>189.</w:t>
      </w:r>
    </w:p>
    <w:p w14:paraId="69715A9F" w14:textId="77777777" w:rsidR="000679F5" w:rsidRDefault="00F52368" w:rsidP="00206EB5">
      <w:pPr>
        <w:spacing w:before="240" w:after="0" w:line="360" w:lineRule="auto"/>
        <w:ind w:firstLine="709"/>
        <w:jc w:val="both"/>
        <w:rPr>
          <w:color w:val="auto"/>
        </w:rPr>
      </w:pPr>
      <w:r w:rsidRPr="00936EA6">
        <w:rPr>
          <w:color w:val="auto"/>
          <w:spacing w:val="-8"/>
        </w:rPr>
        <w:lastRenderedPageBreak/>
        <w:t>Помимо регулирования промысла определённых видов рыб, Комиссия также</w:t>
      </w:r>
      <w:r w:rsidRPr="00936EA6">
        <w:rPr>
          <w:color w:val="auto"/>
        </w:rPr>
        <w:t xml:space="preserve"> устанавливала квоты на добычу каспийской нерпы (тюленя) – единственного</w:t>
      </w:r>
      <w:r w:rsidRPr="00D2774F">
        <w:rPr>
          <w:color w:val="auto"/>
        </w:rPr>
        <w:t xml:space="preserve"> м</w:t>
      </w:r>
      <w:r w:rsidR="00FA3EE2" w:rsidRPr="00D2774F">
        <w:rPr>
          <w:color w:val="auto"/>
        </w:rPr>
        <w:t xml:space="preserve">лекопитающего эндемика водоёма. </w:t>
      </w:r>
      <w:r w:rsidR="000679F5" w:rsidRPr="00D2774F">
        <w:rPr>
          <w:color w:val="auto"/>
        </w:rPr>
        <w:t xml:space="preserve">Некогда охота на этого зверя составляла весомую часть экономики Астраханского края и приносила в местную казну </w:t>
      </w:r>
      <w:r w:rsidR="000679F5" w:rsidRPr="00936EA6">
        <w:rPr>
          <w:color w:val="auto"/>
          <w:spacing w:val="-4"/>
        </w:rPr>
        <w:t>солидный доход</w:t>
      </w:r>
      <w:r w:rsidR="000679F5" w:rsidRPr="00936EA6">
        <w:rPr>
          <w:rStyle w:val="ae"/>
          <w:color w:val="auto"/>
          <w:spacing w:val="-4"/>
        </w:rPr>
        <w:footnoteReference w:id="221"/>
      </w:r>
      <w:r w:rsidR="000679F5" w:rsidRPr="00936EA6">
        <w:rPr>
          <w:color w:val="auto"/>
          <w:spacing w:val="-4"/>
        </w:rPr>
        <w:t>.</w:t>
      </w:r>
      <w:r w:rsidR="000679F5" w:rsidRPr="000679F5">
        <w:rPr>
          <w:color w:val="auto"/>
          <w:spacing w:val="-4"/>
        </w:rPr>
        <w:t xml:space="preserve"> </w:t>
      </w:r>
      <w:r w:rsidR="000679F5" w:rsidRPr="00936EA6">
        <w:rPr>
          <w:color w:val="auto"/>
          <w:spacing w:val="-4"/>
        </w:rPr>
        <w:t xml:space="preserve">Стоит отметить, что в начале </w:t>
      </w:r>
      <w:r w:rsidR="000679F5" w:rsidRPr="00936EA6">
        <w:rPr>
          <w:color w:val="auto"/>
          <w:spacing w:val="-4"/>
          <w:lang w:val="en-US"/>
        </w:rPr>
        <w:t>XX</w:t>
      </w:r>
      <w:r w:rsidR="000679F5" w:rsidRPr="00936EA6">
        <w:rPr>
          <w:color w:val="auto"/>
          <w:spacing w:val="-4"/>
        </w:rPr>
        <w:t> в. популяция тюленей была</w:t>
      </w:r>
      <w:r w:rsidR="000679F5" w:rsidRPr="00D2774F">
        <w:rPr>
          <w:color w:val="auto"/>
        </w:rPr>
        <w:t xml:space="preserve"> </w:t>
      </w:r>
      <w:r w:rsidR="000679F5" w:rsidRPr="00936EA6">
        <w:rPr>
          <w:color w:val="auto"/>
        </w:rPr>
        <w:t xml:space="preserve">довольно многочисленна (примерно 1 млн особей, в 1930-е гг. ежегодный </w:t>
      </w:r>
      <w:r w:rsidR="000679F5" w:rsidRPr="00936EA6">
        <w:rPr>
          <w:color w:val="auto"/>
          <w:spacing w:val="-4"/>
        </w:rPr>
        <w:t>промысел составлял ок. 160 тыс. голов)</w:t>
      </w:r>
      <w:r w:rsidR="000679F5" w:rsidRPr="00936EA6">
        <w:rPr>
          <w:rStyle w:val="ae"/>
          <w:color w:val="auto"/>
          <w:spacing w:val="-4"/>
        </w:rPr>
        <w:footnoteReference w:id="222"/>
      </w:r>
      <w:r w:rsidR="000679F5" w:rsidRPr="00936EA6">
        <w:rPr>
          <w:color w:val="auto"/>
          <w:spacing w:val="-4"/>
        </w:rPr>
        <w:t>, однако к настоящему времени данный</w:t>
      </w:r>
      <w:r w:rsidR="000679F5" w:rsidRPr="00D2774F">
        <w:rPr>
          <w:color w:val="auto"/>
        </w:rPr>
        <w:t xml:space="preserve"> вид находится под угрозой исчезновения (</w:t>
      </w:r>
      <w:r w:rsidR="000679F5">
        <w:rPr>
          <w:color w:val="auto"/>
        </w:rPr>
        <w:t>ок. </w:t>
      </w:r>
      <w:r w:rsidR="000679F5" w:rsidRPr="00D2774F">
        <w:rPr>
          <w:color w:val="auto"/>
        </w:rPr>
        <w:t>100</w:t>
      </w:r>
      <w:r w:rsidR="000679F5">
        <w:rPr>
          <w:color w:val="auto"/>
        </w:rPr>
        <w:t> </w:t>
      </w:r>
      <w:r w:rsidR="000679F5" w:rsidRPr="00D2774F">
        <w:rPr>
          <w:color w:val="auto"/>
        </w:rPr>
        <w:t>тыс. особей).</w:t>
      </w:r>
    </w:p>
    <w:p w14:paraId="3CAE8690" w14:textId="77777777" w:rsidR="00471B2A" w:rsidRPr="00D2774F" w:rsidRDefault="00471B2A" w:rsidP="00206EB5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t xml:space="preserve">Несмотря на предпринятые меры (многие из которых, </w:t>
      </w:r>
      <w:r w:rsidR="00D00B3D" w:rsidRPr="00D2774F">
        <w:rPr>
          <w:color w:val="auto"/>
        </w:rPr>
        <w:t>стоит признать</w:t>
      </w:r>
      <w:r w:rsidRPr="00D2774F">
        <w:rPr>
          <w:color w:val="auto"/>
        </w:rPr>
        <w:t xml:space="preserve">, </w:t>
      </w:r>
      <w:r w:rsidRPr="00936EA6">
        <w:rPr>
          <w:color w:val="auto"/>
          <w:spacing w:val="-4"/>
        </w:rPr>
        <w:t>весьма «вольно» исполняли</w:t>
      </w:r>
      <w:r w:rsidR="00EB5B5A" w:rsidRPr="00936EA6">
        <w:rPr>
          <w:color w:val="auto"/>
          <w:spacing w:val="-4"/>
        </w:rPr>
        <w:t>сь прибрежными государствами), к</w:t>
      </w:r>
      <w:r w:rsidR="0026371C" w:rsidRPr="00936EA6">
        <w:rPr>
          <w:color w:val="auto"/>
          <w:spacing w:val="-4"/>
        </w:rPr>
        <w:t xml:space="preserve"> 1995 г. на Каспии</w:t>
      </w:r>
      <w:r w:rsidRPr="00D2774F">
        <w:rPr>
          <w:color w:val="auto"/>
        </w:rPr>
        <w:t xml:space="preserve"> сложилась угрожающая ситуация: прикаспийским странам удалось за год поймать </w:t>
      </w:r>
      <w:r w:rsidR="00936EA6">
        <w:rPr>
          <w:color w:val="auto"/>
        </w:rPr>
        <w:t>только 3 тыс. </w:t>
      </w:r>
      <w:r w:rsidR="0026371C" w:rsidRPr="00D2774F">
        <w:rPr>
          <w:color w:val="auto"/>
        </w:rPr>
        <w:t xml:space="preserve">т осетровых, что </w:t>
      </w:r>
      <w:r w:rsidRPr="00D2774F">
        <w:rPr>
          <w:color w:val="auto"/>
        </w:rPr>
        <w:t>стало</w:t>
      </w:r>
      <w:r w:rsidR="0026371C" w:rsidRPr="00D2774F">
        <w:rPr>
          <w:color w:val="auto"/>
        </w:rPr>
        <w:t xml:space="preserve"> </w:t>
      </w:r>
      <w:r w:rsidR="00936EA6">
        <w:rPr>
          <w:color w:val="auto"/>
        </w:rPr>
        <w:t>самым низким показателем</w:t>
      </w:r>
      <w:r w:rsidR="00936EA6">
        <w:rPr>
          <w:color w:val="auto"/>
        </w:rPr>
        <w:br/>
        <w:t>за последние 200 </w:t>
      </w:r>
      <w:r w:rsidR="0026371C" w:rsidRPr="00D2774F">
        <w:rPr>
          <w:color w:val="auto"/>
        </w:rPr>
        <w:t>лет</w:t>
      </w:r>
      <w:r w:rsidRPr="00D2774F">
        <w:rPr>
          <w:color w:val="auto"/>
        </w:rPr>
        <w:t xml:space="preserve"> промысла</w:t>
      </w:r>
      <w:r w:rsidR="0026371C" w:rsidRPr="00D2774F">
        <w:rPr>
          <w:rStyle w:val="ae"/>
          <w:color w:val="auto"/>
        </w:rPr>
        <w:footnoteReference w:id="223"/>
      </w:r>
      <w:r w:rsidR="00ED1DF7" w:rsidRPr="00D2774F">
        <w:rPr>
          <w:color w:val="auto"/>
        </w:rPr>
        <w:t xml:space="preserve"> и </w:t>
      </w:r>
      <w:r w:rsidR="00741F48" w:rsidRPr="00D2774F">
        <w:rPr>
          <w:color w:val="auto"/>
        </w:rPr>
        <w:t>свидетельствовало о</w:t>
      </w:r>
      <w:r w:rsidR="00ED1DF7" w:rsidRPr="00D2774F">
        <w:rPr>
          <w:color w:val="auto"/>
        </w:rPr>
        <w:t xml:space="preserve"> резко депрессивно</w:t>
      </w:r>
      <w:r w:rsidR="00741F48" w:rsidRPr="00D2774F">
        <w:rPr>
          <w:color w:val="auto"/>
        </w:rPr>
        <w:t xml:space="preserve">м </w:t>
      </w:r>
      <w:r w:rsidR="00ED1DF7" w:rsidRPr="00936EA6">
        <w:rPr>
          <w:color w:val="auto"/>
          <w:spacing w:val="-6"/>
        </w:rPr>
        <w:t>состояни</w:t>
      </w:r>
      <w:r w:rsidR="00741F48" w:rsidRPr="00936EA6">
        <w:rPr>
          <w:color w:val="auto"/>
          <w:spacing w:val="-6"/>
        </w:rPr>
        <w:t>и</w:t>
      </w:r>
      <w:r w:rsidR="00ED1DF7" w:rsidRPr="00936EA6">
        <w:rPr>
          <w:color w:val="auto"/>
          <w:spacing w:val="-6"/>
        </w:rPr>
        <w:t xml:space="preserve"> каспийской популяции</w:t>
      </w:r>
      <w:r w:rsidR="00B22E1A" w:rsidRPr="00936EA6">
        <w:rPr>
          <w:color w:val="auto"/>
          <w:spacing w:val="-6"/>
        </w:rPr>
        <w:t>. При этом зачастую не принимался во внимание</w:t>
      </w:r>
      <w:r w:rsidR="00B22E1A" w:rsidRPr="00D2774F">
        <w:rPr>
          <w:color w:val="auto"/>
        </w:rPr>
        <w:t xml:space="preserve"> единый, комплексный характер </w:t>
      </w:r>
      <w:r w:rsidR="00741F48" w:rsidRPr="00D2774F">
        <w:rPr>
          <w:color w:val="auto"/>
        </w:rPr>
        <w:t>к</w:t>
      </w:r>
      <w:r w:rsidR="00B22E1A" w:rsidRPr="00D2774F">
        <w:rPr>
          <w:color w:val="auto"/>
        </w:rPr>
        <w:t xml:space="preserve">аспийской экосистемы, а также способы </w:t>
      </w:r>
      <w:r w:rsidR="00B22E1A" w:rsidRPr="00936EA6">
        <w:rPr>
          <w:color w:val="auto"/>
          <w:spacing w:val="-6"/>
        </w:rPr>
        <w:t xml:space="preserve">размножения и нагула анадромных рыб. </w:t>
      </w:r>
      <w:r w:rsidR="0026371C" w:rsidRPr="00936EA6">
        <w:rPr>
          <w:color w:val="auto"/>
          <w:spacing w:val="-6"/>
        </w:rPr>
        <w:t xml:space="preserve">Учитывая </w:t>
      </w:r>
      <w:r w:rsidR="00EB5B5A" w:rsidRPr="00936EA6">
        <w:rPr>
          <w:color w:val="auto"/>
          <w:spacing w:val="-6"/>
        </w:rPr>
        <w:t>столь</w:t>
      </w:r>
      <w:r w:rsidRPr="00936EA6">
        <w:rPr>
          <w:color w:val="auto"/>
          <w:spacing w:val="-6"/>
        </w:rPr>
        <w:t xml:space="preserve"> критическое положение</w:t>
      </w:r>
      <w:r w:rsidR="0026371C" w:rsidRPr="00936EA6">
        <w:rPr>
          <w:color w:val="auto"/>
          <w:spacing w:val="-6"/>
        </w:rPr>
        <w:t>,</w:t>
      </w:r>
      <w:r w:rsidR="0026371C" w:rsidRPr="00D2774F">
        <w:rPr>
          <w:color w:val="auto"/>
        </w:rPr>
        <w:t xml:space="preserve"> котор</w:t>
      </w:r>
      <w:r w:rsidRPr="00D2774F">
        <w:rPr>
          <w:color w:val="auto"/>
        </w:rPr>
        <w:t>ое</w:t>
      </w:r>
      <w:r w:rsidR="0026371C" w:rsidRPr="00D2774F">
        <w:rPr>
          <w:color w:val="auto"/>
        </w:rPr>
        <w:t xml:space="preserve"> к тому же носил</w:t>
      </w:r>
      <w:r w:rsidRPr="00D2774F">
        <w:rPr>
          <w:color w:val="auto"/>
        </w:rPr>
        <w:t>о ярко выраженный т</w:t>
      </w:r>
      <w:r w:rsidR="0026371C" w:rsidRPr="00D2774F">
        <w:rPr>
          <w:color w:val="auto"/>
        </w:rPr>
        <w:t>рансграничный характер,</w:t>
      </w:r>
      <w:r w:rsidR="00936EA6">
        <w:rPr>
          <w:color w:val="auto"/>
        </w:rPr>
        <w:br/>
      </w:r>
      <w:r w:rsidRPr="00936EA6">
        <w:rPr>
          <w:color w:val="auto"/>
          <w:spacing w:val="-8"/>
        </w:rPr>
        <w:t xml:space="preserve">при активном содействии Комиссии </w:t>
      </w:r>
      <w:r w:rsidR="00A1021A" w:rsidRPr="00936EA6">
        <w:rPr>
          <w:color w:val="auto"/>
          <w:spacing w:val="-8"/>
        </w:rPr>
        <w:t xml:space="preserve">в 1997 г. </w:t>
      </w:r>
      <w:r w:rsidR="0026371C" w:rsidRPr="00936EA6">
        <w:rPr>
          <w:color w:val="auto"/>
          <w:spacing w:val="-8"/>
        </w:rPr>
        <w:t>четыре вида каспийских осетровых –</w:t>
      </w:r>
      <w:r w:rsidR="0026371C" w:rsidRPr="00D2774F">
        <w:rPr>
          <w:color w:val="auto"/>
        </w:rPr>
        <w:t xml:space="preserve"> </w:t>
      </w:r>
      <w:r w:rsidR="0026371C" w:rsidRPr="00936EA6">
        <w:rPr>
          <w:color w:val="auto"/>
          <w:spacing w:val="-2"/>
        </w:rPr>
        <w:t xml:space="preserve">белуга, осётр, шип и севрюга – были </w:t>
      </w:r>
      <w:r w:rsidR="00A1021A" w:rsidRPr="00936EA6">
        <w:rPr>
          <w:color w:val="auto"/>
          <w:spacing w:val="-2"/>
        </w:rPr>
        <w:t>внесены</w:t>
      </w:r>
      <w:r w:rsidR="0026371C" w:rsidRPr="00936EA6">
        <w:rPr>
          <w:color w:val="auto"/>
          <w:spacing w:val="-2"/>
        </w:rPr>
        <w:t xml:space="preserve"> в </w:t>
      </w:r>
      <w:r w:rsidR="00A1021A" w:rsidRPr="00936EA6">
        <w:rPr>
          <w:color w:val="auto"/>
          <w:spacing w:val="-2"/>
        </w:rPr>
        <w:t>Прилож</w:t>
      </w:r>
      <w:r w:rsidR="00936EA6" w:rsidRPr="00936EA6">
        <w:rPr>
          <w:color w:val="auto"/>
          <w:spacing w:val="-2"/>
        </w:rPr>
        <w:t>ение </w:t>
      </w:r>
      <w:r w:rsidR="00A1021A" w:rsidRPr="00936EA6">
        <w:rPr>
          <w:color w:val="auto"/>
          <w:spacing w:val="-2"/>
          <w:lang w:val="en-US"/>
        </w:rPr>
        <w:t>II</w:t>
      </w:r>
      <w:r w:rsidR="00936EA6" w:rsidRPr="00936EA6">
        <w:rPr>
          <w:color w:val="auto"/>
          <w:spacing w:val="-2"/>
        </w:rPr>
        <w:t xml:space="preserve"> </w:t>
      </w:r>
      <w:r w:rsidR="00F15B2F" w:rsidRPr="00936EA6">
        <w:rPr>
          <w:color w:val="auto"/>
          <w:spacing w:val="-2"/>
        </w:rPr>
        <w:t>Конвенции ООН</w:t>
      </w:r>
      <w:r w:rsidR="00F15B2F" w:rsidRPr="00D2774F">
        <w:rPr>
          <w:color w:val="auto"/>
        </w:rPr>
        <w:t xml:space="preserve"> «О международной торговле видами дикой флоры и фауны, находящимися под угрозой исчезновения» (СИТЕС), </w:t>
      </w:r>
      <w:r w:rsidR="0026371C" w:rsidRPr="00D2774F">
        <w:rPr>
          <w:color w:val="auto"/>
        </w:rPr>
        <w:t>что позволило распространить на них действие ме</w:t>
      </w:r>
      <w:r w:rsidRPr="00D2774F">
        <w:rPr>
          <w:color w:val="auto"/>
        </w:rPr>
        <w:t>ждународных защитных механизмов</w:t>
      </w:r>
      <w:r w:rsidR="00A1021A" w:rsidRPr="00D2774F">
        <w:rPr>
          <w:color w:val="auto"/>
        </w:rPr>
        <w:t>.</w:t>
      </w:r>
    </w:p>
    <w:p w14:paraId="0E6D255F" w14:textId="77777777" w:rsidR="007E4395" w:rsidRPr="008E0FD3" w:rsidRDefault="00BC5519" w:rsidP="00206EB5">
      <w:pPr>
        <w:spacing w:after="0" w:line="360" w:lineRule="auto"/>
        <w:ind w:firstLine="709"/>
        <w:jc w:val="both"/>
        <w:rPr>
          <w:color w:val="auto"/>
        </w:rPr>
      </w:pPr>
      <w:r w:rsidRPr="00936EA6">
        <w:rPr>
          <w:color w:val="auto"/>
          <w:spacing w:val="-4"/>
        </w:rPr>
        <w:t>Стабилизация осетрового стада при помощи механизмов СИТЕС являлась</w:t>
      </w:r>
      <w:r w:rsidRPr="00D2774F">
        <w:rPr>
          <w:color w:val="auto"/>
        </w:rPr>
        <w:t xml:space="preserve"> полезной, но недостаточной </w:t>
      </w:r>
      <w:r w:rsidR="00FA0055" w:rsidRPr="00D2774F">
        <w:rPr>
          <w:color w:val="auto"/>
        </w:rPr>
        <w:t xml:space="preserve">мерой </w:t>
      </w:r>
      <w:r w:rsidRPr="00D2774F">
        <w:rPr>
          <w:color w:val="auto"/>
        </w:rPr>
        <w:t xml:space="preserve">для восстановления видовой популяции. </w:t>
      </w:r>
      <w:r w:rsidRPr="008E0FD3">
        <w:rPr>
          <w:color w:val="auto"/>
          <w:spacing w:val="-4"/>
        </w:rPr>
        <w:t>После того как в 2000</w:t>
      </w:r>
      <w:r w:rsidR="007E4395" w:rsidRPr="008E0FD3">
        <w:rPr>
          <w:color w:val="auto"/>
          <w:spacing w:val="-4"/>
        </w:rPr>
        <w:t> </w:t>
      </w:r>
      <w:r w:rsidRPr="008E0FD3">
        <w:rPr>
          <w:color w:val="auto"/>
          <w:spacing w:val="-4"/>
        </w:rPr>
        <w:t>г. во время летней путины удалось освоить менее 1/5 части</w:t>
      </w:r>
      <w:r w:rsidRPr="008E0FD3">
        <w:rPr>
          <w:color w:val="auto"/>
        </w:rPr>
        <w:t xml:space="preserve"> </w:t>
      </w:r>
      <w:r w:rsidRPr="008E0FD3">
        <w:rPr>
          <w:color w:val="auto"/>
          <w:spacing w:val="-8"/>
        </w:rPr>
        <w:t xml:space="preserve">от всего объёма выделенных </w:t>
      </w:r>
      <w:r w:rsidR="00D61666" w:rsidRPr="008E0FD3">
        <w:rPr>
          <w:color w:val="auto"/>
          <w:spacing w:val="-8"/>
        </w:rPr>
        <w:t>нашей стране</w:t>
      </w:r>
      <w:r w:rsidRPr="008E0FD3">
        <w:rPr>
          <w:color w:val="auto"/>
          <w:spacing w:val="-8"/>
        </w:rPr>
        <w:t xml:space="preserve"> квот</w:t>
      </w:r>
      <w:r w:rsidRPr="008E0FD3">
        <w:rPr>
          <w:rStyle w:val="ae"/>
          <w:color w:val="auto"/>
          <w:spacing w:val="-8"/>
        </w:rPr>
        <w:footnoteReference w:id="224"/>
      </w:r>
      <w:r w:rsidRPr="008E0FD3">
        <w:rPr>
          <w:color w:val="auto"/>
          <w:spacing w:val="-8"/>
        </w:rPr>
        <w:t xml:space="preserve">, </w:t>
      </w:r>
      <w:r w:rsidR="00D61666" w:rsidRPr="008E0FD3">
        <w:rPr>
          <w:color w:val="auto"/>
          <w:spacing w:val="-8"/>
        </w:rPr>
        <w:t>Россия в одностороннем порядке</w:t>
      </w:r>
      <w:r w:rsidR="00D61666" w:rsidRPr="008E0FD3">
        <w:rPr>
          <w:color w:val="auto"/>
        </w:rPr>
        <w:t xml:space="preserve"> </w:t>
      </w:r>
      <w:r w:rsidR="00D61666" w:rsidRPr="008E0FD3">
        <w:rPr>
          <w:color w:val="auto"/>
          <w:spacing w:val="-4"/>
        </w:rPr>
        <w:lastRenderedPageBreak/>
        <w:t xml:space="preserve">ввела </w:t>
      </w:r>
      <w:r w:rsidRPr="008E0FD3">
        <w:rPr>
          <w:color w:val="auto"/>
          <w:spacing w:val="-4"/>
        </w:rPr>
        <w:t>в Волго-Каспийском бассейне мораторий на промышленный вылов белуги</w:t>
      </w:r>
      <w:r w:rsidR="00D61666" w:rsidRPr="008E0FD3">
        <w:rPr>
          <w:color w:val="auto"/>
          <w:spacing w:val="-4"/>
        </w:rPr>
        <w:t>,</w:t>
      </w:r>
      <w:r w:rsidR="00D61666" w:rsidRPr="008E0FD3">
        <w:rPr>
          <w:color w:val="auto"/>
        </w:rPr>
        <w:t xml:space="preserve"> с 2005 г. – на промысел осетра и севрюги</w:t>
      </w:r>
      <w:r w:rsidR="009A5426" w:rsidRPr="008E0FD3">
        <w:rPr>
          <w:color w:val="auto"/>
        </w:rPr>
        <w:t>, с 2007 г. – десятилетний запрет</w:t>
      </w:r>
      <w:r w:rsidR="008E0FD3">
        <w:rPr>
          <w:color w:val="auto"/>
        </w:rPr>
        <w:br/>
      </w:r>
      <w:r w:rsidR="009A5426" w:rsidRPr="008E0FD3">
        <w:rPr>
          <w:color w:val="auto"/>
        </w:rPr>
        <w:t>на добычу и экспорт осетровых и их икры</w:t>
      </w:r>
      <w:r w:rsidR="009A5426" w:rsidRPr="008E0FD3">
        <w:rPr>
          <w:rStyle w:val="ae"/>
          <w:color w:val="auto"/>
        </w:rPr>
        <w:footnoteReference w:id="225"/>
      </w:r>
      <w:r w:rsidR="009A5426" w:rsidRPr="008E0FD3">
        <w:rPr>
          <w:color w:val="auto"/>
        </w:rPr>
        <w:t>.</w:t>
      </w:r>
    </w:p>
    <w:p w14:paraId="0C3F65F0" w14:textId="77777777" w:rsidR="007E4395" w:rsidRPr="00D2774F" w:rsidRDefault="003F241C" w:rsidP="00206EB5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>В 2002 г. на 16</w:t>
      </w:r>
      <w:r w:rsidR="00C2429C" w:rsidRPr="00D2774F">
        <w:rPr>
          <w:color w:val="auto"/>
        </w:rPr>
        <w:t>-м</w:t>
      </w:r>
      <w:r w:rsidRPr="00D2774F">
        <w:rPr>
          <w:color w:val="auto"/>
        </w:rPr>
        <w:t xml:space="preserve"> заседании Комиссии в Астрахани </w:t>
      </w:r>
      <w:r w:rsidR="00D61666" w:rsidRPr="00D2774F">
        <w:rPr>
          <w:color w:val="auto"/>
        </w:rPr>
        <w:t xml:space="preserve">отечественными </w:t>
      </w:r>
      <w:r w:rsidR="00D61666" w:rsidRPr="00936EA6">
        <w:rPr>
          <w:color w:val="auto"/>
          <w:spacing w:val="-6"/>
        </w:rPr>
        <w:t xml:space="preserve">специалистами впервые в пятистороннем формате была </w:t>
      </w:r>
      <w:r w:rsidRPr="00936EA6">
        <w:rPr>
          <w:color w:val="auto"/>
          <w:spacing w:val="-6"/>
        </w:rPr>
        <w:t>озвуч</w:t>
      </w:r>
      <w:r w:rsidR="00D61666" w:rsidRPr="00936EA6">
        <w:rPr>
          <w:color w:val="auto"/>
          <w:spacing w:val="-6"/>
        </w:rPr>
        <w:t>ена</w:t>
      </w:r>
      <w:r w:rsidRPr="00936EA6">
        <w:rPr>
          <w:color w:val="auto"/>
          <w:spacing w:val="-6"/>
        </w:rPr>
        <w:t xml:space="preserve"> иде</w:t>
      </w:r>
      <w:r w:rsidR="00D61666" w:rsidRPr="00936EA6">
        <w:rPr>
          <w:color w:val="auto"/>
          <w:spacing w:val="-6"/>
        </w:rPr>
        <w:t>я</w:t>
      </w:r>
      <w:r w:rsidRPr="00936EA6">
        <w:rPr>
          <w:color w:val="auto"/>
          <w:spacing w:val="-6"/>
        </w:rPr>
        <w:t xml:space="preserve"> о введении</w:t>
      </w:r>
      <w:r w:rsidRPr="00D2774F">
        <w:rPr>
          <w:color w:val="auto"/>
        </w:rPr>
        <w:t xml:space="preserve"> общекаспийского </w:t>
      </w:r>
      <w:r w:rsidR="007E4395" w:rsidRPr="00D2774F">
        <w:rPr>
          <w:color w:val="auto"/>
        </w:rPr>
        <w:t xml:space="preserve">запрета на коммерческую </w:t>
      </w:r>
      <w:r w:rsidRPr="00D2774F">
        <w:rPr>
          <w:color w:val="auto"/>
        </w:rPr>
        <w:t>добычу осетровых видов рыб</w:t>
      </w:r>
      <w:r w:rsidRPr="00D2774F">
        <w:rPr>
          <w:rStyle w:val="ae"/>
          <w:color w:val="auto"/>
        </w:rPr>
        <w:footnoteReference w:id="226"/>
      </w:r>
      <w:r w:rsidRPr="00D2774F">
        <w:rPr>
          <w:color w:val="auto"/>
        </w:rPr>
        <w:t>.</w:t>
      </w:r>
      <w:r w:rsidR="00285132" w:rsidRPr="00D2774F">
        <w:rPr>
          <w:color w:val="auto"/>
        </w:rPr>
        <w:t xml:space="preserve"> </w:t>
      </w:r>
      <w:r w:rsidR="002A2F17" w:rsidRPr="00D2774F">
        <w:rPr>
          <w:color w:val="auto"/>
        </w:rPr>
        <w:t>В её развитие</w:t>
      </w:r>
      <w:r w:rsidR="00285132" w:rsidRPr="00D2774F">
        <w:rPr>
          <w:color w:val="auto"/>
        </w:rPr>
        <w:t xml:space="preserve"> </w:t>
      </w:r>
      <w:r w:rsidR="005E3AA8" w:rsidRPr="00D2774F">
        <w:rPr>
          <w:color w:val="auto"/>
        </w:rPr>
        <w:t xml:space="preserve">на </w:t>
      </w:r>
      <w:r w:rsidR="005E3AA8" w:rsidRPr="00D2774F">
        <w:rPr>
          <w:color w:val="auto"/>
          <w:lang w:val="en-US"/>
        </w:rPr>
        <w:t>III</w:t>
      </w:r>
      <w:r w:rsidR="00D00B3D" w:rsidRPr="00D2774F">
        <w:rPr>
          <w:color w:val="auto"/>
        </w:rPr>
        <w:t xml:space="preserve"> КС </w:t>
      </w:r>
      <w:r w:rsidR="005E3AA8" w:rsidRPr="00D2774F">
        <w:rPr>
          <w:color w:val="auto"/>
        </w:rPr>
        <w:t xml:space="preserve">лидерами прибрежных государств было принято </w:t>
      </w:r>
      <w:r w:rsidR="005E3AA8" w:rsidRPr="00936EA6">
        <w:rPr>
          <w:color w:val="auto"/>
          <w:spacing w:val="-8"/>
        </w:rPr>
        <w:t>Протокольное решение, в котором ставилась задача разработать механизм введения</w:t>
      </w:r>
      <w:r w:rsidR="005E3AA8" w:rsidRPr="00D2774F">
        <w:rPr>
          <w:color w:val="auto"/>
        </w:rPr>
        <w:t xml:space="preserve"> 5-летнего технического моратория на промышленный улов осетровых</w:t>
      </w:r>
      <w:r w:rsidR="00936EA6">
        <w:rPr>
          <w:color w:val="auto"/>
        </w:rPr>
        <w:br/>
      </w:r>
      <w:r w:rsidR="005E3AA8" w:rsidRPr="00936EA6">
        <w:rPr>
          <w:color w:val="auto"/>
          <w:spacing w:val="-6"/>
        </w:rPr>
        <w:t>(</w:t>
      </w:r>
      <w:r w:rsidR="00771511" w:rsidRPr="00936EA6">
        <w:rPr>
          <w:iCs/>
          <w:color w:val="auto"/>
          <w:spacing w:val="-6"/>
        </w:rPr>
        <w:t>так называемая</w:t>
      </w:r>
      <w:r w:rsidR="005E3AA8" w:rsidRPr="00936EA6">
        <w:rPr>
          <w:color w:val="auto"/>
          <w:spacing w:val="-6"/>
        </w:rPr>
        <w:t xml:space="preserve"> «нулевая квота»)</w:t>
      </w:r>
      <w:r w:rsidR="002E23B8" w:rsidRPr="00936EA6">
        <w:rPr>
          <w:color w:val="auto"/>
          <w:spacing w:val="-6"/>
        </w:rPr>
        <w:t>. Однако «на местах» данное поручение приняли</w:t>
      </w:r>
      <w:r w:rsidR="002E23B8" w:rsidRPr="00D2774F">
        <w:rPr>
          <w:color w:val="auto"/>
        </w:rPr>
        <w:t xml:space="preserve"> к исполнению</w:t>
      </w:r>
      <w:r w:rsidR="009C77BE" w:rsidRPr="00D2774F">
        <w:rPr>
          <w:color w:val="auto"/>
        </w:rPr>
        <w:t xml:space="preserve"> лишь в 2013 г. </w:t>
      </w:r>
      <w:r w:rsidR="00741F48" w:rsidRPr="00D2774F">
        <w:rPr>
          <w:color w:val="auto"/>
        </w:rPr>
        <w:t xml:space="preserve">Впоследствии </w:t>
      </w:r>
      <w:r w:rsidR="009C77BE" w:rsidRPr="00D2774F">
        <w:rPr>
          <w:color w:val="auto"/>
        </w:rPr>
        <w:t xml:space="preserve">запрет на коммерческий промысел </w:t>
      </w:r>
      <w:r w:rsidR="00741F48" w:rsidRPr="00D2774F">
        <w:rPr>
          <w:color w:val="auto"/>
        </w:rPr>
        <w:t>неоднократно продлевался</w:t>
      </w:r>
      <w:r w:rsidR="00285132" w:rsidRPr="00D2774F">
        <w:rPr>
          <w:color w:val="auto"/>
        </w:rPr>
        <w:t xml:space="preserve">. </w:t>
      </w:r>
      <w:r w:rsidR="009D03B8" w:rsidRPr="00D2774F">
        <w:rPr>
          <w:color w:val="auto"/>
        </w:rPr>
        <w:t>В настоящее время отлов осетровых в небольших количествах разрешён исключительно для научных целей и искусственного воспроизводства</w:t>
      </w:r>
      <w:r w:rsidR="009D03B8" w:rsidRPr="00D2774F">
        <w:rPr>
          <w:rStyle w:val="ae"/>
          <w:color w:val="auto"/>
        </w:rPr>
        <w:footnoteReference w:id="227"/>
      </w:r>
      <w:r w:rsidR="009D03B8" w:rsidRPr="00D2774F">
        <w:rPr>
          <w:color w:val="auto"/>
        </w:rPr>
        <w:t>.</w:t>
      </w:r>
    </w:p>
    <w:p w14:paraId="7736530B" w14:textId="77777777" w:rsidR="003B711B" w:rsidRPr="00D2774F" w:rsidRDefault="00B937BB" w:rsidP="00206EB5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 xml:space="preserve">Судьбоносным событием для развития рыбохозяйственной кооперации </w:t>
      </w:r>
      <w:r w:rsidRPr="00936EA6">
        <w:rPr>
          <w:color w:val="auto"/>
          <w:spacing w:val="-4"/>
        </w:rPr>
        <w:t>на Каспии стало подписание прикаспийскими странами в</w:t>
      </w:r>
      <w:r w:rsidR="003B711B" w:rsidRPr="00936EA6">
        <w:rPr>
          <w:color w:val="auto"/>
          <w:spacing w:val="-4"/>
        </w:rPr>
        <w:t xml:space="preserve"> рамках </w:t>
      </w:r>
      <w:r w:rsidRPr="00936EA6">
        <w:rPr>
          <w:color w:val="auto"/>
          <w:spacing w:val="-4"/>
        </w:rPr>
        <w:t>Астраханского</w:t>
      </w:r>
      <w:r w:rsidRPr="00D2774F">
        <w:rPr>
          <w:color w:val="auto"/>
        </w:rPr>
        <w:t xml:space="preserve"> </w:t>
      </w:r>
      <w:r w:rsidRPr="00936EA6">
        <w:rPr>
          <w:color w:val="auto"/>
          <w:spacing w:val="-8"/>
        </w:rPr>
        <w:t xml:space="preserve">саммита в </w:t>
      </w:r>
      <w:r w:rsidR="003B711B" w:rsidRPr="00936EA6">
        <w:rPr>
          <w:color w:val="auto"/>
          <w:spacing w:val="-8"/>
        </w:rPr>
        <w:t xml:space="preserve">сентябре 2014 г. </w:t>
      </w:r>
      <w:r w:rsidRPr="00936EA6">
        <w:rPr>
          <w:i/>
          <w:color w:val="auto"/>
          <w:spacing w:val="-8"/>
          <w:u w:val="single"/>
        </w:rPr>
        <w:t>Соглашения</w:t>
      </w:r>
      <w:r w:rsidR="003B711B" w:rsidRPr="00936EA6">
        <w:rPr>
          <w:i/>
          <w:color w:val="auto"/>
          <w:spacing w:val="-8"/>
          <w:u w:val="single"/>
        </w:rPr>
        <w:t xml:space="preserve"> о сохранении и рациональном использовании</w:t>
      </w:r>
      <w:r w:rsidR="003B711B" w:rsidRPr="00D2774F">
        <w:rPr>
          <w:i/>
          <w:color w:val="auto"/>
          <w:u w:val="single"/>
        </w:rPr>
        <w:t xml:space="preserve"> </w:t>
      </w:r>
      <w:r w:rsidR="003B711B" w:rsidRPr="00936EA6">
        <w:rPr>
          <w:i/>
          <w:color w:val="auto"/>
          <w:u w:val="single"/>
        </w:rPr>
        <w:t>водных биологических ресурсов Каспийского моря</w:t>
      </w:r>
      <w:r w:rsidR="00D00B3D" w:rsidRPr="00936EA6">
        <w:rPr>
          <w:rStyle w:val="ae"/>
          <w:color w:val="auto"/>
        </w:rPr>
        <w:footnoteReference w:id="228"/>
      </w:r>
      <w:r w:rsidRPr="00936EA6">
        <w:rPr>
          <w:color w:val="auto"/>
        </w:rPr>
        <w:t xml:space="preserve">, которое стало </w:t>
      </w:r>
      <w:r w:rsidR="007D0B8C" w:rsidRPr="00936EA6">
        <w:rPr>
          <w:color w:val="auto"/>
        </w:rPr>
        <w:t>главным</w:t>
      </w:r>
      <w:r w:rsidRPr="00936EA6">
        <w:rPr>
          <w:color w:val="auto"/>
        </w:rPr>
        <w:t xml:space="preserve"> шагом на пути к институ</w:t>
      </w:r>
      <w:r w:rsidR="00575972" w:rsidRPr="00936EA6">
        <w:rPr>
          <w:color w:val="auto"/>
        </w:rPr>
        <w:t>циона</w:t>
      </w:r>
      <w:r w:rsidRPr="00936EA6">
        <w:rPr>
          <w:color w:val="auto"/>
        </w:rPr>
        <w:t xml:space="preserve">лизации рыбоохранного многостороннего </w:t>
      </w:r>
      <w:r w:rsidRPr="00936EA6">
        <w:rPr>
          <w:color w:val="auto"/>
          <w:spacing w:val="-6"/>
        </w:rPr>
        <w:t xml:space="preserve">механизма. </w:t>
      </w:r>
      <w:r w:rsidR="003B711B" w:rsidRPr="00936EA6">
        <w:rPr>
          <w:color w:val="auto"/>
          <w:spacing w:val="-6"/>
        </w:rPr>
        <w:t xml:space="preserve">После вступления </w:t>
      </w:r>
      <w:r w:rsidRPr="00936EA6">
        <w:rPr>
          <w:color w:val="auto"/>
          <w:spacing w:val="-6"/>
        </w:rPr>
        <w:t xml:space="preserve">документа </w:t>
      </w:r>
      <w:r w:rsidR="007141EC" w:rsidRPr="00936EA6">
        <w:rPr>
          <w:color w:val="auto"/>
          <w:spacing w:val="-6"/>
        </w:rPr>
        <w:t>в силу 24 </w:t>
      </w:r>
      <w:r w:rsidR="003B711B" w:rsidRPr="00936EA6">
        <w:rPr>
          <w:color w:val="auto"/>
          <w:spacing w:val="-6"/>
        </w:rPr>
        <w:t xml:space="preserve">мая 2016 г. статус </w:t>
      </w:r>
      <w:r w:rsidRPr="00936EA6">
        <w:rPr>
          <w:color w:val="auto"/>
          <w:spacing w:val="-6"/>
        </w:rPr>
        <w:t>организации</w:t>
      </w:r>
      <w:r w:rsidR="003B711B" w:rsidRPr="00D2774F">
        <w:rPr>
          <w:color w:val="auto"/>
        </w:rPr>
        <w:t xml:space="preserve"> </w:t>
      </w:r>
      <w:r w:rsidR="003B711B" w:rsidRPr="00936EA6">
        <w:rPr>
          <w:color w:val="auto"/>
          <w:spacing w:val="-6"/>
        </w:rPr>
        <w:t xml:space="preserve">был повышен до межправительственного, </w:t>
      </w:r>
      <w:r w:rsidRPr="00936EA6">
        <w:rPr>
          <w:color w:val="auto"/>
          <w:spacing w:val="-6"/>
        </w:rPr>
        <w:t>её решения стали носить обязательный</w:t>
      </w:r>
      <w:r w:rsidRPr="00D2774F">
        <w:rPr>
          <w:color w:val="auto"/>
        </w:rPr>
        <w:t xml:space="preserve"> для исполнения характер, </w:t>
      </w:r>
      <w:r w:rsidR="003B711B" w:rsidRPr="00D2774F">
        <w:rPr>
          <w:color w:val="auto"/>
        </w:rPr>
        <w:t xml:space="preserve">а </w:t>
      </w:r>
      <w:r w:rsidRPr="00D2774F">
        <w:rPr>
          <w:color w:val="auto"/>
        </w:rPr>
        <w:t xml:space="preserve">она </w:t>
      </w:r>
      <w:r w:rsidR="003B711B" w:rsidRPr="00D2774F">
        <w:rPr>
          <w:color w:val="auto"/>
        </w:rPr>
        <w:t>сама получила новое название – Комиссия</w:t>
      </w:r>
      <w:r w:rsidR="00936EA6">
        <w:rPr>
          <w:color w:val="auto"/>
        </w:rPr>
        <w:br/>
      </w:r>
      <w:r w:rsidR="003B711B" w:rsidRPr="00936EA6">
        <w:rPr>
          <w:color w:val="auto"/>
          <w:spacing w:val="-4"/>
        </w:rPr>
        <w:t>по сохранению, рациональному использованию водных биологических ресурсов</w:t>
      </w:r>
      <w:r w:rsidR="003B711B" w:rsidRPr="00D2774F">
        <w:rPr>
          <w:color w:val="auto"/>
        </w:rPr>
        <w:t xml:space="preserve"> </w:t>
      </w:r>
      <w:r w:rsidR="003B711B" w:rsidRPr="00D2774F">
        <w:rPr>
          <w:color w:val="auto"/>
        </w:rPr>
        <w:lastRenderedPageBreak/>
        <w:t>и управлению их совместными</w:t>
      </w:r>
      <w:r w:rsidR="00AD7960" w:rsidRPr="00D2774F">
        <w:rPr>
          <w:color w:val="auto"/>
        </w:rPr>
        <w:t xml:space="preserve"> за</w:t>
      </w:r>
      <w:r w:rsidR="00EE1806" w:rsidRPr="00D2774F">
        <w:rPr>
          <w:color w:val="auto"/>
        </w:rPr>
        <w:t>пасами. К её полномочиям (ст. </w:t>
      </w:r>
      <w:r w:rsidR="00AD7960" w:rsidRPr="00D2774F">
        <w:rPr>
          <w:color w:val="auto"/>
        </w:rPr>
        <w:t xml:space="preserve">11), среди прочего, </w:t>
      </w:r>
      <w:r w:rsidR="00741F48" w:rsidRPr="00D2774F">
        <w:rPr>
          <w:color w:val="auto"/>
        </w:rPr>
        <w:t>стали относиться</w:t>
      </w:r>
      <w:r w:rsidR="00AD7960" w:rsidRPr="00D2774F">
        <w:rPr>
          <w:color w:val="auto"/>
        </w:rPr>
        <w:t>:</w:t>
      </w:r>
    </w:p>
    <w:p w14:paraId="7A1CC94D" w14:textId="77777777" w:rsidR="00AD7960" w:rsidRPr="00D2774F" w:rsidRDefault="00AD7960" w:rsidP="00206EB5">
      <w:pPr>
        <w:pStyle w:val="af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auto"/>
        </w:rPr>
      </w:pPr>
      <w:r w:rsidRPr="00936EA6">
        <w:rPr>
          <w:color w:val="auto"/>
        </w:rPr>
        <w:t>координация деятельности по сохранению, воспроизводству, рациональному</w:t>
      </w:r>
      <w:r w:rsidRPr="00D2774F">
        <w:rPr>
          <w:color w:val="auto"/>
        </w:rPr>
        <w:t xml:space="preserve"> использованию совместных водных биологических ресурсов Каспийского моря</w:t>
      </w:r>
      <w:r w:rsidR="00E52F92" w:rsidRPr="00D2774F">
        <w:rPr>
          <w:color w:val="auto"/>
        </w:rPr>
        <w:t xml:space="preserve"> (помимо осетровых, </w:t>
      </w:r>
      <w:r w:rsidR="00F072F1" w:rsidRPr="00D2774F">
        <w:rPr>
          <w:color w:val="auto"/>
        </w:rPr>
        <w:t xml:space="preserve">в их число входят </w:t>
      </w:r>
      <w:r w:rsidR="00E52F92" w:rsidRPr="00D2774F">
        <w:rPr>
          <w:color w:val="auto"/>
        </w:rPr>
        <w:t xml:space="preserve">кильки и каспийские тюлени) </w:t>
      </w:r>
      <w:r w:rsidRPr="00D2774F">
        <w:rPr>
          <w:color w:val="auto"/>
        </w:rPr>
        <w:t>и определение входящих в это понятие видов;</w:t>
      </w:r>
    </w:p>
    <w:p w14:paraId="3D637600" w14:textId="77777777" w:rsidR="00AD7960" w:rsidRPr="00D2774F" w:rsidRDefault="00AD7960" w:rsidP="00206EB5">
      <w:pPr>
        <w:pStyle w:val="af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auto"/>
        </w:rPr>
      </w:pPr>
      <w:r w:rsidRPr="00936EA6">
        <w:rPr>
          <w:color w:val="auto"/>
          <w:spacing w:val="-4"/>
        </w:rPr>
        <w:t xml:space="preserve">ежегодное </w:t>
      </w:r>
      <w:r w:rsidR="00F072F1" w:rsidRPr="00936EA6">
        <w:rPr>
          <w:color w:val="auto"/>
          <w:spacing w:val="-4"/>
        </w:rPr>
        <w:t>установление предельных величин</w:t>
      </w:r>
      <w:r w:rsidRPr="00936EA6">
        <w:rPr>
          <w:color w:val="auto"/>
          <w:spacing w:val="-4"/>
        </w:rPr>
        <w:t xml:space="preserve"> </w:t>
      </w:r>
      <w:r w:rsidR="00B83D3E" w:rsidRPr="00936EA6">
        <w:rPr>
          <w:color w:val="auto"/>
          <w:spacing w:val="-4"/>
        </w:rPr>
        <w:t>ОДУ</w:t>
      </w:r>
      <w:r w:rsidRPr="00936EA6">
        <w:rPr>
          <w:color w:val="auto"/>
          <w:spacing w:val="-4"/>
        </w:rPr>
        <w:t xml:space="preserve"> и </w:t>
      </w:r>
      <w:r w:rsidR="007F257A" w:rsidRPr="00936EA6">
        <w:rPr>
          <w:color w:val="auto"/>
          <w:spacing w:val="-4"/>
        </w:rPr>
        <w:t xml:space="preserve">его </w:t>
      </w:r>
      <w:r w:rsidRPr="00936EA6">
        <w:rPr>
          <w:color w:val="auto"/>
          <w:spacing w:val="-4"/>
        </w:rPr>
        <w:t>распределение</w:t>
      </w:r>
      <w:r w:rsidRPr="00D2774F">
        <w:rPr>
          <w:color w:val="auto"/>
        </w:rPr>
        <w:t xml:space="preserve"> на национальные квоты;</w:t>
      </w:r>
    </w:p>
    <w:p w14:paraId="2BB2AE8D" w14:textId="77777777" w:rsidR="00AD7960" w:rsidRPr="00D2774F" w:rsidRDefault="00AD7960" w:rsidP="00206EB5">
      <w:pPr>
        <w:pStyle w:val="af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auto"/>
        </w:rPr>
      </w:pPr>
      <w:r w:rsidRPr="00936EA6">
        <w:rPr>
          <w:color w:val="auto"/>
        </w:rPr>
        <w:t xml:space="preserve">регулирование </w:t>
      </w:r>
      <w:r w:rsidR="007F257A" w:rsidRPr="00936EA6">
        <w:rPr>
          <w:color w:val="auto"/>
        </w:rPr>
        <w:t>промысла и сохранение</w:t>
      </w:r>
      <w:r w:rsidR="00B83D3E" w:rsidRPr="00936EA6">
        <w:rPr>
          <w:color w:val="auto"/>
        </w:rPr>
        <w:t xml:space="preserve"> совместных</w:t>
      </w:r>
      <w:r w:rsidRPr="00936EA6">
        <w:rPr>
          <w:color w:val="auto"/>
        </w:rPr>
        <w:t xml:space="preserve"> водных биологических</w:t>
      </w:r>
      <w:r w:rsidRPr="00D2774F">
        <w:rPr>
          <w:color w:val="auto"/>
        </w:rPr>
        <w:t xml:space="preserve"> ресурсов на основе его ограничения;</w:t>
      </w:r>
    </w:p>
    <w:p w14:paraId="00DF14D1" w14:textId="77777777" w:rsidR="00AD7960" w:rsidRPr="00D2774F" w:rsidRDefault="00AD7960" w:rsidP="00206EB5">
      <w:pPr>
        <w:pStyle w:val="af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auto"/>
        </w:rPr>
      </w:pPr>
      <w:r w:rsidRPr="00936EA6">
        <w:rPr>
          <w:color w:val="auto"/>
          <w:spacing w:val="-4"/>
        </w:rPr>
        <w:t xml:space="preserve">разработка и утверждение научно-исследовательских проектов, а также </w:t>
      </w:r>
      <w:r w:rsidRPr="00D2774F">
        <w:rPr>
          <w:color w:val="auto"/>
        </w:rPr>
        <w:t xml:space="preserve">программ по охране редких и находящихся под угрозой исчезновения видов </w:t>
      </w:r>
      <w:r w:rsidRPr="00936EA6">
        <w:rPr>
          <w:color w:val="auto"/>
          <w:spacing w:val="-2"/>
        </w:rPr>
        <w:t>совместных водных биологических ресурсов, включая составление их перечня.</w:t>
      </w:r>
    </w:p>
    <w:p w14:paraId="092E553E" w14:textId="77777777" w:rsidR="00E52F92" w:rsidRPr="001442B3" w:rsidRDefault="00E52F92" w:rsidP="00206EB5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t xml:space="preserve">В рамках </w:t>
      </w:r>
      <w:r w:rsidRPr="00D2774F">
        <w:rPr>
          <w:color w:val="auto"/>
          <w:lang w:val="en-US"/>
        </w:rPr>
        <w:t>I</w:t>
      </w:r>
      <w:r w:rsidR="00936EA6">
        <w:rPr>
          <w:color w:val="auto"/>
        </w:rPr>
        <w:t> </w:t>
      </w:r>
      <w:r w:rsidRPr="00D2774F">
        <w:rPr>
          <w:color w:val="auto"/>
        </w:rPr>
        <w:t>сессии Комиссии на межправит</w:t>
      </w:r>
      <w:r w:rsidR="00936EA6">
        <w:rPr>
          <w:color w:val="auto"/>
        </w:rPr>
        <w:t>ельственном уровне (Баку,</w:t>
      </w:r>
      <w:r w:rsidR="00936EA6">
        <w:rPr>
          <w:color w:val="auto"/>
        </w:rPr>
        <w:br/>
      </w:r>
      <w:r w:rsidR="00456660" w:rsidRPr="00D2774F">
        <w:rPr>
          <w:color w:val="auto"/>
        </w:rPr>
        <w:t>21-23 </w:t>
      </w:r>
      <w:r w:rsidRPr="00D2774F">
        <w:rPr>
          <w:color w:val="auto"/>
        </w:rPr>
        <w:t xml:space="preserve">ноября 2017 г.) было условлено продлить </w:t>
      </w:r>
      <w:r w:rsidR="005E3AA8" w:rsidRPr="00D2774F">
        <w:rPr>
          <w:color w:val="auto"/>
        </w:rPr>
        <w:t xml:space="preserve">технический </w:t>
      </w:r>
      <w:r w:rsidR="00936EA6">
        <w:rPr>
          <w:color w:val="auto"/>
        </w:rPr>
        <w:t>мораторий</w:t>
      </w:r>
      <w:r w:rsidR="00936EA6">
        <w:rPr>
          <w:color w:val="auto"/>
        </w:rPr>
        <w:br/>
      </w:r>
      <w:r w:rsidRPr="00936EA6">
        <w:rPr>
          <w:color w:val="auto"/>
          <w:spacing w:val="-6"/>
        </w:rPr>
        <w:t>на коммерческий вылов осетровых до конца 2018 г</w:t>
      </w:r>
      <w:r w:rsidR="00AF5061" w:rsidRPr="00936EA6">
        <w:rPr>
          <w:color w:val="auto"/>
          <w:spacing w:val="-6"/>
        </w:rPr>
        <w:t xml:space="preserve">. при том понимании, что </w:t>
      </w:r>
      <w:r w:rsidR="00D00DFC" w:rsidRPr="00936EA6">
        <w:rPr>
          <w:color w:val="auto"/>
          <w:spacing w:val="-6"/>
        </w:rPr>
        <w:t>в ходе</w:t>
      </w:r>
      <w:r w:rsidR="00D00DFC" w:rsidRPr="00D2774F">
        <w:rPr>
          <w:color w:val="auto"/>
        </w:rPr>
        <w:t xml:space="preserve"> второй сессии Комиссии стороны рассмотрят возможность его пролонгации </w:t>
      </w:r>
      <w:r w:rsidR="00D00DFC" w:rsidRPr="00936EA6">
        <w:rPr>
          <w:color w:val="auto"/>
          <w:spacing w:val="-6"/>
        </w:rPr>
        <w:t>на более длительный период</w:t>
      </w:r>
      <w:r w:rsidR="00AF5061" w:rsidRPr="00936EA6">
        <w:rPr>
          <w:color w:val="auto"/>
          <w:spacing w:val="-6"/>
        </w:rPr>
        <w:t xml:space="preserve">. </w:t>
      </w:r>
      <w:r w:rsidRPr="00936EA6">
        <w:rPr>
          <w:color w:val="auto"/>
          <w:spacing w:val="-6"/>
        </w:rPr>
        <w:t>Также</w:t>
      </w:r>
      <w:r w:rsidR="00D00DFC" w:rsidRPr="00936EA6">
        <w:rPr>
          <w:color w:val="auto"/>
          <w:spacing w:val="-6"/>
        </w:rPr>
        <w:t xml:space="preserve"> были сформированы рабочие группы по науке</w:t>
      </w:r>
      <w:r w:rsidR="00D00DFC" w:rsidRPr="00D2774F">
        <w:rPr>
          <w:color w:val="auto"/>
        </w:rPr>
        <w:t xml:space="preserve"> и аквакультуре</w:t>
      </w:r>
      <w:r w:rsidR="00741F48" w:rsidRPr="00D2774F">
        <w:rPr>
          <w:color w:val="auto"/>
        </w:rPr>
        <w:t xml:space="preserve"> и</w:t>
      </w:r>
      <w:r w:rsidR="00D00DFC" w:rsidRPr="00D2774F">
        <w:rPr>
          <w:color w:val="auto"/>
        </w:rPr>
        <w:t xml:space="preserve"> </w:t>
      </w:r>
      <w:r w:rsidRPr="00D2774F">
        <w:rPr>
          <w:color w:val="auto"/>
        </w:rPr>
        <w:t xml:space="preserve">утверждены </w:t>
      </w:r>
      <w:r w:rsidR="00BF6848" w:rsidRPr="00D2774F">
        <w:rPr>
          <w:color w:val="auto"/>
        </w:rPr>
        <w:t>П</w:t>
      </w:r>
      <w:r w:rsidRPr="00D2774F">
        <w:rPr>
          <w:color w:val="auto"/>
        </w:rPr>
        <w:t>равила процедуры Комиссии</w:t>
      </w:r>
      <w:r w:rsidRPr="00D2774F">
        <w:rPr>
          <w:rStyle w:val="ae"/>
          <w:color w:val="auto"/>
        </w:rPr>
        <w:footnoteReference w:id="229"/>
      </w:r>
      <w:r w:rsidRPr="00D2774F">
        <w:rPr>
          <w:color w:val="auto"/>
        </w:rPr>
        <w:t>.</w:t>
      </w:r>
      <w:r w:rsidR="00BF6848" w:rsidRPr="00D2774F">
        <w:rPr>
          <w:color w:val="auto"/>
        </w:rPr>
        <w:t xml:space="preserve"> На </w:t>
      </w:r>
      <w:r w:rsidR="00BF6848" w:rsidRPr="00D2774F">
        <w:rPr>
          <w:color w:val="auto"/>
          <w:lang w:val="en-US"/>
        </w:rPr>
        <w:t>II</w:t>
      </w:r>
      <w:r w:rsidR="00936EA6">
        <w:rPr>
          <w:color w:val="auto"/>
        </w:rPr>
        <w:t xml:space="preserve"> (Баку,</w:t>
      </w:r>
      <w:r w:rsidR="00936EA6">
        <w:rPr>
          <w:color w:val="auto"/>
        </w:rPr>
        <w:br/>
      </w:r>
      <w:r w:rsidR="00BF6848" w:rsidRPr="00224219">
        <w:rPr>
          <w:color w:val="auto"/>
          <w:spacing w:val="-6"/>
        </w:rPr>
        <w:t>27-29 ноября 2018 г.)</w:t>
      </w:r>
      <w:r w:rsidR="000F34CD" w:rsidRPr="00224219">
        <w:rPr>
          <w:color w:val="auto"/>
          <w:spacing w:val="-6"/>
        </w:rPr>
        <w:t xml:space="preserve">, </w:t>
      </w:r>
      <w:r w:rsidR="007141EC" w:rsidRPr="00224219">
        <w:rPr>
          <w:color w:val="auto"/>
          <w:spacing w:val="-6"/>
          <w:lang w:val="en-US"/>
        </w:rPr>
        <w:t>III</w:t>
      </w:r>
      <w:r w:rsidR="007141EC" w:rsidRPr="00224219">
        <w:rPr>
          <w:color w:val="auto"/>
          <w:spacing w:val="-6"/>
        </w:rPr>
        <w:t xml:space="preserve"> (Тегеран, 23-2</w:t>
      </w:r>
      <w:r w:rsidR="003B05B2">
        <w:rPr>
          <w:color w:val="auto"/>
          <w:spacing w:val="-6"/>
        </w:rPr>
        <w:t>5 декабря 2019 г.),</w:t>
      </w:r>
      <w:r w:rsidR="000F34CD" w:rsidRPr="00224219">
        <w:rPr>
          <w:color w:val="auto"/>
          <w:spacing w:val="-6"/>
        </w:rPr>
        <w:t xml:space="preserve"> </w:t>
      </w:r>
      <w:r w:rsidR="000F34CD" w:rsidRPr="00224219">
        <w:rPr>
          <w:color w:val="auto"/>
          <w:spacing w:val="-6"/>
          <w:lang w:val="en-US"/>
        </w:rPr>
        <w:t>IV</w:t>
      </w:r>
      <w:r w:rsidR="000F34CD" w:rsidRPr="00224219">
        <w:rPr>
          <w:color w:val="auto"/>
          <w:spacing w:val="-6"/>
        </w:rPr>
        <w:t xml:space="preserve"> (видеоконференция,</w:t>
      </w:r>
      <w:r w:rsidR="000F34CD" w:rsidRPr="000F34CD">
        <w:rPr>
          <w:color w:val="auto"/>
        </w:rPr>
        <w:t xml:space="preserve"> </w:t>
      </w:r>
      <w:r w:rsidR="000F34CD" w:rsidRPr="003B05B2">
        <w:rPr>
          <w:color w:val="auto"/>
        </w:rPr>
        <w:t xml:space="preserve">21-23 декабря 2020 г.) </w:t>
      </w:r>
      <w:r w:rsidR="003B05B2" w:rsidRPr="003B05B2">
        <w:rPr>
          <w:color w:val="auto"/>
        </w:rPr>
        <w:t xml:space="preserve">и </w:t>
      </w:r>
      <w:r w:rsidR="003B05B2" w:rsidRPr="003B05B2">
        <w:rPr>
          <w:color w:val="auto"/>
          <w:lang w:val="en-US"/>
        </w:rPr>
        <w:t>V</w:t>
      </w:r>
      <w:r w:rsidR="003B05B2" w:rsidRPr="003B05B2">
        <w:rPr>
          <w:color w:val="auto"/>
        </w:rPr>
        <w:t xml:space="preserve"> (видеоконференция, 20-22 декабря 2021 г.) </w:t>
      </w:r>
      <w:r w:rsidR="007141EC" w:rsidRPr="003B05B2">
        <w:rPr>
          <w:color w:val="auto"/>
        </w:rPr>
        <w:t>сессиях</w:t>
      </w:r>
      <w:r w:rsidR="00BF6848" w:rsidRPr="003B05B2">
        <w:rPr>
          <w:color w:val="auto"/>
        </w:rPr>
        <w:t xml:space="preserve">, среди прочего, рассматривался проект Протокола о сотрудничестве в области </w:t>
      </w:r>
      <w:r w:rsidR="00BF6848" w:rsidRPr="0032392C">
        <w:rPr>
          <w:color w:val="auto"/>
          <w:spacing w:val="-6"/>
        </w:rPr>
        <w:t>борьбы</w:t>
      </w:r>
      <w:r w:rsidR="000F34CD" w:rsidRPr="0032392C">
        <w:rPr>
          <w:color w:val="auto"/>
          <w:spacing w:val="-6"/>
        </w:rPr>
        <w:t xml:space="preserve"> </w:t>
      </w:r>
      <w:r w:rsidR="00BF6848" w:rsidRPr="0032392C">
        <w:rPr>
          <w:color w:val="auto"/>
          <w:spacing w:val="-6"/>
        </w:rPr>
        <w:t>с незаконным</w:t>
      </w:r>
      <w:r w:rsidR="00224219" w:rsidRPr="0032392C">
        <w:rPr>
          <w:color w:val="auto"/>
          <w:spacing w:val="-6"/>
        </w:rPr>
        <w:t xml:space="preserve"> промыслом биоресурсов</w:t>
      </w:r>
      <w:r w:rsidR="003B05B2" w:rsidRPr="0032392C">
        <w:rPr>
          <w:color w:val="auto"/>
          <w:spacing w:val="-6"/>
        </w:rPr>
        <w:t xml:space="preserve"> </w:t>
      </w:r>
      <w:r w:rsidR="00BF6848" w:rsidRPr="0032392C">
        <w:rPr>
          <w:color w:val="auto"/>
          <w:spacing w:val="-6"/>
        </w:rPr>
        <w:t>в Каспийском море к Соглашению</w:t>
      </w:r>
      <w:r w:rsidR="000F34CD" w:rsidRPr="003B05B2">
        <w:rPr>
          <w:color w:val="auto"/>
        </w:rPr>
        <w:t xml:space="preserve"> </w:t>
      </w:r>
      <w:r w:rsidR="00BF6848" w:rsidRPr="0032392C">
        <w:rPr>
          <w:color w:val="auto"/>
          <w:spacing w:val="-4"/>
        </w:rPr>
        <w:t>о сотрудничестве в сфере безопасности</w:t>
      </w:r>
      <w:r w:rsidR="003B05B2" w:rsidRPr="0032392C">
        <w:rPr>
          <w:color w:val="auto"/>
          <w:spacing w:val="-4"/>
        </w:rPr>
        <w:t xml:space="preserve"> </w:t>
      </w:r>
      <w:r w:rsidR="00BF6848" w:rsidRPr="0032392C">
        <w:rPr>
          <w:color w:val="auto"/>
          <w:spacing w:val="-4"/>
        </w:rPr>
        <w:t>на Каспийском море от 18</w:t>
      </w:r>
      <w:r w:rsidR="008A389F" w:rsidRPr="0032392C">
        <w:rPr>
          <w:color w:val="auto"/>
          <w:spacing w:val="-4"/>
        </w:rPr>
        <w:t> </w:t>
      </w:r>
      <w:r w:rsidR="00BF6848" w:rsidRPr="0032392C">
        <w:rPr>
          <w:color w:val="auto"/>
          <w:spacing w:val="-4"/>
        </w:rPr>
        <w:t>ноябр</w:t>
      </w:r>
      <w:r w:rsidR="008A389F" w:rsidRPr="0032392C">
        <w:rPr>
          <w:color w:val="auto"/>
          <w:spacing w:val="-4"/>
        </w:rPr>
        <w:t>я 2010 </w:t>
      </w:r>
      <w:r w:rsidR="00BF6848" w:rsidRPr="0032392C">
        <w:rPr>
          <w:color w:val="auto"/>
          <w:spacing w:val="-4"/>
        </w:rPr>
        <w:t>г.</w:t>
      </w:r>
      <w:r w:rsidR="008A389F" w:rsidRPr="0032392C">
        <w:rPr>
          <w:color w:val="auto"/>
          <w:spacing w:val="-4"/>
        </w:rPr>
        <w:t xml:space="preserve">, </w:t>
      </w:r>
      <w:r w:rsidR="008A389F" w:rsidRPr="003B05B2">
        <w:rPr>
          <w:color w:val="auto"/>
        </w:rPr>
        <w:t>обсуждались пролонгация моратория на коммерческий промысел осетровых</w:t>
      </w:r>
      <w:r w:rsidR="009571D2" w:rsidRPr="003B05B2">
        <w:rPr>
          <w:color w:val="auto"/>
        </w:rPr>
        <w:t xml:space="preserve"> </w:t>
      </w:r>
      <w:r w:rsidR="009571D2" w:rsidRPr="0032392C">
        <w:rPr>
          <w:color w:val="auto"/>
          <w:spacing w:val="-2"/>
        </w:rPr>
        <w:t>(продлён до конца 202</w:t>
      </w:r>
      <w:r w:rsidR="00D969DA">
        <w:rPr>
          <w:color w:val="auto"/>
          <w:spacing w:val="-2"/>
        </w:rPr>
        <w:t>2</w:t>
      </w:r>
      <w:r w:rsidR="009571D2" w:rsidRPr="0032392C">
        <w:rPr>
          <w:color w:val="auto"/>
          <w:spacing w:val="-2"/>
        </w:rPr>
        <w:t> г.)</w:t>
      </w:r>
      <w:r w:rsidR="008A389F" w:rsidRPr="0032392C">
        <w:rPr>
          <w:color w:val="auto"/>
          <w:spacing w:val="-2"/>
        </w:rPr>
        <w:t xml:space="preserve">, </w:t>
      </w:r>
      <w:r w:rsidR="00D75F92" w:rsidRPr="0032392C">
        <w:rPr>
          <w:color w:val="auto"/>
          <w:spacing w:val="-2"/>
        </w:rPr>
        <w:t xml:space="preserve">развитие сотрудничества в области </w:t>
      </w:r>
      <w:r w:rsidR="00224219" w:rsidRPr="0032392C">
        <w:rPr>
          <w:color w:val="auto"/>
          <w:spacing w:val="-2"/>
        </w:rPr>
        <w:t>восп</w:t>
      </w:r>
      <w:r w:rsidR="00D75F92" w:rsidRPr="0032392C">
        <w:rPr>
          <w:color w:val="auto"/>
          <w:spacing w:val="-2"/>
        </w:rPr>
        <w:t>роизводства</w:t>
      </w:r>
      <w:r w:rsidR="00D75F92" w:rsidRPr="003B05B2">
        <w:rPr>
          <w:color w:val="auto"/>
        </w:rPr>
        <w:t xml:space="preserve"> </w:t>
      </w:r>
      <w:r w:rsidR="00D75F92" w:rsidRPr="0032392C">
        <w:rPr>
          <w:color w:val="auto"/>
          <w:spacing w:val="-4"/>
        </w:rPr>
        <w:t xml:space="preserve">осетровых, </w:t>
      </w:r>
      <w:r w:rsidR="008A389F" w:rsidRPr="0032392C">
        <w:rPr>
          <w:color w:val="auto"/>
          <w:spacing w:val="-4"/>
        </w:rPr>
        <w:t>программа проведения Всекаспийской тралово-акустической съёмки</w:t>
      </w:r>
      <w:r w:rsidR="001442B3">
        <w:rPr>
          <w:color w:val="auto"/>
          <w:spacing w:val="-4"/>
        </w:rPr>
        <w:t xml:space="preserve">, </w:t>
      </w:r>
      <w:r w:rsidR="001442B3" w:rsidRPr="001442B3">
        <w:rPr>
          <w:color w:val="auto"/>
        </w:rPr>
        <w:t>согласовывались квоты вылова совместных биологических ресурсов</w:t>
      </w:r>
      <w:r w:rsidR="008A389F" w:rsidRPr="001442B3">
        <w:rPr>
          <w:color w:val="auto"/>
        </w:rPr>
        <w:t xml:space="preserve"> и т.д.</w:t>
      </w:r>
      <w:r w:rsidR="001442B3" w:rsidRPr="001442B3">
        <w:rPr>
          <w:color w:val="auto"/>
        </w:rPr>
        <w:t xml:space="preserve"> </w:t>
      </w:r>
      <w:r w:rsidR="001442B3" w:rsidRPr="001442B3">
        <w:rPr>
          <w:color w:val="auto"/>
          <w:spacing w:val="-8"/>
        </w:rPr>
        <w:lastRenderedPageBreak/>
        <w:t>Помимо этого, в рамках Комиссии была создана дополнительная рабочая группа –</w:t>
      </w:r>
      <w:r w:rsidR="001442B3" w:rsidRPr="001442B3">
        <w:rPr>
          <w:color w:val="auto"/>
        </w:rPr>
        <w:t xml:space="preserve"> по контролю, охране и мониторингу.</w:t>
      </w:r>
    </w:p>
    <w:p w14:paraId="5188F1A8" w14:textId="77777777" w:rsidR="00B83D3E" w:rsidRPr="00D2774F" w:rsidRDefault="00B83D3E" w:rsidP="00206EB5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936EA6">
        <w:rPr>
          <w:color w:val="auto"/>
          <w:spacing w:val="-6"/>
        </w:rPr>
        <w:t>Таким образом, прикаспийским государствам удалось создать и обеспечить</w:t>
      </w:r>
      <w:r w:rsidRPr="00D2774F">
        <w:rPr>
          <w:color w:val="auto"/>
        </w:rPr>
        <w:t xml:space="preserve"> функционирование стабильного механизма многостороннего взаимодействия в рыбохозяйственной отрасли, деятельность которого направлена на охрану каспийских осетровых путём ограничения объёмов их вылова на основе </w:t>
      </w:r>
      <w:r w:rsidRPr="00936EA6">
        <w:rPr>
          <w:color w:val="auto"/>
          <w:spacing w:val="-6"/>
        </w:rPr>
        <w:t xml:space="preserve">разработанной с учётом научного подхода методики. </w:t>
      </w:r>
      <w:r w:rsidR="00FB727C" w:rsidRPr="00936EA6">
        <w:rPr>
          <w:color w:val="auto"/>
          <w:spacing w:val="-6"/>
        </w:rPr>
        <w:t>Медленно, но поступательно</w:t>
      </w:r>
      <w:r w:rsidR="00FB727C" w:rsidRPr="00D2774F">
        <w:rPr>
          <w:color w:val="auto"/>
        </w:rPr>
        <w:t xml:space="preserve"> растут рыбные популяции: к примеру, по результатам гидроакустических </w:t>
      </w:r>
      <w:r w:rsidR="00FB727C" w:rsidRPr="00936EA6">
        <w:rPr>
          <w:color w:val="auto"/>
          <w:spacing w:val="-2"/>
        </w:rPr>
        <w:t>съёмок в 2016 г. было установлено, что поголовье русского осетра увеличилось</w:t>
      </w:r>
      <w:r w:rsidR="00FB727C" w:rsidRPr="00D2774F">
        <w:rPr>
          <w:color w:val="auto"/>
        </w:rPr>
        <w:t xml:space="preserve"> </w:t>
      </w:r>
      <w:r w:rsidR="00FB727C" w:rsidRPr="00936EA6">
        <w:rPr>
          <w:color w:val="auto"/>
          <w:spacing w:val="-6"/>
        </w:rPr>
        <w:t>примерно на 10% по сравнению с 2015 г.</w:t>
      </w:r>
      <w:r w:rsidR="00FB727C" w:rsidRPr="00936EA6">
        <w:rPr>
          <w:rStyle w:val="ae"/>
          <w:color w:val="auto"/>
          <w:spacing w:val="-6"/>
        </w:rPr>
        <w:footnoteReference w:id="230"/>
      </w:r>
      <w:r w:rsidR="00FB727C" w:rsidRPr="00936EA6">
        <w:rPr>
          <w:color w:val="auto"/>
          <w:spacing w:val="-6"/>
        </w:rPr>
        <w:t xml:space="preserve"> </w:t>
      </w:r>
      <w:r w:rsidRPr="00936EA6">
        <w:rPr>
          <w:color w:val="auto"/>
          <w:spacing w:val="-6"/>
        </w:rPr>
        <w:t>Последние исследования доказывают,</w:t>
      </w:r>
      <w:r w:rsidRPr="00D2774F">
        <w:rPr>
          <w:color w:val="auto"/>
        </w:rPr>
        <w:t xml:space="preserve"> </w:t>
      </w:r>
      <w:r w:rsidRPr="00936EA6">
        <w:rPr>
          <w:color w:val="auto"/>
          <w:spacing w:val="-4"/>
        </w:rPr>
        <w:t>что</w:t>
      </w:r>
      <w:r w:rsidR="00D8126C" w:rsidRPr="00936EA6">
        <w:rPr>
          <w:color w:val="auto"/>
          <w:spacing w:val="-4"/>
        </w:rPr>
        <w:t xml:space="preserve"> осетровое стадо удалось стабилизировать на пригодном для его дальнейшего</w:t>
      </w:r>
      <w:r w:rsidR="00D8126C" w:rsidRPr="00D2774F">
        <w:rPr>
          <w:color w:val="auto"/>
        </w:rPr>
        <w:t xml:space="preserve"> восстановления уровне. Точка невозврата не была пройдена.</w:t>
      </w:r>
    </w:p>
    <w:p w14:paraId="0DAB9FF9" w14:textId="77777777" w:rsidR="00F845D0" w:rsidRDefault="00CE783E" w:rsidP="00206EB5">
      <w:pPr>
        <w:spacing w:after="0" w:line="348" w:lineRule="auto"/>
        <w:ind w:firstLine="709"/>
        <w:contextualSpacing/>
        <w:jc w:val="both"/>
        <w:rPr>
          <w:color w:val="auto"/>
        </w:rPr>
      </w:pPr>
      <w:r w:rsidRPr="00C22CB7">
        <w:rPr>
          <w:color w:val="auto"/>
        </w:rPr>
        <w:t>В заключение стоит отметить, что многолетний вылов осетровых прибрежными</w:t>
      </w:r>
      <w:r w:rsidRPr="00D2774F">
        <w:rPr>
          <w:color w:val="auto"/>
        </w:rPr>
        <w:t xml:space="preserve"> </w:t>
      </w:r>
      <w:r w:rsidR="007F257A" w:rsidRPr="00D2774F">
        <w:rPr>
          <w:color w:val="auto"/>
        </w:rPr>
        <w:t>странами</w:t>
      </w:r>
      <w:r w:rsidRPr="00D2774F">
        <w:rPr>
          <w:color w:val="auto"/>
        </w:rPr>
        <w:t xml:space="preserve"> в течение </w:t>
      </w:r>
      <w:r w:rsidRPr="00D2774F">
        <w:rPr>
          <w:color w:val="auto"/>
          <w:lang w:val="en-US"/>
        </w:rPr>
        <w:t>XX</w:t>
      </w:r>
      <w:r w:rsidRPr="00D2774F">
        <w:rPr>
          <w:color w:val="auto"/>
        </w:rPr>
        <w:t xml:space="preserve"> в. привёл к значительному сокращению </w:t>
      </w:r>
      <w:r w:rsidRPr="00C22CB7">
        <w:rPr>
          <w:color w:val="auto"/>
        </w:rPr>
        <w:t>их популяции, стабилизировать которую удалось лишь после создания эффективной</w:t>
      </w:r>
      <w:r w:rsidRPr="00D2774F">
        <w:rPr>
          <w:color w:val="auto"/>
        </w:rPr>
        <w:t xml:space="preserve"> и базирующейся на научном подходе </w:t>
      </w:r>
      <w:r w:rsidR="007F257A" w:rsidRPr="00D2774F">
        <w:rPr>
          <w:color w:val="auto"/>
        </w:rPr>
        <w:t xml:space="preserve">государственной </w:t>
      </w:r>
      <w:r w:rsidRPr="00D2774F">
        <w:rPr>
          <w:color w:val="auto"/>
        </w:rPr>
        <w:t xml:space="preserve">системы </w:t>
      </w:r>
      <w:r w:rsidRPr="00C22CB7">
        <w:rPr>
          <w:color w:val="auto"/>
          <w:spacing w:val="-4"/>
        </w:rPr>
        <w:t>искусственного воспроизводства</w:t>
      </w:r>
      <w:r w:rsidR="00741F48" w:rsidRPr="00C22CB7">
        <w:rPr>
          <w:color w:val="auto"/>
          <w:spacing w:val="-4"/>
        </w:rPr>
        <w:t xml:space="preserve"> рыб</w:t>
      </w:r>
      <w:r w:rsidRPr="00C22CB7">
        <w:rPr>
          <w:color w:val="auto"/>
          <w:spacing w:val="-4"/>
        </w:rPr>
        <w:t>. Её разрушение вследствие распада СССР,</w:t>
      </w:r>
      <w:r w:rsidRPr="00D2774F">
        <w:rPr>
          <w:color w:val="auto"/>
        </w:rPr>
        <w:t xml:space="preserve"> </w:t>
      </w:r>
      <w:r w:rsidRPr="00C22CB7">
        <w:rPr>
          <w:color w:val="auto"/>
          <w:spacing w:val="-6"/>
        </w:rPr>
        <w:t>возобновлени</w:t>
      </w:r>
      <w:r w:rsidR="007F257A" w:rsidRPr="00C22CB7">
        <w:rPr>
          <w:color w:val="auto"/>
          <w:spacing w:val="-6"/>
        </w:rPr>
        <w:t>е</w:t>
      </w:r>
      <w:r w:rsidRPr="00C22CB7">
        <w:rPr>
          <w:color w:val="auto"/>
          <w:spacing w:val="-6"/>
        </w:rPr>
        <w:t xml:space="preserve"> активного осетрового промысла, в </w:t>
      </w:r>
      <w:r w:rsidR="00771511" w:rsidRPr="00C22CB7">
        <w:rPr>
          <w:color w:val="auto"/>
          <w:spacing w:val="-6"/>
        </w:rPr>
        <w:t>том числе</w:t>
      </w:r>
      <w:r w:rsidRPr="00C22CB7">
        <w:rPr>
          <w:color w:val="auto"/>
          <w:spacing w:val="-6"/>
        </w:rPr>
        <w:t xml:space="preserve"> нелегального, а также</w:t>
      </w:r>
      <w:r w:rsidRPr="00D2774F">
        <w:rPr>
          <w:color w:val="auto"/>
        </w:rPr>
        <w:t xml:space="preserve"> падение репродуктивных способностей осетровых по причине негативного антропогенного воздействия, сопровожда</w:t>
      </w:r>
      <w:r w:rsidR="00AA1EE7" w:rsidRPr="00D2774F">
        <w:rPr>
          <w:color w:val="auto"/>
        </w:rPr>
        <w:t>вш</w:t>
      </w:r>
      <w:r w:rsidRPr="00D2774F">
        <w:rPr>
          <w:color w:val="auto"/>
        </w:rPr>
        <w:t xml:space="preserve">его хозяйственно-экономическую </w:t>
      </w:r>
      <w:r w:rsidRPr="00C22CB7">
        <w:rPr>
          <w:color w:val="auto"/>
          <w:spacing w:val="-2"/>
        </w:rPr>
        <w:t>деятельность в регионе, равно как и истребление маточного стада браконьерами</w:t>
      </w:r>
      <w:r w:rsidRPr="00D2774F">
        <w:rPr>
          <w:color w:val="auto"/>
        </w:rPr>
        <w:t xml:space="preserve"> </w:t>
      </w:r>
      <w:r w:rsidRPr="00C22CB7">
        <w:rPr>
          <w:color w:val="auto"/>
          <w:spacing w:val="-4"/>
        </w:rPr>
        <w:t>обусловили необходимость создания действенного механизма многостороннего</w:t>
      </w:r>
      <w:r w:rsidRPr="00D2774F">
        <w:rPr>
          <w:color w:val="auto"/>
        </w:rPr>
        <w:t xml:space="preserve"> </w:t>
      </w:r>
      <w:r w:rsidR="007F257A" w:rsidRPr="00D2774F">
        <w:rPr>
          <w:color w:val="auto"/>
        </w:rPr>
        <w:t xml:space="preserve">сотрудничества </w:t>
      </w:r>
      <w:r w:rsidRPr="00D2774F">
        <w:rPr>
          <w:color w:val="auto"/>
        </w:rPr>
        <w:t xml:space="preserve">в рыбохозяйственной отрасли между прибрежными странами. Им стала Комиссия по водным биоресурсам Каспийского моря, учреждённая </w:t>
      </w:r>
      <w:r w:rsidR="005C3B63" w:rsidRPr="00C22CB7">
        <w:rPr>
          <w:color w:val="auto"/>
          <w:spacing w:val="-2"/>
        </w:rPr>
        <w:t>четырьмя</w:t>
      </w:r>
      <w:r w:rsidRPr="00C22CB7">
        <w:rPr>
          <w:color w:val="auto"/>
          <w:spacing w:val="-2"/>
        </w:rPr>
        <w:t xml:space="preserve"> постсоветскими </w:t>
      </w:r>
      <w:r w:rsidR="007F257A" w:rsidRPr="00C22CB7">
        <w:rPr>
          <w:color w:val="auto"/>
          <w:spacing w:val="-2"/>
        </w:rPr>
        <w:t>государствами</w:t>
      </w:r>
      <w:r w:rsidRPr="00C22CB7">
        <w:rPr>
          <w:color w:val="auto"/>
          <w:spacing w:val="-2"/>
        </w:rPr>
        <w:t xml:space="preserve"> в 1992 г. (Иран стал её полноправным</w:t>
      </w:r>
      <w:r w:rsidRPr="00D2774F">
        <w:rPr>
          <w:color w:val="auto"/>
        </w:rPr>
        <w:t xml:space="preserve"> </w:t>
      </w:r>
      <w:r w:rsidRPr="00C22CB7">
        <w:rPr>
          <w:color w:val="auto"/>
          <w:spacing w:val="-4"/>
        </w:rPr>
        <w:t xml:space="preserve">членом только десятилетие спустя, в 2002 г.). </w:t>
      </w:r>
      <w:r w:rsidR="00B964BB" w:rsidRPr="00C22CB7">
        <w:rPr>
          <w:color w:val="auto"/>
          <w:spacing w:val="-4"/>
        </w:rPr>
        <w:t>Данная организация</w:t>
      </w:r>
      <w:r w:rsidRPr="00C22CB7">
        <w:rPr>
          <w:color w:val="auto"/>
          <w:spacing w:val="-4"/>
        </w:rPr>
        <w:t xml:space="preserve"> </w:t>
      </w:r>
      <w:r w:rsidR="00413BC4" w:rsidRPr="00C22CB7">
        <w:rPr>
          <w:color w:val="auto"/>
          <w:spacing w:val="-4"/>
        </w:rPr>
        <w:t>устанавливала</w:t>
      </w:r>
      <w:r w:rsidR="00413BC4" w:rsidRPr="00D2774F">
        <w:rPr>
          <w:color w:val="auto"/>
        </w:rPr>
        <w:t xml:space="preserve"> </w:t>
      </w:r>
      <w:r w:rsidRPr="00D2774F">
        <w:rPr>
          <w:color w:val="auto"/>
        </w:rPr>
        <w:t>предельные</w:t>
      </w:r>
      <w:r w:rsidR="00121061" w:rsidRPr="00D2774F">
        <w:rPr>
          <w:color w:val="auto"/>
        </w:rPr>
        <w:t xml:space="preserve"> нормы ОДУ, а также распределя</w:t>
      </w:r>
      <w:r w:rsidR="00413BC4" w:rsidRPr="00D2774F">
        <w:rPr>
          <w:color w:val="auto"/>
        </w:rPr>
        <w:t>ла</w:t>
      </w:r>
      <w:r w:rsidRPr="00D2774F">
        <w:rPr>
          <w:color w:val="auto"/>
        </w:rPr>
        <w:t xml:space="preserve"> национальные квоты </w:t>
      </w:r>
      <w:r w:rsidR="007F257A" w:rsidRPr="00D2774F">
        <w:rPr>
          <w:color w:val="auto"/>
        </w:rPr>
        <w:t xml:space="preserve">на вылов </w:t>
      </w:r>
      <w:r w:rsidR="007F257A" w:rsidRPr="00C22CB7">
        <w:rPr>
          <w:color w:val="auto"/>
        </w:rPr>
        <w:t xml:space="preserve">осетровых </w:t>
      </w:r>
      <w:r w:rsidR="00B964BB" w:rsidRPr="00C22CB7">
        <w:rPr>
          <w:color w:val="auto"/>
        </w:rPr>
        <w:t xml:space="preserve">внутри «каспийской пятёрки» </w:t>
      </w:r>
      <w:r w:rsidRPr="00C22CB7">
        <w:rPr>
          <w:color w:val="auto"/>
        </w:rPr>
        <w:t xml:space="preserve">по методике, разработанной </w:t>
      </w:r>
      <w:r w:rsidRPr="00C22CB7">
        <w:rPr>
          <w:color w:val="auto"/>
          <w:spacing w:val="-2"/>
        </w:rPr>
        <w:lastRenderedPageBreak/>
        <w:t xml:space="preserve">специалистами КаспНИРХ и </w:t>
      </w:r>
      <w:r w:rsidR="00B964BB" w:rsidRPr="00C22CB7">
        <w:rPr>
          <w:color w:val="auto"/>
          <w:spacing w:val="-2"/>
        </w:rPr>
        <w:t xml:space="preserve">базирующейся на </w:t>
      </w:r>
      <w:r w:rsidRPr="00C22CB7">
        <w:rPr>
          <w:color w:val="auto"/>
          <w:spacing w:val="-2"/>
        </w:rPr>
        <w:t>совокупност</w:t>
      </w:r>
      <w:r w:rsidR="00B964BB" w:rsidRPr="00C22CB7">
        <w:rPr>
          <w:color w:val="auto"/>
          <w:spacing w:val="-2"/>
        </w:rPr>
        <w:t>и</w:t>
      </w:r>
      <w:r w:rsidRPr="00C22CB7">
        <w:rPr>
          <w:color w:val="auto"/>
          <w:spacing w:val="-2"/>
        </w:rPr>
        <w:t xml:space="preserve"> </w:t>
      </w:r>
      <w:r w:rsidR="00D254DB" w:rsidRPr="00C22CB7">
        <w:rPr>
          <w:color w:val="auto"/>
          <w:spacing w:val="-2"/>
        </w:rPr>
        <w:t>взаимосвязанных</w:t>
      </w:r>
      <w:r w:rsidR="00D254DB" w:rsidRPr="00D2774F">
        <w:rPr>
          <w:color w:val="auto"/>
        </w:rPr>
        <w:t xml:space="preserve"> </w:t>
      </w:r>
      <w:r w:rsidR="00D254DB" w:rsidRPr="00C22CB7">
        <w:rPr>
          <w:color w:val="auto"/>
        </w:rPr>
        <w:t xml:space="preserve">факторов, </w:t>
      </w:r>
      <w:r w:rsidR="00413BC4" w:rsidRPr="00C22CB7">
        <w:rPr>
          <w:color w:val="auto"/>
        </w:rPr>
        <w:t>которые влияют</w:t>
      </w:r>
      <w:r w:rsidR="00D254DB" w:rsidRPr="00C22CB7">
        <w:rPr>
          <w:color w:val="auto"/>
        </w:rPr>
        <w:t xml:space="preserve"> на формировани</w:t>
      </w:r>
      <w:r w:rsidR="00C22CB7">
        <w:rPr>
          <w:color w:val="auto"/>
        </w:rPr>
        <w:t>е рыбной продуктивности,</w:t>
      </w:r>
      <w:r w:rsidR="00C22CB7">
        <w:rPr>
          <w:color w:val="auto"/>
        </w:rPr>
        <w:br/>
      </w:r>
      <w:r w:rsidR="00B964BB" w:rsidRPr="00C22CB7">
        <w:rPr>
          <w:color w:val="auto"/>
        </w:rPr>
        <w:t>по принципу «Кто боль</w:t>
      </w:r>
      <w:r w:rsidR="00676B12" w:rsidRPr="00C22CB7">
        <w:rPr>
          <w:color w:val="auto"/>
        </w:rPr>
        <w:t xml:space="preserve">ше разводит, тот больше ловит». </w:t>
      </w:r>
    </w:p>
    <w:p w14:paraId="0C24DED7" w14:textId="77777777" w:rsidR="002517BA" w:rsidRPr="002501AA" w:rsidRDefault="00B964BB" w:rsidP="00206EB5">
      <w:pPr>
        <w:spacing w:after="0" w:line="348" w:lineRule="auto"/>
        <w:ind w:firstLine="709"/>
        <w:contextualSpacing/>
        <w:jc w:val="both"/>
        <w:rPr>
          <w:color w:val="auto"/>
        </w:rPr>
      </w:pPr>
      <w:r w:rsidRPr="002501AA">
        <w:rPr>
          <w:color w:val="auto"/>
          <w:spacing w:val="-4"/>
        </w:rPr>
        <w:t xml:space="preserve">Однако </w:t>
      </w:r>
      <w:r w:rsidR="00741F48" w:rsidRPr="002501AA">
        <w:rPr>
          <w:color w:val="auto"/>
          <w:spacing w:val="-4"/>
        </w:rPr>
        <w:t xml:space="preserve">долгое время </w:t>
      </w:r>
      <w:r w:rsidRPr="002501AA">
        <w:rPr>
          <w:color w:val="auto"/>
          <w:spacing w:val="-4"/>
        </w:rPr>
        <w:t>Комиссия действовала только на межведомственном</w:t>
      </w:r>
      <w:r w:rsidRPr="002501AA">
        <w:rPr>
          <w:color w:val="auto"/>
        </w:rPr>
        <w:t xml:space="preserve"> уровне, а её решения но</w:t>
      </w:r>
      <w:r w:rsidR="005C7109" w:rsidRPr="002501AA">
        <w:rPr>
          <w:color w:val="auto"/>
        </w:rPr>
        <w:t>сили рекомендательный характер, что существенно затрудняло реализацию гармонизированных алгоритмов по сохранению</w:t>
      </w:r>
      <w:r w:rsidR="002501AA">
        <w:rPr>
          <w:color w:val="auto"/>
        </w:rPr>
        <w:br/>
      </w:r>
      <w:r w:rsidR="005C7109" w:rsidRPr="002501AA">
        <w:rPr>
          <w:color w:val="auto"/>
        </w:rPr>
        <w:t>и рациональному использованию осетровых</w:t>
      </w:r>
      <w:r w:rsidR="005D2247" w:rsidRPr="002501AA">
        <w:rPr>
          <w:color w:val="auto"/>
        </w:rPr>
        <w:t xml:space="preserve">, равно как и противодействие </w:t>
      </w:r>
      <w:r w:rsidR="005C3B63" w:rsidRPr="002501AA">
        <w:rPr>
          <w:color w:val="auto"/>
          <w:spacing w:val="-4"/>
        </w:rPr>
        <w:t>перманентным</w:t>
      </w:r>
      <w:r w:rsidR="005D2247" w:rsidRPr="002501AA">
        <w:rPr>
          <w:color w:val="auto"/>
          <w:spacing w:val="-4"/>
        </w:rPr>
        <w:t xml:space="preserve"> нарушениям согласованных </w:t>
      </w:r>
      <w:r w:rsidR="00741F48" w:rsidRPr="002501AA">
        <w:rPr>
          <w:color w:val="auto"/>
          <w:spacing w:val="-4"/>
        </w:rPr>
        <w:t xml:space="preserve">Комиссией </w:t>
      </w:r>
      <w:r w:rsidR="005D2247" w:rsidRPr="002501AA">
        <w:rPr>
          <w:color w:val="auto"/>
          <w:spacing w:val="-4"/>
        </w:rPr>
        <w:t>правил ввиду отсутствия</w:t>
      </w:r>
      <w:r w:rsidR="005D2247" w:rsidRPr="002501AA">
        <w:rPr>
          <w:color w:val="auto"/>
        </w:rPr>
        <w:t xml:space="preserve"> </w:t>
      </w:r>
      <w:r w:rsidR="005D2247" w:rsidRPr="002501AA">
        <w:rPr>
          <w:color w:val="auto"/>
          <w:spacing w:val="-6"/>
        </w:rPr>
        <w:t xml:space="preserve">эффективной системы контроля. </w:t>
      </w:r>
      <w:r w:rsidRPr="002501AA">
        <w:rPr>
          <w:color w:val="auto"/>
          <w:spacing w:val="-6"/>
        </w:rPr>
        <w:t xml:space="preserve">Ситуация изменилась </w:t>
      </w:r>
      <w:r w:rsidR="00245D64" w:rsidRPr="002501AA">
        <w:rPr>
          <w:color w:val="auto"/>
          <w:spacing w:val="-6"/>
        </w:rPr>
        <w:t>в положительную сторону</w:t>
      </w:r>
      <w:r w:rsidR="00245D64" w:rsidRPr="002501AA">
        <w:rPr>
          <w:color w:val="auto"/>
        </w:rPr>
        <w:t xml:space="preserve"> </w:t>
      </w:r>
      <w:r w:rsidRPr="002501AA">
        <w:rPr>
          <w:color w:val="auto"/>
        </w:rPr>
        <w:t xml:space="preserve">после подписания на </w:t>
      </w:r>
      <w:r w:rsidR="00413BC4" w:rsidRPr="002501AA">
        <w:rPr>
          <w:color w:val="auto"/>
          <w:lang w:val="en-US"/>
        </w:rPr>
        <w:t>IV</w:t>
      </w:r>
      <w:r w:rsidR="00413BC4" w:rsidRPr="002501AA">
        <w:rPr>
          <w:color w:val="auto"/>
        </w:rPr>
        <w:t xml:space="preserve"> КС </w:t>
      </w:r>
      <w:r w:rsidRPr="002501AA">
        <w:rPr>
          <w:color w:val="auto"/>
        </w:rPr>
        <w:t>Соглашения о сохранении и рациональном использовании водных биологических ресурсов Каспийского моря</w:t>
      </w:r>
      <w:r w:rsidR="00413BC4" w:rsidRPr="002501AA">
        <w:rPr>
          <w:color w:val="auto"/>
        </w:rPr>
        <w:t xml:space="preserve"> (вступило </w:t>
      </w:r>
      <w:r w:rsidR="00413BC4" w:rsidRPr="002501AA">
        <w:rPr>
          <w:color w:val="auto"/>
          <w:spacing w:val="-2"/>
        </w:rPr>
        <w:t>в силу 24 мая 2016 г.)</w:t>
      </w:r>
      <w:r w:rsidRPr="002501AA">
        <w:rPr>
          <w:color w:val="auto"/>
          <w:spacing w:val="-2"/>
        </w:rPr>
        <w:t>, на основании которого</w:t>
      </w:r>
      <w:r w:rsidR="00947829" w:rsidRPr="002501AA">
        <w:rPr>
          <w:color w:val="auto"/>
          <w:spacing w:val="-2"/>
        </w:rPr>
        <w:t xml:space="preserve"> статус организации был повышен</w:t>
      </w:r>
      <w:r w:rsidR="00F845D0" w:rsidRPr="002501AA">
        <w:rPr>
          <w:color w:val="auto"/>
        </w:rPr>
        <w:t xml:space="preserve"> </w:t>
      </w:r>
      <w:r w:rsidRPr="002501AA">
        <w:rPr>
          <w:color w:val="auto"/>
          <w:spacing w:val="-8"/>
        </w:rPr>
        <w:t>до межправительственного. Благодаря деятельности Комиссии удалось реализовать</w:t>
      </w:r>
      <w:r w:rsidRPr="002501AA">
        <w:rPr>
          <w:color w:val="auto"/>
        </w:rPr>
        <w:t xml:space="preserve"> </w:t>
      </w:r>
      <w:r w:rsidRPr="002501AA">
        <w:rPr>
          <w:color w:val="auto"/>
          <w:spacing w:val="-2"/>
        </w:rPr>
        <w:t>ряд важных мер, направленных на стабилизацию каспийского осетрового стада.</w:t>
      </w:r>
      <w:r w:rsidRPr="002501AA">
        <w:rPr>
          <w:color w:val="auto"/>
        </w:rPr>
        <w:t xml:space="preserve"> Одним из наиболее значимых </w:t>
      </w:r>
      <w:r w:rsidR="002C26DC" w:rsidRPr="002501AA">
        <w:rPr>
          <w:color w:val="auto"/>
        </w:rPr>
        <w:t xml:space="preserve">достижений </w:t>
      </w:r>
      <w:r w:rsidRPr="002501AA">
        <w:rPr>
          <w:color w:val="auto"/>
        </w:rPr>
        <w:t xml:space="preserve">стало введение </w:t>
      </w:r>
      <w:r w:rsidR="002517BA" w:rsidRPr="002501AA">
        <w:rPr>
          <w:color w:val="auto"/>
        </w:rPr>
        <w:t xml:space="preserve">в 2010 г. </w:t>
      </w:r>
      <w:r w:rsidR="002517BA" w:rsidRPr="002501AA">
        <w:rPr>
          <w:color w:val="auto"/>
          <w:spacing w:val="-4"/>
        </w:rPr>
        <w:t xml:space="preserve">общекаспийского </w:t>
      </w:r>
      <w:r w:rsidR="005E3AA8" w:rsidRPr="002501AA">
        <w:rPr>
          <w:color w:val="auto"/>
          <w:spacing w:val="-4"/>
        </w:rPr>
        <w:t xml:space="preserve">технический </w:t>
      </w:r>
      <w:r w:rsidRPr="002501AA">
        <w:rPr>
          <w:color w:val="auto"/>
          <w:spacing w:val="-4"/>
        </w:rPr>
        <w:t>моратория на коммерчески</w:t>
      </w:r>
      <w:r w:rsidR="002C26DC" w:rsidRPr="002501AA">
        <w:rPr>
          <w:color w:val="auto"/>
          <w:spacing w:val="-4"/>
        </w:rPr>
        <w:t>й</w:t>
      </w:r>
      <w:r w:rsidRPr="002501AA">
        <w:rPr>
          <w:color w:val="auto"/>
          <w:spacing w:val="-4"/>
        </w:rPr>
        <w:t xml:space="preserve"> вылов данных</w:t>
      </w:r>
      <w:r w:rsidR="002C26DC" w:rsidRPr="002501AA">
        <w:rPr>
          <w:color w:val="auto"/>
          <w:spacing w:val="-4"/>
        </w:rPr>
        <w:t xml:space="preserve"> видов</w:t>
      </w:r>
      <w:r w:rsidR="002C26DC" w:rsidRPr="002501AA">
        <w:rPr>
          <w:color w:val="auto"/>
        </w:rPr>
        <w:t xml:space="preserve"> рыб. Он неоднократно продлевался по консенсусному</w:t>
      </w:r>
      <w:r w:rsidR="002517BA" w:rsidRPr="002501AA">
        <w:rPr>
          <w:color w:val="auto"/>
        </w:rPr>
        <w:t xml:space="preserve"> решению прибрежных государств.</w:t>
      </w:r>
      <w:r w:rsidR="008F38BB" w:rsidRPr="002501AA">
        <w:rPr>
          <w:color w:val="auto"/>
        </w:rPr>
        <w:t xml:space="preserve"> Сегодня некоторые специалисты предлагают обсудить</w:t>
      </w:r>
      <w:r w:rsidR="002501AA">
        <w:rPr>
          <w:color w:val="auto"/>
        </w:rPr>
        <w:t xml:space="preserve"> вопрос</w:t>
      </w:r>
      <w:r w:rsidR="002501AA">
        <w:rPr>
          <w:color w:val="auto"/>
        </w:rPr>
        <w:br/>
      </w:r>
      <w:r w:rsidR="008F38BB" w:rsidRPr="002501AA">
        <w:rPr>
          <w:color w:val="auto"/>
          <w:spacing w:val="-6"/>
        </w:rPr>
        <w:t xml:space="preserve">о </w:t>
      </w:r>
      <w:r w:rsidR="005E3AA8" w:rsidRPr="002501AA">
        <w:rPr>
          <w:color w:val="auto"/>
          <w:spacing w:val="-6"/>
        </w:rPr>
        <w:t>заключении пятистороннего соглашения о з</w:t>
      </w:r>
      <w:r w:rsidR="008F38BB" w:rsidRPr="002501AA">
        <w:rPr>
          <w:color w:val="auto"/>
          <w:spacing w:val="-6"/>
        </w:rPr>
        <w:t>апрет</w:t>
      </w:r>
      <w:r w:rsidR="005E3AA8" w:rsidRPr="002501AA">
        <w:rPr>
          <w:color w:val="auto"/>
          <w:spacing w:val="-6"/>
        </w:rPr>
        <w:t>е</w:t>
      </w:r>
      <w:r w:rsidR="008F38BB" w:rsidRPr="002501AA">
        <w:rPr>
          <w:color w:val="auto"/>
          <w:spacing w:val="-6"/>
        </w:rPr>
        <w:t xml:space="preserve"> на промышленный промысел</w:t>
      </w:r>
      <w:r w:rsidR="008F38BB" w:rsidRPr="002501AA">
        <w:rPr>
          <w:color w:val="auto"/>
        </w:rPr>
        <w:t xml:space="preserve"> осетровых </w:t>
      </w:r>
      <w:r w:rsidR="005E3AA8" w:rsidRPr="002501AA">
        <w:rPr>
          <w:color w:val="auto"/>
        </w:rPr>
        <w:t xml:space="preserve">на Каспийском море сроком на </w:t>
      </w:r>
      <w:r w:rsidR="008F38BB" w:rsidRPr="002501AA">
        <w:rPr>
          <w:color w:val="auto"/>
        </w:rPr>
        <w:t>20-25 лет</w:t>
      </w:r>
      <w:r w:rsidR="008F38BB" w:rsidRPr="002501AA">
        <w:rPr>
          <w:rStyle w:val="ae"/>
          <w:color w:val="auto"/>
        </w:rPr>
        <w:footnoteReference w:id="231"/>
      </w:r>
      <w:r w:rsidR="008F38BB" w:rsidRPr="002501AA">
        <w:rPr>
          <w:color w:val="auto"/>
        </w:rPr>
        <w:t>.</w:t>
      </w:r>
    </w:p>
    <w:p w14:paraId="7D85873D" w14:textId="77777777" w:rsidR="00373222" w:rsidRDefault="00770221" w:rsidP="00206EB5">
      <w:pPr>
        <w:spacing w:after="0" w:line="348" w:lineRule="auto"/>
        <w:ind w:firstLine="709"/>
        <w:contextualSpacing/>
        <w:jc w:val="both"/>
        <w:rPr>
          <w:color w:val="auto"/>
        </w:rPr>
      </w:pPr>
      <w:r w:rsidRPr="00BD598B">
        <w:rPr>
          <w:color w:val="auto"/>
          <w:spacing w:val="-4"/>
        </w:rPr>
        <w:t xml:space="preserve">В то же время актуальной задачей </w:t>
      </w:r>
      <w:r w:rsidR="00C36DCA" w:rsidRPr="00BD598B">
        <w:rPr>
          <w:color w:val="auto"/>
          <w:spacing w:val="-4"/>
        </w:rPr>
        <w:t xml:space="preserve">для «каспийской пятёрки» </w:t>
      </w:r>
      <w:r w:rsidRPr="00BD598B">
        <w:rPr>
          <w:color w:val="auto"/>
          <w:spacing w:val="-4"/>
        </w:rPr>
        <w:t>по-прежнему</w:t>
      </w:r>
      <w:r w:rsidRPr="00D2774F">
        <w:rPr>
          <w:color w:val="auto"/>
        </w:rPr>
        <w:t xml:space="preserve"> остаётся </w:t>
      </w:r>
      <w:r w:rsidR="00C36DCA" w:rsidRPr="00D2774F">
        <w:rPr>
          <w:color w:val="auto"/>
        </w:rPr>
        <w:t>создание</w:t>
      </w:r>
      <w:r w:rsidRPr="00D2774F">
        <w:rPr>
          <w:color w:val="auto"/>
        </w:rPr>
        <w:t xml:space="preserve"> эфф</w:t>
      </w:r>
      <w:r w:rsidR="00C36DCA" w:rsidRPr="00D2774F">
        <w:rPr>
          <w:color w:val="auto"/>
        </w:rPr>
        <w:t xml:space="preserve">ективного механизма коллективного </w:t>
      </w:r>
      <w:r w:rsidRPr="00D2774F">
        <w:rPr>
          <w:color w:val="auto"/>
        </w:rPr>
        <w:t xml:space="preserve">противодействия </w:t>
      </w:r>
      <w:r w:rsidRPr="00BD598B">
        <w:rPr>
          <w:color w:val="auto"/>
        </w:rPr>
        <w:t>нелегальному промыслу водных биологи</w:t>
      </w:r>
      <w:r w:rsidR="00BD598B">
        <w:rPr>
          <w:color w:val="auto"/>
        </w:rPr>
        <w:t>ческих ресурсов (браконьерству)</w:t>
      </w:r>
      <w:r w:rsidR="00BD598B">
        <w:rPr>
          <w:color w:val="auto"/>
        </w:rPr>
        <w:br/>
      </w:r>
      <w:r w:rsidRPr="00BD598B">
        <w:rPr>
          <w:color w:val="auto"/>
        </w:rPr>
        <w:t>в каспийской</w:t>
      </w:r>
      <w:r w:rsidRPr="00D2774F">
        <w:rPr>
          <w:color w:val="auto"/>
        </w:rPr>
        <w:t xml:space="preserve"> ак</w:t>
      </w:r>
      <w:r w:rsidR="00C36DCA" w:rsidRPr="00D2774F">
        <w:rPr>
          <w:color w:val="auto"/>
        </w:rPr>
        <w:t>ватории.</w:t>
      </w:r>
    </w:p>
    <w:p w14:paraId="06A224A7" w14:textId="77777777" w:rsidR="00704E12" w:rsidRDefault="00704E12" w:rsidP="00206EB5">
      <w:pPr>
        <w:spacing w:after="0" w:line="348" w:lineRule="auto"/>
        <w:ind w:firstLine="709"/>
        <w:contextualSpacing/>
        <w:jc w:val="both"/>
        <w:rPr>
          <w:color w:val="auto"/>
        </w:rPr>
      </w:pPr>
    </w:p>
    <w:p w14:paraId="1564C6F4" w14:textId="77777777" w:rsidR="00704E12" w:rsidRPr="00D2774F" w:rsidRDefault="00704E12" w:rsidP="00206EB5">
      <w:pPr>
        <w:spacing w:after="0" w:line="348" w:lineRule="auto"/>
        <w:ind w:firstLine="709"/>
        <w:contextualSpacing/>
        <w:jc w:val="both"/>
        <w:rPr>
          <w:color w:val="auto"/>
        </w:rPr>
      </w:pPr>
    </w:p>
    <w:p w14:paraId="56313F87" w14:textId="77777777" w:rsidR="000A7D15" w:rsidRPr="00D2774F" w:rsidRDefault="000A7D15" w:rsidP="00DB3900">
      <w:pPr>
        <w:spacing w:after="0" w:line="240" w:lineRule="auto"/>
        <w:ind w:firstLine="709"/>
        <w:jc w:val="both"/>
        <w:rPr>
          <w:color w:val="auto"/>
        </w:rPr>
      </w:pPr>
    </w:p>
    <w:p w14:paraId="3A5F036C" w14:textId="77777777" w:rsidR="000A7D15" w:rsidRPr="00D2774F" w:rsidRDefault="000A7D15" w:rsidP="005C3B63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</w:rPr>
      </w:pPr>
      <w:bookmarkStart w:id="19" w:name="_Toc18866490"/>
      <w:r w:rsidRPr="00D2774F">
        <w:rPr>
          <w:rFonts w:ascii="Times New Roman" w:hAnsi="Times New Roman" w:cs="Times New Roman"/>
          <w:color w:val="auto"/>
          <w:spacing w:val="-12"/>
          <w:sz w:val="28"/>
        </w:rPr>
        <w:lastRenderedPageBreak/>
        <w:t>§</w:t>
      </w:r>
      <w:r w:rsidRPr="00D2774F">
        <w:rPr>
          <w:rFonts w:ascii="Times New Roman" w:hAnsi="Times New Roman" w:cs="Times New Roman"/>
          <w:color w:val="auto"/>
          <w:spacing w:val="-12"/>
          <w:sz w:val="28"/>
          <w:lang w:val="en-US"/>
        </w:rPr>
        <w:t> </w:t>
      </w:r>
      <w:r w:rsidRPr="00D2774F">
        <w:rPr>
          <w:rFonts w:ascii="Times New Roman" w:hAnsi="Times New Roman" w:cs="Times New Roman"/>
          <w:color w:val="auto"/>
          <w:spacing w:val="-12"/>
          <w:sz w:val="28"/>
        </w:rPr>
        <w:t xml:space="preserve">3. Укрепление </w:t>
      </w:r>
      <w:r w:rsidR="00DB3900" w:rsidRPr="00D2774F">
        <w:rPr>
          <w:rFonts w:ascii="Times New Roman" w:hAnsi="Times New Roman" w:cs="Times New Roman"/>
          <w:color w:val="auto"/>
          <w:spacing w:val="-12"/>
          <w:sz w:val="28"/>
        </w:rPr>
        <w:t>сотрудничества</w:t>
      </w:r>
      <w:r w:rsidR="005C3B63" w:rsidRPr="00D2774F">
        <w:rPr>
          <w:rFonts w:ascii="Times New Roman" w:hAnsi="Times New Roman" w:cs="Times New Roman"/>
          <w:color w:val="auto"/>
          <w:spacing w:val="-12"/>
          <w:sz w:val="28"/>
        </w:rPr>
        <w:t xml:space="preserve"> в области обеспечения </w:t>
      </w:r>
      <w:r w:rsidRPr="00D2774F">
        <w:rPr>
          <w:rFonts w:ascii="Times New Roman" w:hAnsi="Times New Roman" w:cs="Times New Roman"/>
          <w:color w:val="auto"/>
          <w:spacing w:val="-12"/>
          <w:sz w:val="28"/>
        </w:rPr>
        <w:t>невоенной безопасности</w:t>
      </w:r>
      <w:r w:rsidRPr="00D2774F">
        <w:rPr>
          <w:rFonts w:ascii="Times New Roman" w:hAnsi="Times New Roman" w:cs="Times New Roman"/>
          <w:color w:val="auto"/>
          <w:sz w:val="28"/>
        </w:rPr>
        <w:t xml:space="preserve"> и реагирования на новые </w:t>
      </w:r>
      <w:r w:rsidR="005C3B63" w:rsidRPr="00D2774F">
        <w:rPr>
          <w:rFonts w:ascii="Times New Roman" w:hAnsi="Times New Roman" w:cs="Times New Roman"/>
          <w:color w:val="auto"/>
          <w:sz w:val="28"/>
        </w:rPr>
        <w:t>виды вызовов и угроз</w:t>
      </w:r>
      <w:bookmarkEnd w:id="19"/>
      <w:r w:rsidR="00B73B60" w:rsidRPr="00D2774F">
        <w:rPr>
          <w:rFonts w:ascii="Times New Roman" w:hAnsi="Times New Roman" w:cs="Times New Roman"/>
          <w:color w:val="auto"/>
          <w:sz w:val="28"/>
        </w:rPr>
        <w:t xml:space="preserve"> </w:t>
      </w:r>
      <w:r w:rsidR="00263A0E" w:rsidRPr="00D2774F">
        <w:rPr>
          <w:rFonts w:ascii="Times New Roman" w:hAnsi="Times New Roman" w:cs="Times New Roman"/>
          <w:color w:val="auto"/>
          <w:sz w:val="28"/>
        </w:rPr>
        <w:t>на Каспии</w:t>
      </w:r>
    </w:p>
    <w:p w14:paraId="6A1316DB" w14:textId="77777777" w:rsidR="000A7D15" w:rsidRPr="00D2774F" w:rsidRDefault="000A7D15" w:rsidP="005C3B63">
      <w:pPr>
        <w:spacing w:after="0" w:line="240" w:lineRule="auto"/>
        <w:jc w:val="both"/>
        <w:rPr>
          <w:b/>
          <w:color w:val="auto"/>
        </w:rPr>
      </w:pPr>
    </w:p>
    <w:p w14:paraId="7960BA7A" w14:textId="77777777" w:rsidR="000A7D15" w:rsidRPr="00D2774F" w:rsidRDefault="006A5BC4" w:rsidP="00651BC1">
      <w:pPr>
        <w:spacing w:after="0" w:line="360" w:lineRule="auto"/>
        <w:ind w:firstLine="709"/>
        <w:jc w:val="both"/>
        <w:rPr>
          <w:color w:val="auto"/>
        </w:rPr>
      </w:pPr>
      <w:r w:rsidRPr="0006255A">
        <w:rPr>
          <w:color w:val="auto"/>
          <w:spacing w:val="-8"/>
        </w:rPr>
        <w:t>П</w:t>
      </w:r>
      <w:r w:rsidR="00B7713C" w:rsidRPr="0006255A">
        <w:rPr>
          <w:color w:val="auto"/>
          <w:spacing w:val="-8"/>
        </w:rPr>
        <w:t>ревращени</w:t>
      </w:r>
      <w:r w:rsidRPr="0006255A">
        <w:rPr>
          <w:color w:val="auto"/>
          <w:spacing w:val="-8"/>
        </w:rPr>
        <w:t>е</w:t>
      </w:r>
      <w:r w:rsidR="00B7713C" w:rsidRPr="0006255A">
        <w:rPr>
          <w:color w:val="auto"/>
          <w:spacing w:val="-8"/>
        </w:rPr>
        <w:t xml:space="preserve"> </w:t>
      </w:r>
      <w:r w:rsidR="00FC2D9C" w:rsidRPr="0006255A">
        <w:rPr>
          <w:color w:val="auto"/>
          <w:spacing w:val="-8"/>
        </w:rPr>
        <w:t xml:space="preserve">пространства Прикаспия </w:t>
      </w:r>
      <w:r w:rsidR="00B7713C" w:rsidRPr="0006255A">
        <w:rPr>
          <w:color w:val="auto"/>
          <w:spacing w:val="-8"/>
        </w:rPr>
        <w:t xml:space="preserve">в точку столкновения </w:t>
      </w:r>
      <w:r w:rsidR="00FC2D9C" w:rsidRPr="0006255A">
        <w:rPr>
          <w:color w:val="auto"/>
          <w:spacing w:val="-8"/>
        </w:rPr>
        <w:t>стратегических</w:t>
      </w:r>
      <w:r w:rsidR="00FC2D9C" w:rsidRPr="00D2774F">
        <w:rPr>
          <w:color w:val="auto"/>
        </w:rPr>
        <w:t xml:space="preserve"> </w:t>
      </w:r>
      <w:r w:rsidR="00B7713C" w:rsidRPr="00D2774F">
        <w:rPr>
          <w:color w:val="auto"/>
        </w:rPr>
        <w:t xml:space="preserve">интересов </w:t>
      </w:r>
      <w:r w:rsidR="00927091" w:rsidRPr="00D2774F">
        <w:rPr>
          <w:color w:val="auto"/>
        </w:rPr>
        <w:t>внутренних</w:t>
      </w:r>
      <w:r w:rsidR="00B7713C" w:rsidRPr="00D2774F">
        <w:rPr>
          <w:color w:val="auto"/>
        </w:rPr>
        <w:t xml:space="preserve"> и внешних игроков </w:t>
      </w:r>
      <w:r w:rsidR="00DD4245" w:rsidRPr="00D2774F">
        <w:rPr>
          <w:color w:val="auto"/>
        </w:rPr>
        <w:t>обусловило</w:t>
      </w:r>
      <w:r w:rsidRPr="00D2774F">
        <w:rPr>
          <w:color w:val="auto"/>
        </w:rPr>
        <w:t xml:space="preserve"> </w:t>
      </w:r>
      <w:r w:rsidR="00FC2D9C" w:rsidRPr="00D2774F">
        <w:rPr>
          <w:color w:val="auto"/>
        </w:rPr>
        <w:t>посту</w:t>
      </w:r>
      <w:r w:rsidRPr="00D2774F">
        <w:rPr>
          <w:color w:val="auto"/>
        </w:rPr>
        <w:t>пательн</w:t>
      </w:r>
      <w:r w:rsidR="00DD4245" w:rsidRPr="00D2774F">
        <w:rPr>
          <w:color w:val="auto"/>
        </w:rPr>
        <w:t>ый</w:t>
      </w:r>
      <w:r w:rsidR="0006255A">
        <w:rPr>
          <w:color w:val="auto"/>
        </w:rPr>
        <w:t xml:space="preserve"> рост</w:t>
      </w:r>
      <w:r w:rsidR="0006255A">
        <w:rPr>
          <w:color w:val="auto"/>
        </w:rPr>
        <w:br/>
      </w:r>
      <w:r w:rsidR="00927091" w:rsidRPr="0006255A">
        <w:rPr>
          <w:color w:val="auto"/>
          <w:spacing w:val="-2"/>
        </w:rPr>
        <w:t xml:space="preserve">в регионе </w:t>
      </w:r>
      <w:r w:rsidRPr="0006255A">
        <w:rPr>
          <w:color w:val="auto"/>
          <w:spacing w:val="-2"/>
        </w:rPr>
        <w:t>конфликтогенного потенциала.</w:t>
      </w:r>
      <w:r w:rsidR="00DF5C47" w:rsidRPr="0006255A">
        <w:rPr>
          <w:color w:val="auto"/>
          <w:spacing w:val="-2"/>
        </w:rPr>
        <w:t xml:space="preserve"> </w:t>
      </w:r>
      <w:r w:rsidR="00DD4245" w:rsidRPr="0006255A">
        <w:rPr>
          <w:color w:val="auto"/>
          <w:spacing w:val="-2"/>
        </w:rPr>
        <w:t>К</w:t>
      </w:r>
      <w:r w:rsidRPr="0006255A">
        <w:rPr>
          <w:color w:val="auto"/>
          <w:spacing w:val="-2"/>
        </w:rPr>
        <w:t>лючев</w:t>
      </w:r>
      <w:r w:rsidR="00DD4245" w:rsidRPr="0006255A">
        <w:rPr>
          <w:color w:val="auto"/>
          <w:spacing w:val="-2"/>
        </w:rPr>
        <w:t>ым</w:t>
      </w:r>
      <w:r w:rsidR="00DF5C47" w:rsidRPr="0006255A">
        <w:rPr>
          <w:color w:val="auto"/>
          <w:spacing w:val="-2"/>
        </w:rPr>
        <w:t xml:space="preserve"> </w:t>
      </w:r>
      <w:r w:rsidRPr="0006255A">
        <w:rPr>
          <w:color w:val="auto"/>
          <w:spacing w:val="-2"/>
        </w:rPr>
        <w:t>стресс-фактор</w:t>
      </w:r>
      <w:r w:rsidR="00DD4245" w:rsidRPr="0006255A">
        <w:rPr>
          <w:color w:val="auto"/>
          <w:spacing w:val="-2"/>
        </w:rPr>
        <w:t>ом</w:t>
      </w:r>
      <w:r w:rsidR="00DF5C47" w:rsidRPr="0006255A">
        <w:rPr>
          <w:color w:val="auto"/>
          <w:spacing w:val="-2"/>
        </w:rPr>
        <w:t xml:space="preserve"> </w:t>
      </w:r>
      <w:r w:rsidR="00247B14" w:rsidRPr="0006255A">
        <w:rPr>
          <w:color w:val="auto"/>
          <w:spacing w:val="-2"/>
        </w:rPr>
        <w:t>при этом</w:t>
      </w:r>
      <w:r w:rsidR="00247B14" w:rsidRPr="00D2774F">
        <w:rPr>
          <w:color w:val="auto"/>
        </w:rPr>
        <w:t xml:space="preserve"> </w:t>
      </w:r>
      <w:r w:rsidR="007C60BF" w:rsidRPr="0006255A">
        <w:rPr>
          <w:color w:val="auto"/>
          <w:spacing w:val="-2"/>
        </w:rPr>
        <w:t>оставался</w:t>
      </w:r>
      <w:r w:rsidR="00DD4245" w:rsidRPr="0006255A">
        <w:rPr>
          <w:color w:val="auto"/>
          <w:spacing w:val="-2"/>
        </w:rPr>
        <w:t xml:space="preserve"> </w:t>
      </w:r>
      <w:r w:rsidR="000A7D15" w:rsidRPr="0006255A">
        <w:rPr>
          <w:color w:val="auto"/>
          <w:spacing w:val="-2"/>
        </w:rPr>
        <w:t>контрол</w:t>
      </w:r>
      <w:r w:rsidR="00AC4B66" w:rsidRPr="0006255A">
        <w:rPr>
          <w:color w:val="auto"/>
          <w:spacing w:val="-2"/>
        </w:rPr>
        <w:t>ь</w:t>
      </w:r>
      <w:r w:rsidR="000A7D15" w:rsidRPr="0006255A">
        <w:rPr>
          <w:color w:val="auto"/>
          <w:spacing w:val="-2"/>
        </w:rPr>
        <w:t xml:space="preserve"> над каспийскими месторождениями углеводородов, долгое</w:t>
      </w:r>
      <w:r w:rsidR="000A7D15" w:rsidRPr="00D2774F">
        <w:rPr>
          <w:color w:val="auto"/>
        </w:rPr>
        <w:t xml:space="preserve"> </w:t>
      </w:r>
      <w:r w:rsidR="000A7D15" w:rsidRPr="0006255A">
        <w:rPr>
          <w:color w:val="auto"/>
          <w:spacing w:val="-6"/>
        </w:rPr>
        <w:t xml:space="preserve">время </w:t>
      </w:r>
      <w:r w:rsidR="007C60BF" w:rsidRPr="0006255A">
        <w:rPr>
          <w:color w:val="auto"/>
          <w:spacing w:val="-6"/>
        </w:rPr>
        <w:t>находившимися</w:t>
      </w:r>
      <w:r w:rsidR="000A7D15" w:rsidRPr="0006255A">
        <w:rPr>
          <w:color w:val="auto"/>
          <w:spacing w:val="-6"/>
        </w:rPr>
        <w:t xml:space="preserve"> в законсервированном состоянии, а также существующ</w:t>
      </w:r>
      <w:r w:rsidR="00357C9A" w:rsidRPr="0006255A">
        <w:rPr>
          <w:color w:val="auto"/>
          <w:spacing w:val="-6"/>
        </w:rPr>
        <w:t>ими</w:t>
      </w:r>
      <w:r w:rsidR="00357C9A" w:rsidRPr="00D2774F">
        <w:rPr>
          <w:color w:val="auto"/>
        </w:rPr>
        <w:t xml:space="preserve"> </w:t>
      </w:r>
      <w:r w:rsidR="000A7D15" w:rsidRPr="00D2774F">
        <w:rPr>
          <w:color w:val="auto"/>
        </w:rPr>
        <w:t>и проектируем</w:t>
      </w:r>
      <w:r w:rsidR="00357C9A" w:rsidRPr="00D2774F">
        <w:rPr>
          <w:color w:val="auto"/>
        </w:rPr>
        <w:t xml:space="preserve">ыми </w:t>
      </w:r>
      <w:r w:rsidR="00AC4B66" w:rsidRPr="00D2774F">
        <w:rPr>
          <w:color w:val="auto"/>
        </w:rPr>
        <w:t>объектами</w:t>
      </w:r>
      <w:r w:rsidR="00357C9A" w:rsidRPr="00D2774F">
        <w:rPr>
          <w:color w:val="auto"/>
        </w:rPr>
        <w:t xml:space="preserve"> </w:t>
      </w:r>
      <w:r w:rsidR="000A7D15" w:rsidRPr="00D2774F">
        <w:rPr>
          <w:color w:val="auto"/>
        </w:rPr>
        <w:t>транзитной инфраструктур</w:t>
      </w:r>
      <w:r w:rsidR="00357C9A" w:rsidRPr="00D2774F">
        <w:rPr>
          <w:color w:val="auto"/>
        </w:rPr>
        <w:t>ы</w:t>
      </w:r>
      <w:r w:rsidR="0006255A">
        <w:rPr>
          <w:color w:val="auto"/>
        </w:rPr>
        <w:t>. Одновременно</w:t>
      </w:r>
      <w:r w:rsidR="0006255A">
        <w:rPr>
          <w:color w:val="auto"/>
        </w:rPr>
        <w:br/>
      </w:r>
      <w:r w:rsidR="000A7D15" w:rsidRPr="0006255A">
        <w:rPr>
          <w:color w:val="auto"/>
          <w:spacing w:val="-4"/>
        </w:rPr>
        <w:t>на повестке дня рель</w:t>
      </w:r>
      <w:r w:rsidR="00AC4B66" w:rsidRPr="0006255A">
        <w:rPr>
          <w:color w:val="auto"/>
          <w:spacing w:val="-4"/>
        </w:rPr>
        <w:t xml:space="preserve">ефно обозначилась необходимость </w:t>
      </w:r>
      <w:r w:rsidR="007C60BF" w:rsidRPr="0006255A">
        <w:rPr>
          <w:color w:val="auto"/>
          <w:spacing w:val="-4"/>
        </w:rPr>
        <w:t>построения</w:t>
      </w:r>
      <w:r w:rsidR="00AC4B66" w:rsidRPr="0006255A">
        <w:rPr>
          <w:color w:val="auto"/>
          <w:spacing w:val="-4"/>
        </w:rPr>
        <w:t xml:space="preserve"> эффективной</w:t>
      </w:r>
      <w:r w:rsidR="00AC4B66" w:rsidRPr="00D2774F">
        <w:rPr>
          <w:color w:val="auto"/>
        </w:rPr>
        <w:t xml:space="preserve"> </w:t>
      </w:r>
      <w:r w:rsidR="007C60BF" w:rsidRPr="0006255A">
        <w:rPr>
          <w:color w:val="auto"/>
          <w:spacing w:val="-4"/>
        </w:rPr>
        <w:t xml:space="preserve">парадигмы противодействия </w:t>
      </w:r>
      <w:r w:rsidR="007F6142" w:rsidRPr="0006255A">
        <w:rPr>
          <w:color w:val="auto"/>
          <w:spacing w:val="-4"/>
        </w:rPr>
        <w:t xml:space="preserve">на системной основе </w:t>
      </w:r>
      <w:r w:rsidR="000A7D15" w:rsidRPr="0006255A">
        <w:rPr>
          <w:color w:val="auto"/>
          <w:spacing w:val="-4"/>
        </w:rPr>
        <w:t xml:space="preserve">новым </w:t>
      </w:r>
      <w:r w:rsidR="0053776D" w:rsidRPr="0006255A">
        <w:rPr>
          <w:color w:val="auto"/>
          <w:spacing w:val="-4"/>
        </w:rPr>
        <w:t>видам вызовов</w:t>
      </w:r>
      <w:r w:rsidR="000A7D15" w:rsidRPr="0006255A">
        <w:rPr>
          <w:color w:val="auto"/>
          <w:spacing w:val="-4"/>
        </w:rPr>
        <w:t xml:space="preserve"> и угроз,</w:t>
      </w:r>
      <w:r w:rsidR="000A7D15" w:rsidRPr="00D2774F">
        <w:rPr>
          <w:color w:val="auto"/>
        </w:rPr>
        <w:t xml:space="preserve"> </w:t>
      </w:r>
      <w:r w:rsidR="000A7D15" w:rsidRPr="0006255A">
        <w:rPr>
          <w:color w:val="auto"/>
          <w:spacing w:val="-8"/>
        </w:rPr>
        <w:t>прежде всего невоенного характера, к которым относились терроризм, религиозный</w:t>
      </w:r>
      <w:r w:rsidR="000A7D15" w:rsidRPr="00D2774F">
        <w:rPr>
          <w:color w:val="auto"/>
        </w:rPr>
        <w:t xml:space="preserve"> экстремизм (сказывалась близость Каспия к очагам региональных конфликтов </w:t>
      </w:r>
      <w:r w:rsidR="000A7D15" w:rsidRPr="0006255A">
        <w:rPr>
          <w:color w:val="auto"/>
        </w:rPr>
        <w:t>и зонам нестабильности – Афганистану, Нагорному Карабаху, Северному Кавказу),</w:t>
      </w:r>
      <w:r w:rsidR="000A7D15" w:rsidRPr="00D2774F">
        <w:rPr>
          <w:color w:val="auto"/>
        </w:rPr>
        <w:t xml:space="preserve"> незаконный вылов биологических ресурсов (браконьерство), активизировавшаяся деятельность по распространению наркотиков, оружия, </w:t>
      </w:r>
      <w:r w:rsidR="000A7D15" w:rsidRPr="0006255A">
        <w:rPr>
          <w:color w:val="auto"/>
        </w:rPr>
        <w:t>организации каналов доставки кон</w:t>
      </w:r>
      <w:r w:rsidR="0006255A">
        <w:rPr>
          <w:color w:val="auto"/>
        </w:rPr>
        <w:t>трабанды, нелегальная миграция.</w:t>
      </w:r>
      <w:r w:rsidR="0006255A">
        <w:rPr>
          <w:color w:val="auto"/>
        </w:rPr>
        <w:br/>
      </w:r>
      <w:r w:rsidR="000A7D15" w:rsidRPr="0006255A">
        <w:rPr>
          <w:color w:val="auto"/>
        </w:rPr>
        <w:t>Как справедливо</w:t>
      </w:r>
      <w:r w:rsidR="000A7D15" w:rsidRPr="00D2774F">
        <w:rPr>
          <w:color w:val="auto"/>
        </w:rPr>
        <w:t xml:space="preserve"> отмечает бывший Спец</w:t>
      </w:r>
      <w:r w:rsidR="0006255A">
        <w:rPr>
          <w:color w:val="auto"/>
        </w:rPr>
        <w:t>представитель Президента России</w:t>
      </w:r>
      <w:r w:rsidR="0006255A">
        <w:rPr>
          <w:color w:val="auto"/>
        </w:rPr>
        <w:br/>
      </w:r>
      <w:r w:rsidR="000A7D15" w:rsidRPr="0006255A">
        <w:rPr>
          <w:color w:val="auto"/>
        </w:rPr>
        <w:t>по вопросам международного сотруд</w:t>
      </w:r>
      <w:r w:rsidR="0006255A">
        <w:rPr>
          <w:color w:val="auto"/>
        </w:rPr>
        <w:t>ничества в борьбе с терроризмом</w:t>
      </w:r>
      <w:r w:rsidR="0006255A">
        <w:rPr>
          <w:color w:val="auto"/>
        </w:rPr>
        <w:br/>
      </w:r>
      <w:r w:rsidR="000A7D15" w:rsidRPr="0006255A">
        <w:rPr>
          <w:color w:val="auto"/>
          <w:spacing w:val="-8"/>
        </w:rPr>
        <w:t>и транснациональной организованной преступностью (2004-2011 </w:t>
      </w:r>
      <w:r w:rsidR="007F6142" w:rsidRPr="0006255A">
        <w:rPr>
          <w:color w:val="auto"/>
          <w:spacing w:val="-8"/>
        </w:rPr>
        <w:t>г</w:t>
      </w:r>
      <w:r w:rsidR="000A7D15" w:rsidRPr="0006255A">
        <w:rPr>
          <w:color w:val="auto"/>
          <w:spacing w:val="-8"/>
        </w:rPr>
        <w:t>г.) А.Е.Сафонов,</w:t>
      </w:r>
      <w:r w:rsidR="000A7D15" w:rsidRPr="00D2774F">
        <w:rPr>
          <w:color w:val="auto"/>
        </w:rPr>
        <w:t xml:space="preserve"> </w:t>
      </w:r>
      <w:r w:rsidR="000A7D15" w:rsidRPr="0006255A">
        <w:rPr>
          <w:color w:val="auto"/>
          <w:spacing w:val="-2"/>
        </w:rPr>
        <w:t>появление новых вызовов и угроз, имеющих ярко выраженный трансграничный</w:t>
      </w:r>
      <w:r w:rsidR="000A7D15" w:rsidRPr="00D2774F">
        <w:rPr>
          <w:color w:val="auto"/>
        </w:rPr>
        <w:t xml:space="preserve"> </w:t>
      </w:r>
      <w:r w:rsidR="000A7D15" w:rsidRPr="0006255A">
        <w:rPr>
          <w:color w:val="auto"/>
          <w:spacing w:val="-4"/>
        </w:rPr>
        <w:t>характер, является характерной приметой современности, причём у человечества</w:t>
      </w:r>
      <w:r w:rsidR="000A7D15" w:rsidRPr="00D2774F">
        <w:rPr>
          <w:color w:val="auto"/>
        </w:rPr>
        <w:t xml:space="preserve"> нет готовых противоядий для их нейтрализации</w:t>
      </w:r>
      <w:r w:rsidR="000A7D15" w:rsidRPr="00D2774F">
        <w:rPr>
          <w:rStyle w:val="ae"/>
          <w:color w:val="auto"/>
        </w:rPr>
        <w:footnoteReference w:id="232"/>
      </w:r>
      <w:r w:rsidR="000A7D15" w:rsidRPr="00D2774F">
        <w:rPr>
          <w:color w:val="auto"/>
        </w:rPr>
        <w:t xml:space="preserve">. </w:t>
      </w:r>
      <w:r w:rsidR="008B71F9" w:rsidRPr="00D2774F">
        <w:rPr>
          <w:color w:val="auto"/>
        </w:rPr>
        <w:t>Необходимо подчеркнуть, что</w:t>
      </w:r>
      <w:r w:rsidR="000A7D15" w:rsidRPr="00D2774F">
        <w:rPr>
          <w:color w:val="auto"/>
        </w:rPr>
        <w:t xml:space="preserve"> </w:t>
      </w:r>
      <w:r w:rsidR="000E50E3" w:rsidRPr="00D2774F">
        <w:rPr>
          <w:color w:val="auto"/>
        </w:rPr>
        <w:t xml:space="preserve">действенность будущей кооперационной матрицы </w:t>
      </w:r>
      <w:r w:rsidR="00930AAD" w:rsidRPr="00D2774F">
        <w:rPr>
          <w:color w:val="auto"/>
        </w:rPr>
        <w:t xml:space="preserve">находилась в прямой зависимости от </w:t>
      </w:r>
      <w:r w:rsidR="000E50E3" w:rsidRPr="00D2774F">
        <w:rPr>
          <w:color w:val="auto"/>
        </w:rPr>
        <w:t xml:space="preserve">степени </w:t>
      </w:r>
      <w:r w:rsidR="008B71F9" w:rsidRPr="00D2774F">
        <w:rPr>
          <w:color w:val="auto"/>
        </w:rPr>
        <w:t>готовност</w:t>
      </w:r>
      <w:r w:rsidR="000E50E3" w:rsidRPr="00D2774F">
        <w:rPr>
          <w:color w:val="auto"/>
        </w:rPr>
        <w:t>и</w:t>
      </w:r>
      <w:r w:rsidR="000A7D15" w:rsidRPr="00D2774F">
        <w:rPr>
          <w:color w:val="auto"/>
        </w:rPr>
        <w:t xml:space="preserve"> руководства прикаспийских государств</w:t>
      </w:r>
      <w:r w:rsidR="0006255A">
        <w:rPr>
          <w:color w:val="auto"/>
        </w:rPr>
        <w:br/>
      </w:r>
      <w:r w:rsidR="000A7D15" w:rsidRPr="00D2774F">
        <w:rPr>
          <w:color w:val="auto"/>
        </w:rPr>
        <w:t>к организации комплексного сотрудничества в сфере безопасности.</w:t>
      </w:r>
    </w:p>
    <w:p w14:paraId="0EDEE23E" w14:textId="77777777" w:rsidR="000A7D15" w:rsidRPr="00D2774F" w:rsidRDefault="000A7D15" w:rsidP="00651BC1">
      <w:pPr>
        <w:spacing w:after="0" w:line="360" w:lineRule="auto"/>
        <w:ind w:firstLine="709"/>
        <w:jc w:val="both"/>
        <w:rPr>
          <w:color w:val="auto"/>
        </w:rPr>
      </w:pPr>
      <w:r w:rsidRPr="0006255A">
        <w:rPr>
          <w:color w:val="auto"/>
        </w:rPr>
        <w:t>Осложня</w:t>
      </w:r>
      <w:r w:rsidR="00930AAD" w:rsidRPr="0006255A">
        <w:rPr>
          <w:color w:val="auto"/>
        </w:rPr>
        <w:t>вш</w:t>
      </w:r>
      <w:r w:rsidRPr="0006255A">
        <w:rPr>
          <w:color w:val="auto"/>
        </w:rPr>
        <w:t xml:space="preserve">ими взаимодействие сторон факторами </w:t>
      </w:r>
      <w:r w:rsidR="00930AAD" w:rsidRPr="0006255A">
        <w:rPr>
          <w:color w:val="auto"/>
        </w:rPr>
        <w:t>являлись</w:t>
      </w:r>
      <w:r w:rsidRPr="0006255A">
        <w:rPr>
          <w:color w:val="auto"/>
        </w:rPr>
        <w:t xml:space="preserve"> неурегулированность</w:t>
      </w:r>
      <w:r w:rsidRPr="00D2774F">
        <w:rPr>
          <w:color w:val="auto"/>
        </w:rPr>
        <w:t xml:space="preserve"> международно-правового статуса Каспийского моря</w:t>
      </w:r>
      <w:r w:rsidR="0006255A">
        <w:rPr>
          <w:color w:val="auto"/>
        </w:rPr>
        <w:br/>
      </w:r>
      <w:r w:rsidRPr="0006255A">
        <w:rPr>
          <w:color w:val="auto"/>
          <w:spacing w:val="-2"/>
        </w:rPr>
        <w:lastRenderedPageBreak/>
        <w:t>и отсутствие в связи с этим единой методики ресурсной делимитации дна и недр</w:t>
      </w:r>
      <w:r w:rsidRPr="00D2774F">
        <w:rPr>
          <w:color w:val="auto"/>
        </w:rPr>
        <w:t xml:space="preserve"> </w:t>
      </w:r>
      <w:r w:rsidRPr="0006255A">
        <w:rPr>
          <w:color w:val="auto"/>
          <w:spacing w:val="-6"/>
        </w:rPr>
        <w:t>водоёма. Предложенная в 1998 г. Россией и Казахстаном формула, базирующаяся</w:t>
      </w:r>
      <w:r w:rsidRPr="00D2774F">
        <w:rPr>
          <w:color w:val="auto"/>
        </w:rPr>
        <w:t xml:space="preserve"> </w:t>
      </w:r>
      <w:r w:rsidRPr="0006255A">
        <w:rPr>
          <w:color w:val="auto"/>
        </w:rPr>
        <w:t>на принципе модифицированной срединной линии, устанавливаемой по договорённости сторон, не нашла под</w:t>
      </w:r>
      <w:r w:rsidR="0006255A">
        <w:rPr>
          <w:color w:val="auto"/>
        </w:rPr>
        <w:t>держки у Ирана и Туркменистана.</w:t>
      </w:r>
      <w:r w:rsidR="0006255A">
        <w:rPr>
          <w:color w:val="auto"/>
        </w:rPr>
        <w:br/>
      </w:r>
      <w:r w:rsidRPr="0006255A">
        <w:rPr>
          <w:color w:val="auto"/>
          <w:spacing w:val="-6"/>
        </w:rPr>
        <w:t xml:space="preserve">Отказ </w:t>
      </w:r>
      <w:r w:rsidR="0006255A" w:rsidRPr="0006255A">
        <w:rPr>
          <w:color w:val="auto"/>
          <w:spacing w:val="-6"/>
        </w:rPr>
        <w:t>принять</w:t>
      </w:r>
      <w:r w:rsidRPr="0006255A">
        <w:rPr>
          <w:color w:val="auto"/>
          <w:spacing w:val="-6"/>
        </w:rPr>
        <w:t xml:space="preserve"> общеприемлемые правила разграничения донных секторов привёл</w:t>
      </w:r>
      <w:r w:rsidRPr="00D2774F">
        <w:rPr>
          <w:color w:val="auto"/>
        </w:rPr>
        <w:t xml:space="preserve"> в 2001 г. к серьёзному конфликту между Баку, Тегераном и Ашхабадом вокруг </w:t>
      </w:r>
      <w:r w:rsidRPr="0006255A">
        <w:rPr>
          <w:color w:val="auto"/>
          <w:spacing w:val="-14"/>
        </w:rPr>
        <w:t xml:space="preserve">спорных морских трансграничных месторождений (структуры </w:t>
      </w:r>
      <w:r w:rsidR="0006255A" w:rsidRPr="0006255A">
        <w:rPr>
          <w:color w:val="auto"/>
          <w:spacing w:val="-14"/>
        </w:rPr>
        <w:t>«Кяпаз» (аз.)/ «Сердар»</w:t>
      </w:r>
      <w:r w:rsidR="0006255A">
        <w:rPr>
          <w:color w:val="auto"/>
        </w:rPr>
        <w:t xml:space="preserve"> </w:t>
      </w:r>
      <w:r w:rsidR="0053776D" w:rsidRPr="0006255A">
        <w:rPr>
          <w:color w:val="auto"/>
          <w:spacing w:val="-2"/>
        </w:rPr>
        <w:t>(туркм.)</w:t>
      </w:r>
      <w:r w:rsidRPr="0006255A">
        <w:rPr>
          <w:color w:val="auto"/>
          <w:spacing w:val="-2"/>
        </w:rPr>
        <w:t xml:space="preserve"> и </w:t>
      </w:r>
      <w:r w:rsidR="0053776D" w:rsidRPr="0006255A">
        <w:rPr>
          <w:color w:val="auto"/>
          <w:spacing w:val="-2"/>
        </w:rPr>
        <w:t>«Алов – Араз – Шарг» (аз.) / «Альборз» (перс.)</w:t>
      </w:r>
      <w:r w:rsidRPr="0006255A">
        <w:rPr>
          <w:color w:val="auto"/>
          <w:spacing w:val="-2"/>
        </w:rPr>
        <w:t xml:space="preserve">). </w:t>
      </w:r>
      <w:r w:rsidR="00CE509E" w:rsidRPr="0006255A">
        <w:rPr>
          <w:color w:val="auto"/>
          <w:spacing w:val="-2"/>
        </w:rPr>
        <w:t>Эксперты отмечают,</w:t>
      </w:r>
      <w:r w:rsidR="00CE509E" w:rsidRPr="00D2774F">
        <w:rPr>
          <w:color w:val="auto"/>
        </w:rPr>
        <w:t xml:space="preserve"> что данный инцидент оказал отрезвляющее действие на политику соседей. </w:t>
      </w:r>
      <w:r w:rsidR="00CE509E" w:rsidRPr="0006255A">
        <w:rPr>
          <w:color w:val="auto"/>
          <w:spacing w:val="-2"/>
        </w:rPr>
        <w:t>Стало понятно</w:t>
      </w:r>
      <w:r w:rsidRPr="0006255A">
        <w:rPr>
          <w:color w:val="auto"/>
          <w:spacing w:val="-2"/>
        </w:rPr>
        <w:t xml:space="preserve">, </w:t>
      </w:r>
      <w:r w:rsidR="00CE509E" w:rsidRPr="0006255A">
        <w:rPr>
          <w:color w:val="auto"/>
          <w:spacing w:val="-2"/>
        </w:rPr>
        <w:t xml:space="preserve">что, </w:t>
      </w:r>
      <w:r w:rsidRPr="0006255A">
        <w:rPr>
          <w:color w:val="auto"/>
          <w:spacing w:val="-2"/>
        </w:rPr>
        <w:t>несмотря на общий дружественный фон взаимоотношений</w:t>
      </w:r>
      <w:r w:rsidRPr="00D2774F">
        <w:rPr>
          <w:color w:val="auto"/>
        </w:rPr>
        <w:t xml:space="preserve"> в «пятёрке» и поступательное развитие связей по разным азимутам, </w:t>
      </w:r>
      <w:r w:rsidR="00CE509E" w:rsidRPr="00D2774F">
        <w:rPr>
          <w:color w:val="auto"/>
        </w:rPr>
        <w:t xml:space="preserve">в условиях правового вакуума </w:t>
      </w:r>
      <w:r w:rsidRPr="00D2774F">
        <w:rPr>
          <w:color w:val="auto"/>
        </w:rPr>
        <w:t xml:space="preserve">нельзя полностью </w:t>
      </w:r>
      <w:r w:rsidR="00F370F3" w:rsidRPr="00D2774F">
        <w:rPr>
          <w:color w:val="auto"/>
        </w:rPr>
        <w:t>игнорировать</w:t>
      </w:r>
      <w:r w:rsidRPr="00D2774F">
        <w:rPr>
          <w:color w:val="auto"/>
        </w:rPr>
        <w:t xml:space="preserve"> возможность реализации силовых сценариев для разрешения вопросов, представля</w:t>
      </w:r>
      <w:r w:rsidR="00CE509E" w:rsidRPr="00D2774F">
        <w:rPr>
          <w:color w:val="auto"/>
        </w:rPr>
        <w:t>вш</w:t>
      </w:r>
      <w:r w:rsidRPr="00D2774F">
        <w:rPr>
          <w:color w:val="auto"/>
        </w:rPr>
        <w:t xml:space="preserve">их для сторон стратегический интерес. </w:t>
      </w:r>
      <w:r w:rsidR="00804050" w:rsidRPr="00D2774F">
        <w:rPr>
          <w:color w:val="auto"/>
        </w:rPr>
        <w:t xml:space="preserve">Коренным образом изменив подходы прикаспийских </w:t>
      </w:r>
      <w:r w:rsidR="00804050" w:rsidRPr="0006255A">
        <w:rPr>
          <w:color w:val="auto"/>
          <w:spacing w:val="-4"/>
        </w:rPr>
        <w:t>государств к обеспечению региональной безопасности, конфликт одновременно</w:t>
      </w:r>
      <w:r w:rsidR="00804050" w:rsidRPr="00D2774F">
        <w:rPr>
          <w:color w:val="auto"/>
        </w:rPr>
        <w:t xml:space="preserve"> п</w:t>
      </w:r>
      <w:r w:rsidR="00CE509E" w:rsidRPr="00D2774F">
        <w:rPr>
          <w:color w:val="auto"/>
        </w:rPr>
        <w:t xml:space="preserve">ослужил отправной точкой для </w:t>
      </w:r>
      <w:r w:rsidRPr="00D2774F">
        <w:rPr>
          <w:color w:val="auto"/>
        </w:rPr>
        <w:t xml:space="preserve">поступательной милитаризации </w:t>
      </w:r>
      <w:r w:rsidR="00CE509E" w:rsidRPr="00D2774F">
        <w:rPr>
          <w:color w:val="auto"/>
        </w:rPr>
        <w:t>Прикаспия</w:t>
      </w:r>
      <w:r w:rsidRPr="00D2774F">
        <w:rPr>
          <w:color w:val="auto"/>
        </w:rPr>
        <w:t>.</w:t>
      </w:r>
    </w:p>
    <w:p w14:paraId="179A2B2F" w14:textId="77777777" w:rsidR="000A7D15" w:rsidRPr="00D2774F" w:rsidRDefault="000A7D15" w:rsidP="00651BC1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 xml:space="preserve">Надежда на </w:t>
      </w:r>
      <w:r w:rsidR="00C91B65" w:rsidRPr="00D2774F">
        <w:rPr>
          <w:color w:val="auto"/>
        </w:rPr>
        <w:t xml:space="preserve">частичную </w:t>
      </w:r>
      <w:r w:rsidRPr="00D2774F">
        <w:rPr>
          <w:color w:val="auto"/>
        </w:rPr>
        <w:t xml:space="preserve">деэскалацию появилась после проведения </w:t>
      </w:r>
      <w:r w:rsidRPr="00D2774F">
        <w:rPr>
          <w:color w:val="auto"/>
          <w:lang w:val="en-US"/>
        </w:rPr>
        <w:t>I</w:t>
      </w:r>
      <w:r w:rsidRPr="00D2774F">
        <w:rPr>
          <w:color w:val="auto"/>
        </w:rPr>
        <w:t> КС</w:t>
      </w:r>
      <w:r w:rsidR="0006255A">
        <w:rPr>
          <w:color w:val="auto"/>
        </w:rPr>
        <w:br/>
      </w:r>
      <w:r w:rsidRPr="0006255A">
        <w:rPr>
          <w:color w:val="auto"/>
        </w:rPr>
        <w:t>в апреле 2002 г. в Ашхабаде, в ходе которого лидеры прибрежных стран условились</w:t>
      </w:r>
      <w:r w:rsidRPr="00D2774F">
        <w:rPr>
          <w:color w:val="auto"/>
        </w:rPr>
        <w:t xml:space="preserve"> о совместном разрешении региональных проблем исключительно мирными способами, путём переговоров. Это позволило привнести </w:t>
      </w:r>
      <w:r w:rsidR="00F370F3" w:rsidRPr="00D2774F">
        <w:rPr>
          <w:color w:val="auto"/>
        </w:rPr>
        <w:t xml:space="preserve">элемент </w:t>
      </w:r>
      <w:r w:rsidRPr="00D2774F">
        <w:rPr>
          <w:color w:val="auto"/>
        </w:rPr>
        <w:t>разрядк</w:t>
      </w:r>
      <w:r w:rsidR="00F370F3" w:rsidRPr="00D2774F">
        <w:rPr>
          <w:color w:val="auto"/>
        </w:rPr>
        <w:t>и</w:t>
      </w:r>
      <w:r w:rsidRPr="00D2774F">
        <w:rPr>
          <w:color w:val="auto"/>
        </w:rPr>
        <w:t xml:space="preserve"> в накалившиеся отношения соседей и оказало благотворное влияние </w:t>
      </w:r>
      <w:r w:rsidRPr="0006255A">
        <w:rPr>
          <w:color w:val="auto"/>
        </w:rPr>
        <w:t>на формирование кооперационной парадигмы в области обеспечения безопасности.</w:t>
      </w:r>
      <w:r w:rsidRPr="00D2774F">
        <w:rPr>
          <w:color w:val="auto"/>
        </w:rPr>
        <w:t xml:space="preserve"> В то же время стало понятно, что дальнейшее откладывание</w:t>
      </w:r>
      <w:r w:rsidR="0006255A">
        <w:rPr>
          <w:color w:val="auto"/>
        </w:rPr>
        <w:br/>
      </w:r>
      <w:r w:rsidRPr="00D2774F">
        <w:rPr>
          <w:color w:val="auto"/>
        </w:rPr>
        <w:t xml:space="preserve">«в долгий ящик» поиска совместных адекватных ответов на «острые» вопросы </w:t>
      </w:r>
      <w:r w:rsidRPr="0006255A">
        <w:rPr>
          <w:color w:val="auto"/>
        </w:rPr>
        <w:t xml:space="preserve">региональной повестки </w:t>
      </w:r>
      <w:r w:rsidR="00351B28" w:rsidRPr="0006255A">
        <w:rPr>
          <w:color w:val="auto"/>
        </w:rPr>
        <w:t xml:space="preserve">кратно </w:t>
      </w:r>
      <w:r w:rsidRPr="0006255A">
        <w:rPr>
          <w:color w:val="auto"/>
        </w:rPr>
        <w:t>увеличивает вероятность проявления потенциальных</w:t>
      </w:r>
      <w:r w:rsidRPr="00D2774F">
        <w:rPr>
          <w:color w:val="auto"/>
        </w:rPr>
        <w:t xml:space="preserve"> конфликтов в будущем.</w:t>
      </w:r>
    </w:p>
    <w:p w14:paraId="10776891" w14:textId="77777777" w:rsidR="000A7D15" w:rsidRPr="00D2774F" w:rsidRDefault="000A7D15" w:rsidP="00651BC1">
      <w:pPr>
        <w:spacing w:after="0" w:line="360" w:lineRule="auto"/>
        <w:ind w:firstLine="709"/>
        <w:jc w:val="both"/>
        <w:rPr>
          <w:color w:val="auto"/>
        </w:rPr>
      </w:pPr>
      <w:r w:rsidRPr="0006255A">
        <w:rPr>
          <w:color w:val="auto"/>
        </w:rPr>
        <w:t>В этой связи руководство прикаспийских государств форсировало разработку</w:t>
      </w:r>
      <w:r w:rsidRPr="00D2774F">
        <w:rPr>
          <w:color w:val="auto"/>
        </w:rPr>
        <w:t xml:space="preserve"> многостороннего соглашения в сфере обеспечения безопасности</w:t>
      </w:r>
      <w:r w:rsidR="0006255A">
        <w:rPr>
          <w:color w:val="auto"/>
        </w:rPr>
        <w:br/>
      </w:r>
      <w:r w:rsidRPr="00D2774F">
        <w:rPr>
          <w:color w:val="auto"/>
        </w:rPr>
        <w:t xml:space="preserve">и реагирования на риски невоенного характера. Первым такую мысль в своей книге «Критическое десятилетие» высказал </w:t>
      </w:r>
      <w:r w:rsidR="00F370F3" w:rsidRPr="00D2774F">
        <w:rPr>
          <w:color w:val="auto"/>
        </w:rPr>
        <w:t>бывший</w:t>
      </w:r>
      <w:r w:rsidR="00DB7315" w:rsidRPr="00D2774F">
        <w:rPr>
          <w:color w:val="auto"/>
        </w:rPr>
        <w:t xml:space="preserve"> </w:t>
      </w:r>
      <w:r w:rsidRPr="00D2774F">
        <w:rPr>
          <w:color w:val="auto"/>
        </w:rPr>
        <w:t xml:space="preserve">президент Казахстана </w:t>
      </w:r>
      <w:r w:rsidRPr="0006255A">
        <w:rPr>
          <w:color w:val="auto"/>
          <w:spacing w:val="-6"/>
        </w:rPr>
        <w:lastRenderedPageBreak/>
        <w:t>Н.А.Назарбаев</w:t>
      </w:r>
      <w:r w:rsidRPr="0006255A">
        <w:rPr>
          <w:rStyle w:val="ae"/>
          <w:color w:val="auto"/>
          <w:spacing w:val="-6"/>
        </w:rPr>
        <w:footnoteReference w:id="233"/>
      </w:r>
      <w:r w:rsidRPr="0006255A">
        <w:rPr>
          <w:color w:val="auto"/>
          <w:spacing w:val="-6"/>
        </w:rPr>
        <w:t>. Действуя в русле инициативы своего государственного лидера,</w:t>
      </w:r>
      <w:r w:rsidRPr="00D2774F">
        <w:rPr>
          <w:color w:val="auto"/>
        </w:rPr>
        <w:t xml:space="preserve"> </w:t>
      </w:r>
      <w:r w:rsidRPr="0006255A">
        <w:rPr>
          <w:color w:val="auto"/>
          <w:spacing w:val="-8"/>
        </w:rPr>
        <w:t>казахстанские специалисты в 2004-2006 гг. разработали проект Пакта стабильности</w:t>
      </w:r>
      <w:r w:rsidRPr="00D2774F">
        <w:rPr>
          <w:color w:val="auto"/>
        </w:rPr>
        <w:t xml:space="preserve"> на Каспийском море</w:t>
      </w:r>
      <w:r w:rsidR="00EC486C" w:rsidRPr="00D2774F">
        <w:rPr>
          <w:color w:val="auto"/>
        </w:rPr>
        <w:t xml:space="preserve"> (отсутствует в открытом доступе)</w:t>
      </w:r>
      <w:r w:rsidRPr="00D2774F">
        <w:rPr>
          <w:color w:val="auto"/>
        </w:rPr>
        <w:t xml:space="preserve">, в котором отмечалась </w:t>
      </w:r>
      <w:r w:rsidRPr="0006255A">
        <w:rPr>
          <w:color w:val="auto"/>
          <w:spacing w:val="-4"/>
        </w:rPr>
        <w:t>необходимость совместного противодействия назревающим угрозам (терроризм,</w:t>
      </w:r>
      <w:r w:rsidRPr="00D2774F">
        <w:rPr>
          <w:color w:val="auto"/>
        </w:rPr>
        <w:t xml:space="preserve"> </w:t>
      </w:r>
      <w:r w:rsidRPr="0006255A">
        <w:rPr>
          <w:color w:val="auto"/>
          <w:spacing w:val="-2"/>
        </w:rPr>
        <w:t>экономические преступления, нелегальная миграция, незаконное перемещение</w:t>
      </w:r>
      <w:r w:rsidRPr="00D2774F">
        <w:rPr>
          <w:color w:val="auto"/>
        </w:rPr>
        <w:t xml:space="preserve"> </w:t>
      </w:r>
      <w:r w:rsidRPr="0006255A">
        <w:rPr>
          <w:color w:val="auto"/>
          <w:spacing w:val="-8"/>
        </w:rPr>
        <w:t>оружия</w:t>
      </w:r>
      <w:r w:rsidR="00650718" w:rsidRPr="0006255A">
        <w:rPr>
          <w:color w:val="auto"/>
          <w:spacing w:val="-8"/>
        </w:rPr>
        <w:t xml:space="preserve"> и</w:t>
      </w:r>
      <w:r w:rsidRPr="0006255A">
        <w:rPr>
          <w:color w:val="auto"/>
          <w:spacing w:val="-8"/>
        </w:rPr>
        <w:t xml:space="preserve"> наркотических средств), а также </w:t>
      </w:r>
      <w:r w:rsidR="00650718" w:rsidRPr="0006255A">
        <w:rPr>
          <w:color w:val="auto"/>
          <w:spacing w:val="-8"/>
        </w:rPr>
        <w:t>выдвигалось предложение</w:t>
      </w:r>
      <w:r w:rsidRPr="0006255A">
        <w:rPr>
          <w:color w:val="auto"/>
          <w:spacing w:val="-8"/>
        </w:rPr>
        <w:t xml:space="preserve"> </w:t>
      </w:r>
      <w:r w:rsidR="00DE107A" w:rsidRPr="0006255A">
        <w:rPr>
          <w:color w:val="auto"/>
          <w:spacing w:val="-8"/>
        </w:rPr>
        <w:t>инициировать</w:t>
      </w:r>
      <w:r w:rsidR="00DE107A" w:rsidRPr="00D2774F">
        <w:rPr>
          <w:color w:val="auto"/>
        </w:rPr>
        <w:t xml:space="preserve"> создание</w:t>
      </w:r>
      <w:r w:rsidR="00650718" w:rsidRPr="00D2774F">
        <w:rPr>
          <w:color w:val="auto"/>
        </w:rPr>
        <w:t xml:space="preserve"> механизм</w:t>
      </w:r>
      <w:r w:rsidR="00DE107A" w:rsidRPr="00D2774F">
        <w:rPr>
          <w:color w:val="auto"/>
        </w:rPr>
        <w:t>а контроля</w:t>
      </w:r>
      <w:r w:rsidRPr="00D2774F">
        <w:rPr>
          <w:color w:val="auto"/>
        </w:rPr>
        <w:t xml:space="preserve"> над вооружениями в Каспийском море, включая </w:t>
      </w:r>
      <w:r w:rsidRPr="0006255A">
        <w:rPr>
          <w:color w:val="auto"/>
          <w:spacing w:val="-2"/>
        </w:rPr>
        <w:t>установление их стабильного баланса, а также количественных и качественных</w:t>
      </w:r>
      <w:r w:rsidRPr="00D2774F">
        <w:rPr>
          <w:color w:val="auto"/>
        </w:rPr>
        <w:t xml:space="preserve"> пределов.</w:t>
      </w:r>
    </w:p>
    <w:p w14:paraId="4FF348E2" w14:textId="77777777" w:rsidR="000A7D15" w:rsidRPr="00DA3AC5" w:rsidRDefault="000A7D15" w:rsidP="00651BC1">
      <w:pPr>
        <w:spacing w:after="0" w:line="360" w:lineRule="auto"/>
        <w:ind w:firstLine="709"/>
        <w:jc w:val="both"/>
        <w:rPr>
          <w:color w:val="auto"/>
        </w:rPr>
      </w:pPr>
      <w:r w:rsidRPr="00A55CC1">
        <w:rPr>
          <w:color w:val="auto"/>
          <w:spacing w:val="-4"/>
        </w:rPr>
        <w:t>Практически одновременно с Астан</w:t>
      </w:r>
      <w:r w:rsidR="00DE107A" w:rsidRPr="00A55CC1">
        <w:rPr>
          <w:color w:val="auto"/>
          <w:spacing w:val="-4"/>
        </w:rPr>
        <w:t>ой</w:t>
      </w:r>
      <w:r w:rsidRPr="00A55CC1">
        <w:rPr>
          <w:color w:val="auto"/>
          <w:spacing w:val="-4"/>
        </w:rPr>
        <w:t xml:space="preserve"> </w:t>
      </w:r>
      <w:r w:rsidR="00DE107A" w:rsidRPr="00A55CC1">
        <w:rPr>
          <w:color w:val="auto"/>
          <w:spacing w:val="-4"/>
        </w:rPr>
        <w:t>с призывом</w:t>
      </w:r>
      <w:r w:rsidRPr="00A55CC1">
        <w:rPr>
          <w:color w:val="auto"/>
          <w:spacing w:val="-4"/>
        </w:rPr>
        <w:t xml:space="preserve"> о заключении Договора</w:t>
      </w:r>
      <w:r w:rsidRPr="00D2774F">
        <w:rPr>
          <w:color w:val="auto"/>
        </w:rPr>
        <w:t xml:space="preserve"> </w:t>
      </w:r>
      <w:r w:rsidRPr="00DA3AC5">
        <w:rPr>
          <w:color w:val="auto"/>
        </w:rPr>
        <w:t>о создании доверия и стабильности в бассейне Каспийского моря</w:t>
      </w:r>
      <w:r w:rsidR="00DE107A" w:rsidRPr="00DA3AC5">
        <w:rPr>
          <w:color w:val="auto"/>
        </w:rPr>
        <w:t xml:space="preserve"> (отсутствует </w:t>
      </w:r>
      <w:r w:rsidR="00DE107A" w:rsidRPr="00DA3AC5">
        <w:rPr>
          <w:color w:val="auto"/>
          <w:spacing w:val="-2"/>
        </w:rPr>
        <w:t>в открытом доступе) выступила иранская сторона</w:t>
      </w:r>
      <w:r w:rsidRPr="00DA3AC5">
        <w:rPr>
          <w:color w:val="auto"/>
          <w:spacing w:val="-2"/>
        </w:rPr>
        <w:t>. Проект документа во многом</w:t>
      </w:r>
      <w:r w:rsidRPr="00DA3AC5">
        <w:rPr>
          <w:color w:val="auto"/>
        </w:rPr>
        <w:t xml:space="preserve"> повторял казахстанский аналог, однако был более содержательным и включал в себя важные предложения о формировании институциональной структуры – Конференции по безопасности и мерам доверия на Каспийском море на уровне </w:t>
      </w:r>
      <w:r w:rsidRPr="00DA3AC5">
        <w:rPr>
          <w:color w:val="auto"/>
          <w:spacing w:val="-6"/>
        </w:rPr>
        <w:t>министров иностранных дел или секретарей советов безопасности прикаспийских</w:t>
      </w:r>
      <w:r w:rsidRPr="00DA3AC5">
        <w:rPr>
          <w:color w:val="auto"/>
        </w:rPr>
        <w:t xml:space="preserve"> стран. Подобный многосторонний механизм позволял </w:t>
      </w:r>
      <w:r w:rsidR="00D6446E" w:rsidRPr="00DA3AC5">
        <w:rPr>
          <w:color w:val="auto"/>
        </w:rPr>
        <w:t>рассматривать</w:t>
      </w:r>
      <w:r w:rsidRPr="00DA3AC5">
        <w:rPr>
          <w:color w:val="auto"/>
        </w:rPr>
        <w:t xml:space="preserve"> накопившиеся проблемы на высоком уровне и искать взаимоприемлемые пути их разрешения.</w:t>
      </w:r>
    </w:p>
    <w:p w14:paraId="433FE782" w14:textId="77777777" w:rsidR="000A7D15" w:rsidRPr="00D2774F" w:rsidRDefault="000A7D15" w:rsidP="00651BC1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 xml:space="preserve">Диалог по укреплению сотрудничества в сфере безопасности получил </w:t>
      </w:r>
      <w:r w:rsidRPr="0006255A">
        <w:rPr>
          <w:color w:val="auto"/>
        </w:rPr>
        <w:t xml:space="preserve">положительное развитие по результатам </w:t>
      </w:r>
      <w:r w:rsidRPr="0006255A">
        <w:rPr>
          <w:color w:val="auto"/>
          <w:lang w:val="en-US"/>
        </w:rPr>
        <w:t>II</w:t>
      </w:r>
      <w:r w:rsidRPr="0006255A">
        <w:rPr>
          <w:color w:val="auto"/>
        </w:rPr>
        <w:t> КС, на котором президенты договорились не допускать использования территорий прибрежных стран другими</w:t>
      </w:r>
      <w:r w:rsidRPr="00D2774F">
        <w:rPr>
          <w:color w:val="auto"/>
        </w:rPr>
        <w:t xml:space="preserve"> государствами против любой и</w:t>
      </w:r>
      <w:r w:rsidR="0006255A">
        <w:rPr>
          <w:color w:val="auto"/>
        </w:rPr>
        <w:t>з сторон. Этот основополагающий</w:t>
      </w:r>
      <w:r w:rsidR="0006255A">
        <w:rPr>
          <w:color w:val="auto"/>
        </w:rPr>
        <w:br/>
      </w:r>
      <w:r w:rsidRPr="00D2774F">
        <w:rPr>
          <w:color w:val="auto"/>
        </w:rPr>
        <w:t xml:space="preserve">для пятистороннего взаимодействия принцип был зафиксирован в принятой </w:t>
      </w:r>
      <w:r w:rsidRPr="0006255A">
        <w:rPr>
          <w:color w:val="auto"/>
          <w:spacing w:val="-4"/>
        </w:rPr>
        <w:t>по итогам встречи на высшем уровне пятисторонней Декларации. Также лидеры</w:t>
      </w:r>
      <w:r w:rsidRPr="00D2774F">
        <w:rPr>
          <w:color w:val="auto"/>
        </w:rPr>
        <w:t xml:space="preserve"> условились о том, что Азербайджан, как страна-хозяйка следующего саммита, возьмёт на себя организацию процесса по выработке базового соглашения, </w:t>
      </w:r>
      <w:r w:rsidRPr="0006255A">
        <w:rPr>
          <w:color w:val="auto"/>
          <w:spacing w:val="-6"/>
        </w:rPr>
        <w:t>регулирующего вопросы обеспечения мира и невоенной безопасности на Каспии,</w:t>
      </w:r>
      <w:r w:rsidRPr="00D2774F">
        <w:rPr>
          <w:color w:val="auto"/>
        </w:rPr>
        <w:t xml:space="preserve"> </w:t>
      </w:r>
      <w:r w:rsidRPr="0006255A">
        <w:rPr>
          <w:color w:val="auto"/>
          <w:spacing w:val="-4"/>
        </w:rPr>
        <w:lastRenderedPageBreak/>
        <w:t>за основу которого будут взяты иранский и казахстанский проекты. Достижение</w:t>
      </w:r>
      <w:r w:rsidRPr="00D2774F">
        <w:rPr>
          <w:color w:val="auto"/>
        </w:rPr>
        <w:t xml:space="preserve"> </w:t>
      </w:r>
      <w:r w:rsidRPr="0006255A">
        <w:rPr>
          <w:color w:val="auto"/>
          <w:spacing w:val="-10"/>
        </w:rPr>
        <w:t xml:space="preserve">подобных договорённостей свидетельствовало о готовности </w:t>
      </w:r>
      <w:r w:rsidR="00F27103" w:rsidRPr="0006255A">
        <w:rPr>
          <w:color w:val="auto"/>
          <w:spacing w:val="-10"/>
        </w:rPr>
        <w:t>соседей</w:t>
      </w:r>
      <w:r w:rsidRPr="0006255A">
        <w:rPr>
          <w:color w:val="auto"/>
          <w:spacing w:val="-10"/>
        </w:rPr>
        <w:t xml:space="preserve"> к дальнейшему</w:t>
      </w:r>
      <w:r w:rsidRPr="00D2774F">
        <w:rPr>
          <w:color w:val="auto"/>
        </w:rPr>
        <w:t xml:space="preserve"> </w:t>
      </w:r>
      <w:r w:rsidRPr="0006255A">
        <w:rPr>
          <w:color w:val="auto"/>
          <w:spacing w:val="-6"/>
        </w:rPr>
        <w:t>укреплению сотрудничества по противодействию актуальным вызовам и угрозам.</w:t>
      </w:r>
      <w:r w:rsidRPr="00D2774F">
        <w:rPr>
          <w:color w:val="auto"/>
        </w:rPr>
        <w:t xml:space="preserve"> Тем не менее военные вопросы, как наиболее «чувствительный» для «молодых каспийцев» компонент, были временно </w:t>
      </w:r>
      <w:r w:rsidR="00CF681E" w:rsidRPr="00D2774F">
        <w:rPr>
          <w:color w:val="auto"/>
        </w:rPr>
        <w:t>вы</w:t>
      </w:r>
      <w:r w:rsidR="00900647" w:rsidRPr="00D2774F">
        <w:rPr>
          <w:color w:val="auto"/>
        </w:rPr>
        <w:t>несены</w:t>
      </w:r>
      <w:r w:rsidR="00CF681E" w:rsidRPr="00D2774F">
        <w:rPr>
          <w:color w:val="auto"/>
        </w:rPr>
        <w:t xml:space="preserve"> за рамки переговоров</w:t>
      </w:r>
      <w:r w:rsidRPr="00D2774F">
        <w:rPr>
          <w:color w:val="auto"/>
        </w:rPr>
        <w:t>.</w:t>
      </w:r>
    </w:p>
    <w:p w14:paraId="05A1452A" w14:textId="77777777" w:rsidR="000A7D15" w:rsidRPr="00D2774F" w:rsidRDefault="003D6F10" w:rsidP="00651BC1">
      <w:pPr>
        <w:spacing w:after="0" w:line="360" w:lineRule="auto"/>
        <w:ind w:firstLine="709"/>
        <w:jc w:val="both"/>
        <w:rPr>
          <w:color w:val="auto"/>
        </w:rPr>
      </w:pPr>
      <w:r w:rsidRPr="0006255A">
        <w:rPr>
          <w:color w:val="auto"/>
        </w:rPr>
        <w:t>И</w:t>
      </w:r>
      <w:r w:rsidR="000A7D15" w:rsidRPr="0006255A">
        <w:rPr>
          <w:color w:val="auto"/>
        </w:rPr>
        <w:t xml:space="preserve">тогом </w:t>
      </w:r>
      <w:r w:rsidR="00900647" w:rsidRPr="0006255A">
        <w:rPr>
          <w:color w:val="auto"/>
        </w:rPr>
        <w:t xml:space="preserve">совместной </w:t>
      </w:r>
      <w:r w:rsidR="004B6177" w:rsidRPr="0006255A">
        <w:rPr>
          <w:color w:val="auto"/>
        </w:rPr>
        <w:t>кропотливой работы</w:t>
      </w:r>
      <w:r w:rsidR="000A7D15" w:rsidRPr="0006255A">
        <w:rPr>
          <w:color w:val="auto"/>
        </w:rPr>
        <w:t xml:space="preserve"> стало</w:t>
      </w:r>
      <w:r w:rsidR="0097123D" w:rsidRPr="0006255A">
        <w:rPr>
          <w:color w:val="auto"/>
        </w:rPr>
        <w:t xml:space="preserve"> принятое </w:t>
      </w:r>
      <w:r w:rsidR="00BD209E" w:rsidRPr="0006255A">
        <w:rPr>
          <w:color w:val="auto"/>
        </w:rPr>
        <w:t xml:space="preserve">на </w:t>
      </w:r>
      <w:r w:rsidR="00BD209E" w:rsidRPr="0006255A">
        <w:rPr>
          <w:color w:val="auto"/>
          <w:lang w:val="en-US"/>
        </w:rPr>
        <w:t>III</w:t>
      </w:r>
      <w:r w:rsidR="0006255A">
        <w:rPr>
          <w:color w:val="auto"/>
        </w:rPr>
        <w:t> КС</w:t>
      </w:r>
      <w:r w:rsidR="0006255A">
        <w:rPr>
          <w:color w:val="auto"/>
        </w:rPr>
        <w:br/>
      </w:r>
      <w:r w:rsidR="0097123D" w:rsidRPr="0006255A">
        <w:rPr>
          <w:color w:val="auto"/>
        </w:rPr>
        <w:t>в компромиссной</w:t>
      </w:r>
      <w:r w:rsidR="0097123D" w:rsidRPr="00D2774F">
        <w:rPr>
          <w:color w:val="auto"/>
        </w:rPr>
        <w:t xml:space="preserve"> редакции</w:t>
      </w:r>
      <w:r w:rsidR="000A7D15" w:rsidRPr="00D2774F">
        <w:rPr>
          <w:color w:val="auto"/>
        </w:rPr>
        <w:t xml:space="preserve"> рамочное Соглашение о сотрудничестве в сфере безопасности на Каспийском море от </w:t>
      </w:r>
      <w:r w:rsidR="0097123D" w:rsidRPr="00D2774F">
        <w:rPr>
          <w:color w:val="auto"/>
        </w:rPr>
        <w:t>18 </w:t>
      </w:r>
      <w:r w:rsidR="000A7D15" w:rsidRPr="00D2774F">
        <w:rPr>
          <w:color w:val="auto"/>
        </w:rPr>
        <w:t xml:space="preserve">ноября 2010 г. (вступило в силу 27 сентября 2014 г.). Оно окончательно закрепило прерогативу прикаспийских </w:t>
      </w:r>
      <w:r w:rsidR="000A7D15" w:rsidRPr="0006255A">
        <w:rPr>
          <w:color w:val="auto"/>
          <w:spacing w:val="-2"/>
        </w:rPr>
        <w:t>стран в области обеспечения безопасности в регионе, а также обозначило д</w:t>
      </w:r>
      <w:r w:rsidR="00D64B57" w:rsidRPr="0006255A">
        <w:rPr>
          <w:color w:val="auto"/>
          <w:spacing w:val="-2"/>
        </w:rPr>
        <w:t>есять</w:t>
      </w:r>
      <w:r w:rsidR="00D64B57" w:rsidRPr="00D2774F">
        <w:rPr>
          <w:color w:val="auto"/>
        </w:rPr>
        <w:t xml:space="preserve"> приоритетных направлений для </w:t>
      </w:r>
      <w:r w:rsidR="000A7D15" w:rsidRPr="00D2774F">
        <w:rPr>
          <w:color w:val="auto"/>
        </w:rPr>
        <w:t>взаимодействи</w:t>
      </w:r>
      <w:r w:rsidR="00D64B57" w:rsidRPr="00D2774F">
        <w:rPr>
          <w:color w:val="auto"/>
        </w:rPr>
        <w:t>я</w:t>
      </w:r>
      <w:r w:rsidR="000A7D15" w:rsidRPr="00D2774F">
        <w:rPr>
          <w:color w:val="auto"/>
        </w:rPr>
        <w:t xml:space="preserve"> (ст. 2). Рамочный характер документа указывал на то, что для его наполнения в будущем конкретным субстантивным содержанием потребуется заключение отдельных отраслевых протоколов. </w:t>
      </w:r>
    </w:p>
    <w:p w14:paraId="16E7150E" w14:textId="77777777" w:rsidR="000A7D15" w:rsidRPr="00D2774F" w:rsidRDefault="00F370F3" w:rsidP="00651BC1">
      <w:pPr>
        <w:spacing w:after="0" w:line="360" w:lineRule="auto"/>
        <w:ind w:firstLine="709"/>
        <w:jc w:val="both"/>
        <w:rPr>
          <w:color w:val="auto"/>
        </w:rPr>
      </w:pPr>
      <w:r w:rsidRPr="0006255A">
        <w:rPr>
          <w:color w:val="auto"/>
          <w:spacing w:val="-4"/>
        </w:rPr>
        <w:t>П</w:t>
      </w:r>
      <w:r w:rsidR="000A7D15" w:rsidRPr="0006255A">
        <w:rPr>
          <w:color w:val="auto"/>
          <w:spacing w:val="-4"/>
        </w:rPr>
        <w:t>риоритетным</w:t>
      </w:r>
      <w:r w:rsidRPr="0006255A">
        <w:rPr>
          <w:color w:val="auto"/>
          <w:spacing w:val="-4"/>
        </w:rPr>
        <w:t>и</w:t>
      </w:r>
      <w:r w:rsidR="000A7D15" w:rsidRPr="0006255A">
        <w:rPr>
          <w:color w:val="auto"/>
          <w:spacing w:val="-4"/>
        </w:rPr>
        <w:t xml:space="preserve"> направлениям</w:t>
      </w:r>
      <w:r w:rsidRPr="0006255A">
        <w:rPr>
          <w:color w:val="auto"/>
          <w:spacing w:val="-4"/>
        </w:rPr>
        <w:t>и</w:t>
      </w:r>
      <w:r w:rsidR="000A7D15" w:rsidRPr="0006255A">
        <w:rPr>
          <w:color w:val="auto"/>
          <w:spacing w:val="-4"/>
        </w:rPr>
        <w:t>, в рамках которых стороны договорились</w:t>
      </w:r>
      <w:r w:rsidR="000A7D15" w:rsidRPr="00D2774F">
        <w:rPr>
          <w:color w:val="auto"/>
        </w:rPr>
        <w:t xml:space="preserve"> сотрудничать для обеспечения безопасности в Каспийском регионе, стали:</w:t>
      </w:r>
    </w:p>
    <w:p w14:paraId="3A1F87CA" w14:textId="77777777" w:rsidR="000A7D15" w:rsidRPr="00D2774F" w:rsidRDefault="000A7D15" w:rsidP="00651BC1">
      <w:pPr>
        <w:pStyle w:val="af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color w:val="auto"/>
        </w:rPr>
      </w:pPr>
      <w:r w:rsidRPr="0006255A">
        <w:rPr>
          <w:color w:val="auto"/>
          <w:u w:val="single"/>
        </w:rPr>
        <w:t>борьба с терроризмом</w:t>
      </w:r>
      <w:r w:rsidRPr="0006255A">
        <w:rPr>
          <w:color w:val="auto"/>
        </w:rPr>
        <w:t xml:space="preserve">: помимо терроризма в его классическом понимании, сюда </w:t>
      </w:r>
      <w:r w:rsidR="00D64B57" w:rsidRPr="0006255A">
        <w:rPr>
          <w:color w:val="auto"/>
        </w:rPr>
        <w:t>также относится</w:t>
      </w:r>
      <w:r w:rsidR="00A33DD0" w:rsidRPr="0006255A">
        <w:rPr>
          <w:color w:val="auto"/>
        </w:rPr>
        <w:t xml:space="preserve"> </w:t>
      </w:r>
      <w:r w:rsidR="0006255A">
        <w:rPr>
          <w:color w:val="auto"/>
        </w:rPr>
        <w:t>взаимодействие в области борьбы</w:t>
      </w:r>
      <w:r w:rsidR="0006255A">
        <w:rPr>
          <w:color w:val="auto"/>
        </w:rPr>
        <w:br/>
      </w:r>
      <w:r w:rsidRPr="0006255A">
        <w:rPr>
          <w:color w:val="auto"/>
        </w:rPr>
        <w:t xml:space="preserve">с религиозным экстремизмом, прежде всего исламским фундаментализмом </w:t>
      </w:r>
      <w:r w:rsidRPr="0006255A">
        <w:rPr>
          <w:color w:val="auto"/>
          <w:spacing w:val="-6"/>
        </w:rPr>
        <w:t>(салафизмом), популярность которого в прикаспийских странах заметно возросла</w:t>
      </w:r>
      <w:r w:rsidRPr="00D2774F">
        <w:rPr>
          <w:color w:val="auto"/>
        </w:rPr>
        <w:t xml:space="preserve"> после распада СССР.</w:t>
      </w:r>
      <w:r w:rsidR="00D1464E" w:rsidRPr="00D2774F">
        <w:rPr>
          <w:color w:val="auto"/>
        </w:rPr>
        <w:t xml:space="preserve"> </w:t>
      </w:r>
      <w:r w:rsidR="00A33DD0" w:rsidRPr="00D2774F">
        <w:rPr>
          <w:color w:val="auto"/>
        </w:rPr>
        <w:t>Особую обеспокоенность вызывает у</w:t>
      </w:r>
      <w:r w:rsidR="00D1464E" w:rsidRPr="00D2774F">
        <w:rPr>
          <w:color w:val="auto"/>
        </w:rPr>
        <w:t xml:space="preserve">силение позиций </w:t>
      </w:r>
      <w:r w:rsidR="00D1464E" w:rsidRPr="0006255A">
        <w:rPr>
          <w:color w:val="auto"/>
          <w:spacing w:val="-4"/>
        </w:rPr>
        <w:t xml:space="preserve">сторонников </w:t>
      </w:r>
      <w:r w:rsidR="00D64B57" w:rsidRPr="0006255A">
        <w:rPr>
          <w:color w:val="auto"/>
          <w:spacing w:val="-4"/>
        </w:rPr>
        <w:t xml:space="preserve">группировки </w:t>
      </w:r>
      <w:r w:rsidR="00D1464E" w:rsidRPr="0006255A">
        <w:rPr>
          <w:color w:val="auto"/>
          <w:spacing w:val="-4"/>
        </w:rPr>
        <w:t>«Исламско</w:t>
      </w:r>
      <w:r w:rsidR="00D64B57" w:rsidRPr="0006255A">
        <w:rPr>
          <w:color w:val="auto"/>
          <w:spacing w:val="-4"/>
        </w:rPr>
        <w:t>е</w:t>
      </w:r>
      <w:r w:rsidR="00D1464E" w:rsidRPr="0006255A">
        <w:rPr>
          <w:color w:val="auto"/>
          <w:spacing w:val="-4"/>
        </w:rPr>
        <w:t xml:space="preserve"> государств</w:t>
      </w:r>
      <w:r w:rsidR="00D64B57" w:rsidRPr="0006255A">
        <w:rPr>
          <w:color w:val="auto"/>
          <w:spacing w:val="-4"/>
        </w:rPr>
        <w:t>о</w:t>
      </w:r>
      <w:r w:rsidR="00D1464E" w:rsidRPr="0006255A">
        <w:rPr>
          <w:color w:val="auto"/>
          <w:spacing w:val="-4"/>
        </w:rPr>
        <w:t>»</w:t>
      </w:r>
      <w:r w:rsidR="00A33DD0" w:rsidRPr="0006255A">
        <w:rPr>
          <w:color w:val="auto"/>
          <w:spacing w:val="-4"/>
        </w:rPr>
        <w:t xml:space="preserve"> в Афганистане и Пакистане,</w:t>
      </w:r>
      <w:r w:rsidR="00A33DD0" w:rsidRPr="00D2774F">
        <w:rPr>
          <w:color w:val="auto"/>
        </w:rPr>
        <w:t xml:space="preserve"> оплоты в которых планируется использова</w:t>
      </w:r>
      <w:r w:rsidR="0006255A">
        <w:rPr>
          <w:color w:val="auto"/>
        </w:rPr>
        <w:t>ть для идеологической экспансии</w:t>
      </w:r>
      <w:r w:rsidR="0006255A">
        <w:rPr>
          <w:color w:val="auto"/>
        </w:rPr>
        <w:br/>
      </w:r>
      <w:r w:rsidR="00A33DD0" w:rsidRPr="00D2774F">
        <w:rPr>
          <w:color w:val="auto"/>
        </w:rPr>
        <w:t>в страны Центральной Азии.</w:t>
      </w:r>
    </w:p>
    <w:p w14:paraId="66A911B8" w14:textId="77777777" w:rsidR="00823ECA" w:rsidRDefault="000A7D15" w:rsidP="00651BC1">
      <w:pPr>
        <w:shd w:val="clear" w:color="auto" w:fill="FFFFFF"/>
        <w:spacing w:after="0" w:line="360" w:lineRule="auto"/>
        <w:ind w:firstLine="709"/>
        <w:jc w:val="both"/>
        <w:rPr>
          <w:color w:val="auto"/>
        </w:rPr>
      </w:pPr>
      <w:r w:rsidRPr="0006255A">
        <w:rPr>
          <w:color w:val="auto"/>
          <w:spacing w:val="-2"/>
        </w:rPr>
        <w:t xml:space="preserve">В ходе </w:t>
      </w:r>
      <w:r w:rsidRPr="0006255A">
        <w:rPr>
          <w:color w:val="auto"/>
          <w:spacing w:val="-2"/>
          <w:lang w:val="en-US"/>
        </w:rPr>
        <w:t>V</w:t>
      </w:r>
      <w:r w:rsidRPr="0006255A">
        <w:rPr>
          <w:color w:val="auto"/>
          <w:spacing w:val="-2"/>
        </w:rPr>
        <w:t xml:space="preserve"> КС состоялось подписание межправительственного </w:t>
      </w:r>
      <w:r w:rsidRPr="0006255A">
        <w:rPr>
          <w:i/>
          <w:color w:val="auto"/>
          <w:spacing w:val="-2"/>
          <w:u w:val="single"/>
        </w:rPr>
        <w:t>Протокола</w:t>
      </w:r>
      <w:r w:rsidRPr="00D2774F">
        <w:rPr>
          <w:i/>
          <w:color w:val="auto"/>
          <w:u w:val="single"/>
        </w:rPr>
        <w:t xml:space="preserve"> о сотрудничестве в области борьбы с терроризмом на Каспийском море</w:t>
      </w:r>
      <w:r w:rsidR="00C400B6" w:rsidRPr="00D2774F">
        <w:rPr>
          <w:rStyle w:val="ae"/>
          <w:color w:val="auto"/>
        </w:rPr>
        <w:footnoteReference w:id="234"/>
      </w:r>
      <w:r w:rsidRPr="00D2774F">
        <w:rPr>
          <w:color w:val="auto"/>
        </w:rPr>
        <w:t xml:space="preserve">, </w:t>
      </w:r>
      <w:r w:rsidRPr="0006255A">
        <w:rPr>
          <w:color w:val="auto"/>
          <w:spacing w:val="-4"/>
        </w:rPr>
        <w:t xml:space="preserve">проект которого был </w:t>
      </w:r>
      <w:r w:rsidR="004243B3" w:rsidRPr="0006255A">
        <w:rPr>
          <w:color w:val="auto"/>
          <w:spacing w:val="-4"/>
        </w:rPr>
        <w:t>предложен</w:t>
      </w:r>
      <w:r w:rsidRPr="0006255A">
        <w:rPr>
          <w:color w:val="auto"/>
          <w:spacing w:val="-4"/>
        </w:rPr>
        <w:t xml:space="preserve"> </w:t>
      </w:r>
      <w:r w:rsidR="00D64B57" w:rsidRPr="0006255A">
        <w:rPr>
          <w:color w:val="auto"/>
          <w:spacing w:val="-4"/>
        </w:rPr>
        <w:t xml:space="preserve">Казахстаном </w:t>
      </w:r>
      <w:r w:rsidRPr="0006255A">
        <w:rPr>
          <w:color w:val="auto"/>
          <w:spacing w:val="-4"/>
        </w:rPr>
        <w:t>в 2016 г. Документ, среди прочего,</w:t>
      </w:r>
      <w:r w:rsidRPr="00D2774F">
        <w:rPr>
          <w:color w:val="auto"/>
        </w:rPr>
        <w:t xml:space="preserve"> </w:t>
      </w:r>
      <w:r w:rsidRPr="00D2774F">
        <w:rPr>
          <w:color w:val="auto"/>
        </w:rPr>
        <w:lastRenderedPageBreak/>
        <w:t xml:space="preserve">предусматривает обмен информацией между уполномоченными ведомствами </w:t>
      </w:r>
      <w:r w:rsidRPr="0006255A">
        <w:rPr>
          <w:color w:val="auto"/>
        </w:rPr>
        <w:t>прикаспийских государств о готовящихся терактах на Каспии, а также регламентирует</w:t>
      </w:r>
      <w:r w:rsidRPr="00D2774F">
        <w:rPr>
          <w:color w:val="auto"/>
        </w:rPr>
        <w:t xml:space="preserve"> их сотрудничество при проведении совместных мероприятий антитеррористической направленности</w:t>
      </w:r>
      <w:r w:rsidR="00823ECA">
        <w:rPr>
          <w:color w:val="auto"/>
        </w:rPr>
        <w:t>.</w:t>
      </w:r>
    </w:p>
    <w:p w14:paraId="7F19A8AA" w14:textId="77777777" w:rsidR="000A7D15" w:rsidRPr="0059250A" w:rsidRDefault="00C9549A" w:rsidP="00651BC1">
      <w:pPr>
        <w:shd w:val="clear" w:color="auto" w:fill="FFFFFF"/>
        <w:spacing w:after="0" w:line="360" w:lineRule="auto"/>
        <w:ind w:firstLine="709"/>
        <w:jc w:val="both"/>
        <w:rPr>
          <w:color w:val="auto"/>
        </w:rPr>
      </w:pPr>
      <w:r w:rsidRPr="0059250A">
        <w:rPr>
          <w:color w:val="auto"/>
        </w:rPr>
        <w:t xml:space="preserve">Необходимо отметить, что </w:t>
      </w:r>
      <w:r w:rsidR="00823ECA" w:rsidRPr="0059250A">
        <w:rPr>
          <w:color w:val="auto"/>
        </w:rPr>
        <w:t>национальны</w:t>
      </w:r>
      <w:r w:rsidRPr="0059250A">
        <w:rPr>
          <w:color w:val="auto"/>
        </w:rPr>
        <w:t>ми</w:t>
      </w:r>
      <w:r w:rsidR="00823ECA" w:rsidRPr="0059250A">
        <w:rPr>
          <w:color w:val="auto"/>
        </w:rPr>
        <w:t xml:space="preserve"> антитеррористически</w:t>
      </w:r>
      <w:r w:rsidRPr="0059250A">
        <w:rPr>
          <w:color w:val="auto"/>
        </w:rPr>
        <w:t>ми</w:t>
      </w:r>
      <w:r w:rsidR="00823ECA" w:rsidRPr="0059250A">
        <w:rPr>
          <w:color w:val="auto"/>
        </w:rPr>
        <w:t xml:space="preserve"> </w:t>
      </w:r>
      <w:r w:rsidR="00823ECA" w:rsidRPr="0059250A">
        <w:rPr>
          <w:color w:val="auto"/>
          <w:spacing w:val="-4"/>
        </w:rPr>
        <w:t>центр</w:t>
      </w:r>
      <w:r w:rsidRPr="0059250A">
        <w:rPr>
          <w:color w:val="auto"/>
          <w:spacing w:val="-4"/>
        </w:rPr>
        <w:t>ами</w:t>
      </w:r>
      <w:r w:rsidR="00823ECA" w:rsidRPr="0059250A">
        <w:rPr>
          <w:color w:val="auto"/>
          <w:spacing w:val="-4"/>
        </w:rPr>
        <w:t xml:space="preserve"> государств-</w:t>
      </w:r>
      <w:r w:rsidR="0006255A" w:rsidRPr="0059250A">
        <w:rPr>
          <w:color w:val="auto"/>
          <w:spacing w:val="-4"/>
        </w:rPr>
        <w:t xml:space="preserve">участников СНГ </w:t>
      </w:r>
      <w:r w:rsidR="0059250A" w:rsidRPr="0059250A">
        <w:rPr>
          <w:color w:val="auto"/>
          <w:spacing w:val="-4"/>
        </w:rPr>
        <w:t xml:space="preserve">регулярно </w:t>
      </w:r>
      <w:r w:rsidRPr="0059250A">
        <w:rPr>
          <w:color w:val="auto"/>
          <w:spacing w:val="-4"/>
        </w:rPr>
        <w:t>проводятся совместные</w:t>
      </w:r>
      <w:r w:rsidR="00823ECA" w:rsidRPr="0059250A">
        <w:rPr>
          <w:color w:val="auto"/>
          <w:spacing w:val="-4"/>
        </w:rPr>
        <w:t xml:space="preserve"> </w:t>
      </w:r>
      <w:r w:rsidRPr="0059250A">
        <w:rPr>
          <w:color w:val="auto"/>
          <w:spacing w:val="-4"/>
        </w:rPr>
        <w:t>учения</w:t>
      </w:r>
      <w:r w:rsidRPr="0059250A">
        <w:rPr>
          <w:color w:val="auto"/>
        </w:rPr>
        <w:t xml:space="preserve"> «Каспий-Антитеррор</w:t>
      </w:r>
      <w:r w:rsidR="00823ECA" w:rsidRPr="0059250A">
        <w:rPr>
          <w:color w:val="auto"/>
        </w:rPr>
        <w:t>»</w:t>
      </w:r>
      <w:r w:rsidR="000A7D15" w:rsidRPr="0059250A">
        <w:rPr>
          <w:color w:val="auto"/>
        </w:rPr>
        <w:t>;</w:t>
      </w:r>
    </w:p>
    <w:p w14:paraId="16688662" w14:textId="77777777" w:rsidR="000A7D15" w:rsidRPr="00D2774F" w:rsidRDefault="000A7D15" w:rsidP="00651BC1">
      <w:pPr>
        <w:pStyle w:val="af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color w:val="auto"/>
        </w:rPr>
      </w:pPr>
      <w:r w:rsidRPr="00D2774F">
        <w:rPr>
          <w:color w:val="auto"/>
          <w:u w:val="single"/>
        </w:rPr>
        <w:t>борьба с организованной преступностью</w:t>
      </w:r>
      <w:r w:rsidRPr="00D2774F">
        <w:rPr>
          <w:color w:val="auto"/>
        </w:rPr>
        <w:t>: порядок взаимодействия компетентных органов «каспийской пятёрки» по выявлению организованной преступной деятельности в регионе, обмен</w:t>
      </w:r>
      <w:r w:rsidR="00F370F3" w:rsidRPr="00D2774F">
        <w:rPr>
          <w:color w:val="auto"/>
        </w:rPr>
        <w:t>у</w:t>
      </w:r>
      <w:r w:rsidRPr="00D2774F">
        <w:rPr>
          <w:color w:val="auto"/>
        </w:rPr>
        <w:t xml:space="preserve"> </w:t>
      </w:r>
      <w:r w:rsidR="00F6598E" w:rsidRPr="00D2774F">
        <w:rPr>
          <w:color w:val="auto"/>
        </w:rPr>
        <w:t xml:space="preserve">направленной на её пресечение </w:t>
      </w:r>
      <w:r w:rsidRPr="00D2774F">
        <w:rPr>
          <w:color w:val="auto"/>
        </w:rPr>
        <w:t>информацией, а также проведени</w:t>
      </w:r>
      <w:r w:rsidR="00F370F3" w:rsidRPr="00D2774F">
        <w:rPr>
          <w:color w:val="auto"/>
        </w:rPr>
        <w:t>ю</w:t>
      </w:r>
      <w:r w:rsidRPr="00D2774F">
        <w:rPr>
          <w:color w:val="auto"/>
        </w:rPr>
        <w:t xml:space="preserve"> сог</w:t>
      </w:r>
      <w:r w:rsidR="0006255A">
        <w:rPr>
          <w:color w:val="auto"/>
        </w:rPr>
        <w:t>ласованных оперативно-розыскных</w:t>
      </w:r>
      <w:r w:rsidR="0006255A">
        <w:rPr>
          <w:color w:val="auto"/>
        </w:rPr>
        <w:br/>
      </w:r>
      <w:r w:rsidRPr="0006255A">
        <w:rPr>
          <w:color w:val="auto"/>
          <w:spacing w:val="-8"/>
        </w:rPr>
        <w:t>и профилактических мероприятий закрепл</w:t>
      </w:r>
      <w:r w:rsidR="00F45293" w:rsidRPr="0006255A">
        <w:rPr>
          <w:color w:val="auto"/>
          <w:spacing w:val="-8"/>
        </w:rPr>
        <w:t>ён</w:t>
      </w:r>
      <w:r w:rsidRPr="0006255A">
        <w:rPr>
          <w:color w:val="auto"/>
          <w:spacing w:val="-8"/>
        </w:rPr>
        <w:t xml:space="preserve"> в межправительственном </w:t>
      </w:r>
      <w:r w:rsidRPr="0006255A">
        <w:rPr>
          <w:i/>
          <w:color w:val="auto"/>
          <w:spacing w:val="-8"/>
          <w:u w:val="single"/>
        </w:rPr>
        <w:t>Протоколе</w:t>
      </w:r>
      <w:r w:rsidRPr="00D2774F">
        <w:rPr>
          <w:i/>
          <w:color w:val="auto"/>
          <w:u w:val="single"/>
        </w:rPr>
        <w:t xml:space="preserve"> о сотрудничестве в области борьбы с организованной преступностью</w:t>
      </w:r>
      <w:r w:rsidR="0006255A">
        <w:rPr>
          <w:i/>
          <w:color w:val="auto"/>
          <w:u w:val="single"/>
        </w:rPr>
        <w:br/>
      </w:r>
      <w:r w:rsidRPr="00D2774F">
        <w:rPr>
          <w:i/>
          <w:color w:val="auto"/>
          <w:u w:val="single"/>
        </w:rPr>
        <w:t>на Каспийском море</w:t>
      </w:r>
      <w:r w:rsidR="004243B3" w:rsidRPr="00D2774F">
        <w:rPr>
          <w:rStyle w:val="ae"/>
          <w:color w:val="auto"/>
        </w:rPr>
        <w:footnoteReference w:id="235"/>
      </w:r>
      <w:r w:rsidRPr="00D2774F">
        <w:rPr>
          <w:color w:val="auto"/>
        </w:rPr>
        <w:t xml:space="preserve">, разработанном казахстанской стороной в июле 2016 г. и подписанном на </w:t>
      </w:r>
      <w:r w:rsidRPr="00D2774F">
        <w:rPr>
          <w:color w:val="auto"/>
          <w:lang w:val="en-US"/>
        </w:rPr>
        <w:t>V</w:t>
      </w:r>
      <w:r w:rsidR="004243B3" w:rsidRPr="00D2774F">
        <w:rPr>
          <w:color w:val="auto"/>
        </w:rPr>
        <w:t> КС</w:t>
      </w:r>
      <w:r w:rsidRPr="00D2774F">
        <w:rPr>
          <w:color w:val="auto"/>
        </w:rPr>
        <w:t>;</w:t>
      </w:r>
    </w:p>
    <w:p w14:paraId="42F8248F" w14:textId="77777777" w:rsidR="000A7D15" w:rsidRPr="00D2774F" w:rsidRDefault="000A7D15" w:rsidP="00651BC1">
      <w:pPr>
        <w:pStyle w:val="af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color w:val="auto"/>
        </w:rPr>
      </w:pPr>
      <w:r w:rsidRPr="00D2774F">
        <w:rPr>
          <w:color w:val="auto"/>
          <w:u w:val="single"/>
        </w:rPr>
        <w:t>борьба с незаконным оборотом оружия любых видов и боеприпасов, взрывчатых и отравляющих веществ, военной техники</w:t>
      </w:r>
      <w:r w:rsidRPr="00D2774F">
        <w:rPr>
          <w:color w:val="auto"/>
        </w:rPr>
        <w:t>;</w:t>
      </w:r>
    </w:p>
    <w:p w14:paraId="449F5C50" w14:textId="77777777" w:rsidR="000A7D15" w:rsidRPr="00D2774F" w:rsidRDefault="000A7D15" w:rsidP="00651BC1">
      <w:pPr>
        <w:pStyle w:val="af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color w:val="auto"/>
        </w:rPr>
      </w:pPr>
      <w:r w:rsidRPr="00D2774F">
        <w:rPr>
          <w:color w:val="auto"/>
          <w:u w:val="single"/>
        </w:rPr>
        <w:t>борьба с незаконным оборотом наркотических средств, психотропных веществ и их прекурсоров</w:t>
      </w:r>
      <w:r w:rsidRPr="00D2774F">
        <w:rPr>
          <w:color w:val="auto"/>
        </w:rPr>
        <w:t xml:space="preserve">: одной из актуальных проблем для прибрежных </w:t>
      </w:r>
      <w:r w:rsidRPr="0006255A">
        <w:rPr>
          <w:color w:val="auto"/>
        </w:rPr>
        <w:t xml:space="preserve">стран по-прежнему остаётся </w:t>
      </w:r>
      <w:r w:rsidR="00F45293" w:rsidRPr="0006255A">
        <w:rPr>
          <w:color w:val="auto"/>
        </w:rPr>
        <w:t xml:space="preserve">интенсивный </w:t>
      </w:r>
      <w:r w:rsidRPr="0006255A">
        <w:rPr>
          <w:color w:val="auto"/>
        </w:rPr>
        <w:t>трафик опиатов афганского происхождения.</w:t>
      </w:r>
      <w:r w:rsidRPr="00D2774F">
        <w:rPr>
          <w:color w:val="auto"/>
        </w:rPr>
        <w:t xml:space="preserve"> В связи с резким увеличением площадей опийного мака</w:t>
      </w:r>
      <w:r w:rsidR="0006255A">
        <w:rPr>
          <w:color w:val="auto"/>
        </w:rPr>
        <w:br/>
      </w:r>
      <w:r w:rsidRPr="00D2774F">
        <w:rPr>
          <w:color w:val="auto"/>
        </w:rPr>
        <w:t>в Афганистане в 2017 г. существенно возрастает роль Каспийского региона как «перевалочной базы» в разветвлённой сети каналов поставки наркотиков. «Слабым звеном» здесь является Иран, через территорию которого проходит транзитом до 40% наркотических средст</w:t>
      </w:r>
      <w:r w:rsidR="0006255A">
        <w:rPr>
          <w:color w:val="auto"/>
        </w:rPr>
        <w:t>в, производимых в ИРА. Несмотря</w:t>
      </w:r>
      <w:r w:rsidR="0006255A">
        <w:rPr>
          <w:color w:val="auto"/>
        </w:rPr>
        <w:br/>
      </w:r>
      <w:r w:rsidRPr="0006255A">
        <w:rPr>
          <w:color w:val="auto"/>
          <w:spacing w:val="-4"/>
        </w:rPr>
        <w:t>на многочисленные попытки со стороны властей и правоохранительных органов</w:t>
      </w:r>
      <w:r w:rsidRPr="00D2774F">
        <w:rPr>
          <w:color w:val="auto"/>
        </w:rPr>
        <w:t xml:space="preserve"> </w:t>
      </w:r>
      <w:r w:rsidR="00F45293" w:rsidRPr="0006255A">
        <w:rPr>
          <w:color w:val="auto"/>
        </w:rPr>
        <w:t>страны</w:t>
      </w:r>
      <w:r w:rsidRPr="0006255A">
        <w:rPr>
          <w:color w:val="auto"/>
        </w:rPr>
        <w:t xml:space="preserve"> ограничить преступную деятельность на данном направлении, </w:t>
      </w:r>
      <w:r w:rsidRPr="0006255A">
        <w:rPr>
          <w:color w:val="auto"/>
        </w:rPr>
        <w:lastRenderedPageBreak/>
        <w:t xml:space="preserve">интенсивность наркотрафика </w:t>
      </w:r>
      <w:r w:rsidR="00F45293" w:rsidRPr="0006255A">
        <w:rPr>
          <w:color w:val="auto"/>
        </w:rPr>
        <w:t xml:space="preserve">медленно, но </w:t>
      </w:r>
      <w:r w:rsidR="00221132" w:rsidRPr="0006255A">
        <w:rPr>
          <w:color w:val="auto"/>
        </w:rPr>
        <w:t xml:space="preserve">поступательно возрастает. </w:t>
      </w:r>
      <w:r w:rsidRPr="0006255A">
        <w:rPr>
          <w:color w:val="auto"/>
        </w:rPr>
        <w:t>Значительные</w:t>
      </w:r>
      <w:r w:rsidRPr="00D2774F">
        <w:rPr>
          <w:color w:val="auto"/>
        </w:rPr>
        <w:t xml:space="preserve"> объёмы «дурманов» </w:t>
      </w:r>
      <w:r w:rsidR="00F45293" w:rsidRPr="00D2774F">
        <w:rPr>
          <w:color w:val="auto"/>
        </w:rPr>
        <w:t xml:space="preserve">также </w:t>
      </w:r>
      <w:r w:rsidRPr="00D2774F">
        <w:rPr>
          <w:color w:val="auto"/>
        </w:rPr>
        <w:t xml:space="preserve">попадают в Европу и Россию через территорию Азербайджана, чему способствует возросшее в последнее время </w:t>
      </w:r>
      <w:r w:rsidRPr="0006255A">
        <w:rPr>
          <w:color w:val="auto"/>
          <w:spacing w:val="-4"/>
        </w:rPr>
        <w:t>количество грузоперевозок из к</w:t>
      </w:r>
      <w:r w:rsidR="00F370F3" w:rsidRPr="0006255A">
        <w:rPr>
          <w:color w:val="auto"/>
          <w:spacing w:val="-4"/>
        </w:rPr>
        <w:t xml:space="preserve">азахстанского порта Актау, куда, </w:t>
      </w:r>
      <w:r w:rsidRPr="0006255A">
        <w:rPr>
          <w:color w:val="auto"/>
          <w:spacing w:val="-4"/>
        </w:rPr>
        <w:t>в свою очередь</w:t>
      </w:r>
      <w:r w:rsidR="00F370F3" w:rsidRPr="0006255A">
        <w:rPr>
          <w:color w:val="auto"/>
          <w:spacing w:val="-4"/>
        </w:rPr>
        <w:t>,</w:t>
      </w:r>
      <w:r w:rsidRPr="00D2774F">
        <w:rPr>
          <w:color w:val="auto"/>
        </w:rPr>
        <w:t xml:space="preserve"> </w:t>
      </w:r>
      <w:r w:rsidRPr="0006255A">
        <w:rPr>
          <w:color w:val="auto"/>
          <w:spacing w:val="-2"/>
        </w:rPr>
        <w:t>наркотики доставляются из Энзели небольшими иранскими судами. Вследствие</w:t>
      </w:r>
      <w:r w:rsidRPr="00D2774F">
        <w:rPr>
          <w:color w:val="auto"/>
        </w:rPr>
        <w:t xml:space="preserve"> </w:t>
      </w:r>
      <w:r w:rsidRPr="0006255A">
        <w:rPr>
          <w:color w:val="auto"/>
          <w:spacing w:val="-8"/>
        </w:rPr>
        <w:t>отсутствия какой-либо официальной информации о состоянии дел в Туркменистане</w:t>
      </w:r>
      <w:r w:rsidRPr="00D2774F">
        <w:rPr>
          <w:color w:val="auto"/>
        </w:rPr>
        <w:t xml:space="preserve"> сложно делать одно</w:t>
      </w:r>
      <w:r w:rsidR="00881EC3" w:rsidRPr="00D2774F">
        <w:rPr>
          <w:color w:val="auto"/>
        </w:rPr>
        <w:t>значные выводы о степени вовлечё</w:t>
      </w:r>
      <w:r w:rsidRPr="00D2774F">
        <w:rPr>
          <w:color w:val="auto"/>
        </w:rPr>
        <w:t>нности данной страны в каспийский наркотра</w:t>
      </w:r>
      <w:r w:rsidR="00F45293" w:rsidRPr="00D2774F">
        <w:rPr>
          <w:color w:val="auto"/>
        </w:rPr>
        <w:t>нзит. Учитывая протяжённую (804 </w:t>
      </w:r>
      <w:r w:rsidRPr="00D2774F">
        <w:rPr>
          <w:color w:val="auto"/>
        </w:rPr>
        <w:t xml:space="preserve">км) и достаточно </w:t>
      </w:r>
      <w:r w:rsidRPr="0006255A">
        <w:rPr>
          <w:color w:val="auto"/>
          <w:spacing w:val="-2"/>
        </w:rPr>
        <w:t>проницаемую общую границу с Афганистаном, а также высокую концентрацию</w:t>
      </w:r>
      <w:r w:rsidRPr="00D2774F">
        <w:rPr>
          <w:color w:val="auto"/>
        </w:rPr>
        <w:t xml:space="preserve"> боевиков в приграничных провинциях Бадгис, Фарьяб и Джаузджан, можно </w:t>
      </w:r>
      <w:r w:rsidR="00F45293" w:rsidRPr="00D2774F">
        <w:rPr>
          <w:color w:val="auto"/>
        </w:rPr>
        <w:t xml:space="preserve">сделать соответствующие предположения об объёмах </w:t>
      </w:r>
      <w:r w:rsidR="0006255A">
        <w:rPr>
          <w:color w:val="auto"/>
        </w:rPr>
        <w:t>наркотиков, идущих</w:t>
      </w:r>
      <w:r w:rsidR="0006255A">
        <w:rPr>
          <w:color w:val="auto"/>
        </w:rPr>
        <w:br/>
      </w:r>
      <w:r w:rsidRPr="00D2774F">
        <w:rPr>
          <w:color w:val="auto"/>
        </w:rPr>
        <w:t>на экспорт в Европу и «оседающих» на домашнем рынке.</w:t>
      </w:r>
    </w:p>
    <w:p w14:paraId="30A54527" w14:textId="77777777" w:rsidR="000A7D15" w:rsidRPr="00DA3AC5" w:rsidRDefault="000A7D15" w:rsidP="00651BC1">
      <w:pPr>
        <w:shd w:val="clear" w:color="auto" w:fill="FFFFFF"/>
        <w:spacing w:after="0" w:line="360" w:lineRule="auto"/>
        <w:ind w:firstLine="709"/>
        <w:jc w:val="both"/>
        <w:rPr>
          <w:color w:val="auto"/>
        </w:rPr>
      </w:pPr>
      <w:r w:rsidRPr="0006255A">
        <w:rPr>
          <w:color w:val="auto"/>
          <w:spacing w:val="-8"/>
        </w:rPr>
        <w:t>Очевидно, что борьба с растущей наркоугрозой должна носить комплексный</w:t>
      </w:r>
      <w:r w:rsidRPr="00D2774F">
        <w:rPr>
          <w:color w:val="auto"/>
        </w:rPr>
        <w:t xml:space="preserve"> характер и осуществляться </w:t>
      </w:r>
      <w:r w:rsidR="00F45293" w:rsidRPr="00D2774F">
        <w:rPr>
          <w:color w:val="auto"/>
        </w:rPr>
        <w:t>при</w:t>
      </w:r>
      <w:r w:rsidRPr="00D2774F">
        <w:rPr>
          <w:color w:val="auto"/>
        </w:rPr>
        <w:t xml:space="preserve"> тесном взаимодействии компетентных органов </w:t>
      </w:r>
      <w:r w:rsidRPr="0006255A">
        <w:rPr>
          <w:color w:val="auto"/>
          <w:spacing w:val="-6"/>
        </w:rPr>
        <w:t xml:space="preserve">прикаспийских государств. </w:t>
      </w:r>
      <w:r w:rsidR="00667A03" w:rsidRPr="0006255A">
        <w:rPr>
          <w:color w:val="auto"/>
          <w:spacing w:val="-6"/>
        </w:rPr>
        <w:t>Стоит отметить, что Федеральная служба Российской</w:t>
      </w:r>
      <w:r w:rsidR="00667A03" w:rsidRPr="00D2774F">
        <w:rPr>
          <w:color w:val="auto"/>
        </w:rPr>
        <w:t xml:space="preserve"> Федерации по контролю за оборотом наркотиков (ФСКН России) д</w:t>
      </w:r>
      <w:r w:rsidRPr="00D2774F">
        <w:rPr>
          <w:color w:val="auto"/>
        </w:rPr>
        <w:t>ля борьбы со стремительно расширяющимися каналами наркотрафика из Афганистана</w:t>
      </w:r>
      <w:r w:rsidR="0006255A">
        <w:rPr>
          <w:color w:val="auto"/>
        </w:rPr>
        <w:br/>
      </w:r>
      <w:r w:rsidR="00667A03" w:rsidRPr="00D2774F">
        <w:rPr>
          <w:color w:val="auto"/>
        </w:rPr>
        <w:t xml:space="preserve">в своё время </w:t>
      </w:r>
      <w:r w:rsidRPr="00D2774F">
        <w:rPr>
          <w:color w:val="auto"/>
        </w:rPr>
        <w:t xml:space="preserve">инициировала формирование Каспийской антинаркотической </w:t>
      </w:r>
      <w:r w:rsidRPr="0006255A">
        <w:rPr>
          <w:color w:val="auto"/>
          <w:spacing w:val="-6"/>
        </w:rPr>
        <w:t>пятёрки (КАП) – пятисторонней площадки для выработки эффективной стратегии</w:t>
      </w:r>
      <w:r w:rsidRPr="00D2774F">
        <w:rPr>
          <w:color w:val="auto"/>
        </w:rPr>
        <w:t xml:space="preserve"> противодействия наркоугрозе в Каспийском регионе. Состоялось три встречи </w:t>
      </w:r>
      <w:r w:rsidRPr="0006255A">
        <w:rPr>
          <w:color w:val="auto"/>
          <w:spacing w:val="-4"/>
        </w:rPr>
        <w:t>глав компетентных служб сторон в данном формате (Астрахань, 2010 г.; Энзели,</w:t>
      </w:r>
      <w:r w:rsidRPr="00D2774F">
        <w:rPr>
          <w:color w:val="auto"/>
        </w:rPr>
        <w:t xml:space="preserve"> 2011 г.; Астрахань, 2014 г.). В связи с упразднением ФСКН России в апреле </w:t>
      </w:r>
      <w:r w:rsidRPr="0006255A">
        <w:rPr>
          <w:color w:val="auto"/>
          <w:spacing w:val="-6"/>
        </w:rPr>
        <w:t>2016 г. и передач</w:t>
      </w:r>
      <w:r w:rsidR="00667A03" w:rsidRPr="0006255A">
        <w:rPr>
          <w:color w:val="auto"/>
          <w:spacing w:val="-6"/>
        </w:rPr>
        <w:t>ей</w:t>
      </w:r>
      <w:r w:rsidRPr="0006255A">
        <w:rPr>
          <w:color w:val="auto"/>
          <w:spacing w:val="-6"/>
        </w:rPr>
        <w:t xml:space="preserve"> её функций и полномочий Главному управлению по контролю</w:t>
      </w:r>
      <w:r w:rsidRPr="00D2774F">
        <w:rPr>
          <w:color w:val="auto"/>
        </w:rPr>
        <w:t xml:space="preserve"> за оборотом наркотиков (ГУНК) МВД России сотрудничество в рамках КАП </w:t>
      </w:r>
      <w:r w:rsidRPr="00DA3AC5">
        <w:rPr>
          <w:color w:val="auto"/>
        </w:rPr>
        <w:t>было переведено на площадку Центрально-Азиатского антинаркотического квинтета.</w:t>
      </w:r>
    </w:p>
    <w:p w14:paraId="4F5AA5B6" w14:textId="77777777" w:rsidR="000A7D15" w:rsidRPr="00D2774F" w:rsidRDefault="00E84C80" w:rsidP="00651BC1">
      <w:pPr>
        <w:shd w:val="clear" w:color="auto" w:fill="FFFFFF"/>
        <w:spacing w:after="0" w:line="360" w:lineRule="auto"/>
        <w:ind w:firstLine="709"/>
        <w:jc w:val="both"/>
        <w:rPr>
          <w:color w:val="auto"/>
        </w:rPr>
      </w:pPr>
      <w:r w:rsidRPr="0006255A">
        <w:rPr>
          <w:color w:val="auto"/>
        </w:rPr>
        <w:t>Необходимо подчеркнуть, что в</w:t>
      </w:r>
      <w:r w:rsidR="000A7D15" w:rsidRPr="0006255A">
        <w:rPr>
          <w:color w:val="auto"/>
        </w:rPr>
        <w:t xml:space="preserve"> настоящее время прикаспийскими государствами</w:t>
      </w:r>
      <w:r w:rsidR="000A7D15" w:rsidRPr="00D2774F">
        <w:rPr>
          <w:color w:val="auto"/>
        </w:rPr>
        <w:t xml:space="preserve"> ведётся </w:t>
      </w:r>
      <w:r w:rsidR="00F370F3" w:rsidRPr="00D2774F">
        <w:rPr>
          <w:color w:val="auto"/>
        </w:rPr>
        <w:t xml:space="preserve">активная </w:t>
      </w:r>
      <w:r w:rsidR="000A7D15" w:rsidRPr="00D2774F">
        <w:rPr>
          <w:color w:val="auto"/>
        </w:rPr>
        <w:t>работа по с</w:t>
      </w:r>
      <w:r w:rsidRPr="00D2774F">
        <w:rPr>
          <w:color w:val="auto"/>
        </w:rPr>
        <w:t xml:space="preserve">огласованию российского проекта </w:t>
      </w:r>
      <w:r w:rsidR="00F370F3" w:rsidRPr="0006255A">
        <w:rPr>
          <w:color w:val="auto"/>
        </w:rPr>
        <w:t>П</w:t>
      </w:r>
      <w:r w:rsidR="000A7D15" w:rsidRPr="0006255A">
        <w:rPr>
          <w:color w:val="auto"/>
        </w:rPr>
        <w:t xml:space="preserve">ротокола о сотрудничестве в области борьбы с незаконным оборотом </w:t>
      </w:r>
      <w:r w:rsidR="000A7D15" w:rsidRPr="0006255A">
        <w:rPr>
          <w:color w:val="auto"/>
          <w:spacing w:val="-4"/>
        </w:rPr>
        <w:lastRenderedPageBreak/>
        <w:t>наркотических средств, психотропных веществ и их прекурсоров на Каспийском</w:t>
      </w:r>
      <w:r w:rsidR="000A7D15" w:rsidRPr="00D2774F">
        <w:rPr>
          <w:color w:val="auto"/>
        </w:rPr>
        <w:t xml:space="preserve"> море;</w:t>
      </w:r>
    </w:p>
    <w:p w14:paraId="639407F7" w14:textId="77777777" w:rsidR="000A7D15" w:rsidRPr="00D2774F" w:rsidRDefault="000A7D15" w:rsidP="00651BC1">
      <w:pPr>
        <w:pStyle w:val="af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color w:val="auto"/>
        </w:rPr>
      </w:pPr>
      <w:r w:rsidRPr="0006255A">
        <w:rPr>
          <w:color w:val="auto"/>
          <w:u w:val="single"/>
        </w:rPr>
        <w:t>борьба с отмыванием доходов, в том числе денежных средств, полученных</w:t>
      </w:r>
      <w:r w:rsidRPr="00D2774F">
        <w:rPr>
          <w:color w:val="auto"/>
          <w:u w:val="single"/>
        </w:rPr>
        <w:t xml:space="preserve"> преступным путём</w:t>
      </w:r>
      <w:r w:rsidRPr="00D2774F">
        <w:rPr>
          <w:color w:val="auto"/>
        </w:rPr>
        <w:t>;</w:t>
      </w:r>
    </w:p>
    <w:p w14:paraId="41026832" w14:textId="77777777" w:rsidR="000A7D15" w:rsidRPr="00D2774F" w:rsidRDefault="000A7D15" w:rsidP="00651BC1">
      <w:pPr>
        <w:pStyle w:val="af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color w:val="auto"/>
        </w:rPr>
      </w:pPr>
      <w:r w:rsidRPr="00D2774F">
        <w:rPr>
          <w:color w:val="auto"/>
          <w:u w:val="single"/>
        </w:rPr>
        <w:t>борьба с контрабандой</w:t>
      </w:r>
      <w:r w:rsidRPr="00D2774F">
        <w:rPr>
          <w:color w:val="auto"/>
        </w:rPr>
        <w:t>;</w:t>
      </w:r>
    </w:p>
    <w:p w14:paraId="14641B5C" w14:textId="77777777" w:rsidR="000A7D15" w:rsidRPr="00D2774F" w:rsidRDefault="000A7D15" w:rsidP="00651BC1">
      <w:pPr>
        <w:pStyle w:val="af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color w:val="auto"/>
        </w:rPr>
      </w:pPr>
      <w:r w:rsidRPr="0006255A">
        <w:rPr>
          <w:color w:val="auto"/>
          <w:spacing w:val="-4"/>
          <w:u w:val="single"/>
        </w:rPr>
        <w:t>обеспечение безопасности морского судоходства и борьба с пиратством</w:t>
      </w:r>
      <w:r w:rsidRPr="0006255A">
        <w:rPr>
          <w:color w:val="auto"/>
          <w:spacing w:val="-4"/>
        </w:rPr>
        <w:t>:</w:t>
      </w:r>
      <w:r w:rsidRPr="00D2774F">
        <w:rPr>
          <w:color w:val="auto"/>
        </w:rPr>
        <w:t xml:space="preserve"> с момента появления на Каспии в </w:t>
      </w:r>
      <w:r w:rsidRPr="00D2774F">
        <w:rPr>
          <w:color w:val="auto"/>
          <w:lang w:val="en-US"/>
        </w:rPr>
        <w:t>XVI</w:t>
      </w:r>
      <w:r w:rsidRPr="00D2774F">
        <w:rPr>
          <w:color w:val="auto"/>
        </w:rPr>
        <w:t xml:space="preserve"> в. и вплоть до конца </w:t>
      </w:r>
      <w:r w:rsidRPr="00D2774F">
        <w:rPr>
          <w:color w:val="auto"/>
          <w:lang w:val="en-US"/>
        </w:rPr>
        <w:t>XIX</w:t>
      </w:r>
      <w:r w:rsidRPr="00D2774F">
        <w:rPr>
          <w:color w:val="auto"/>
        </w:rPr>
        <w:t xml:space="preserve"> в. пираты </w:t>
      </w:r>
      <w:r w:rsidRPr="0006255A">
        <w:rPr>
          <w:color w:val="auto"/>
          <w:spacing w:val="-8"/>
        </w:rPr>
        <w:t>оставались основной угрозой для русского торгового флота. Хорошо ориентируясь</w:t>
      </w:r>
      <w:r w:rsidRPr="00D2774F">
        <w:rPr>
          <w:color w:val="auto"/>
        </w:rPr>
        <w:t xml:space="preserve"> на местности и умело используя фактор внезапности, они нападали на корабли на малых манёвренных судах – стругах, байдах и киржимах. Грабителями </w:t>
      </w:r>
      <w:r w:rsidRPr="0006255A">
        <w:rPr>
          <w:color w:val="auto"/>
          <w:spacing w:val="-2"/>
        </w:rPr>
        <w:t>зачастую являлись казаки (пиратство на Каспии стали даже обозначать особым</w:t>
      </w:r>
      <w:r w:rsidRPr="00D2774F">
        <w:rPr>
          <w:color w:val="auto"/>
        </w:rPr>
        <w:t xml:space="preserve"> термином «казакование») или представители кочевых туркменских племён</w:t>
      </w:r>
      <w:r w:rsidRPr="00D2774F">
        <w:rPr>
          <w:rStyle w:val="ae"/>
          <w:color w:val="auto"/>
        </w:rPr>
        <w:footnoteReference w:id="236"/>
      </w:r>
      <w:r w:rsidRPr="00D2774F">
        <w:rPr>
          <w:color w:val="auto"/>
        </w:rPr>
        <w:t>. В 1739 г. был принят Сенатский указ о ежегодном направлении в южную часть моря двух военных кораблей для охраны российских и персидских судов.</w:t>
      </w:r>
      <w:r w:rsidR="0006255A">
        <w:rPr>
          <w:color w:val="auto"/>
        </w:rPr>
        <w:br/>
      </w:r>
      <w:r w:rsidRPr="00D2774F">
        <w:rPr>
          <w:color w:val="auto"/>
        </w:rPr>
        <w:t>В настоящее время имеются сведения лишь о единичных случаях разбойных нападений на корабли в каспийской акватор</w:t>
      </w:r>
      <w:r w:rsidR="0006255A">
        <w:rPr>
          <w:color w:val="auto"/>
        </w:rPr>
        <w:t>ии, которые зачастую связаны</w:t>
      </w:r>
      <w:r w:rsidR="0006255A">
        <w:rPr>
          <w:color w:val="auto"/>
        </w:rPr>
        <w:br/>
      </w:r>
      <w:r w:rsidRPr="00D2774F">
        <w:rPr>
          <w:color w:val="auto"/>
        </w:rPr>
        <w:t>с внутренними разборками местных преступных групп;</w:t>
      </w:r>
    </w:p>
    <w:p w14:paraId="5F7A600D" w14:textId="77777777" w:rsidR="000A7D15" w:rsidRPr="00D2774F" w:rsidRDefault="000A7D15" w:rsidP="00651BC1">
      <w:pPr>
        <w:pStyle w:val="af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color w:val="auto"/>
        </w:rPr>
      </w:pPr>
      <w:r w:rsidRPr="00D2774F">
        <w:rPr>
          <w:color w:val="auto"/>
          <w:u w:val="single"/>
        </w:rPr>
        <w:t>борьба с торговлей людьми и незаконной миграцией</w:t>
      </w:r>
      <w:r w:rsidRPr="00D2774F">
        <w:rPr>
          <w:color w:val="auto"/>
        </w:rPr>
        <w:t>;</w:t>
      </w:r>
    </w:p>
    <w:p w14:paraId="74C3C56F" w14:textId="77777777" w:rsidR="000A7D15" w:rsidRPr="00F73BCB" w:rsidRDefault="000A7D15" w:rsidP="00BF629A">
      <w:pPr>
        <w:pStyle w:val="af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color w:val="auto"/>
        </w:rPr>
      </w:pPr>
      <w:r w:rsidRPr="00F73BCB">
        <w:rPr>
          <w:color w:val="auto"/>
          <w:spacing w:val="-6"/>
          <w:u w:val="single"/>
        </w:rPr>
        <w:t>борьба с незаконной добычей биологических ресурсов (браконьерством)</w:t>
      </w:r>
      <w:r w:rsidRPr="00F73BCB">
        <w:rPr>
          <w:color w:val="auto"/>
          <w:spacing w:val="-6"/>
        </w:rPr>
        <w:t>:</w:t>
      </w:r>
      <w:r w:rsidRPr="00F73BCB">
        <w:rPr>
          <w:color w:val="auto"/>
        </w:rPr>
        <w:t xml:space="preserve"> </w:t>
      </w:r>
      <w:r w:rsidRPr="00F73BCB">
        <w:rPr>
          <w:color w:val="auto"/>
          <w:spacing w:val="-6"/>
        </w:rPr>
        <w:t>нелегальный промысел осетровых, являющийся основной причиной критического</w:t>
      </w:r>
      <w:r w:rsidRPr="00F73BCB">
        <w:rPr>
          <w:color w:val="auto"/>
        </w:rPr>
        <w:t xml:space="preserve"> состояния популяции данного вида рыб в водоёме, относится к числу наиболее серьёзных вызовов для всех прикаспийских государств. После распада СССР </w:t>
      </w:r>
      <w:r w:rsidRPr="00F73BCB">
        <w:rPr>
          <w:color w:val="auto"/>
          <w:spacing w:val="-8"/>
        </w:rPr>
        <w:t xml:space="preserve">была </w:t>
      </w:r>
      <w:r w:rsidR="00211111" w:rsidRPr="00F73BCB">
        <w:rPr>
          <w:color w:val="auto"/>
          <w:spacing w:val="-8"/>
        </w:rPr>
        <w:t>утрачена</w:t>
      </w:r>
      <w:r w:rsidRPr="00F73BCB">
        <w:rPr>
          <w:color w:val="auto"/>
          <w:spacing w:val="-8"/>
        </w:rPr>
        <w:t xml:space="preserve"> единая система рыболовства и рыбоохраны на Каспии, что повлекло</w:t>
      </w:r>
      <w:r w:rsidRPr="00F73BCB">
        <w:rPr>
          <w:color w:val="auto"/>
        </w:rPr>
        <w:t xml:space="preserve"> за собой исчезновение действенных рычагов контроля </w:t>
      </w:r>
      <w:r w:rsidR="00211111" w:rsidRPr="00F73BCB">
        <w:rPr>
          <w:color w:val="auto"/>
        </w:rPr>
        <w:t>над</w:t>
      </w:r>
      <w:r w:rsidRPr="00F73BCB">
        <w:rPr>
          <w:color w:val="auto"/>
        </w:rPr>
        <w:t xml:space="preserve"> выловом наиболее ценных видов ихтиофауны. И.С.Зонн отмечает, что резкое ухудшение </w:t>
      </w:r>
      <w:r w:rsidRPr="00F73BCB">
        <w:rPr>
          <w:color w:val="auto"/>
          <w:spacing w:val="-2"/>
        </w:rPr>
        <w:t xml:space="preserve">экономического положения проживающих в прибрежных </w:t>
      </w:r>
      <w:r w:rsidR="008936EF" w:rsidRPr="00F73BCB">
        <w:rPr>
          <w:color w:val="auto"/>
          <w:spacing w:val="-2"/>
        </w:rPr>
        <w:t>районах</w:t>
      </w:r>
      <w:r w:rsidRPr="00F73BCB">
        <w:rPr>
          <w:color w:val="auto"/>
          <w:spacing w:val="-2"/>
        </w:rPr>
        <w:t xml:space="preserve"> людей вкупе</w:t>
      </w:r>
      <w:r w:rsidRPr="00F73BCB">
        <w:rPr>
          <w:color w:val="auto"/>
        </w:rPr>
        <w:t xml:space="preserve"> с прекращением агитационной и профилактической работы среди местного </w:t>
      </w:r>
      <w:r w:rsidRPr="00F73BCB">
        <w:rPr>
          <w:color w:val="auto"/>
          <w:spacing w:val="-4"/>
        </w:rPr>
        <w:lastRenderedPageBreak/>
        <w:t>населения по вопросам экологии и охраны природы, а также ослабление надзора</w:t>
      </w:r>
      <w:r w:rsidRPr="00F73BCB">
        <w:rPr>
          <w:color w:val="auto"/>
        </w:rPr>
        <w:t xml:space="preserve"> со стороны государственных органов привели к интенсификации незаконного вылова осетровых</w:t>
      </w:r>
      <w:r w:rsidRPr="00D2774F">
        <w:rPr>
          <w:rStyle w:val="ae"/>
          <w:color w:val="auto"/>
        </w:rPr>
        <w:footnoteReference w:id="237"/>
      </w:r>
      <w:r w:rsidRPr="00F73BCB">
        <w:rPr>
          <w:color w:val="auto"/>
        </w:rPr>
        <w:t xml:space="preserve">. При этом браконьеры посредством неконтролируемого лова не только сокращают популяцию рыб, но и наносят существенный вред </w:t>
      </w:r>
      <w:r w:rsidRPr="00F73BCB">
        <w:rPr>
          <w:color w:val="auto"/>
          <w:spacing w:val="-2"/>
        </w:rPr>
        <w:t>маточному стаду, так как именно в самках находится наиболее ценный продукт,</w:t>
      </w:r>
      <w:r w:rsidRPr="00F73BCB">
        <w:rPr>
          <w:color w:val="auto"/>
        </w:rPr>
        <w:t xml:space="preserve"> за которым ведётся охота – чёрная икра. В результате к настоящему времени </w:t>
      </w:r>
      <w:r w:rsidRPr="00F73BCB">
        <w:rPr>
          <w:color w:val="auto"/>
          <w:spacing w:val="-4"/>
        </w:rPr>
        <w:t>оказалась серьёзно нарушена гендерная структура нерестовых частей осетровых:</w:t>
      </w:r>
      <w:r w:rsidRPr="00F73BCB">
        <w:rPr>
          <w:color w:val="auto"/>
        </w:rPr>
        <w:t xml:space="preserve"> </w:t>
      </w:r>
      <w:r w:rsidRPr="00F73BCB">
        <w:rPr>
          <w:color w:val="auto"/>
          <w:spacing w:val="-2"/>
        </w:rPr>
        <w:t>на 88% самцов приходится лишь 12% самок (норма – 50% на 50%)</w:t>
      </w:r>
      <w:r w:rsidRPr="00F73BCB">
        <w:rPr>
          <w:color w:val="auto"/>
          <w:spacing w:val="-2"/>
          <w:vertAlign w:val="superscript"/>
        </w:rPr>
        <w:footnoteReference w:id="238"/>
      </w:r>
      <w:r w:rsidRPr="00F73BCB">
        <w:rPr>
          <w:color w:val="auto"/>
          <w:spacing w:val="-2"/>
        </w:rPr>
        <w:t>. Эксперты</w:t>
      </w:r>
      <w:r w:rsidRPr="00F73BCB">
        <w:rPr>
          <w:color w:val="auto"/>
        </w:rPr>
        <w:t xml:space="preserve"> подчёркивают, что и сегодня высокая доходность</w:t>
      </w:r>
      <w:r w:rsidR="008936EF" w:rsidRPr="00F73BCB">
        <w:rPr>
          <w:color w:val="auto"/>
        </w:rPr>
        <w:t xml:space="preserve"> от продажи осетровых</w:t>
      </w:r>
      <w:r w:rsidRPr="00F73BCB">
        <w:rPr>
          <w:color w:val="auto"/>
        </w:rPr>
        <w:t xml:space="preserve"> остаётся ключевым фактором р</w:t>
      </w:r>
      <w:r w:rsidR="00F73BCB" w:rsidRPr="00F73BCB">
        <w:rPr>
          <w:color w:val="auto"/>
        </w:rPr>
        <w:t>азвития браконьерства на Каспии</w:t>
      </w:r>
      <w:r w:rsidRPr="00F73BCB">
        <w:rPr>
          <w:color w:val="auto"/>
        </w:rPr>
        <w:t>.</w:t>
      </w:r>
    </w:p>
    <w:p w14:paraId="157A370D" w14:textId="77777777" w:rsidR="000A7D15" w:rsidRPr="00D2774F" w:rsidRDefault="000A7D15" w:rsidP="00651BC1">
      <w:pPr>
        <w:shd w:val="clear" w:color="auto" w:fill="FFFFFF"/>
        <w:spacing w:after="0" w:line="360" w:lineRule="auto"/>
        <w:ind w:firstLine="709"/>
        <w:jc w:val="both"/>
        <w:rPr>
          <w:color w:val="auto"/>
        </w:rPr>
      </w:pPr>
      <w:r w:rsidRPr="0006255A">
        <w:rPr>
          <w:color w:val="auto"/>
          <w:spacing w:val="-2"/>
        </w:rPr>
        <w:t>Касательно пятистороннего взаимодействия на данном треке необходимо</w:t>
      </w:r>
      <w:r w:rsidRPr="00D2774F">
        <w:rPr>
          <w:color w:val="auto"/>
        </w:rPr>
        <w:t xml:space="preserve"> </w:t>
      </w:r>
      <w:r w:rsidRPr="0006255A">
        <w:rPr>
          <w:color w:val="auto"/>
        </w:rPr>
        <w:t>упомянуть, что впервые положения, указывающие на необходимость противодействия</w:t>
      </w:r>
      <w:r w:rsidRPr="00D2774F">
        <w:rPr>
          <w:color w:val="auto"/>
        </w:rPr>
        <w:t xml:space="preserve"> нелегальному изъятию водных биологических ресурсов</w:t>
      </w:r>
      <w:r w:rsidR="0006255A">
        <w:rPr>
          <w:color w:val="auto"/>
        </w:rPr>
        <w:br/>
      </w:r>
      <w:r w:rsidRPr="0006255A">
        <w:rPr>
          <w:color w:val="auto"/>
        </w:rPr>
        <w:t>из каспийской акватории и организации их комплексной защиты, были зафиксированы</w:t>
      </w:r>
      <w:r w:rsidRPr="00D2774F">
        <w:rPr>
          <w:color w:val="auto"/>
        </w:rPr>
        <w:t xml:space="preserve"> в </w:t>
      </w:r>
      <w:r w:rsidR="00A14A1F" w:rsidRPr="00D2774F">
        <w:rPr>
          <w:color w:val="auto"/>
        </w:rPr>
        <w:t>ТК</w:t>
      </w:r>
      <w:r w:rsidRPr="00D2774F">
        <w:rPr>
          <w:color w:val="auto"/>
        </w:rPr>
        <w:t>. Приоритет сохранения водных биоресурсов над их коммерческим использованием и разработка эффективных мер по борьбе</w:t>
      </w:r>
      <w:r w:rsidR="0006255A">
        <w:rPr>
          <w:color w:val="auto"/>
        </w:rPr>
        <w:br/>
      </w:r>
      <w:r w:rsidRPr="00D2774F">
        <w:rPr>
          <w:color w:val="auto"/>
        </w:rPr>
        <w:t>с ННН-промыслом отмечаются в Соглашении о сохранении и рациональном использовании водных биологических ресурсов Каспийского моря 2014 г.</w:t>
      </w:r>
      <w:r w:rsidR="0006255A">
        <w:rPr>
          <w:color w:val="auto"/>
        </w:rPr>
        <w:br/>
      </w:r>
      <w:r w:rsidRPr="0006255A">
        <w:rPr>
          <w:color w:val="auto"/>
          <w:spacing w:val="-4"/>
        </w:rPr>
        <w:t xml:space="preserve">В то же время остаются нерешёнными проблемы, связанные </w:t>
      </w:r>
      <w:r w:rsidR="008936EF" w:rsidRPr="0006255A">
        <w:rPr>
          <w:color w:val="auto"/>
          <w:spacing w:val="-4"/>
        </w:rPr>
        <w:t xml:space="preserve">с </w:t>
      </w:r>
      <w:r w:rsidRPr="0006255A">
        <w:rPr>
          <w:color w:val="auto"/>
          <w:spacing w:val="-4"/>
        </w:rPr>
        <w:t>незавершённостью</w:t>
      </w:r>
      <w:r w:rsidRPr="00D2774F">
        <w:rPr>
          <w:color w:val="auto"/>
        </w:rPr>
        <w:t xml:space="preserve"> процесса по разграничению морских пространств водоёма и невозможностью </w:t>
      </w:r>
      <w:r w:rsidRPr="0006255A">
        <w:rPr>
          <w:color w:val="auto"/>
          <w:spacing w:val="-4"/>
        </w:rPr>
        <w:t xml:space="preserve">в этой связи использовать </w:t>
      </w:r>
      <w:r w:rsidR="00A14A1F" w:rsidRPr="0006255A">
        <w:rPr>
          <w:color w:val="auto"/>
          <w:spacing w:val="-4"/>
        </w:rPr>
        <w:t>соответствующие</w:t>
      </w:r>
      <w:r w:rsidRPr="0006255A">
        <w:rPr>
          <w:color w:val="auto"/>
          <w:spacing w:val="-4"/>
        </w:rPr>
        <w:t xml:space="preserve"> правовые нормы для охраны водных</w:t>
      </w:r>
      <w:r w:rsidRPr="00D2774F">
        <w:rPr>
          <w:color w:val="auto"/>
        </w:rPr>
        <w:t xml:space="preserve"> биологических ресурсов.</w:t>
      </w:r>
    </w:p>
    <w:p w14:paraId="0C9EADCA" w14:textId="77777777" w:rsidR="000A7D15" w:rsidRPr="00D2774F" w:rsidRDefault="000A7D15" w:rsidP="00651BC1">
      <w:pPr>
        <w:shd w:val="clear" w:color="auto" w:fill="FFFFFF"/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 xml:space="preserve">В ходе </w:t>
      </w:r>
      <w:r w:rsidRPr="00D2774F">
        <w:rPr>
          <w:color w:val="auto"/>
          <w:lang w:val="en-US"/>
        </w:rPr>
        <w:t>IV</w:t>
      </w:r>
      <w:r w:rsidR="00A14A1F" w:rsidRPr="00D2774F">
        <w:rPr>
          <w:color w:val="auto"/>
        </w:rPr>
        <w:t xml:space="preserve"> КС </w:t>
      </w:r>
      <w:r w:rsidRPr="00D2774F">
        <w:rPr>
          <w:color w:val="auto"/>
        </w:rPr>
        <w:t xml:space="preserve">в Астрахани </w:t>
      </w:r>
      <w:r w:rsidR="00DB7315" w:rsidRPr="00D2774F">
        <w:rPr>
          <w:color w:val="auto"/>
        </w:rPr>
        <w:t xml:space="preserve">первый </w:t>
      </w:r>
      <w:r w:rsidRPr="00D2774F">
        <w:rPr>
          <w:color w:val="auto"/>
        </w:rPr>
        <w:t xml:space="preserve">президент Казахстана Н.А.Назарбаев заявил о необходимости выработки совместных мер по противодействию незаконному вылову осетровых видов рыб в Каспийском море. Для перехода к предметной дискуссии по данной теме </w:t>
      </w:r>
      <w:r w:rsidR="0006255A">
        <w:rPr>
          <w:color w:val="auto"/>
        </w:rPr>
        <w:t>казахстанская сторона направила</w:t>
      </w:r>
      <w:r w:rsidR="0006255A">
        <w:rPr>
          <w:color w:val="auto"/>
        </w:rPr>
        <w:br/>
      </w:r>
      <w:r w:rsidRPr="0006255A">
        <w:rPr>
          <w:color w:val="auto"/>
          <w:spacing w:val="-6"/>
        </w:rPr>
        <w:t>на рассмотрение прикаспийских стран ряд конкретных предложений о выработке</w:t>
      </w:r>
      <w:r w:rsidRPr="00D2774F">
        <w:rPr>
          <w:color w:val="auto"/>
        </w:rPr>
        <w:t xml:space="preserve"> механизма контроля за соблюдением запр</w:t>
      </w:r>
      <w:r w:rsidR="0006255A">
        <w:rPr>
          <w:color w:val="auto"/>
        </w:rPr>
        <w:t>ета на вылов. Некоторые из них,</w:t>
      </w:r>
      <w:r w:rsidR="0006255A">
        <w:rPr>
          <w:color w:val="auto"/>
        </w:rPr>
        <w:br/>
      </w:r>
      <w:r w:rsidRPr="0006255A">
        <w:rPr>
          <w:color w:val="auto"/>
          <w:spacing w:val="-6"/>
        </w:rPr>
        <w:lastRenderedPageBreak/>
        <w:t>в частности, предполагали наложение правового ограничения на вылов осетровых</w:t>
      </w:r>
      <w:r w:rsidRPr="00D2774F">
        <w:rPr>
          <w:color w:val="auto"/>
        </w:rPr>
        <w:t xml:space="preserve"> видов рыб и гармонизацию национальных законодательств сторон в части </w:t>
      </w:r>
      <w:r w:rsidRPr="0006255A">
        <w:rPr>
          <w:color w:val="auto"/>
        </w:rPr>
        <w:t xml:space="preserve">ответственности за нарушения </w:t>
      </w:r>
      <w:r w:rsidR="00A14A1F" w:rsidRPr="0006255A">
        <w:rPr>
          <w:color w:val="auto"/>
        </w:rPr>
        <w:t xml:space="preserve">подобного </w:t>
      </w:r>
      <w:r w:rsidRPr="0006255A">
        <w:rPr>
          <w:color w:val="auto"/>
        </w:rPr>
        <w:t>моратория, создание единой региональной автоматизирова</w:t>
      </w:r>
      <w:r w:rsidR="0006255A">
        <w:rPr>
          <w:color w:val="auto"/>
        </w:rPr>
        <w:t>нной системы управления данными</w:t>
      </w:r>
      <w:r w:rsidR="0006255A">
        <w:rPr>
          <w:color w:val="auto"/>
        </w:rPr>
        <w:br/>
      </w:r>
      <w:r w:rsidRPr="0006255A">
        <w:rPr>
          <w:color w:val="auto"/>
        </w:rPr>
        <w:t xml:space="preserve">по потенциальным нарушителям, а также проведение специальных </w:t>
      </w:r>
      <w:r w:rsidRPr="0006255A">
        <w:rPr>
          <w:color w:val="auto"/>
          <w:spacing w:val="-4"/>
        </w:rPr>
        <w:t>широкомасштабных операций по борьбе с браконьерством на Каспийском море.</w:t>
      </w:r>
      <w:r w:rsidRPr="00D2774F">
        <w:rPr>
          <w:color w:val="auto"/>
        </w:rPr>
        <w:t xml:space="preserve"> Контроль за соблюдением запрета на вылов осетровых видов рыб на Каспии </w:t>
      </w:r>
      <w:r w:rsidRPr="0006255A">
        <w:rPr>
          <w:color w:val="auto"/>
          <w:spacing w:val="-2"/>
        </w:rPr>
        <w:t>предлагалось возложить на межправительственную Комиссию по сохранению,</w:t>
      </w:r>
      <w:r w:rsidRPr="00D2774F">
        <w:rPr>
          <w:color w:val="auto"/>
        </w:rPr>
        <w:t xml:space="preserve"> </w:t>
      </w:r>
      <w:r w:rsidRPr="0006255A">
        <w:rPr>
          <w:color w:val="auto"/>
          <w:spacing w:val="-2"/>
        </w:rPr>
        <w:t>рациональному использованию водных биологических ресурсов и управлению</w:t>
      </w:r>
      <w:r w:rsidRPr="00D2774F">
        <w:rPr>
          <w:color w:val="auto"/>
        </w:rPr>
        <w:t xml:space="preserve"> их совместными запасами.</w:t>
      </w:r>
    </w:p>
    <w:p w14:paraId="3E7DDD79" w14:textId="77777777" w:rsidR="000A7D15" w:rsidRPr="00D2774F" w:rsidRDefault="000A7D15" w:rsidP="00651BC1">
      <w:pPr>
        <w:shd w:val="clear" w:color="auto" w:fill="FFFFFF"/>
        <w:spacing w:after="0" w:line="360" w:lineRule="auto"/>
        <w:ind w:firstLine="709"/>
        <w:jc w:val="both"/>
        <w:rPr>
          <w:color w:val="auto"/>
        </w:rPr>
      </w:pPr>
      <w:r w:rsidRPr="0006255A">
        <w:rPr>
          <w:color w:val="auto"/>
          <w:spacing w:val="-2"/>
        </w:rPr>
        <w:t>Наряду с предложениями Астаны Туркменистан выступил с инициативой</w:t>
      </w:r>
      <w:r w:rsidRPr="00D2774F">
        <w:rPr>
          <w:color w:val="auto"/>
        </w:rPr>
        <w:t xml:space="preserve"> о разработке отдельного </w:t>
      </w:r>
      <w:r w:rsidR="008936EF" w:rsidRPr="00D2774F">
        <w:rPr>
          <w:color w:val="auto"/>
        </w:rPr>
        <w:t>П</w:t>
      </w:r>
      <w:r w:rsidRPr="00D2774F">
        <w:rPr>
          <w:color w:val="auto"/>
        </w:rPr>
        <w:t xml:space="preserve">ротокола в области борьбы с незаконной добычей биологических ресурсов (браконьерством) </w:t>
      </w:r>
      <w:r w:rsidR="00A14A1F" w:rsidRPr="00D2774F">
        <w:rPr>
          <w:color w:val="auto"/>
        </w:rPr>
        <w:t>на Каспийском море</w:t>
      </w:r>
      <w:r w:rsidRPr="00D2774F">
        <w:rPr>
          <w:color w:val="auto"/>
        </w:rPr>
        <w:t xml:space="preserve">, направив </w:t>
      </w:r>
      <w:r w:rsidRPr="0006255A">
        <w:rPr>
          <w:color w:val="auto"/>
          <w:spacing w:val="-6"/>
        </w:rPr>
        <w:t>сторонам его проект в сентябре 2015 г. По итогам нескольких раундов экспертных</w:t>
      </w:r>
      <w:r w:rsidRPr="00D2774F">
        <w:rPr>
          <w:color w:val="auto"/>
        </w:rPr>
        <w:t xml:space="preserve"> консультаций документ находится в высокой степени готовности</w:t>
      </w:r>
      <w:r w:rsidRPr="00D2774F">
        <w:rPr>
          <w:rStyle w:val="ae"/>
          <w:color w:val="auto"/>
        </w:rPr>
        <w:footnoteReference w:id="239"/>
      </w:r>
      <w:r w:rsidRPr="00D2774F">
        <w:rPr>
          <w:color w:val="auto"/>
        </w:rPr>
        <w:t>;</w:t>
      </w:r>
    </w:p>
    <w:p w14:paraId="7DA6428B" w14:textId="77777777" w:rsidR="000A7D15" w:rsidRPr="00D2774F" w:rsidRDefault="000A7D15" w:rsidP="00651BC1">
      <w:pPr>
        <w:pStyle w:val="af"/>
        <w:numPr>
          <w:ilvl w:val="0"/>
          <w:numId w:val="12"/>
        </w:numPr>
        <w:shd w:val="clear" w:color="auto" w:fill="FFFFFF"/>
        <w:tabs>
          <w:tab w:val="left" w:pos="851"/>
          <w:tab w:val="left" w:pos="1134"/>
        </w:tabs>
        <w:spacing w:after="0" w:line="360" w:lineRule="auto"/>
        <w:ind w:left="0" w:firstLine="709"/>
        <w:contextualSpacing w:val="0"/>
        <w:jc w:val="both"/>
        <w:rPr>
          <w:color w:val="auto"/>
          <w:shd w:val="clear" w:color="auto" w:fill="FFFFFF"/>
        </w:rPr>
      </w:pPr>
      <w:r w:rsidRPr="00D2774F">
        <w:rPr>
          <w:color w:val="auto"/>
          <w:u w:val="single"/>
        </w:rPr>
        <w:t>обеспечение безопасности мореплавания</w:t>
      </w:r>
      <w:r w:rsidRPr="00D2774F">
        <w:rPr>
          <w:color w:val="auto"/>
        </w:rPr>
        <w:t xml:space="preserve">: первая встреча экспертов </w:t>
      </w:r>
      <w:r w:rsidRPr="0006255A">
        <w:rPr>
          <w:color w:val="auto"/>
          <w:spacing w:val="-4"/>
        </w:rPr>
        <w:t>гидрографических служб Азербайджана, Ирана, Казахстана и России, на которой</w:t>
      </w:r>
      <w:r w:rsidRPr="00D2774F">
        <w:rPr>
          <w:color w:val="auto"/>
        </w:rPr>
        <w:t xml:space="preserve"> обсуждались параметры и условия обеспечения безопасного судоходства, состоялась в Алма-Ате ещё в 1996 г. Впоследствии для достижения прогресса на данном направлении Туркменистан ини</w:t>
      </w:r>
      <w:r w:rsidR="00A14A1F" w:rsidRPr="00D2774F">
        <w:rPr>
          <w:color w:val="auto"/>
        </w:rPr>
        <w:t xml:space="preserve">циировал разработку отдельного </w:t>
      </w:r>
      <w:r w:rsidR="008936EF" w:rsidRPr="0006255A">
        <w:rPr>
          <w:color w:val="auto"/>
          <w:spacing w:val="-4"/>
        </w:rPr>
        <w:t>П</w:t>
      </w:r>
      <w:r w:rsidRPr="0006255A">
        <w:rPr>
          <w:color w:val="auto"/>
          <w:spacing w:val="-4"/>
        </w:rPr>
        <w:t>ротокола о сотрудничестве в области обеспечения безопасности мореплавания</w:t>
      </w:r>
      <w:r w:rsidRPr="00D2774F">
        <w:rPr>
          <w:color w:val="auto"/>
        </w:rPr>
        <w:t xml:space="preserve"> </w:t>
      </w:r>
      <w:r w:rsidRPr="0006255A">
        <w:rPr>
          <w:color w:val="auto"/>
        </w:rPr>
        <w:t>на Каспийском море, представив его проект остальным сторонам в сентябре 2015 г. Данный документ «</w:t>
      </w:r>
      <w:r w:rsidRPr="0006255A">
        <w:rPr>
          <w:color w:val="auto"/>
          <w:shd w:val="clear" w:color="auto" w:fill="FFFFFF"/>
        </w:rPr>
        <w:t>св</w:t>
      </w:r>
      <w:r w:rsidR="0006255A">
        <w:rPr>
          <w:color w:val="auto"/>
          <w:shd w:val="clear" w:color="auto" w:fill="FFFFFF"/>
        </w:rPr>
        <w:t>язан с решением важнейших задач</w:t>
      </w:r>
      <w:r w:rsidR="0006255A">
        <w:rPr>
          <w:color w:val="auto"/>
          <w:shd w:val="clear" w:color="auto" w:fill="FFFFFF"/>
        </w:rPr>
        <w:br/>
      </w:r>
      <w:r w:rsidRPr="0006255A">
        <w:rPr>
          <w:color w:val="auto"/>
          <w:shd w:val="clear" w:color="auto" w:fill="FFFFFF"/>
        </w:rPr>
        <w:t>по предотвращению</w:t>
      </w:r>
      <w:r w:rsidRPr="00D2774F">
        <w:rPr>
          <w:color w:val="auto"/>
          <w:shd w:val="clear" w:color="auto" w:fill="FFFFFF"/>
        </w:rPr>
        <w:t xml:space="preserve"> аварий морских судов, охране жизни и здоровья членов экипажей судов и пассажиров, обеспечению сохранности самих транспортных средств и перевозимых ими грузов»</w:t>
      </w:r>
      <w:r w:rsidRPr="00D2774F">
        <w:rPr>
          <w:rStyle w:val="ae"/>
          <w:color w:val="auto"/>
          <w:shd w:val="clear" w:color="auto" w:fill="FFFFFF"/>
        </w:rPr>
        <w:footnoteReference w:id="240"/>
      </w:r>
      <w:r w:rsidRPr="00D2774F">
        <w:rPr>
          <w:color w:val="auto"/>
          <w:shd w:val="clear" w:color="auto" w:fill="FFFFFF"/>
        </w:rPr>
        <w:t>.</w:t>
      </w:r>
    </w:p>
    <w:p w14:paraId="6E53DBA9" w14:textId="77777777" w:rsidR="000A7D15" w:rsidRPr="00D2774F" w:rsidRDefault="008C6FF0" w:rsidP="00651BC1">
      <w:pPr>
        <w:shd w:val="clear" w:color="auto" w:fill="FFFFFF"/>
        <w:spacing w:after="0" w:line="360" w:lineRule="auto"/>
        <w:ind w:firstLine="709"/>
        <w:jc w:val="both"/>
        <w:rPr>
          <w:color w:val="auto"/>
        </w:rPr>
      </w:pPr>
      <w:r w:rsidRPr="0006255A">
        <w:rPr>
          <w:color w:val="auto"/>
        </w:rPr>
        <w:lastRenderedPageBreak/>
        <w:t xml:space="preserve">Дополнительно стоит отметить, что </w:t>
      </w:r>
      <w:r w:rsidR="000A7D15" w:rsidRPr="0006255A">
        <w:rPr>
          <w:color w:val="auto"/>
        </w:rPr>
        <w:t xml:space="preserve">в ходе </w:t>
      </w:r>
      <w:r w:rsidR="000A7D15" w:rsidRPr="0006255A">
        <w:rPr>
          <w:color w:val="auto"/>
          <w:lang w:val="en-US"/>
        </w:rPr>
        <w:t>V</w:t>
      </w:r>
      <w:r w:rsidR="00A14A1F" w:rsidRPr="0006255A">
        <w:rPr>
          <w:color w:val="auto"/>
        </w:rPr>
        <w:t xml:space="preserve"> КС </w:t>
      </w:r>
      <w:r w:rsidR="000A7D15" w:rsidRPr="0006255A">
        <w:rPr>
          <w:color w:val="auto"/>
        </w:rPr>
        <w:t xml:space="preserve">был подписан </w:t>
      </w:r>
      <w:r w:rsidR="00C82DF3" w:rsidRPr="0006255A">
        <w:rPr>
          <w:color w:val="auto"/>
        </w:rPr>
        <w:t xml:space="preserve">межправительственный </w:t>
      </w:r>
      <w:r w:rsidR="000A7D15" w:rsidRPr="0006255A">
        <w:rPr>
          <w:i/>
          <w:color w:val="auto"/>
          <w:u w:val="single"/>
        </w:rPr>
        <w:t>Протокол о сотрудничестве и взаи</w:t>
      </w:r>
      <w:r w:rsidR="00C82DF3" w:rsidRPr="0006255A">
        <w:rPr>
          <w:i/>
          <w:color w:val="auto"/>
          <w:u w:val="single"/>
        </w:rPr>
        <w:t xml:space="preserve">модействии </w:t>
      </w:r>
      <w:r w:rsidR="00C82DF3" w:rsidRPr="0006255A">
        <w:rPr>
          <w:i/>
          <w:color w:val="auto"/>
          <w:spacing w:val="-2"/>
          <w:u w:val="single"/>
        </w:rPr>
        <w:t>пограничных ведомств</w:t>
      </w:r>
      <w:r w:rsidR="00A14A1F" w:rsidRPr="0006255A">
        <w:rPr>
          <w:rStyle w:val="ae"/>
          <w:color w:val="auto"/>
          <w:spacing w:val="-2"/>
        </w:rPr>
        <w:footnoteReference w:id="241"/>
      </w:r>
      <w:r w:rsidR="000A7D15" w:rsidRPr="0006255A">
        <w:rPr>
          <w:color w:val="auto"/>
          <w:spacing w:val="-2"/>
        </w:rPr>
        <w:t xml:space="preserve"> к Соглашению 2010 г., подготовленный Пограничной</w:t>
      </w:r>
      <w:r w:rsidR="000A7D15" w:rsidRPr="00D2774F">
        <w:rPr>
          <w:color w:val="auto"/>
        </w:rPr>
        <w:t xml:space="preserve"> </w:t>
      </w:r>
      <w:r w:rsidR="000A7D15" w:rsidRPr="0006255A">
        <w:rPr>
          <w:color w:val="auto"/>
          <w:spacing w:val="-6"/>
        </w:rPr>
        <w:t xml:space="preserve">службой ФСБ России. Он предусматривает </w:t>
      </w:r>
      <w:r w:rsidR="000A7D15" w:rsidRPr="0006255A">
        <w:rPr>
          <w:rStyle w:val="FontStyle12"/>
          <w:color w:val="auto"/>
          <w:spacing w:val="-6"/>
          <w:sz w:val="28"/>
        </w:rPr>
        <w:t>проведение совместных мероприятий</w:t>
      </w:r>
      <w:r w:rsidR="000A7D15" w:rsidRPr="00D2774F">
        <w:rPr>
          <w:rStyle w:val="FontStyle12"/>
          <w:color w:val="auto"/>
          <w:sz w:val="28"/>
        </w:rPr>
        <w:t xml:space="preserve"> </w:t>
      </w:r>
      <w:r w:rsidR="000A7D15" w:rsidRPr="0006255A">
        <w:rPr>
          <w:rStyle w:val="FontStyle12"/>
          <w:color w:val="auto"/>
          <w:spacing w:val="-4"/>
          <w:sz w:val="28"/>
        </w:rPr>
        <w:t>по профилактике противоправной деятельности на Каспийском море, связанной</w:t>
      </w:r>
      <w:r w:rsidR="000A7D15" w:rsidRPr="00D2774F">
        <w:rPr>
          <w:rStyle w:val="FontStyle12"/>
          <w:color w:val="auto"/>
          <w:sz w:val="28"/>
        </w:rPr>
        <w:t xml:space="preserve"> </w:t>
      </w:r>
      <w:r w:rsidR="000A7D15" w:rsidRPr="0006255A">
        <w:rPr>
          <w:rStyle w:val="FontStyle12"/>
          <w:color w:val="auto"/>
          <w:spacing w:val="-2"/>
          <w:sz w:val="28"/>
        </w:rPr>
        <w:t>с нарушением режима государственных границ прибрежных стран. Кооперация</w:t>
      </w:r>
      <w:r w:rsidR="000A7D15" w:rsidRPr="00D2774F">
        <w:rPr>
          <w:rStyle w:val="FontStyle12"/>
          <w:color w:val="auto"/>
          <w:sz w:val="28"/>
        </w:rPr>
        <w:t xml:space="preserve"> на данном треке является актуальной в свете обозначившегося в последнее время тренда на увеличение преступлений </w:t>
      </w:r>
      <w:r w:rsidR="00D13FF6" w:rsidRPr="00D2774F">
        <w:rPr>
          <w:rStyle w:val="FontStyle12"/>
          <w:color w:val="auto"/>
          <w:sz w:val="28"/>
        </w:rPr>
        <w:t>подобного профиля</w:t>
      </w:r>
      <w:r w:rsidR="000A7D15" w:rsidRPr="00D2774F">
        <w:rPr>
          <w:rStyle w:val="FontStyle12"/>
          <w:color w:val="auto"/>
          <w:sz w:val="28"/>
        </w:rPr>
        <w:t xml:space="preserve">. </w:t>
      </w:r>
      <w:r w:rsidR="000A7D15" w:rsidRPr="00D2774F">
        <w:rPr>
          <w:color w:val="auto"/>
        </w:rPr>
        <w:t xml:space="preserve">Наиболее проницаемым коридором, по которому </w:t>
      </w:r>
      <w:r w:rsidR="0006255A">
        <w:rPr>
          <w:color w:val="auto"/>
        </w:rPr>
        <w:t>возможно проникновение боевиков</w:t>
      </w:r>
      <w:r w:rsidR="0006255A">
        <w:rPr>
          <w:color w:val="auto"/>
        </w:rPr>
        <w:br/>
      </w:r>
      <w:r w:rsidR="000A7D15" w:rsidRPr="0006255A">
        <w:rPr>
          <w:color w:val="auto"/>
          <w:spacing w:val="-6"/>
        </w:rPr>
        <w:t>и радикальных исламистов в Каспийский регион, а также осуществление транзита</w:t>
      </w:r>
      <w:r w:rsidR="000A7D15" w:rsidRPr="00D2774F">
        <w:rPr>
          <w:color w:val="auto"/>
        </w:rPr>
        <w:t xml:space="preserve"> </w:t>
      </w:r>
      <w:r w:rsidR="000A7D15" w:rsidRPr="0006255A">
        <w:rPr>
          <w:color w:val="auto"/>
          <w:spacing w:val="-2"/>
        </w:rPr>
        <w:t>наркотиков и контрабандных товаров, считается слабо укреплённый равнинный</w:t>
      </w:r>
      <w:r w:rsidR="000A7D15" w:rsidRPr="00D2774F">
        <w:rPr>
          <w:color w:val="auto"/>
        </w:rPr>
        <w:t xml:space="preserve"> </w:t>
      </w:r>
      <w:r w:rsidR="000A7D15" w:rsidRPr="0006255A">
        <w:rPr>
          <w:color w:val="auto"/>
          <w:spacing w:val="-8"/>
        </w:rPr>
        <w:t>участок туркмено-афганской границы протяжённостью 209</w:t>
      </w:r>
      <w:r w:rsidR="0006255A" w:rsidRPr="0006255A">
        <w:rPr>
          <w:color w:val="auto"/>
          <w:spacing w:val="-8"/>
        </w:rPr>
        <w:t> </w:t>
      </w:r>
      <w:r w:rsidR="000A7D15" w:rsidRPr="0006255A">
        <w:rPr>
          <w:color w:val="auto"/>
          <w:spacing w:val="-8"/>
        </w:rPr>
        <w:t>км. Ашхабад регулярно</w:t>
      </w:r>
      <w:r w:rsidR="000A7D15" w:rsidRPr="00D2774F">
        <w:rPr>
          <w:color w:val="auto"/>
        </w:rPr>
        <w:t xml:space="preserve"> заверяет своих соседей о полном контроле над этой территорией, однако участившиеся нападения террористов н</w:t>
      </w:r>
      <w:r w:rsidR="0006255A">
        <w:rPr>
          <w:color w:val="auto"/>
        </w:rPr>
        <w:t>а пограничников свидетельствуют</w:t>
      </w:r>
      <w:r w:rsidR="0006255A">
        <w:rPr>
          <w:color w:val="auto"/>
        </w:rPr>
        <w:br/>
      </w:r>
      <w:r w:rsidR="000A7D15" w:rsidRPr="00D2774F">
        <w:rPr>
          <w:color w:val="auto"/>
        </w:rPr>
        <w:t>о необходимости усиления надзора на данном направлении.</w:t>
      </w:r>
    </w:p>
    <w:p w14:paraId="221EC454" w14:textId="77777777" w:rsidR="000A7D15" w:rsidRPr="00D2774F" w:rsidRDefault="002313A5" w:rsidP="00651BC1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06255A">
        <w:rPr>
          <w:color w:val="auto"/>
        </w:rPr>
        <w:t>В завершени</w:t>
      </w:r>
      <w:r w:rsidR="008936EF" w:rsidRPr="0006255A">
        <w:rPr>
          <w:color w:val="auto"/>
        </w:rPr>
        <w:t>е</w:t>
      </w:r>
      <w:r w:rsidRPr="0006255A">
        <w:rPr>
          <w:color w:val="auto"/>
        </w:rPr>
        <w:t xml:space="preserve"> </w:t>
      </w:r>
      <w:r w:rsidR="00135CFE" w:rsidRPr="0006255A">
        <w:rPr>
          <w:color w:val="auto"/>
        </w:rPr>
        <w:t>следует</w:t>
      </w:r>
      <w:r w:rsidRPr="0006255A">
        <w:rPr>
          <w:color w:val="auto"/>
        </w:rPr>
        <w:t xml:space="preserve"> указать на последовательность проводимой</w:t>
      </w:r>
      <w:r w:rsidR="00135CFE" w:rsidRPr="0006255A">
        <w:rPr>
          <w:color w:val="auto"/>
        </w:rPr>
        <w:t xml:space="preserve"> </w:t>
      </w:r>
      <w:r w:rsidR="00135CFE" w:rsidRPr="003055E0">
        <w:rPr>
          <w:color w:val="auto"/>
        </w:rPr>
        <w:t>прикаспийскими странами политики по укреплению пятистороннего сотрудничества</w:t>
      </w:r>
      <w:r w:rsidR="00135CFE" w:rsidRPr="0006255A">
        <w:rPr>
          <w:color w:val="auto"/>
          <w:spacing w:val="-2"/>
        </w:rPr>
        <w:t xml:space="preserve"> в области обеспечения невоенной безопасности. Его правовым</w:t>
      </w:r>
      <w:r w:rsidR="00135CFE" w:rsidRPr="00D2774F">
        <w:rPr>
          <w:color w:val="auto"/>
        </w:rPr>
        <w:t xml:space="preserve"> фундаментом стало Соглашение о сотр</w:t>
      </w:r>
      <w:r w:rsidR="0006255A">
        <w:rPr>
          <w:color w:val="auto"/>
        </w:rPr>
        <w:t>удничестве в сфере безопасности</w:t>
      </w:r>
      <w:r w:rsidR="0006255A">
        <w:rPr>
          <w:color w:val="auto"/>
        </w:rPr>
        <w:br/>
      </w:r>
      <w:r w:rsidR="00135CFE" w:rsidRPr="00D2774F">
        <w:rPr>
          <w:color w:val="auto"/>
        </w:rPr>
        <w:t xml:space="preserve">на Каспийском море от 18 ноября 2010 г. и подписанные в рамках </w:t>
      </w:r>
      <w:r w:rsidR="00135CFE" w:rsidRPr="00D2774F">
        <w:rPr>
          <w:color w:val="auto"/>
          <w:lang w:val="en-US"/>
        </w:rPr>
        <w:t>V</w:t>
      </w:r>
      <w:r w:rsidR="00135CFE" w:rsidRPr="00D2774F">
        <w:rPr>
          <w:color w:val="auto"/>
        </w:rPr>
        <w:t xml:space="preserve"> КС межправпротоколы к нему о сотрудничестве в области борьбы с терроризмом, организованной преступностью, а также на пограничном треке. Эти и </w:t>
      </w:r>
      <w:r w:rsidR="00846698" w:rsidRPr="00D2774F">
        <w:rPr>
          <w:color w:val="auto"/>
        </w:rPr>
        <w:t xml:space="preserve">другие </w:t>
      </w:r>
      <w:r w:rsidR="00135CFE" w:rsidRPr="00D2774F">
        <w:rPr>
          <w:color w:val="auto"/>
        </w:rPr>
        <w:t>находящиеся в разработке документы</w:t>
      </w:r>
      <w:r w:rsidR="0006255A">
        <w:rPr>
          <w:color w:val="auto"/>
        </w:rPr>
        <w:t xml:space="preserve"> формируют диалоговые механизмы</w:t>
      </w:r>
      <w:r w:rsidR="0006255A">
        <w:rPr>
          <w:color w:val="auto"/>
        </w:rPr>
        <w:br/>
      </w:r>
      <w:r w:rsidR="00135CFE" w:rsidRPr="00D2774F">
        <w:rPr>
          <w:color w:val="auto"/>
        </w:rPr>
        <w:t xml:space="preserve">по реагированию на возникающие в регионе новые вызовы и угрозы. Несмотря на то, что безопасность традиционно считается «чувствительным» параметром </w:t>
      </w:r>
      <w:r w:rsidR="00135CFE" w:rsidRPr="0006255A">
        <w:rPr>
          <w:color w:val="auto"/>
          <w:spacing w:val="-6"/>
        </w:rPr>
        <w:t>во взаимоотношениях партнёров, прикаспийские соседи уверенно демонстрируют</w:t>
      </w:r>
      <w:r w:rsidR="00135CFE" w:rsidRPr="00D2774F">
        <w:rPr>
          <w:color w:val="auto"/>
        </w:rPr>
        <w:t xml:space="preserve"> </w:t>
      </w:r>
      <w:r w:rsidR="00135CFE" w:rsidRPr="00D2774F">
        <w:rPr>
          <w:color w:val="auto"/>
        </w:rPr>
        <w:lastRenderedPageBreak/>
        <w:t xml:space="preserve">готовность к продолжению совершенствования форм кооперации на данном направлении. Заключённые соглашения – лишь </w:t>
      </w:r>
      <w:r w:rsidR="000A7D15" w:rsidRPr="00D2774F">
        <w:rPr>
          <w:color w:val="auto"/>
        </w:rPr>
        <w:t>первый шаг на пути создания надёжной правовой защиты от распростр</w:t>
      </w:r>
      <w:r w:rsidR="0006255A">
        <w:rPr>
          <w:color w:val="auto"/>
        </w:rPr>
        <w:t>анения терроризма и экстремизма</w:t>
      </w:r>
      <w:r w:rsidR="0006255A">
        <w:rPr>
          <w:color w:val="auto"/>
        </w:rPr>
        <w:br/>
      </w:r>
      <w:r w:rsidR="000A7D15" w:rsidRPr="00D2774F">
        <w:rPr>
          <w:color w:val="auto"/>
        </w:rPr>
        <w:t xml:space="preserve">в регионе, возможных атак и терактов на транзитной энергетической </w:t>
      </w:r>
      <w:r w:rsidR="000A7D15" w:rsidRPr="0006255A">
        <w:rPr>
          <w:color w:val="auto"/>
          <w:spacing w:val="-6"/>
        </w:rPr>
        <w:t>инфраструктуре, которые способны спровоцировать масштабную экологическую</w:t>
      </w:r>
      <w:r w:rsidR="000A7D15" w:rsidRPr="00D2774F">
        <w:rPr>
          <w:color w:val="auto"/>
        </w:rPr>
        <w:t xml:space="preserve"> катастрофу, </w:t>
      </w:r>
      <w:r w:rsidR="00846698" w:rsidRPr="00D2774F">
        <w:rPr>
          <w:color w:val="auto"/>
        </w:rPr>
        <w:t xml:space="preserve">а также </w:t>
      </w:r>
      <w:r w:rsidR="000A7D15" w:rsidRPr="00D2774F">
        <w:rPr>
          <w:color w:val="auto"/>
        </w:rPr>
        <w:t>солидная основа для организации системной борьбы</w:t>
      </w:r>
      <w:r w:rsidR="0006255A">
        <w:rPr>
          <w:color w:val="auto"/>
        </w:rPr>
        <w:br/>
      </w:r>
      <w:r w:rsidR="000A7D15" w:rsidRPr="00D2774F">
        <w:rPr>
          <w:color w:val="auto"/>
        </w:rPr>
        <w:t>с браконьерами и сохранения запасов уникал</w:t>
      </w:r>
      <w:r w:rsidR="00846698" w:rsidRPr="00D2774F">
        <w:rPr>
          <w:color w:val="auto"/>
        </w:rPr>
        <w:t>ьных видов осетровых рыб.</w:t>
      </w:r>
    </w:p>
    <w:p w14:paraId="115E8D94" w14:textId="77777777" w:rsidR="000A7D15" w:rsidRPr="00D2774F" w:rsidRDefault="000A7D15" w:rsidP="00BC68CF">
      <w:pPr>
        <w:spacing w:after="0" w:line="360" w:lineRule="auto"/>
        <w:contextualSpacing/>
        <w:jc w:val="both"/>
        <w:rPr>
          <w:b/>
          <w:color w:val="auto"/>
          <w:highlight w:val="magenta"/>
        </w:rPr>
      </w:pPr>
    </w:p>
    <w:p w14:paraId="736A300B" w14:textId="77777777" w:rsidR="000A7D15" w:rsidRPr="00D2774F" w:rsidRDefault="000A7D15" w:rsidP="00BC68CF">
      <w:pPr>
        <w:spacing w:after="0" w:line="360" w:lineRule="auto"/>
        <w:contextualSpacing/>
        <w:jc w:val="both"/>
        <w:rPr>
          <w:b/>
          <w:color w:val="auto"/>
          <w:highlight w:val="magenta"/>
        </w:rPr>
      </w:pPr>
    </w:p>
    <w:p w14:paraId="4BC20890" w14:textId="77777777" w:rsidR="00D41F14" w:rsidRPr="00D2774F" w:rsidRDefault="00D41F14">
      <w:pPr>
        <w:rPr>
          <w:b/>
          <w:color w:val="auto"/>
        </w:rPr>
      </w:pPr>
      <w:r w:rsidRPr="00D2774F">
        <w:rPr>
          <w:b/>
          <w:color w:val="auto"/>
        </w:rPr>
        <w:br w:type="page"/>
      </w:r>
    </w:p>
    <w:p w14:paraId="6DCF4BCF" w14:textId="77777777" w:rsidR="00667225" w:rsidRPr="00BC32F3" w:rsidRDefault="00667225" w:rsidP="00A23F59">
      <w:pPr>
        <w:pStyle w:val="1"/>
        <w:spacing w:before="0" w:beforeAutospacing="0" w:after="0" w:afterAutospacing="0" w:line="360" w:lineRule="auto"/>
        <w:jc w:val="center"/>
        <w:rPr>
          <w:sz w:val="28"/>
          <w:szCs w:val="32"/>
        </w:rPr>
      </w:pPr>
      <w:bookmarkStart w:id="20" w:name="_Toc18866491"/>
      <w:r w:rsidRPr="00BC32F3">
        <w:rPr>
          <w:sz w:val="28"/>
          <w:szCs w:val="32"/>
        </w:rPr>
        <w:lastRenderedPageBreak/>
        <w:t xml:space="preserve">ГЛАВА </w:t>
      </w:r>
      <w:r w:rsidRPr="00BC32F3">
        <w:rPr>
          <w:sz w:val="28"/>
          <w:szCs w:val="32"/>
          <w:lang w:val="en-US"/>
        </w:rPr>
        <w:t>IV</w:t>
      </w:r>
      <w:bookmarkEnd w:id="20"/>
    </w:p>
    <w:p w14:paraId="449C39B0" w14:textId="77777777" w:rsidR="00D001E3" w:rsidRPr="00BC32F3" w:rsidRDefault="00D001E3" w:rsidP="00D001E3">
      <w:pPr>
        <w:pStyle w:val="1"/>
        <w:spacing w:before="0" w:beforeAutospacing="0" w:after="0" w:afterAutospacing="0"/>
        <w:jc w:val="center"/>
        <w:rPr>
          <w:spacing w:val="-2"/>
          <w:sz w:val="28"/>
          <w:szCs w:val="32"/>
        </w:rPr>
      </w:pPr>
      <w:bookmarkStart w:id="21" w:name="_Toc18866492"/>
      <w:r w:rsidRPr="00BC32F3">
        <w:rPr>
          <w:spacing w:val="-2"/>
          <w:sz w:val="28"/>
          <w:szCs w:val="32"/>
        </w:rPr>
        <w:t xml:space="preserve">НОВЫЕ </w:t>
      </w:r>
      <w:r w:rsidR="00DB3900" w:rsidRPr="00BC32F3">
        <w:rPr>
          <w:spacing w:val="-2"/>
          <w:sz w:val="28"/>
          <w:szCs w:val="32"/>
        </w:rPr>
        <w:t>НАПРАВЛЕНИЯ</w:t>
      </w:r>
      <w:r w:rsidRPr="00BC32F3">
        <w:rPr>
          <w:spacing w:val="-2"/>
          <w:sz w:val="28"/>
          <w:szCs w:val="32"/>
        </w:rPr>
        <w:t xml:space="preserve"> ПЯТИСТОРОННЕЙ КООПЕРАЦИИ</w:t>
      </w:r>
      <w:bookmarkEnd w:id="21"/>
      <w:r w:rsidR="00263A0E" w:rsidRPr="00BC32F3">
        <w:rPr>
          <w:spacing w:val="-2"/>
          <w:sz w:val="28"/>
          <w:szCs w:val="32"/>
        </w:rPr>
        <w:t xml:space="preserve"> В КАСПИЙСКОМ РЕГИОНЕ</w:t>
      </w:r>
    </w:p>
    <w:p w14:paraId="385DE796" w14:textId="77777777" w:rsidR="00667225" w:rsidRPr="00D2774F" w:rsidRDefault="00667225" w:rsidP="00DB3900">
      <w:pPr>
        <w:spacing w:after="0" w:line="240" w:lineRule="auto"/>
        <w:jc w:val="center"/>
        <w:rPr>
          <w:b/>
          <w:color w:val="auto"/>
        </w:rPr>
      </w:pPr>
    </w:p>
    <w:p w14:paraId="058A2662" w14:textId="77777777" w:rsidR="00667225" w:rsidRPr="00D2774F" w:rsidRDefault="00667225" w:rsidP="00D001E3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_Toc18866493"/>
      <w:r w:rsidRPr="00D2774F">
        <w:rPr>
          <w:rFonts w:ascii="Times New Roman" w:hAnsi="Times New Roman" w:cs="Times New Roman"/>
          <w:color w:val="auto"/>
          <w:sz w:val="28"/>
          <w:szCs w:val="28"/>
        </w:rPr>
        <w:t>§</w:t>
      </w:r>
      <w:r w:rsidRPr="00D2774F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="00A23F59" w:rsidRPr="00D2774F">
        <w:rPr>
          <w:rFonts w:ascii="Times New Roman" w:hAnsi="Times New Roman" w:cs="Times New Roman"/>
          <w:color w:val="auto"/>
          <w:sz w:val="28"/>
          <w:szCs w:val="28"/>
        </w:rPr>
        <w:t xml:space="preserve">1. Взаимодействие прикаспийских государств по формированию </w:t>
      </w:r>
      <w:r w:rsidR="00E74E8E" w:rsidRPr="00D2774F">
        <w:rPr>
          <w:rFonts w:ascii="Times New Roman" w:hAnsi="Times New Roman" w:cs="Times New Roman"/>
          <w:color w:val="auto"/>
          <w:sz w:val="28"/>
          <w:szCs w:val="28"/>
        </w:rPr>
        <w:t xml:space="preserve">многосторонних </w:t>
      </w:r>
      <w:r w:rsidR="00A23F59" w:rsidRPr="00D2774F">
        <w:rPr>
          <w:rFonts w:ascii="Times New Roman" w:hAnsi="Times New Roman" w:cs="Times New Roman"/>
          <w:color w:val="auto"/>
          <w:sz w:val="28"/>
          <w:szCs w:val="28"/>
        </w:rPr>
        <w:t>механизмов сотрудничества</w:t>
      </w:r>
      <w:r w:rsidR="00E84E0C">
        <w:rPr>
          <w:rFonts w:ascii="Times New Roman" w:hAnsi="Times New Roman" w:cs="Times New Roman"/>
          <w:color w:val="auto"/>
          <w:sz w:val="28"/>
          <w:szCs w:val="28"/>
        </w:rPr>
        <w:br/>
      </w:r>
      <w:r w:rsidR="00A23F59" w:rsidRPr="00D2774F">
        <w:rPr>
          <w:rFonts w:ascii="Times New Roman" w:hAnsi="Times New Roman" w:cs="Times New Roman"/>
          <w:color w:val="auto"/>
          <w:sz w:val="28"/>
          <w:szCs w:val="28"/>
        </w:rPr>
        <w:t>в области экономики</w:t>
      </w:r>
      <w:bookmarkEnd w:id="22"/>
      <w:r w:rsidR="00E84E0C">
        <w:rPr>
          <w:rFonts w:ascii="Times New Roman" w:hAnsi="Times New Roman" w:cs="Times New Roman"/>
          <w:color w:val="auto"/>
          <w:sz w:val="28"/>
          <w:szCs w:val="28"/>
        </w:rPr>
        <w:t xml:space="preserve"> и транспорта</w:t>
      </w:r>
    </w:p>
    <w:p w14:paraId="1FEF3C9E" w14:textId="77777777" w:rsidR="00A23F59" w:rsidRPr="00D2774F" w:rsidRDefault="00A23F59" w:rsidP="00D001E3">
      <w:pPr>
        <w:spacing w:after="0" w:line="240" w:lineRule="auto"/>
        <w:ind w:firstLine="709"/>
        <w:jc w:val="both"/>
        <w:rPr>
          <w:color w:val="auto"/>
        </w:rPr>
      </w:pPr>
    </w:p>
    <w:p w14:paraId="37F54A06" w14:textId="77777777" w:rsidR="00CB0C73" w:rsidRPr="00E84E0C" w:rsidRDefault="00E544DC" w:rsidP="0080189B">
      <w:pPr>
        <w:spacing w:after="0" w:line="360" w:lineRule="auto"/>
        <w:ind w:firstLine="709"/>
        <w:jc w:val="both"/>
        <w:rPr>
          <w:color w:val="auto"/>
        </w:rPr>
      </w:pPr>
      <w:r w:rsidRPr="00E84E0C">
        <w:rPr>
          <w:color w:val="auto"/>
          <w:spacing w:val="-4"/>
        </w:rPr>
        <w:t>Создание прочных и доверительных отношений</w:t>
      </w:r>
      <w:r w:rsidR="00A730F8" w:rsidRPr="00E84E0C">
        <w:rPr>
          <w:color w:val="auto"/>
          <w:spacing w:val="-4"/>
        </w:rPr>
        <w:t xml:space="preserve"> в торгово-экономической</w:t>
      </w:r>
      <w:r w:rsidR="00E84E0C" w:rsidRPr="00E84E0C">
        <w:rPr>
          <w:color w:val="auto"/>
        </w:rPr>
        <w:t xml:space="preserve"> и транспортной</w:t>
      </w:r>
      <w:r w:rsidR="00A730F8" w:rsidRPr="00E84E0C">
        <w:rPr>
          <w:color w:val="auto"/>
        </w:rPr>
        <w:t xml:space="preserve"> сфер</w:t>
      </w:r>
      <w:r w:rsidR="00E84E0C" w:rsidRPr="00E84E0C">
        <w:rPr>
          <w:color w:val="auto"/>
        </w:rPr>
        <w:t>ах</w:t>
      </w:r>
      <w:r w:rsidR="00A730F8" w:rsidRPr="00E84E0C">
        <w:rPr>
          <w:color w:val="auto"/>
        </w:rPr>
        <w:t xml:space="preserve">, ориентированных на </w:t>
      </w:r>
      <w:r w:rsidR="00A23F59" w:rsidRPr="00E84E0C">
        <w:rPr>
          <w:color w:val="auto"/>
        </w:rPr>
        <w:t xml:space="preserve">поступательное и планомерное </w:t>
      </w:r>
      <w:r w:rsidR="00A730F8" w:rsidRPr="00E84E0C">
        <w:rPr>
          <w:color w:val="auto"/>
        </w:rPr>
        <w:t xml:space="preserve">развитие, </w:t>
      </w:r>
      <w:r w:rsidR="007E62AD" w:rsidRPr="00E84E0C">
        <w:rPr>
          <w:color w:val="auto"/>
        </w:rPr>
        <w:t xml:space="preserve">является одним из </w:t>
      </w:r>
      <w:r w:rsidR="009937AE" w:rsidRPr="00E84E0C">
        <w:rPr>
          <w:color w:val="auto"/>
        </w:rPr>
        <w:t>главенствующих приоритетов</w:t>
      </w:r>
      <w:r w:rsidR="007E62AD" w:rsidRPr="00E84E0C">
        <w:rPr>
          <w:color w:val="auto"/>
        </w:rPr>
        <w:t xml:space="preserve"> </w:t>
      </w:r>
      <w:r w:rsidR="009937AE" w:rsidRPr="00E84E0C">
        <w:rPr>
          <w:color w:val="auto"/>
        </w:rPr>
        <w:t xml:space="preserve">в </w:t>
      </w:r>
      <w:r w:rsidR="007E62AD" w:rsidRPr="00E84E0C">
        <w:rPr>
          <w:color w:val="auto"/>
        </w:rPr>
        <w:t>сотрудничеств</w:t>
      </w:r>
      <w:r w:rsidR="00A730F8" w:rsidRPr="00E84E0C">
        <w:rPr>
          <w:color w:val="auto"/>
        </w:rPr>
        <w:t>е</w:t>
      </w:r>
      <w:r w:rsidR="007E62AD" w:rsidRPr="00E84E0C">
        <w:rPr>
          <w:color w:val="auto"/>
        </w:rPr>
        <w:t xml:space="preserve"> </w:t>
      </w:r>
      <w:r w:rsidR="007E62AD" w:rsidRPr="00E84E0C">
        <w:rPr>
          <w:color w:val="auto"/>
          <w:spacing w:val="-4"/>
        </w:rPr>
        <w:t>прикаспийских государств.</w:t>
      </w:r>
      <w:r w:rsidR="00CB0C73" w:rsidRPr="00E84E0C">
        <w:rPr>
          <w:color w:val="auto"/>
          <w:spacing w:val="-4"/>
        </w:rPr>
        <w:t xml:space="preserve"> По мнению Е.В.Махмутовой, именно экономический</w:t>
      </w:r>
      <w:r w:rsidR="00CB0C73" w:rsidRPr="00E84E0C">
        <w:rPr>
          <w:color w:val="auto"/>
        </w:rPr>
        <w:t xml:space="preserve"> фактор играет превалирующее значение для укрепления современных итеграционных процессов на пространстве бывшего СССР</w:t>
      </w:r>
      <w:r w:rsidR="00CB0C73" w:rsidRPr="00E84E0C">
        <w:rPr>
          <w:rStyle w:val="ae"/>
          <w:color w:val="auto"/>
        </w:rPr>
        <w:footnoteReference w:id="242"/>
      </w:r>
      <w:r w:rsidR="00CB0C73" w:rsidRPr="00E84E0C">
        <w:rPr>
          <w:color w:val="auto"/>
        </w:rPr>
        <w:t>.</w:t>
      </w:r>
    </w:p>
    <w:p w14:paraId="58258CBD" w14:textId="77777777" w:rsidR="005A5F9C" w:rsidRPr="00E84E0C" w:rsidRDefault="00E544DC" w:rsidP="0080189B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E84E0C">
        <w:rPr>
          <w:color w:val="auto"/>
        </w:rPr>
        <w:t>Исследователи отмечают, что «вз</w:t>
      </w:r>
      <w:r w:rsidR="00C932F5" w:rsidRPr="00E84E0C">
        <w:rPr>
          <w:color w:val="auto"/>
        </w:rPr>
        <w:t>аимодействие в области торговли</w:t>
      </w:r>
      <w:r w:rsidR="00E84E0C">
        <w:rPr>
          <w:color w:val="auto"/>
        </w:rPr>
        <w:br/>
      </w:r>
      <w:r w:rsidRPr="00E84E0C">
        <w:rPr>
          <w:color w:val="auto"/>
        </w:rPr>
        <w:t>и перевозки товаров было исторически обусловленным драйвером углубления и расширения связей между странами Прикаспия»</w:t>
      </w:r>
      <w:r w:rsidRPr="00E84E0C">
        <w:rPr>
          <w:rStyle w:val="ae"/>
          <w:color w:val="auto"/>
        </w:rPr>
        <w:footnoteReference w:id="243"/>
      </w:r>
      <w:r w:rsidRPr="00E84E0C">
        <w:rPr>
          <w:color w:val="auto"/>
        </w:rPr>
        <w:t xml:space="preserve">. </w:t>
      </w:r>
      <w:r w:rsidR="005A5F9C" w:rsidRPr="00E84E0C">
        <w:rPr>
          <w:color w:val="auto"/>
        </w:rPr>
        <w:t>Основы торгово-экономического сотрудничества прикаспийских соседей были заложены</w:t>
      </w:r>
      <w:r w:rsidR="00E84E0C">
        <w:rPr>
          <w:color w:val="auto"/>
        </w:rPr>
        <w:br/>
      </w:r>
      <w:r w:rsidR="005A5F9C" w:rsidRPr="00E84E0C">
        <w:rPr>
          <w:color w:val="auto"/>
        </w:rPr>
        <w:t>на основе Рештского (1732 г.)</w:t>
      </w:r>
      <w:r w:rsidR="00E84E0C" w:rsidRPr="00E84E0C">
        <w:rPr>
          <w:color w:val="auto"/>
        </w:rPr>
        <w:t xml:space="preserve"> </w:t>
      </w:r>
      <w:r w:rsidR="005A5F9C" w:rsidRPr="00E84E0C">
        <w:rPr>
          <w:color w:val="auto"/>
        </w:rPr>
        <w:t>и Г</w:t>
      </w:r>
      <w:r w:rsidR="00E84E0C" w:rsidRPr="00E84E0C">
        <w:rPr>
          <w:color w:val="auto"/>
        </w:rPr>
        <w:t>янджинского (1735 г.) трактатов</w:t>
      </w:r>
      <w:r w:rsidR="00383CCA" w:rsidRPr="00E84E0C">
        <w:rPr>
          <w:color w:val="auto"/>
        </w:rPr>
        <w:t>.</w:t>
      </w:r>
      <w:r w:rsidR="0007316E" w:rsidRPr="00E84E0C">
        <w:rPr>
          <w:color w:val="auto"/>
        </w:rPr>
        <w:t xml:space="preserve"> В принятых в первой половине </w:t>
      </w:r>
      <w:r w:rsidR="0007316E" w:rsidRPr="00E84E0C">
        <w:rPr>
          <w:color w:val="auto"/>
          <w:lang w:val="en-US"/>
        </w:rPr>
        <w:t>XIX</w:t>
      </w:r>
      <w:r w:rsidR="0007316E" w:rsidRPr="00E84E0C">
        <w:rPr>
          <w:color w:val="auto"/>
        </w:rPr>
        <w:t> в. Гюлистанском (1813 г.</w:t>
      </w:r>
      <w:r w:rsidR="009D5F19" w:rsidRPr="00E84E0C">
        <w:rPr>
          <w:color w:val="auto"/>
        </w:rPr>
        <w:t xml:space="preserve">, </w:t>
      </w:r>
      <w:r w:rsidR="00EE1806" w:rsidRPr="00E84E0C">
        <w:rPr>
          <w:color w:val="auto"/>
        </w:rPr>
        <w:t>ст. </w:t>
      </w:r>
      <w:r w:rsidR="009D5F19" w:rsidRPr="00E84E0C">
        <w:rPr>
          <w:color w:val="auto"/>
        </w:rPr>
        <w:t>5</w:t>
      </w:r>
      <w:r w:rsidR="0007316E" w:rsidRPr="00E84E0C">
        <w:rPr>
          <w:color w:val="auto"/>
        </w:rPr>
        <w:t xml:space="preserve">) и Туркманчайском </w:t>
      </w:r>
      <w:r w:rsidR="0007316E" w:rsidRPr="00E84E0C">
        <w:rPr>
          <w:color w:val="auto"/>
          <w:spacing w:val="-2"/>
        </w:rPr>
        <w:t>(1828 г.</w:t>
      </w:r>
      <w:r w:rsidR="009D5F19" w:rsidRPr="00E84E0C">
        <w:rPr>
          <w:color w:val="auto"/>
          <w:spacing w:val="-2"/>
        </w:rPr>
        <w:t xml:space="preserve">, </w:t>
      </w:r>
      <w:r w:rsidR="00EE1806" w:rsidRPr="00E84E0C">
        <w:rPr>
          <w:color w:val="auto"/>
          <w:spacing w:val="-2"/>
        </w:rPr>
        <w:t>ст. </w:t>
      </w:r>
      <w:r w:rsidR="009D5F19" w:rsidRPr="00E84E0C">
        <w:rPr>
          <w:color w:val="auto"/>
          <w:spacing w:val="-2"/>
        </w:rPr>
        <w:t>8</w:t>
      </w:r>
      <w:r w:rsidR="0007316E" w:rsidRPr="00E84E0C">
        <w:rPr>
          <w:color w:val="auto"/>
          <w:spacing w:val="-2"/>
        </w:rPr>
        <w:t>) договорах двумя державами было закреплено их исключительное</w:t>
      </w:r>
      <w:r w:rsidR="0007316E" w:rsidRPr="00E84E0C">
        <w:rPr>
          <w:color w:val="auto"/>
        </w:rPr>
        <w:t xml:space="preserve"> </w:t>
      </w:r>
      <w:r w:rsidR="0007316E" w:rsidRPr="00E84E0C">
        <w:rPr>
          <w:color w:val="auto"/>
          <w:spacing w:val="-2"/>
        </w:rPr>
        <w:t>право держать на Каспии свои торговые корабли</w:t>
      </w:r>
      <w:r w:rsidR="009D5F19" w:rsidRPr="00E84E0C">
        <w:rPr>
          <w:color w:val="auto"/>
          <w:spacing w:val="-2"/>
        </w:rPr>
        <w:t>, которые пользуются свободой</w:t>
      </w:r>
      <w:r w:rsidR="009D5F19" w:rsidRPr="00E84E0C">
        <w:rPr>
          <w:color w:val="auto"/>
        </w:rPr>
        <w:t xml:space="preserve"> мореплавания. В 1828 г. в Туркманчае был также подписан двусторонний </w:t>
      </w:r>
      <w:r w:rsidR="009D5F19" w:rsidRPr="00E84E0C">
        <w:rPr>
          <w:color w:val="auto"/>
          <w:spacing w:val="-6"/>
        </w:rPr>
        <w:t>Трактат о торговле российских и персидских подданных, в котором оговаривались</w:t>
      </w:r>
      <w:r w:rsidR="009D5F19" w:rsidRPr="00E84E0C">
        <w:rPr>
          <w:color w:val="auto"/>
        </w:rPr>
        <w:t xml:space="preserve"> </w:t>
      </w:r>
      <w:r w:rsidR="009D5F19" w:rsidRPr="00E84E0C">
        <w:rPr>
          <w:color w:val="auto"/>
          <w:spacing w:val="-2"/>
        </w:rPr>
        <w:t>правила ведения торговли</w:t>
      </w:r>
      <w:r w:rsidR="009929AA" w:rsidRPr="00E84E0C">
        <w:rPr>
          <w:color w:val="auto"/>
          <w:spacing w:val="-2"/>
        </w:rPr>
        <w:t xml:space="preserve"> (русские купцы получили право свободной торговли</w:t>
      </w:r>
      <w:r w:rsidR="009929AA" w:rsidRPr="00E84E0C">
        <w:rPr>
          <w:color w:val="auto"/>
        </w:rPr>
        <w:t xml:space="preserve"> на всей территории Персии)</w:t>
      </w:r>
      <w:r w:rsidR="009D5F19" w:rsidRPr="00E84E0C">
        <w:rPr>
          <w:color w:val="auto"/>
        </w:rPr>
        <w:t>, взимания торговых</w:t>
      </w:r>
      <w:r w:rsidR="00E84E0C" w:rsidRPr="00E84E0C">
        <w:rPr>
          <w:color w:val="auto"/>
        </w:rPr>
        <w:t xml:space="preserve"> и таможенных пошлин </w:t>
      </w:r>
      <w:r w:rsidR="009D5F19" w:rsidRPr="00E84E0C">
        <w:rPr>
          <w:color w:val="auto"/>
        </w:rPr>
        <w:t>и т.д.</w:t>
      </w:r>
    </w:p>
    <w:p w14:paraId="33951038" w14:textId="77777777" w:rsidR="0065530D" w:rsidRPr="00097AE9" w:rsidRDefault="00097AE9" w:rsidP="000E115C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097AE9">
        <w:rPr>
          <w:color w:val="auto"/>
        </w:rPr>
        <w:t>После</w:t>
      </w:r>
      <w:r w:rsidR="00707C14" w:rsidRPr="00097AE9">
        <w:rPr>
          <w:color w:val="auto"/>
        </w:rPr>
        <w:t xml:space="preserve"> исче</w:t>
      </w:r>
      <w:r w:rsidRPr="00097AE9">
        <w:rPr>
          <w:color w:val="auto"/>
        </w:rPr>
        <w:t>зновения</w:t>
      </w:r>
      <w:r w:rsidR="008C2F65" w:rsidRPr="00097AE9">
        <w:rPr>
          <w:color w:val="auto"/>
        </w:rPr>
        <w:t xml:space="preserve"> Российской и</w:t>
      </w:r>
      <w:r w:rsidR="00707C14" w:rsidRPr="00097AE9">
        <w:rPr>
          <w:color w:val="auto"/>
        </w:rPr>
        <w:t xml:space="preserve">мперии </w:t>
      </w:r>
      <w:r w:rsidRPr="00097AE9">
        <w:rPr>
          <w:color w:val="auto"/>
        </w:rPr>
        <w:t xml:space="preserve">с политической карты мира </w:t>
      </w:r>
      <w:r w:rsidR="00707C14" w:rsidRPr="00097AE9">
        <w:rPr>
          <w:color w:val="auto"/>
          <w:spacing w:val="-2"/>
        </w:rPr>
        <w:t>возникла потребность в актуализации правовой базы взаимодействия с южным</w:t>
      </w:r>
      <w:r w:rsidR="00707C14" w:rsidRPr="00097AE9">
        <w:rPr>
          <w:color w:val="auto"/>
        </w:rPr>
        <w:t xml:space="preserve"> </w:t>
      </w:r>
      <w:r w:rsidR="00707C14" w:rsidRPr="00097AE9">
        <w:rPr>
          <w:color w:val="auto"/>
          <w:spacing w:val="-2"/>
        </w:rPr>
        <w:t xml:space="preserve">соседом. </w:t>
      </w:r>
      <w:r w:rsidR="000E7EF8" w:rsidRPr="00097AE9">
        <w:rPr>
          <w:color w:val="auto"/>
          <w:spacing w:val="-2"/>
        </w:rPr>
        <w:t>Так, уже в ноте Наркоминдела персидскому Правительству от 26</w:t>
      </w:r>
      <w:r w:rsidR="00DD16A6" w:rsidRPr="00097AE9">
        <w:rPr>
          <w:color w:val="auto"/>
          <w:spacing w:val="-2"/>
        </w:rPr>
        <w:t> июня</w:t>
      </w:r>
      <w:r w:rsidR="00DD16A6" w:rsidRPr="00097AE9">
        <w:rPr>
          <w:color w:val="auto"/>
        </w:rPr>
        <w:t xml:space="preserve"> </w:t>
      </w:r>
      <w:r w:rsidR="00DD16A6" w:rsidRPr="00097AE9">
        <w:rPr>
          <w:color w:val="auto"/>
          <w:spacing w:val="-2"/>
        </w:rPr>
        <w:t xml:space="preserve">1919 г. </w:t>
      </w:r>
      <w:r w:rsidR="000E7EF8" w:rsidRPr="00097AE9">
        <w:rPr>
          <w:color w:val="auto"/>
          <w:spacing w:val="-2"/>
        </w:rPr>
        <w:t>сообщалось об аннулировании всех царских долгов</w:t>
      </w:r>
      <w:r w:rsidR="007E0A99" w:rsidRPr="00097AE9">
        <w:rPr>
          <w:color w:val="auto"/>
          <w:spacing w:val="-2"/>
        </w:rPr>
        <w:t xml:space="preserve"> (несколько десятков</w:t>
      </w:r>
      <w:r w:rsidR="007E0A99" w:rsidRPr="00097AE9">
        <w:rPr>
          <w:color w:val="auto"/>
        </w:rPr>
        <w:t xml:space="preserve"> </w:t>
      </w:r>
      <w:r w:rsidR="007E0A99" w:rsidRPr="00097AE9">
        <w:rPr>
          <w:color w:val="auto"/>
          <w:spacing w:val="-8"/>
        </w:rPr>
        <w:lastRenderedPageBreak/>
        <w:t>миллионов рублей)</w:t>
      </w:r>
      <w:r w:rsidR="000E7EF8" w:rsidRPr="00097AE9">
        <w:rPr>
          <w:color w:val="auto"/>
          <w:spacing w:val="-8"/>
        </w:rPr>
        <w:t>, прекращени</w:t>
      </w:r>
      <w:r w:rsidR="003F7EB5" w:rsidRPr="00097AE9">
        <w:rPr>
          <w:color w:val="auto"/>
          <w:spacing w:val="-8"/>
        </w:rPr>
        <w:t>и</w:t>
      </w:r>
      <w:r w:rsidR="000E7EF8" w:rsidRPr="00097AE9">
        <w:rPr>
          <w:color w:val="auto"/>
          <w:spacing w:val="-8"/>
        </w:rPr>
        <w:t xml:space="preserve"> действия государственных и частных концессий,</w:t>
      </w:r>
      <w:r w:rsidR="000E7EF8" w:rsidRPr="00097AE9">
        <w:rPr>
          <w:color w:val="auto"/>
        </w:rPr>
        <w:t xml:space="preserve"> </w:t>
      </w:r>
      <w:r w:rsidR="000E7EF8" w:rsidRPr="00097AE9">
        <w:rPr>
          <w:color w:val="auto"/>
          <w:spacing w:val="-8"/>
        </w:rPr>
        <w:t>а также передач</w:t>
      </w:r>
      <w:r w:rsidR="003F7EB5" w:rsidRPr="00097AE9">
        <w:rPr>
          <w:color w:val="auto"/>
          <w:spacing w:val="-8"/>
        </w:rPr>
        <w:t>е</w:t>
      </w:r>
      <w:r w:rsidR="000E7EF8" w:rsidRPr="00097AE9">
        <w:rPr>
          <w:color w:val="auto"/>
          <w:spacing w:val="-8"/>
        </w:rPr>
        <w:t xml:space="preserve"> об</w:t>
      </w:r>
      <w:r w:rsidR="00BC72C9" w:rsidRPr="00097AE9">
        <w:rPr>
          <w:color w:val="auto"/>
          <w:spacing w:val="-8"/>
        </w:rPr>
        <w:t>ъектов инфраструктуры, находившихся</w:t>
      </w:r>
      <w:r w:rsidR="000E7EF8" w:rsidRPr="00097AE9">
        <w:rPr>
          <w:color w:val="auto"/>
          <w:spacing w:val="-8"/>
        </w:rPr>
        <w:t xml:space="preserve"> в российском владении,</w:t>
      </w:r>
      <w:r w:rsidR="000E7EF8" w:rsidRPr="00097AE9">
        <w:rPr>
          <w:color w:val="auto"/>
        </w:rPr>
        <w:t xml:space="preserve"> «в собственность свободного, независимого народа»</w:t>
      </w:r>
      <w:r w:rsidR="000E7EF8" w:rsidRPr="00097AE9">
        <w:rPr>
          <w:rStyle w:val="ae"/>
          <w:color w:val="auto"/>
        </w:rPr>
        <w:footnoteReference w:id="244"/>
      </w:r>
      <w:r w:rsidR="000E7EF8" w:rsidRPr="00097AE9">
        <w:rPr>
          <w:color w:val="auto"/>
        </w:rPr>
        <w:t>.</w:t>
      </w:r>
      <w:r w:rsidR="00134555" w:rsidRPr="00097AE9">
        <w:rPr>
          <w:color w:val="auto"/>
        </w:rPr>
        <w:t xml:space="preserve"> </w:t>
      </w:r>
      <w:r w:rsidR="00EA2C9F" w:rsidRPr="00097AE9">
        <w:rPr>
          <w:color w:val="auto"/>
        </w:rPr>
        <w:t>З</w:t>
      </w:r>
      <w:r w:rsidR="00C632FC" w:rsidRPr="00097AE9">
        <w:rPr>
          <w:color w:val="auto"/>
        </w:rPr>
        <w:t>аключённ</w:t>
      </w:r>
      <w:r w:rsidR="00EA2C9F" w:rsidRPr="00097AE9">
        <w:rPr>
          <w:color w:val="auto"/>
        </w:rPr>
        <w:t>ый</w:t>
      </w:r>
      <w:r w:rsidR="00C632FC" w:rsidRPr="00097AE9">
        <w:rPr>
          <w:color w:val="auto"/>
        </w:rPr>
        <w:t xml:space="preserve"> в 1921 г. </w:t>
      </w:r>
      <w:r w:rsidR="00DD16A6" w:rsidRPr="00097AE9">
        <w:rPr>
          <w:color w:val="auto"/>
        </w:rPr>
        <w:t>российско-персидский договор</w:t>
      </w:r>
      <w:r w:rsidR="00EA2C9F" w:rsidRPr="00097AE9">
        <w:rPr>
          <w:color w:val="auto"/>
        </w:rPr>
        <w:t xml:space="preserve"> </w:t>
      </w:r>
      <w:r w:rsidR="00707C14" w:rsidRPr="00097AE9">
        <w:rPr>
          <w:color w:val="auto"/>
        </w:rPr>
        <w:t xml:space="preserve">в полной мере отвечал духу своего времени: </w:t>
      </w:r>
      <w:r w:rsidR="00707C14" w:rsidRPr="00097AE9">
        <w:rPr>
          <w:color w:val="auto"/>
          <w:spacing w:val="-2"/>
        </w:rPr>
        <w:t xml:space="preserve">его положения </w:t>
      </w:r>
      <w:r w:rsidR="00EA2C9F" w:rsidRPr="00097AE9">
        <w:rPr>
          <w:color w:val="auto"/>
          <w:spacing w:val="-2"/>
        </w:rPr>
        <w:t>отменял</w:t>
      </w:r>
      <w:r w:rsidR="00707C14" w:rsidRPr="00097AE9">
        <w:rPr>
          <w:color w:val="auto"/>
          <w:spacing w:val="-2"/>
        </w:rPr>
        <w:t>и</w:t>
      </w:r>
      <w:r w:rsidR="00EA2C9F" w:rsidRPr="00097AE9">
        <w:rPr>
          <w:color w:val="auto"/>
          <w:spacing w:val="-2"/>
        </w:rPr>
        <w:t xml:space="preserve"> действие всех предыдущих двусторонних соглашений</w:t>
      </w:r>
      <w:r w:rsidR="00EA2C9F" w:rsidRPr="00097AE9">
        <w:rPr>
          <w:color w:val="auto"/>
        </w:rPr>
        <w:t xml:space="preserve"> и трактатов, «приводивших к умалению прав персидского народа», и</w:t>
      </w:r>
      <w:r w:rsidR="00707C14" w:rsidRPr="00097AE9">
        <w:rPr>
          <w:color w:val="auto"/>
        </w:rPr>
        <w:t xml:space="preserve">, среди прочего, </w:t>
      </w:r>
      <w:r w:rsidR="00EA2C9F" w:rsidRPr="00097AE9">
        <w:rPr>
          <w:color w:val="auto"/>
        </w:rPr>
        <w:t>призывал</w:t>
      </w:r>
      <w:r w:rsidR="00707C14" w:rsidRPr="00097AE9">
        <w:rPr>
          <w:color w:val="auto"/>
        </w:rPr>
        <w:t>и</w:t>
      </w:r>
      <w:r w:rsidR="00EA2C9F" w:rsidRPr="00097AE9">
        <w:rPr>
          <w:color w:val="auto"/>
        </w:rPr>
        <w:t xml:space="preserve"> к возобновлению то</w:t>
      </w:r>
      <w:r>
        <w:rPr>
          <w:color w:val="auto"/>
        </w:rPr>
        <w:t>рговых отношений между странами</w:t>
      </w:r>
      <w:r>
        <w:rPr>
          <w:color w:val="auto"/>
        </w:rPr>
        <w:br/>
      </w:r>
      <w:r w:rsidR="00EA2C9F" w:rsidRPr="00097AE9">
        <w:rPr>
          <w:color w:val="auto"/>
        </w:rPr>
        <w:t>в кратчайшие сроки.</w:t>
      </w:r>
      <w:r w:rsidR="0065530D" w:rsidRPr="00097AE9">
        <w:rPr>
          <w:color w:val="auto"/>
        </w:rPr>
        <w:t xml:space="preserve"> Принятие данного документа, а также установление </w:t>
      </w:r>
      <w:r w:rsidR="0065530D" w:rsidRPr="00097AE9">
        <w:rPr>
          <w:color w:val="auto"/>
          <w:spacing w:val="-2"/>
        </w:rPr>
        <w:t xml:space="preserve">специального льготного режима торговли для иранских купцов </w:t>
      </w:r>
      <w:r w:rsidR="00BD6C5B" w:rsidRPr="00097AE9">
        <w:rPr>
          <w:color w:val="auto"/>
          <w:spacing w:val="-2"/>
        </w:rPr>
        <w:t>способствовали</w:t>
      </w:r>
      <w:r w:rsidR="0065530D" w:rsidRPr="00097AE9">
        <w:rPr>
          <w:color w:val="auto"/>
        </w:rPr>
        <w:t xml:space="preserve"> </w:t>
      </w:r>
      <w:r w:rsidR="0065530D" w:rsidRPr="00097AE9">
        <w:rPr>
          <w:color w:val="auto"/>
          <w:spacing w:val="-2"/>
        </w:rPr>
        <w:t xml:space="preserve">быстрому развитию двусторонних экономических отношений и </w:t>
      </w:r>
      <w:r w:rsidR="00DD16A6" w:rsidRPr="00097AE9">
        <w:rPr>
          <w:color w:val="auto"/>
          <w:spacing w:val="-2"/>
        </w:rPr>
        <w:t xml:space="preserve">вскоре </w:t>
      </w:r>
      <w:r w:rsidR="0065530D" w:rsidRPr="00097AE9">
        <w:rPr>
          <w:color w:val="auto"/>
          <w:spacing w:val="-2"/>
        </w:rPr>
        <w:t>привели</w:t>
      </w:r>
      <w:r w:rsidR="0065530D" w:rsidRPr="00097AE9">
        <w:rPr>
          <w:color w:val="auto"/>
        </w:rPr>
        <w:t xml:space="preserve"> к восстановлению </w:t>
      </w:r>
      <w:r w:rsidR="00DD16A6" w:rsidRPr="00097AE9">
        <w:rPr>
          <w:color w:val="auto"/>
        </w:rPr>
        <w:t xml:space="preserve">прежних </w:t>
      </w:r>
      <w:r w:rsidR="0065530D" w:rsidRPr="00097AE9">
        <w:rPr>
          <w:color w:val="auto"/>
        </w:rPr>
        <w:t xml:space="preserve">высоких объёмов товарооборота. </w:t>
      </w:r>
    </w:p>
    <w:p w14:paraId="789BFAD9" w14:textId="77777777" w:rsidR="00CC11CA" w:rsidRPr="00097AE9" w:rsidRDefault="00DD16A6" w:rsidP="000E115C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9B16C8">
        <w:rPr>
          <w:color w:val="auto"/>
          <w:spacing w:val="-6"/>
        </w:rPr>
        <w:t>В советско-иранском Д</w:t>
      </w:r>
      <w:r w:rsidR="00CD12DB" w:rsidRPr="009B16C8">
        <w:rPr>
          <w:color w:val="auto"/>
          <w:spacing w:val="-6"/>
        </w:rPr>
        <w:t xml:space="preserve">оговоре 1940 г. </w:t>
      </w:r>
      <w:r w:rsidR="00707C14" w:rsidRPr="009B16C8">
        <w:rPr>
          <w:color w:val="auto"/>
          <w:spacing w:val="-6"/>
        </w:rPr>
        <w:t xml:space="preserve">были конкретизированы </w:t>
      </w:r>
      <w:r w:rsidR="00BC72C9" w:rsidRPr="009B16C8">
        <w:rPr>
          <w:color w:val="auto"/>
          <w:spacing w:val="-6"/>
        </w:rPr>
        <w:t>дальнейшие</w:t>
      </w:r>
      <w:r w:rsidR="00BC72C9" w:rsidRPr="00D2774F">
        <w:rPr>
          <w:color w:val="auto"/>
        </w:rPr>
        <w:t xml:space="preserve"> </w:t>
      </w:r>
      <w:r w:rsidR="00707C14" w:rsidRPr="00097AE9">
        <w:rPr>
          <w:color w:val="auto"/>
        </w:rPr>
        <w:t xml:space="preserve">аспекты торгово-экономического взаимодействия: </w:t>
      </w:r>
      <w:r w:rsidR="00097AE9" w:rsidRPr="00097AE9">
        <w:rPr>
          <w:color w:val="auto"/>
        </w:rPr>
        <w:t xml:space="preserve">таможенные пошлины, порядок транзита товаров, гарантии при заключении торговых сделок и т.д. </w:t>
      </w:r>
      <w:r w:rsidR="006A1A19" w:rsidRPr="00097AE9">
        <w:rPr>
          <w:color w:val="auto"/>
        </w:rPr>
        <w:t>Данные догово</w:t>
      </w:r>
      <w:r w:rsidR="009B16C8" w:rsidRPr="00097AE9">
        <w:rPr>
          <w:color w:val="auto"/>
        </w:rPr>
        <w:t>рённости были основополагающими</w:t>
      </w:r>
      <w:r w:rsidR="005F17CC" w:rsidRPr="00097AE9">
        <w:rPr>
          <w:color w:val="auto"/>
        </w:rPr>
        <w:t xml:space="preserve"> </w:t>
      </w:r>
      <w:r w:rsidR="006A1A19" w:rsidRPr="00097AE9">
        <w:rPr>
          <w:color w:val="auto"/>
        </w:rPr>
        <w:t>для реализации торгово-экономического взаимодействия между СССР и Ираном на протяжении большей части ХХ в.</w:t>
      </w:r>
    </w:p>
    <w:p w14:paraId="12F3541D" w14:textId="77777777" w:rsidR="001F28A7" w:rsidRPr="00D2774F" w:rsidRDefault="00037933" w:rsidP="00140BCE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9B16C8">
        <w:rPr>
          <w:color w:val="auto"/>
          <w:spacing w:val="-8"/>
        </w:rPr>
        <w:t>После распада СССР экономические системы постсоветских прикаспийских</w:t>
      </w:r>
      <w:r w:rsidRPr="00D2774F">
        <w:rPr>
          <w:color w:val="auto"/>
        </w:rPr>
        <w:t xml:space="preserve"> стран</w:t>
      </w:r>
      <w:r w:rsidR="00DD16A6" w:rsidRPr="00D2774F">
        <w:rPr>
          <w:color w:val="auto"/>
        </w:rPr>
        <w:t xml:space="preserve">, как указывают эксперты, </w:t>
      </w:r>
      <w:r w:rsidRPr="00D2774F">
        <w:rPr>
          <w:color w:val="auto"/>
        </w:rPr>
        <w:t xml:space="preserve">«прошли сложный путь разрыва связей </w:t>
      </w:r>
      <w:r w:rsidRPr="009B16C8">
        <w:rPr>
          <w:color w:val="auto"/>
          <w:spacing w:val="-2"/>
        </w:rPr>
        <w:t>некогда единого экономического комплекса. При этом республики испытывали</w:t>
      </w:r>
      <w:r w:rsidRPr="00D2774F">
        <w:rPr>
          <w:color w:val="auto"/>
        </w:rPr>
        <w:t xml:space="preserve"> </w:t>
      </w:r>
      <w:r w:rsidRPr="009B16C8">
        <w:rPr>
          <w:color w:val="auto"/>
          <w:spacing w:val="-6"/>
        </w:rPr>
        <w:t>и испытывают дефицит капиталов и технологий. Перед прикаспийскими странами</w:t>
      </w:r>
      <w:r w:rsidRPr="00D2774F">
        <w:rPr>
          <w:color w:val="auto"/>
        </w:rPr>
        <w:t xml:space="preserve"> встала задача целенаправленной модернизации экономики для выхода</w:t>
      </w:r>
      <w:r w:rsidR="009B16C8">
        <w:rPr>
          <w:color w:val="auto"/>
        </w:rPr>
        <w:br/>
      </w:r>
      <w:r w:rsidRPr="00D2774F">
        <w:rPr>
          <w:color w:val="auto"/>
        </w:rPr>
        <w:t>на траекторию эффективного развития, повышения технологического уровня и роста конкурентоспособности»</w:t>
      </w:r>
      <w:r w:rsidRPr="00D2774F">
        <w:rPr>
          <w:rStyle w:val="ae"/>
          <w:color w:val="auto"/>
        </w:rPr>
        <w:footnoteReference w:id="245"/>
      </w:r>
      <w:r w:rsidRPr="00D2774F">
        <w:rPr>
          <w:color w:val="auto"/>
        </w:rPr>
        <w:t>.</w:t>
      </w:r>
    </w:p>
    <w:p w14:paraId="1BEEAAFD" w14:textId="77777777" w:rsidR="00140BCE" w:rsidRPr="00FF0018" w:rsidRDefault="00A56433" w:rsidP="00140BCE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9B16C8">
        <w:rPr>
          <w:color w:val="auto"/>
          <w:spacing w:val="-2"/>
        </w:rPr>
        <w:t>В настоящее время торгово-экономические связи между прикаспийскими</w:t>
      </w:r>
      <w:r w:rsidRPr="00D2774F">
        <w:rPr>
          <w:color w:val="auto"/>
        </w:rPr>
        <w:t xml:space="preserve"> государствами развиваются преимущественно на двусторонней основе</w:t>
      </w:r>
      <w:r w:rsidR="003B0F40" w:rsidRPr="00D2774F">
        <w:rPr>
          <w:color w:val="auto"/>
        </w:rPr>
        <w:t xml:space="preserve">. Если </w:t>
      </w:r>
      <w:r w:rsidR="003B0F40" w:rsidRPr="00097AE9">
        <w:rPr>
          <w:color w:val="auto"/>
          <w:spacing w:val="-2"/>
        </w:rPr>
        <w:t>проследить за динамикой товарооборота</w:t>
      </w:r>
      <w:r w:rsidR="009A3EBF" w:rsidRPr="00097AE9">
        <w:rPr>
          <w:color w:val="auto"/>
          <w:spacing w:val="-2"/>
        </w:rPr>
        <w:t xml:space="preserve"> (см. Таблицу</w:t>
      </w:r>
      <w:r w:rsidR="009B16C8" w:rsidRPr="00097AE9">
        <w:rPr>
          <w:color w:val="auto"/>
          <w:spacing w:val="-2"/>
        </w:rPr>
        <w:t> </w:t>
      </w:r>
      <w:r w:rsidR="00DD16A6" w:rsidRPr="00097AE9">
        <w:rPr>
          <w:color w:val="auto"/>
          <w:spacing w:val="-2"/>
        </w:rPr>
        <w:t>4</w:t>
      </w:r>
      <w:r w:rsidR="009A3EBF" w:rsidRPr="00097AE9">
        <w:rPr>
          <w:color w:val="auto"/>
          <w:spacing w:val="-2"/>
        </w:rPr>
        <w:t>)</w:t>
      </w:r>
      <w:r w:rsidR="00097AE9" w:rsidRPr="00097AE9">
        <w:rPr>
          <w:color w:val="auto"/>
          <w:spacing w:val="-2"/>
        </w:rPr>
        <w:t xml:space="preserve">, </w:t>
      </w:r>
      <w:r w:rsidR="003B0F40" w:rsidRPr="00097AE9">
        <w:rPr>
          <w:color w:val="auto"/>
          <w:spacing w:val="-2"/>
        </w:rPr>
        <w:t>можно сделать вывод</w:t>
      </w:r>
      <w:r w:rsidR="003B0F40" w:rsidRPr="00D2774F">
        <w:rPr>
          <w:color w:val="auto"/>
        </w:rPr>
        <w:t xml:space="preserve"> </w:t>
      </w:r>
      <w:r w:rsidR="003B0F40" w:rsidRPr="00097AE9">
        <w:rPr>
          <w:color w:val="auto"/>
        </w:rPr>
        <w:lastRenderedPageBreak/>
        <w:t>о его</w:t>
      </w:r>
      <w:r w:rsidR="009A3EBF" w:rsidRPr="00097AE9">
        <w:rPr>
          <w:color w:val="auto"/>
        </w:rPr>
        <w:t xml:space="preserve"> прямой зависимости от конъюнктурной волатильности мировых рынков </w:t>
      </w:r>
      <w:r w:rsidR="009A3EBF" w:rsidRPr="00FF0018">
        <w:rPr>
          <w:color w:val="auto"/>
        </w:rPr>
        <w:t>(стагнация темпов роста миров</w:t>
      </w:r>
      <w:r w:rsidR="001F28A7" w:rsidRPr="00FF0018">
        <w:rPr>
          <w:color w:val="auto"/>
        </w:rPr>
        <w:t>ой</w:t>
      </w:r>
      <w:r w:rsidR="009A3EBF" w:rsidRPr="00FF0018">
        <w:rPr>
          <w:color w:val="auto"/>
        </w:rPr>
        <w:t xml:space="preserve"> экономик</w:t>
      </w:r>
      <w:r w:rsidR="001F28A7" w:rsidRPr="00FF0018">
        <w:rPr>
          <w:color w:val="auto"/>
        </w:rPr>
        <w:t>и</w:t>
      </w:r>
      <w:r w:rsidR="008D4453" w:rsidRPr="00FF0018">
        <w:rPr>
          <w:color w:val="auto"/>
        </w:rPr>
        <w:t>, негативное влияние пандемии новой коронавирусной инфекции</w:t>
      </w:r>
      <w:r w:rsidR="00FF0018" w:rsidRPr="00FF0018">
        <w:rPr>
          <w:color w:val="auto"/>
        </w:rPr>
        <w:t>, украинский кризис</w:t>
      </w:r>
      <w:r w:rsidR="007A23AC" w:rsidRPr="00FF0018">
        <w:rPr>
          <w:color w:val="auto"/>
        </w:rPr>
        <w:t>) и н</w:t>
      </w:r>
      <w:r w:rsidR="009A3EBF" w:rsidRPr="00FF0018">
        <w:rPr>
          <w:color w:val="auto"/>
        </w:rPr>
        <w:t>епростой геополитической ситуации (санкции со стороны США и ЕС</w:t>
      </w:r>
      <w:r w:rsidR="008D4453" w:rsidRPr="00FF0018">
        <w:rPr>
          <w:color w:val="auto"/>
        </w:rPr>
        <w:t xml:space="preserve"> </w:t>
      </w:r>
      <w:r w:rsidR="009A3EBF" w:rsidRPr="00FF0018">
        <w:rPr>
          <w:color w:val="auto"/>
        </w:rPr>
        <w:t>в отношении России и Ирана, ус</w:t>
      </w:r>
      <w:r w:rsidR="00DB4F14" w:rsidRPr="00FF0018">
        <w:rPr>
          <w:color w:val="auto"/>
        </w:rPr>
        <w:t xml:space="preserve">иливающаяся роль Китая и т.д.). Тем не менее по итогам </w:t>
      </w:r>
      <w:r w:rsidR="00DB4F14" w:rsidRPr="00FF0018">
        <w:rPr>
          <w:color w:val="auto"/>
          <w:spacing w:val="-2"/>
        </w:rPr>
        <w:t>20</w:t>
      </w:r>
      <w:r w:rsidR="004C076F" w:rsidRPr="00FF0018">
        <w:rPr>
          <w:color w:val="auto"/>
          <w:spacing w:val="-2"/>
        </w:rPr>
        <w:t>20</w:t>
      </w:r>
      <w:r w:rsidR="00DB4F14" w:rsidRPr="00FF0018">
        <w:rPr>
          <w:color w:val="auto"/>
          <w:spacing w:val="-2"/>
        </w:rPr>
        <w:t> г. рост внешнеторгового оборота России с прикаспийс</w:t>
      </w:r>
      <w:r w:rsidR="009B16C8" w:rsidRPr="00FF0018">
        <w:rPr>
          <w:color w:val="auto"/>
          <w:spacing w:val="-2"/>
        </w:rPr>
        <w:t>кими государствами</w:t>
      </w:r>
      <w:r w:rsidR="009B16C8" w:rsidRPr="00FF0018">
        <w:rPr>
          <w:color w:val="auto"/>
        </w:rPr>
        <w:t xml:space="preserve"> составил св. </w:t>
      </w:r>
      <w:r w:rsidR="00DB4F14" w:rsidRPr="00FF0018">
        <w:rPr>
          <w:color w:val="auto"/>
        </w:rPr>
        <w:t>2</w:t>
      </w:r>
      <w:r w:rsidR="005C131F" w:rsidRPr="00FF0018">
        <w:rPr>
          <w:color w:val="auto"/>
        </w:rPr>
        <w:t>5</w:t>
      </w:r>
      <w:r w:rsidR="009B16C8" w:rsidRPr="00FF0018">
        <w:rPr>
          <w:color w:val="auto"/>
        </w:rPr>
        <w:t> млрд </w:t>
      </w:r>
      <w:r w:rsidR="00DB4F14" w:rsidRPr="00FF0018">
        <w:rPr>
          <w:color w:val="auto"/>
        </w:rPr>
        <w:t xml:space="preserve">долл. США. </w:t>
      </w:r>
      <w:r w:rsidR="001F28A7" w:rsidRPr="00FF0018">
        <w:rPr>
          <w:color w:val="auto"/>
        </w:rPr>
        <w:t>Отличительной чертой экономических отношений со странами региона</w:t>
      </w:r>
      <w:r w:rsidR="00097AE9" w:rsidRPr="00FF0018">
        <w:rPr>
          <w:color w:val="auto"/>
        </w:rPr>
        <w:t xml:space="preserve"> </w:t>
      </w:r>
      <w:r w:rsidR="00CD1F79" w:rsidRPr="00FF0018">
        <w:rPr>
          <w:color w:val="auto"/>
        </w:rPr>
        <w:t xml:space="preserve">при этом </w:t>
      </w:r>
      <w:r w:rsidR="001F28A7" w:rsidRPr="00FF0018">
        <w:rPr>
          <w:color w:val="auto"/>
        </w:rPr>
        <w:t>является несырьевая составляющая: в</w:t>
      </w:r>
      <w:r w:rsidR="00DB4F14" w:rsidRPr="00FF0018">
        <w:rPr>
          <w:color w:val="auto"/>
        </w:rPr>
        <w:t xml:space="preserve"> структуре отечественного экспорта в страны региона значительная доля пришл</w:t>
      </w:r>
      <w:r w:rsidR="00CD1F79" w:rsidRPr="00FF0018">
        <w:rPr>
          <w:color w:val="auto"/>
        </w:rPr>
        <w:t xml:space="preserve">ась на продукцию машиностроения, химиндустрии, продовольственные </w:t>
      </w:r>
      <w:r w:rsidR="00CD1F79" w:rsidRPr="00FF0018">
        <w:rPr>
          <w:color w:val="auto"/>
          <w:spacing w:val="-2"/>
        </w:rPr>
        <w:t>товары, металлы</w:t>
      </w:r>
      <w:r w:rsidR="00DB4F14" w:rsidRPr="00FF0018">
        <w:rPr>
          <w:color w:val="auto"/>
          <w:spacing w:val="-2"/>
        </w:rPr>
        <w:t>, текстильную продукцию и т.д.</w:t>
      </w:r>
      <w:r w:rsidR="00140BCE" w:rsidRPr="00FF0018">
        <w:rPr>
          <w:color w:val="auto"/>
          <w:spacing w:val="-2"/>
        </w:rPr>
        <w:t xml:space="preserve"> Стоит подчеркнуть, что Россия</w:t>
      </w:r>
      <w:r w:rsidR="00140BCE" w:rsidRPr="00FF0018">
        <w:rPr>
          <w:color w:val="auto"/>
        </w:rPr>
        <w:t xml:space="preserve"> является ключевым торговым партнёром </w:t>
      </w:r>
      <w:r w:rsidR="006A10A2" w:rsidRPr="00FF0018">
        <w:rPr>
          <w:color w:val="auto"/>
        </w:rPr>
        <w:t>для всех</w:t>
      </w:r>
      <w:r w:rsidR="00140BCE" w:rsidRPr="00FF0018">
        <w:rPr>
          <w:color w:val="auto"/>
        </w:rPr>
        <w:t xml:space="preserve"> </w:t>
      </w:r>
      <w:r w:rsidR="00DD16A6" w:rsidRPr="00FF0018">
        <w:rPr>
          <w:color w:val="auto"/>
        </w:rPr>
        <w:t>прибрежных государств</w:t>
      </w:r>
      <w:r w:rsidR="00140BCE" w:rsidRPr="00FF0018">
        <w:rPr>
          <w:color w:val="auto"/>
        </w:rPr>
        <w:t>.</w:t>
      </w:r>
    </w:p>
    <w:p w14:paraId="2E226635" w14:textId="77777777" w:rsidR="001E51DE" w:rsidRPr="00D2774F" w:rsidRDefault="00B23C1F" w:rsidP="00140BCE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 xml:space="preserve">Наиболее активным игроком в области освоения </w:t>
      </w:r>
      <w:r w:rsidR="001F28A7" w:rsidRPr="00D2774F">
        <w:rPr>
          <w:color w:val="auto"/>
        </w:rPr>
        <w:t xml:space="preserve">каспийских </w:t>
      </w:r>
      <w:r w:rsidRPr="00D2774F">
        <w:rPr>
          <w:color w:val="auto"/>
        </w:rPr>
        <w:t>морских нефтегазоносных каспийских месторождений и транзита углеводородо</w:t>
      </w:r>
      <w:r w:rsidR="009B16C8">
        <w:rPr>
          <w:color w:val="auto"/>
        </w:rPr>
        <w:t>в</w:t>
      </w:r>
      <w:r w:rsidR="009B16C8">
        <w:rPr>
          <w:color w:val="auto"/>
        </w:rPr>
        <w:br/>
      </w:r>
      <w:r w:rsidRPr="009B16C8">
        <w:rPr>
          <w:color w:val="auto"/>
          <w:spacing w:val="-4"/>
        </w:rPr>
        <w:t xml:space="preserve">на европейские рынки </w:t>
      </w:r>
      <w:r w:rsidR="001F28A7" w:rsidRPr="009B16C8">
        <w:rPr>
          <w:color w:val="auto"/>
          <w:spacing w:val="-4"/>
        </w:rPr>
        <w:t>является</w:t>
      </w:r>
      <w:r w:rsidRPr="009B16C8">
        <w:rPr>
          <w:color w:val="auto"/>
          <w:spacing w:val="-4"/>
        </w:rPr>
        <w:t xml:space="preserve"> Азербайджан. Благодаря </w:t>
      </w:r>
      <w:r w:rsidR="001F28A7" w:rsidRPr="009B16C8">
        <w:rPr>
          <w:color w:val="auto"/>
          <w:spacing w:val="-4"/>
        </w:rPr>
        <w:t>созданным</w:t>
      </w:r>
      <w:r w:rsidRPr="009B16C8">
        <w:rPr>
          <w:color w:val="auto"/>
          <w:spacing w:val="-4"/>
        </w:rPr>
        <w:t xml:space="preserve"> за последнее</w:t>
      </w:r>
      <w:r w:rsidRPr="00D2774F">
        <w:rPr>
          <w:color w:val="auto"/>
        </w:rPr>
        <w:t xml:space="preserve"> </w:t>
      </w:r>
      <w:r w:rsidRPr="009B16C8">
        <w:rPr>
          <w:color w:val="auto"/>
          <w:spacing w:val="-4"/>
        </w:rPr>
        <w:t>десятилетие крупным инфраструктурным проектам (</w:t>
      </w:r>
      <w:r w:rsidR="00DD16A6" w:rsidRPr="009B16C8">
        <w:rPr>
          <w:color w:val="auto"/>
          <w:spacing w:val="-4"/>
        </w:rPr>
        <w:t>БТД</w:t>
      </w:r>
      <w:r w:rsidRPr="009B16C8">
        <w:rPr>
          <w:color w:val="auto"/>
          <w:spacing w:val="-4"/>
        </w:rPr>
        <w:t xml:space="preserve">, </w:t>
      </w:r>
      <w:r w:rsidR="00DD16A6" w:rsidRPr="009B16C8">
        <w:rPr>
          <w:color w:val="auto"/>
          <w:spacing w:val="-4"/>
        </w:rPr>
        <w:t>БТЭ</w:t>
      </w:r>
      <w:r w:rsidR="00625AAD" w:rsidRPr="009B16C8">
        <w:rPr>
          <w:color w:val="auto"/>
          <w:spacing w:val="-4"/>
        </w:rPr>
        <w:t xml:space="preserve">, </w:t>
      </w:r>
      <w:r w:rsidRPr="009B16C8">
        <w:rPr>
          <w:color w:val="auto"/>
          <w:spacing w:val="-4"/>
        </w:rPr>
        <w:t>железная дорога</w:t>
      </w:r>
      <w:r w:rsidRPr="00D2774F">
        <w:rPr>
          <w:color w:val="auto"/>
        </w:rPr>
        <w:t xml:space="preserve"> Баку</w:t>
      </w:r>
      <w:r w:rsidR="00854F13" w:rsidRPr="00D2774F">
        <w:rPr>
          <w:color w:val="auto"/>
        </w:rPr>
        <w:t> – </w:t>
      </w:r>
      <w:r w:rsidRPr="00D2774F">
        <w:rPr>
          <w:color w:val="auto"/>
        </w:rPr>
        <w:t>Тбилиси</w:t>
      </w:r>
      <w:r w:rsidR="00854F13" w:rsidRPr="00D2774F">
        <w:rPr>
          <w:color w:val="auto"/>
        </w:rPr>
        <w:t> – </w:t>
      </w:r>
      <w:r w:rsidRPr="00D2774F">
        <w:rPr>
          <w:color w:val="auto"/>
        </w:rPr>
        <w:t>Карс (</w:t>
      </w:r>
      <w:r w:rsidR="00DD16A6" w:rsidRPr="00D2774F">
        <w:rPr>
          <w:color w:val="auto"/>
        </w:rPr>
        <w:t xml:space="preserve">БТК; </w:t>
      </w:r>
      <w:r w:rsidRPr="00D2774F">
        <w:rPr>
          <w:color w:val="auto"/>
        </w:rPr>
        <w:t xml:space="preserve">2017 г.)), страна превратилась в стратегический </w:t>
      </w:r>
      <w:r w:rsidR="00625AAD" w:rsidRPr="009B16C8">
        <w:rPr>
          <w:color w:val="auto"/>
          <w:spacing w:val="-4"/>
        </w:rPr>
        <w:t>транзитный</w:t>
      </w:r>
      <w:r w:rsidRPr="009B16C8">
        <w:rPr>
          <w:color w:val="auto"/>
          <w:spacing w:val="-4"/>
        </w:rPr>
        <w:t xml:space="preserve"> узел, находящийся на пересечении осевых направлений Север</w:t>
      </w:r>
      <w:r w:rsidR="00854F13" w:rsidRPr="009B16C8">
        <w:rPr>
          <w:color w:val="auto"/>
          <w:spacing w:val="-4"/>
        </w:rPr>
        <w:t> – </w:t>
      </w:r>
      <w:r w:rsidRPr="009B16C8">
        <w:rPr>
          <w:color w:val="auto"/>
          <w:spacing w:val="-4"/>
        </w:rPr>
        <w:t>Юг</w:t>
      </w:r>
      <w:r w:rsidRPr="00D2774F">
        <w:rPr>
          <w:color w:val="auto"/>
        </w:rPr>
        <w:t xml:space="preserve"> </w:t>
      </w:r>
      <w:r w:rsidRPr="009B16C8">
        <w:rPr>
          <w:color w:val="auto"/>
          <w:spacing w:val="-2"/>
        </w:rPr>
        <w:t>и Восток</w:t>
      </w:r>
      <w:r w:rsidR="00854F13" w:rsidRPr="009B16C8">
        <w:rPr>
          <w:color w:val="auto"/>
          <w:spacing w:val="-2"/>
        </w:rPr>
        <w:t> – </w:t>
      </w:r>
      <w:r w:rsidRPr="009B16C8">
        <w:rPr>
          <w:color w:val="auto"/>
          <w:spacing w:val="-2"/>
        </w:rPr>
        <w:t xml:space="preserve">Запад. </w:t>
      </w:r>
      <w:r w:rsidR="001E51DE" w:rsidRPr="009B16C8">
        <w:rPr>
          <w:color w:val="auto"/>
          <w:spacing w:val="-2"/>
        </w:rPr>
        <w:t xml:space="preserve">Как отмечают </w:t>
      </w:r>
      <w:r w:rsidR="00DD16A6" w:rsidRPr="009B16C8">
        <w:rPr>
          <w:color w:val="auto"/>
          <w:spacing w:val="-2"/>
        </w:rPr>
        <w:t>исследователи</w:t>
      </w:r>
      <w:r w:rsidR="001E51DE" w:rsidRPr="009B16C8">
        <w:rPr>
          <w:color w:val="auto"/>
          <w:spacing w:val="-2"/>
        </w:rPr>
        <w:t>, в Азербайджане «нефтегазовые</w:t>
      </w:r>
      <w:r w:rsidR="001E51DE" w:rsidRPr="00D2774F">
        <w:rPr>
          <w:color w:val="auto"/>
        </w:rPr>
        <w:t xml:space="preserve"> </w:t>
      </w:r>
      <w:r w:rsidR="001E51DE" w:rsidRPr="009B16C8">
        <w:rPr>
          <w:color w:val="auto"/>
          <w:spacing w:val="-6"/>
        </w:rPr>
        <w:t>доходы являются мощным стимулом для модернизации экономического развития</w:t>
      </w:r>
      <w:r w:rsidR="001E51DE" w:rsidRPr="00D2774F">
        <w:rPr>
          <w:color w:val="auto"/>
        </w:rPr>
        <w:t xml:space="preserve"> региональной инфраструктуры, прогресса ненефтяного сектора и открытия новых рабочих мест»</w:t>
      </w:r>
      <w:r w:rsidR="001E51DE" w:rsidRPr="00D2774F">
        <w:rPr>
          <w:rStyle w:val="ae"/>
          <w:rFonts w:ascii="Times New Roman CYR" w:hAnsi="Times New Roman CYR" w:cs="Times New Roman CYR"/>
          <w:color w:val="auto"/>
          <w:sz w:val="24"/>
          <w:szCs w:val="24"/>
        </w:rPr>
        <w:footnoteReference w:id="246"/>
      </w:r>
      <w:r w:rsidR="001E51DE" w:rsidRPr="00D2774F">
        <w:rPr>
          <w:color w:val="auto"/>
        </w:rPr>
        <w:t>.</w:t>
      </w:r>
    </w:p>
    <w:p w14:paraId="78B7BEDD" w14:textId="77777777" w:rsidR="00B23C1F" w:rsidRPr="00D2774F" w:rsidRDefault="001F28A7" w:rsidP="00B23C1F">
      <w:pPr>
        <w:spacing w:after="0" w:line="360" w:lineRule="auto"/>
        <w:ind w:firstLine="709"/>
        <w:jc w:val="both"/>
        <w:rPr>
          <w:color w:val="auto"/>
        </w:rPr>
      </w:pPr>
      <w:r w:rsidRPr="00C958D4">
        <w:rPr>
          <w:color w:val="auto"/>
        </w:rPr>
        <w:t>Д</w:t>
      </w:r>
      <w:r w:rsidR="00625AAD" w:rsidRPr="00C958D4">
        <w:rPr>
          <w:color w:val="auto"/>
        </w:rPr>
        <w:t xml:space="preserve">ля России </w:t>
      </w:r>
      <w:r w:rsidR="00A2663B" w:rsidRPr="00C958D4">
        <w:rPr>
          <w:color w:val="auto"/>
        </w:rPr>
        <w:t>существенный</w:t>
      </w:r>
      <w:r w:rsidR="00B23C1F" w:rsidRPr="00C958D4">
        <w:rPr>
          <w:color w:val="auto"/>
        </w:rPr>
        <w:t xml:space="preserve"> интерес в двусторонних экономических отношениях с Азербайджаном представляет взаимодействие в энергетической и </w:t>
      </w:r>
      <w:r w:rsidR="00625AAD" w:rsidRPr="00C958D4">
        <w:rPr>
          <w:color w:val="auto"/>
        </w:rPr>
        <w:t>транспортной</w:t>
      </w:r>
      <w:r w:rsidR="00B23C1F" w:rsidRPr="00C958D4">
        <w:rPr>
          <w:color w:val="auto"/>
        </w:rPr>
        <w:t xml:space="preserve"> областях.</w:t>
      </w:r>
      <w:r w:rsidR="00625AAD" w:rsidRPr="00C958D4">
        <w:rPr>
          <w:color w:val="auto"/>
        </w:rPr>
        <w:t xml:space="preserve"> </w:t>
      </w:r>
      <w:r w:rsidR="009B16C8" w:rsidRPr="00C958D4">
        <w:rPr>
          <w:color w:val="auto"/>
        </w:rPr>
        <w:t>Несмотря на обвал цен</w:t>
      </w:r>
      <w:r w:rsidR="00C958D4" w:rsidRPr="00C958D4">
        <w:rPr>
          <w:color w:val="auto"/>
        </w:rPr>
        <w:t xml:space="preserve"> </w:t>
      </w:r>
      <w:r w:rsidR="00625AAD" w:rsidRPr="00C958D4">
        <w:rPr>
          <w:color w:val="auto"/>
        </w:rPr>
        <w:t>на углеводороды на мировых рынках</w:t>
      </w:r>
      <w:r w:rsidRPr="00C958D4">
        <w:rPr>
          <w:color w:val="auto"/>
        </w:rPr>
        <w:t xml:space="preserve"> </w:t>
      </w:r>
      <w:r w:rsidR="003C6A1F" w:rsidRPr="00C958D4">
        <w:rPr>
          <w:color w:val="auto"/>
        </w:rPr>
        <w:t>(2008 г., 2014-2016 гг.)</w:t>
      </w:r>
      <w:r w:rsidR="00625AAD" w:rsidRPr="00C958D4">
        <w:rPr>
          <w:color w:val="auto"/>
        </w:rPr>
        <w:t xml:space="preserve">, устойчивая внутриполитическая ситуация, </w:t>
      </w:r>
      <w:r w:rsidR="002C31ED" w:rsidRPr="00C958D4">
        <w:rPr>
          <w:color w:val="auto"/>
        </w:rPr>
        <w:t xml:space="preserve">высокие темпы добычи энергоносителей, </w:t>
      </w:r>
      <w:r w:rsidR="00625AAD" w:rsidRPr="00C958D4">
        <w:rPr>
          <w:color w:val="auto"/>
        </w:rPr>
        <w:t>наличие значительных трудовых ресурсов и обновлённой инфрастру</w:t>
      </w:r>
      <w:r w:rsidR="002C31ED" w:rsidRPr="00C958D4">
        <w:rPr>
          <w:color w:val="auto"/>
        </w:rPr>
        <w:t xml:space="preserve">ктуры </w:t>
      </w:r>
      <w:r w:rsidR="00625AAD" w:rsidRPr="00C958D4">
        <w:rPr>
          <w:color w:val="auto"/>
        </w:rPr>
        <w:t xml:space="preserve">позволяют </w:t>
      </w:r>
      <w:r w:rsidR="00210DD9" w:rsidRPr="00C958D4">
        <w:rPr>
          <w:color w:val="auto"/>
        </w:rPr>
        <w:t>Баку</w:t>
      </w:r>
      <w:r w:rsidR="00625AAD" w:rsidRPr="00C958D4">
        <w:rPr>
          <w:color w:val="auto"/>
        </w:rPr>
        <w:t xml:space="preserve"> </w:t>
      </w:r>
      <w:r w:rsidR="00C958D4">
        <w:rPr>
          <w:color w:val="auto"/>
        </w:rPr>
        <w:t>продолжить курс</w:t>
      </w:r>
      <w:r w:rsidR="00C958D4">
        <w:rPr>
          <w:color w:val="auto"/>
        </w:rPr>
        <w:br/>
      </w:r>
      <w:r w:rsidR="00F11AB7" w:rsidRPr="00C958D4">
        <w:rPr>
          <w:color w:val="auto"/>
        </w:rPr>
        <w:lastRenderedPageBreak/>
        <w:t>на либерализацию экономики, привлечение иностранных инвестиций</w:t>
      </w:r>
      <w:r w:rsidR="00C958D4">
        <w:rPr>
          <w:color w:val="auto"/>
        </w:rPr>
        <w:br/>
      </w:r>
      <w:r w:rsidR="00F11AB7" w:rsidRPr="00C958D4">
        <w:rPr>
          <w:color w:val="auto"/>
        </w:rPr>
        <w:t>и технологий, а также проведение активной экономической политики</w:t>
      </w:r>
      <w:r w:rsidR="00C958D4">
        <w:rPr>
          <w:color w:val="auto"/>
        </w:rPr>
        <w:br/>
      </w:r>
      <w:r w:rsidR="00F11AB7" w:rsidRPr="00610266">
        <w:rPr>
          <w:color w:val="auto"/>
          <w:spacing w:val="-4"/>
        </w:rPr>
        <w:t>в Каспийском регионе в обозначенных выше сферах.</w:t>
      </w:r>
      <w:r w:rsidR="00C03A58" w:rsidRPr="00610266">
        <w:rPr>
          <w:color w:val="auto"/>
          <w:spacing w:val="-4"/>
        </w:rPr>
        <w:t xml:space="preserve"> </w:t>
      </w:r>
      <w:r w:rsidR="00FB7689" w:rsidRPr="00610266">
        <w:rPr>
          <w:color w:val="auto"/>
          <w:spacing w:val="-4"/>
        </w:rPr>
        <w:t>Под эгидой экономических</w:t>
      </w:r>
      <w:r w:rsidR="00FB7689" w:rsidRPr="00D2774F">
        <w:rPr>
          <w:color w:val="auto"/>
        </w:rPr>
        <w:t xml:space="preserve"> </w:t>
      </w:r>
      <w:r w:rsidR="00FB7689" w:rsidRPr="00610266">
        <w:rPr>
          <w:color w:val="auto"/>
          <w:spacing w:val="-4"/>
        </w:rPr>
        <w:t>ведомств двух стран ведётся активная работа по устранению барьеров в торговле,</w:t>
      </w:r>
      <w:r w:rsidR="00FB7689" w:rsidRPr="009B16C8">
        <w:rPr>
          <w:color w:val="auto"/>
        </w:rPr>
        <w:t xml:space="preserve"> </w:t>
      </w:r>
      <w:r w:rsidR="00FB7689" w:rsidRPr="00610266">
        <w:rPr>
          <w:color w:val="auto"/>
          <w:spacing w:val="-6"/>
        </w:rPr>
        <w:t>развитию тра</w:t>
      </w:r>
      <w:r w:rsidR="006D730C" w:rsidRPr="00610266">
        <w:rPr>
          <w:color w:val="auto"/>
          <w:spacing w:val="-6"/>
        </w:rPr>
        <w:t>нспортного потенциала</w:t>
      </w:r>
      <w:r w:rsidR="00FB7689" w:rsidRPr="00610266">
        <w:rPr>
          <w:color w:val="auto"/>
          <w:spacing w:val="-6"/>
        </w:rPr>
        <w:t xml:space="preserve">, </w:t>
      </w:r>
      <w:r w:rsidR="00B37D72" w:rsidRPr="00610266">
        <w:rPr>
          <w:color w:val="auto"/>
          <w:spacing w:val="-6"/>
        </w:rPr>
        <w:t xml:space="preserve">созданию совместных производств, </w:t>
      </w:r>
      <w:r w:rsidR="00FB7689" w:rsidRPr="00610266">
        <w:rPr>
          <w:color w:val="auto"/>
          <w:spacing w:val="-6"/>
        </w:rPr>
        <w:t>обмену</w:t>
      </w:r>
      <w:r w:rsidR="00FB7689" w:rsidRPr="00610266">
        <w:rPr>
          <w:color w:val="auto"/>
        </w:rPr>
        <w:t xml:space="preserve"> </w:t>
      </w:r>
      <w:r w:rsidR="00FB7689" w:rsidRPr="00610266">
        <w:rPr>
          <w:color w:val="auto"/>
          <w:spacing w:val="-2"/>
        </w:rPr>
        <w:t xml:space="preserve">опытом </w:t>
      </w:r>
      <w:r w:rsidR="00112BF7" w:rsidRPr="00610266">
        <w:rPr>
          <w:color w:val="auto"/>
          <w:spacing w:val="-2"/>
        </w:rPr>
        <w:t>по</w:t>
      </w:r>
      <w:r w:rsidR="00FB7689" w:rsidRPr="00610266">
        <w:rPr>
          <w:color w:val="auto"/>
          <w:spacing w:val="-2"/>
        </w:rPr>
        <w:t xml:space="preserve"> цифровизации </w:t>
      </w:r>
      <w:r w:rsidR="00112BF7" w:rsidRPr="00610266">
        <w:rPr>
          <w:color w:val="auto"/>
          <w:spacing w:val="-2"/>
        </w:rPr>
        <w:t>сопутствующих</w:t>
      </w:r>
      <w:r w:rsidR="00FB7689" w:rsidRPr="00610266">
        <w:rPr>
          <w:color w:val="auto"/>
          <w:spacing w:val="-2"/>
        </w:rPr>
        <w:t xml:space="preserve"> процессо</w:t>
      </w:r>
      <w:r w:rsidR="00B37D72" w:rsidRPr="00610266">
        <w:rPr>
          <w:color w:val="auto"/>
          <w:spacing w:val="-2"/>
        </w:rPr>
        <w:t>в</w:t>
      </w:r>
      <w:r w:rsidR="00FB7689" w:rsidRPr="00610266">
        <w:rPr>
          <w:color w:val="auto"/>
          <w:spacing w:val="-2"/>
        </w:rPr>
        <w:t>.</w:t>
      </w:r>
      <w:r w:rsidR="00CD3C42" w:rsidRPr="00610266">
        <w:rPr>
          <w:color w:val="auto"/>
          <w:spacing w:val="-2"/>
        </w:rPr>
        <w:t xml:space="preserve"> </w:t>
      </w:r>
      <w:r w:rsidR="003C6A1F" w:rsidRPr="00610266">
        <w:rPr>
          <w:color w:val="auto"/>
          <w:spacing w:val="-2"/>
        </w:rPr>
        <w:t>Углублением</w:t>
      </w:r>
      <w:r w:rsidR="00CD3C42" w:rsidRPr="00610266">
        <w:rPr>
          <w:color w:val="auto"/>
          <w:spacing w:val="-2"/>
        </w:rPr>
        <w:t xml:space="preserve"> отношений</w:t>
      </w:r>
      <w:r w:rsidR="00CD3C42" w:rsidRPr="00610266">
        <w:rPr>
          <w:color w:val="auto"/>
        </w:rPr>
        <w:t xml:space="preserve"> на торгово-экономическом направлении занимается Межправительственная</w:t>
      </w:r>
      <w:r w:rsidR="00CD3C42" w:rsidRPr="00D2774F">
        <w:rPr>
          <w:color w:val="auto"/>
        </w:rPr>
        <w:t xml:space="preserve"> </w:t>
      </w:r>
      <w:r w:rsidR="00CD3C42" w:rsidRPr="00610266">
        <w:rPr>
          <w:color w:val="auto"/>
          <w:spacing w:val="-6"/>
        </w:rPr>
        <w:t>комиссия</w:t>
      </w:r>
      <w:r w:rsidR="00DD16A6" w:rsidRPr="00610266">
        <w:rPr>
          <w:color w:val="auto"/>
          <w:spacing w:val="-6"/>
        </w:rPr>
        <w:t xml:space="preserve"> (МПК)</w:t>
      </w:r>
      <w:r w:rsidR="00CD3C42" w:rsidRPr="00610266">
        <w:rPr>
          <w:color w:val="auto"/>
          <w:spacing w:val="-6"/>
        </w:rPr>
        <w:t xml:space="preserve"> по экономическо</w:t>
      </w:r>
      <w:r w:rsidR="00FF0018">
        <w:rPr>
          <w:color w:val="auto"/>
          <w:spacing w:val="-6"/>
        </w:rPr>
        <w:t>му сотрудничеству между РФ и АР</w:t>
      </w:r>
      <w:r w:rsidR="001D7338">
        <w:rPr>
          <w:color w:val="auto"/>
        </w:rPr>
        <w:t>.</w:t>
      </w:r>
    </w:p>
    <w:p w14:paraId="3C222CA8" w14:textId="77777777" w:rsidR="00D70B67" w:rsidRPr="00517663" w:rsidRDefault="00D70B67" w:rsidP="005F17CC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t xml:space="preserve">Иран традиционно выступает в качестве одного из </w:t>
      </w:r>
      <w:r w:rsidR="00CD1DF5" w:rsidRPr="00D2774F">
        <w:rPr>
          <w:color w:val="auto"/>
        </w:rPr>
        <w:t>перспективных</w:t>
      </w:r>
      <w:r w:rsidRPr="00D2774F">
        <w:rPr>
          <w:color w:val="auto"/>
        </w:rPr>
        <w:t xml:space="preserve"> </w:t>
      </w:r>
      <w:r w:rsidRPr="009B16C8">
        <w:rPr>
          <w:color w:val="auto"/>
        </w:rPr>
        <w:t>торговых партнёров России в Каспийском регион</w:t>
      </w:r>
      <w:r w:rsidR="00510820" w:rsidRPr="009B16C8">
        <w:rPr>
          <w:color w:val="auto"/>
        </w:rPr>
        <w:t>е</w:t>
      </w:r>
      <w:r w:rsidR="00CD1DF5" w:rsidRPr="009B16C8">
        <w:rPr>
          <w:color w:val="auto"/>
        </w:rPr>
        <w:t xml:space="preserve">, хотя, по мнению </w:t>
      </w:r>
      <w:r w:rsidR="00DD16A6" w:rsidRPr="009B16C8">
        <w:rPr>
          <w:color w:val="auto"/>
        </w:rPr>
        <w:t>специалистов</w:t>
      </w:r>
      <w:r w:rsidR="00CD1DF5" w:rsidRPr="009B16C8">
        <w:rPr>
          <w:color w:val="auto"/>
        </w:rPr>
        <w:t>,</w:t>
      </w:r>
      <w:r w:rsidR="00CD1DF5" w:rsidRPr="00D2774F">
        <w:rPr>
          <w:color w:val="auto"/>
        </w:rPr>
        <w:t xml:space="preserve"> объёмы межгосударственного товарооборота не соответствуют потенциалу российско-иранской торговли. </w:t>
      </w:r>
      <w:r w:rsidR="00CD34CE" w:rsidRPr="00D2774F">
        <w:rPr>
          <w:color w:val="auto"/>
        </w:rPr>
        <w:t xml:space="preserve">В условиях </w:t>
      </w:r>
      <w:r w:rsidR="00DD16A6" w:rsidRPr="00D2774F">
        <w:rPr>
          <w:color w:val="auto"/>
        </w:rPr>
        <w:t>введения</w:t>
      </w:r>
      <w:r w:rsidR="00CD34CE" w:rsidRPr="00D2774F">
        <w:rPr>
          <w:color w:val="auto"/>
        </w:rPr>
        <w:t xml:space="preserve"> санкционного режима со стороны Запада обе страны стараются укреплять и расширять </w:t>
      </w:r>
      <w:r w:rsidR="00CD34CE" w:rsidRPr="009B16C8">
        <w:rPr>
          <w:color w:val="auto"/>
        </w:rPr>
        <w:t>двусторонние экономические связи.</w:t>
      </w:r>
      <w:r w:rsidR="00A8267D" w:rsidRPr="009B16C8">
        <w:rPr>
          <w:color w:val="auto"/>
        </w:rPr>
        <w:t xml:space="preserve"> Я</w:t>
      </w:r>
      <w:r w:rsidR="00776376" w:rsidRPr="009B16C8">
        <w:rPr>
          <w:color w:val="auto"/>
        </w:rPr>
        <w:t xml:space="preserve">вляясь крупными экспортёрами </w:t>
      </w:r>
      <w:r w:rsidR="00776376" w:rsidRPr="009B16C8">
        <w:rPr>
          <w:color w:val="auto"/>
          <w:spacing w:val="-2"/>
        </w:rPr>
        <w:t xml:space="preserve">углеводородов, </w:t>
      </w:r>
      <w:r w:rsidR="00A8267D" w:rsidRPr="009B16C8">
        <w:rPr>
          <w:color w:val="auto"/>
          <w:spacing w:val="-2"/>
        </w:rPr>
        <w:t xml:space="preserve">соседи </w:t>
      </w:r>
      <w:r w:rsidR="00776376" w:rsidRPr="009B16C8">
        <w:rPr>
          <w:color w:val="auto"/>
          <w:spacing w:val="-2"/>
        </w:rPr>
        <w:t>имеют общие интересы в энергетической сфере, а также</w:t>
      </w:r>
      <w:r w:rsidR="00776376" w:rsidRPr="00D2774F">
        <w:rPr>
          <w:color w:val="auto"/>
        </w:rPr>
        <w:t xml:space="preserve"> в области </w:t>
      </w:r>
      <w:r w:rsidR="00CD01FA" w:rsidRPr="00D2774F">
        <w:rPr>
          <w:color w:val="auto"/>
        </w:rPr>
        <w:t>т</w:t>
      </w:r>
      <w:r w:rsidR="00776376" w:rsidRPr="00D2774F">
        <w:rPr>
          <w:color w:val="auto"/>
        </w:rPr>
        <w:t xml:space="preserve">ранзита </w:t>
      </w:r>
      <w:r w:rsidR="00CD01FA" w:rsidRPr="00D2774F">
        <w:rPr>
          <w:color w:val="auto"/>
        </w:rPr>
        <w:t xml:space="preserve">энергоносителей </w:t>
      </w:r>
      <w:r w:rsidR="00776376" w:rsidRPr="00D2774F">
        <w:rPr>
          <w:color w:val="auto"/>
        </w:rPr>
        <w:t xml:space="preserve">на внешние рынки. Активно развивается взаимодействие в транспортной области, прежде всего, в рамках реализуемого проекта </w:t>
      </w:r>
      <w:r w:rsidR="00DD16A6" w:rsidRPr="00D2774F">
        <w:rPr>
          <w:color w:val="auto"/>
        </w:rPr>
        <w:t xml:space="preserve">МТК </w:t>
      </w:r>
      <w:r w:rsidR="00776376" w:rsidRPr="00D2774F">
        <w:rPr>
          <w:color w:val="auto"/>
        </w:rPr>
        <w:t>Север</w:t>
      </w:r>
      <w:r w:rsidR="00854F13" w:rsidRPr="00D2774F">
        <w:rPr>
          <w:color w:val="auto"/>
        </w:rPr>
        <w:t> – </w:t>
      </w:r>
      <w:r w:rsidR="00776376" w:rsidRPr="00D2774F">
        <w:rPr>
          <w:color w:val="auto"/>
        </w:rPr>
        <w:t xml:space="preserve">Юг. Кроме того, Иран в течение долгого времени </w:t>
      </w:r>
      <w:r w:rsidR="00CD01FA" w:rsidRPr="00D2774F">
        <w:rPr>
          <w:color w:val="auto"/>
        </w:rPr>
        <w:t>выступает в качестве</w:t>
      </w:r>
      <w:r w:rsidR="00776376" w:rsidRPr="00D2774F">
        <w:rPr>
          <w:color w:val="auto"/>
        </w:rPr>
        <w:t xml:space="preserve"> </w:t>
      </w:r>
      <w:r w:rsidR="00210DD9" w:rsidRPr="00D2774F">
        <w:rPr>
          <w:color w:val="auto"/>
        </w:rPr>
        <w:t>надёжного</w:t>
      </w:r>
      <w:r w:rsidR="00776376" w:rsidRPr="00D2774F">
        <w:rPr>
          <w:color w:val="auto"/>
        </w:rPr>
        <w:t xml:space="preserve"> рынк</w:t>
      </w:r>
      <w:r w:rsidR="00CD01FA" w:rsidRPr="00D2774F">
        <w:rPr>
          <w:color w:val="auto"/>
        </w:rPr>
        <w:t>а</w:t>
      </w:r>
      <w:r w:rsidR="00776376" w:rsidRPr="00D2774F">
        <w:rPr>
          <w:color w:val="auto"/>
        </w:rPr>
        <w:t xml:space="preserve"> </w:t>
      </w:r>
      <w:r w:rsidR="00210DD9" w:rsidRPr="00D2774F">
        <w:rPr>
          <w:color w:val="auto"/>
        </w:rPr>
        <w:t xml:space="preserve">для </w:t>
      </w:r>
      <w:r w:rsidR="00776376" w:rsidRPr="00D2774F">
        <w:rPr>
          <w:color w:val="auto"/>
        </w:rPr>
        <w:t xml:space="preserve">сбыта продукции российского </w:t>
      </w:r>
      <w:r w:rsidR="00776376" w:rsidRPr="005F17CC">
        <w:rPr>
          <w:color w:val="auto"/>
          <w:spacing w:val="-8"/>
        </w:rPr>
        <w:t>машиностроения и экспортёр</w:t>
      </w:r>
      <w:r w:rsidR="00CD01FA" w:rsidRPr="005F17CC">
        <w:rPr>
          <w:color w:val="auto"/>
          <w:spacing w:val="-8"/>
        </w:rPr>
        <w:t>а</w:t>
      </w:r>
      <w:r w:rsidR="00776376" w:rsidRPr="005F17CC">
        <w:rPr>
          <w:color w:val="auto"/>
          <w:spacing w:val="-8"/>
        </w:rPr>
        <w:t xml:space="preserve"> </w:t>
      </w:r>
      <w:r w:rsidR="003A0BF0" w:rsidRPr="005F17CC">
        <w:rPr>
          <w:color w:val="auto"/>
          <w:spacing w:val="-8"/>
        </w:rPr>
        <w:t>продовольственных товаров</w:t>
      </w:r>
      <w:r w:rsidR="00776376" w:rsidRPr="005F17CC">
        <w:rPr>
          <w:color w:val="auto"/>
          <w:spacing w:val="-8"/>
        </w:rPr>
        <w:t xml:space="preserve">. </w:t>
      </w:r>
      <w:r w:rsidR="00A8734D" w:rsidRPr="005F17CC">
        <w:rPr>
          <w:color w:val="auto"/>
          <w:spacing w:val="-8"/>
        </w:rPr>
        <w:t>Действует Постоянная</w:t>
      </w:r>
      <w:r w:rsidR="00A8734D" w:rsidRPr="005F17CC">
        <w:rPr>
          <w:color w:val="auto"/>
        </w:rPr>
        <w:t xml:space="preserve"> </w:t>
      </w:r>
      <w:r w:rsidR="00C119FC" w:rsidRPr="00517663">
        <w:rPr>
          <w:color w:val="auto"/>
        </w:rPr>
        <w:t>Р</w:t>
      </w:r>
      <w:r w:rsidR="00A8734D" w:rsidRPr="00517663">
        <w:rPr>
          <w:color w:val="auto"/>
        </w:rPr>
        <w:t>оссийско-</w:t>
      </w:r>
      <w:r w:rsidR="00C119FC" w:rsidRPr="00517663">
        <w:rPr>
          <w:color w:val="auto"/>
        </w:rPr>
        <w:t>И</w:t>
      </w:r>
      <w:r w:rsidR="00A8734D" w:rsidRPr="00517663">
        <w:rPr>
          <w:color w:val="auto"/>
        </w:rPr>
        <w:t xml:space="preserve">ранская </w:t>
      </w:r>
      <w:r w:rsidR="00DD16A6" w:rsidRPr="00517663">
        <w:rPr>
          <w:color w:val="auto"/>
        </w:rPr>
        <w:t>МПК</w:t>
      </w:r>
      <w:r w:rsidR="00A8734D" w:rsidRPr="00517663">
        <w:rPr>
          <w:color w:val="auto"/>
        </w:rPr>
        <w:t xml:space="preserve"> по торгово-экономическому сотрудничеству. </w:t>
      </w:r>
      <w:r w:rsidR="00A8734D" w:rsidRPr="00517663">
        <w:rPr>
          <w:color w:val="auto"/>
          <w:spacing w:val="-2"/>
        </w:rPr>
        <w:t>Функционирует Российско-Иранский деловой совет, созданный в соответ</w:t>
      </w:r>
      <w:r w:rsidR="00DD16A6" w:rsidRPr="00517663">
        <w:rPr>
          <w:color w:val="auto"/>
          <w:spacing w:val="-2"/>
        </w:rPr>
        <w:t>ствии</w:t>
      </w:r>
      <w:r w:rsidR="00DD16A6" w:rsidRPr="00517663">
        <w:rPr>
          <w:color w:val="auto"/>
        </w:rPr>
        <w:t xml:space="preserve"> с с</w:t>
      </w:r>
      <w:r w:rsidR="00A8734D" w:rsidRPr="00517663">
        <w:rPr>
          <w:color w:val="auto"/>
        </w:rPr>
        <w:t>оглашением между ТПП РФ и Палатой торговли, промышленности</w:t>
      </w:r>
      <w:r w:rsidR="00D332A0" w:rsidRPr="00517663">
        <w:rPr>
          <w:color w:val="auto"/>
        </w:rPr>
        <w:t xml:space="preserve"> и недр</w:t>
      </w:r>
      <w:r w:rsidR="00A8734D" w:rsidRPr="00517663">
        <w:rPr>
          <w:color w:val="auto"/>
        </w:rPr>
        <w:t xml:space="preserve"> ИРИ от 2005 г.</w:t>
      </w:r>
    </w:p>
    <w:p w14:paraId="0617F2FD" w14:textId="77777777" w:rsidR="007E7E01" w:rsidRPr="00D2774F" w:rsidRDefault="0024566E" w:rsidP="00651BC1">
      <w:pPr>
        <w:spacing w:after="0" w:line="348" w:lineRule="auto"/>
        <w:ind w:firstLine="709"/>
        <w:contextualSpacing/>
        <w:jc w:val="both"/>
        <w:rPr>
          <w:color w:val="auto"/>
        </w:rPr>
      </w:pPr>
      <w:r w:rsidRPr="009B16C8">
        <w:rPr>
          <w:color w:val="auto"/>
        </w:rPr>
        <w:t>Являясь крупнейшей экономикой в Центральной Азии и второй</w:t>
      </w:r>
      <w:r w:rsidR="009B16C8">
        <w:rPr>
          <w:color w:val="auto"/>
        </w:rPr>
        <w:br/>
      </w:r>
      <w:r w:rsidRPr="009B16C8">
        <w:rPr>
          <w:color w:val="auto"/>
        </w:rPr>
        <w:t>на постсоветском</w:t>
      </w:r>
      <w:r w:rsidRPr="00D2774F">
        <w:rPr>
          <w:color w:val="auto"/>
        </w:rPr>
        <w:t xml:space="preserve"> пространстве, Казахстан продолжает оставаться ключевым партнёром России</w:t>
      </w:r>
      <w:r w:rsidR="00854F13" w:rsidRPr="00D2774F">
        <w:rPr>
          <w:color w:val="auto"/>
        </w:rPr>
        <w:t xml:space="preserve"> в Каспийском регионе</w:t>
      </w:r>
      <w:r w:rsidRPr="00D2774F">
        <w:rPr>
          <w:color w:val="auto"/>
        </w:rPr>
        <w:t xml:space="preserve">. </w:t>
      </w:r>
      <w:r w:rsidR="007A23AC" w:rsidRPr="00D2774F">
        <w:rPr>
          <w:color w:val="auto"/>
        </w:rPr>
        <w:t>С одной стороны, ориентированная на российские рынки благодаря тесным экономическим связям и общему историческому прошлому, с другой</w:t>
      </w:r>
      <w:r w:rsidR="009B16C8">
        <w:rPr>
          <w:color w:val="auto"/>
        </w:rPr>
        <w:t xml:space="preserve"> стороны, всё больше дрейфующая</w:t>
      </w:r>
      <w:r w:rsidR="009B16C8">
        <w:rPr>
          <w:color w:val="auto"/>
        </w:rPr>
        <w:br/>
      </w:r>
      <w:r w:rsidR="007A23AC" w:rsidRPr="009B16C8">
        <w:rPr>
          <w:color w:val="auto"/>
          <w:spacing w:val="-2"/>
        </w:rPr>
        <w:t xml:space="preserve">в сторону Китая, </w:t>
      </w:r>
      <w:r w:rsidR="009F7B87" w:rsidRPr="009B16C8">
        <w:rPr>
          <w:color w:val="auto"/>
          <w:spacing w:val="-2"/>
        </w:rPr>
        <w:t>посредством</w:t>
      </w:r>
      <w:r w:rsidR="007A23AC" w:rsidRPr="009B16C8">
        <w:rPr>
          <w:color w:val="auto"/>
          <w:spacing w:val="-2"/>
        </w:rPr>
        <w:t xml:space="preserve"> глобальной инициативы «Один пояс – </w:t>
      </w:r>
      <w:r w:rsidR="00DD16A6" w:rsidRPr="009B16C8">
        <w:rPr>
          <w:color w:val="auto"/>
          <w:spacing w:val="-2"/>
        </w:rPr>
        <w:t>один путь»</w:t>
      </w:r>
      <w:r w:rsidR="00DD16A6" w:rsidRPr="00D2774F">
        <w:rPr>
          <w:color w:val="auto"/>
        </w:rPr>
        <w:t xml:space="preserve"> </w:t>
      </w:r>
      <w:r w:rsidR="00DD16A6" w:rsidRPr="009B16C8">
        <w:rPr>
          <w:color w:val="auto"/>
          <w:spacing w:val="-6"/>
        </w:rPr>
        <w:lastRenderedPageBreak/>
        <w:t xml:space="preserve">(ОПОП) </w:t>
      </w:r>
      <w:r w:rsidR="007A23AC" w:rsidRPr="009B16C8">
        <w:rPr>
          <w:color w:val="auto"/>
          <w:spacing w:val="-6"/>
        </w:rPr>
        <w:t>опутывающего центральноазиатское пространство новыми транзитными</w:t>
      </w:r>
      <w:r w:rsidR="007A23AC" w:rsidRPr="00D2774F">
        <w:rPr>
          <w:color w:val="auto"/>
        </w:rPr>
        <w:t xml:space="preserve"> коридорами, эта страна вследствие грамотных и дальновидных структурных реформ за последние несколько лет превратилась в стратегически важного игрока. Наличие больших запасов полезных ископаемых вкупе с высокими </w:t>
      </w:r>
      <w:r w:rsidR="007A23AC" w:rsidRPr="009B16C8">
        <w:rPr>
          <w:color w:val="auto"/>
          <w:spacing w:val="-2"/>
        </w:rPr>
        <w:t>темпами экономического развития</w:t>
      </w:r>
      <w:r w:rsidR="0000062C" w:rsidRPr="009B16C8">
        <w:rPr>
          <w:color w:val="auto"/>
          <w:spacing w:val="-2"/>
        </w:rPr>
        <w:t xml:space="preserve"> и предсказуемой политической обстановкой</w:t>
      </w:r>
      <w:r w:rsidR="0000062C" w:rsidRPr="00D2774F">
        <w:rPr>
          <w:color w:val="auto"/>
        </w:rPr>
        <w:t xml:space="preserve"> </w:t>
      </w:r>
      <w:r w:rsidR="007A23AC" w:rsidRPr="009B16C8">
        <w:rPr>
          <w:color w:val="auto"/>
          <w:spacing w:val="-10"/>
        </w:rPr>
        <w:t xml:space="preserve">позволяют </w:t>
      </w:r>
      <w:r w:rsidR="00FB300A" w:rsidRPr="009B16C8">
        <w:rPr>
          <w:color w:val="auto"/>
          <w:spacing w:val="-10"/>
        </w:rPr>
        <w:t>Нур-Султану</w:t>
      </w:r>
      <w:r w:rsidR="007A23AC" w:rsidRPr="009B16C8">
        <w:rPr>
          <w:color w:val="auto"/>
          <w:spacing w:val="-10"/>
        </w:rPr>
        <w:t xml:space="preserve"> развивать технологические кластеры и диверсифицировать</w:t>
      </w:r>
      <w:r w:rsidR="007A23AC" w:rsidRPr="00D2774F">
        <w:rPr>
          <w:color w:val="auto"/>
        </w:rPr>
        <w:t xml:space="preserve"> традиционные отрасли производства (сельское хозяйство, промышленность), привлекая под новые проекты </w:t>
      </w:r>
      <w:r w:rsidR="00CF76C8" w:rsidRPr="00D2774F">
        <w:rPr>
          <w:color w:val="auto"/>
        </w:rPr>
        <w:t xml:space="preserve">солидные </w:t>
      </w:r>
      <w:r w:rsidR="007A23AC" w:rsidRPr="00D2774F">
        <w:rPr>
          <w:color w:val="auto"/>
        </w:rPr>
        <w:t>иностранные инвестиции.</w:t>
      </w:r>
      <w:r w:rsidRPr="00D2774F">
        <w:rPr>
          <w:color w:val="auto"/>
        </w:rPr>
        <w:t xml:space="preserve"> </w:t>
      </w:r>
      <w:r w:rsidR="00854F13" w:rsidRPr="00D2774F">
        <w:rPr>
          <w:color w:val="auto"/>
        </w:rPr>
        <w:t xml:space="preserve">Важно </w:t>
      </w:r>
      <w:r w:rsidR="00854F13" w:rsidRPr="009B16C8">
        <w:rPr>
          <w:color w:val="auto"/>
          <w:spacing w:val="-6"/>
        </w:rPr>
        <w:t>отметить, что Казахстан я</w:t>
      </w:r>
      <w:r w:rsidRPr="009B16C8">
        <w:rPr>
          <w:color w:val="auto"/>
          <w:spacing w:val="-6"/>
        </w:rPr>
        <w:t xml:space="preserve">вляется членом </w:t>
      </w:r>
      <w:r w:rsidR="00317C39" w:rsidRPr="009B16C8">
        <w:rPr>
          <w:color w:val="auto"/>
          <w:spacing w:val="-6"/>
        </w:rPr>
        <w:t>ЕАЭС</w:t>
      </w:r>
      <w:r w:rsidR="001A30A2" w:rsidRPr="009B16C8">
        <w:rPr>
          <w:color w:val="auto"/>
          <w:spacing w:val="-6"/>
        </w:rPr>
        <w:t>, входит в Таможенный союз</w:t>
      </w:r>
      <w:r w:rsidR="00317C39" w:rsidRPr="009B16C8">
        <w:rPr>
          <w:color w:val="auto"/>
          <w:spacing w:val="-6"/>
        </w:rPr>
        <w:t xml:space="preserve"> (ТС)</w:t>
      </w:r>
      <w:r w:rsidR="001A30A2" w:rsidRPr="009B16C8">
        <w:rPr>
          <w:color w:val="auto"/>
          <w:spacing w:val="-6"/>
        </w:rPr>
        <w:t>.</w:t>
      </w:r>
      <w:r w:rsidR="004B54CA" w:rsidRPr="00D2774F">
        <w:rPr>
          <w:color w:val="auto"/>
        </w:rPr>
        <w:t xml:space="preserve"> Действует </w:t>
      </w:r>
      <w:r w:rsidR="00DD16A6" w:rsidRPr="00D2774F">
        <w:rPr>
          <w:color w:val="auto"/>
        </w:rPr>
        <w:t>МПК</w:t>
      </w:r>
      <w:r w:rsidR="004B54CA" w:rsidRPr="00D2774F">
        <w:rPr>
          <w:color w:val="auto"/>
        </w:rPr>
        <w:t xml:space="preserve"> по сотрудничеству между РФ и РК.</w:t>
      </w:r>
    </w:p>
    <w:p w14:paraId="5FD19219" w14:textId="77777777" w:rsidR="00E752DB" w:rsidRPr="000373F7" w:rsidRDefault="007E7E01" w:rsidP="00651BC1">
      <w:pPr>
        <w:spacing w:after="0" w:line="348" w:lineRule="auto"/>
        <w:ind w:firstLine="709"/>
        <w:contextualSpacing/>
        <w:jc w:val="both"/>
        <w:rPr>
          <w:color w:val="auto"/>
        </w:rPr>
        <w:sectPr w:rsidR="00E752DB" w:rsidRPr="000373F7" w:rsidSect="0019700E"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  <w:r w:rsidRPr="00D2774F">
        <w:rPr>
          <w:color w:val="auto"/>
        </w:rPr>
        <w:t>Объёмы внешней торговли России с Туркменистаном невелики</w:t>
      </w:r>
      <w:r w:rsidR="00D70B67" w:rsidRPr="00D2774F">
        <w:rPr>
          <w:color w:val="auto"/>
        </w:rPr>
        <w:t xml:space="preserve">, хотя эта </w:t>
      </w:r>
      <w:r w:rsidR="00D70B67" w:rsidRPr="009B16C8">
        <w:rPr>
          <w:color w:val="auto"/>
          <w:spacing w:val="-2"/>
        </w:rPr>
        <w:t>страна представляет собой перспективный во всех отношениях рынок не только</w:t>
      </w:r>
      <w:r w:rsidR="00D70B67" w:rsidRPr="00D2774F">
        <w:rPr>
          <w:color w:val="auto"/>
        </w:rPr>
        <w:t xml:space="preserve"> </w:t>
      </w:r>
      <w:r w:rsidR="00D70B67" w:rsidRPr="009B16C8">
        <w:rPr>
          <w:color w:val="auto"/>
          <w:spacing w:val="-4"/>
        </w:rPr>
        <w:t>для сбыта российской продукции, но и экспорта технологий, а также подготовки</w:t>
      </w:r>
      <w:r w:rsidR="00D70B67" w:rsidRPr="00D2774F">
        <w:rPr>
          <w:color w:val="auto"/>
        </w:rPr>
        <w:t xml:space="preserve"> </w:t>
      </w:r>
      <w:r w:rsidR="00D70B67" w:rsidRPr="005F17CC">
        <w:rPr>
          <w:color w:val="auto"/>
          <w:spacing w:val="-6"/>
        </w:rPr>
        <w:t xml:space="preserve">рабочих кадров. </w:t>
      </w:r>
      <w:r w:rsidRPr="005F17CC">
        <w:rPr>
          <w:color w:val="auto"/>
          <w:spacing w:val="-6"/>
        </w:rPr>
        <w:t>Несмотря на наличие крупных нефтегазоносных месторождений</w:t>
      </w:r>
      <w:r w:rsidR="00D70B67" w:rsidRPr="005F17CC">
        <w:rPr>
          <w:color w:val="auto"/>
        </w:rPr>
        <w:t xml:space="preserve"> и </w:t>
      </w:r>
      <w:r w:rsidR="00854F13" w:rsidRPr="005F17CC">
        <w:rPr>
          <w:color w:val="auto"/>
        </w:rPr>
        <w:t>демонстрацию высоких</w:t>
      </w:r>
      <w:r w:rsidR="00D70B67" w:rsidRPr="005F17CC">
        <w:rPr>
          <w:color w:val="auto"/>
        </w:rPr>
        <w:t xml:space="preserve"> темп</w:t>
      </w:r>
      <w:r w:rsidR="00854F13" w:rsidRPr="005F17CC">
        <w:rPr>
          <w:color w:val="auto"/>
        </w:rPr>
        <w:t>ов экономического</w:t>
      </w:r>
      <w:r w:rsidR="00D70B67" w:rsidRPr="005F17CC">
        <w:rPr>
          <w:color w:val="auto"/>
        </w:rPr>
        <w:t xml:space="preserve"> роста</w:t>
      </w:r>
      <w:r w:rsidR="005F17CC">
        <w:rPr>
          <w:color w:val="auto"/>
        </w:rPr>
        <w:t>, падение цен</w:t>
      </w:r>
      <w:r w:rsidR="005F17CC">
        <w:rPr>
          <w:color w:val="auto"/>
        </w:rPr>
        <w:br/>
      </w:r>
      <w:r w:rsidRPr="005F17CC">
        <w:rPr>
          <w:color w:val="auto"/>
        </w:rPr>
        <w:t>на энергоносители</w:t>
      </w:r>
      <w:r w:rsidR="00477A00" w:rsidRPr="005F17CC">
        <w:rPr>
          <w:color w:val="auto"/>
        </w:rPr>
        <w:t xml:space="preserve"> </w:t>
      </w:r>
      <w:r w:rsidR="005705A7" w:rsidRPr="005F17CC">
        <w:rPr>
          <w:color w:val="auto"/>
        </w:rPr>
        <w:t xml:space="preserve">(2008 г., 2014-2016 гг.) </w:t>
      </w:r>
      <w:r w:rsidRPr="005F17CC">
        <w:rPr>
          <w:color w:val="auto"/>
        </w:rPr>
        <w:t>нанесло ощутимый удар</w:t>
      </w:r>
      <w:r w:rsidR="005F17CC">
        <w:rPr>
          <w:color w:val="auto"/>
        </w:rPr>
        <w:br/>
      </w:r>
      <w:r w:rsidRPr="005F17CC">
        <w:rPr>
          <w:color w:val="auto"/>
        </w:rPr>
        <w:t xml:space="preserve">по </w:t>
      </w:r>
      <w:r w:rsidR="00854F13" w:rsidRPr="005F17CC">
        <w:rPr>
          <w:color w:val="auto"/>
        </w:rPr>
        <w:t xml:space="preserve">национальной </w:t>
      </w:r>
      <w:r w:rsidRPr="005F17CC">
        <w:rPr>
          <w:color w:val="auto"/>
        </w:rPr>
        <w:t xml:space="preserve">экономике </w:t>
      </w:r>
      <w:r w:rsidR="00D70B67" w:rsidRPr="005F17CC">
        <w:rPr>
          <w:color w:val="auto"/>
        </w:rPr>
        <w:t>и привело к свёртыванию ряда иностранных инвестиционных проектов</w:t>
      </w:r>
      <w:r w:rsidR="004319BF" w:rsidRPr="005F17CC">
        <w:rPr>
          <w:color w:val="auto"/>
        </w:rPr>
        <w:t>. Тем не менее</w:t>
      </w:r>
      <w:r w:rsidRPr="005F17CC">
        <w:rPr>
          <w:color w:val="auto"/>
        </w:rPr>
        <w:t xml:space="preserve"> Ашхабад продолжает развивать добывающую промышленность, делая ставку на </w:t>
      </w:r>
      <w:r w:rsidR="00B65DA2" w:rsidRPr="005F17CC">
        <w:rPr>
          <w:color w:val="auto"/>
        </w:rPr>
        <w:t xml:space="preserve">переработку минеральных ресурсов внутри страны (для этого на каспийском побережье создаётся </w:t>
      </w:r>
      <w:r w:rsidR="00B65DA2" w:rsidRPr="005F17CC">
        <w:rPr>
          <w:color w:val="auto"/>
          <w:spacing w:val="-2"/>
        </w:rPr>
        <w:t xml:space="preserve">крупный газохимический кластер) и </w:t>
      </w:r>
      <w:r w:rsidRPr="005F17CC">
        <w:rPr>
          <w:color w:val="auto"/>
          <w:spacing w:val="-2"/>
        </w:rPr>
        <w:t>рост закупочных объёмов энергоносителей</w:t>
      </w:r>
      <w:r w:rsidRPr="005F17CC">
        <w:rPr>
          <w:color w:val="auto"/>
        </w:rPr>
        <w:t xml:space="preserve"> со стороны Китая и Индии, а также </w:t>
      </w:r>
      <w:r w:rsidR="00DD16A6" w:rsidRPr="005F17CC">
        <w:rPr>
          <w:color w:val="auto"/>
        </w:rPr>
        <w:t>сооружа</w:t>
      </w:r>
      <w:r w:rsidR="00C63D25" w:rsidRPr="005F17CC">
        <w:rPr>
          <w:color w:val="auto"/>
        </w:rPr>
        <w:t xml:space="preserve">ет </w:t>
      </w:r>
      <w:r w:rsidRPr="005F17CC">
        <w:rPr>
          <w:color w:val="auto"/>
        </w:rPr>
        <w:t xml:space="preserve">сопутствующую транзитную </w:t>
      </w:r>
      <w:r w:rsidRPr="00232D99">
        <w:rPr>
          <w:color w:val="auto"/>
          <w:spacing w:val="-4"/>
        </w:rPr>
        <w:t>инфраструктуру (газопроводы Восток</w:t>
      </w:r>
      <w:r w:rsidR="00854F13" w:rsidRPr="00232D99">
        <w:rPr>
          <w:color w:val="auto"/>
          <w:spacing w:val="-4"/>
        </w:rPr>
        <w:t> – </w:t>
      </w:r>
      <w:r w:rsidRPr="00232D99">
        <w:rPr>
          <w:color w:val="auto"/>
          <w:spacing w:val="-4"/>
        </w:rPr>
        <w:t>Запад</w:t>
      </w:r>
      <w:r w:rsidR="00D70B67" w:rsidRPr="00232D99">
        <w:rPr>
          <w:color w:val="auto"/>
          <w:spacing w:val="-4"/>
        </w:rPr>
        <w:t>, Туркменистан</w:t>
      </w:r>
      <w:r w:rsidR="009B16C8" w:rsidRPr="00232D99">
        <w:rPr>
          <w:color w:val="auto"/>
          <w:spacing w:val="-4"/>
        </w:rPr>
        <w:t> –</w:t>
      </w:r>
      <w:r w:rsidR="00232D99" w:rsidRPr="00232D99">
        <w:rPr>
          <w:color w:val="auto"/>
          <w:spacing w:val="-4"/>
        </w:rPr>
        <w:t> </w:t>
      </w:r>
      <w:r w:rsidR="00D70B67" w:rsidRPr="00232D99">
        <w:rPr>
          <w:color w:val="auto"/>
          <w:spacing w:val="-4"/>
        </w:rPr>
        <w:t>Китай</w:t>
      </w:r>
      <w:r w:rsidRPr="00232D99">
        <w:rPr>
          <w:color w:val="auto"/>
          <w:spacing w:val="-4"/>
        </w:rPr>
        <w:t xml:space="preserve"> и ТАПИ).</w:t>
      </w:r>
      <w:r w:rsidRPr="005F17CC">
        <w:rPr>
          <w:color w:val="auto"/>
          <w:spacing w:val="-2"/>
        </w:rPr>
        <w:t xml:space="preserve"> </w:t>
      </w:r>
      <w:r w:rsidRPr="005F17CC">
        <w:rPr>
          <w:color w:val="auto"/>
        </w:rPr>
        <w:t xml:space="preserve">Определённые надежды связываются с увеличением транзитно-транспортных перевозок через территорию </w:t>
      </w:r>
      <w:r w:rsidR="00180887" w:rsidRPr="005F17CC">
        <w:rPr>
          <w:color w:val="auto"/>
        </w:rPr>
        <w:t>государства</w:t>
      </w:r>
      <w:r w:rsidRPr="005F17CC">
        <w:rPr>
          <w:color w:val="auto"/>
        </w:rPr>
        <w:t>, для чего в 2014 г. было произведено сопряжение желез</w:t>
      </w:r>
      <w:r w:rsidR="009B16C8" w:rsidRPr="005F17CC">
        <w:rPr>
          <w:color w:val="auto"/>
        </w:rPr>
        <w:t>нодорожных систем с Казахстаном</w:t>
      </w:r>
      <w:r w:rsidR="005F17CC">
        <w:rPr>
          <w:color w:val="auto"/>
        </w:rPr>
        <w:t xml:space="preserve"> </w:t>
      </w:r>
      <w:r w:rsidRPr="005F17CC">
        <w:rPr>
          <w:color w:val="auto"/>
        </w:rPr>
        <w:t xml:space="preserve">и Ираном, а также </w:t>
      </w:r>
      <w:r w:rsidR="00180887" w:rsidRPr="005F17CC">
        <w:rPr>
          <w:color w:val="auto"/>
        </w:rPr>
        <w:t>осуществлена</w:t>
      </w:r>
      <w:r w:rsidRPr="005F17CC">
        <w:rPr>
          <w:color w:val="auto"/>
        </w:rPr>
        <w:t xml:space="preserve"> модернизация порта Туркменбаши (запущен в мае 2018 г.).</w:t>
      </w:r>
      <w:r w:rsidR="004B54CA" w:rsidRPr="005F17CC">
        <w:rPr>
          <w:color w:val="auto"/>
        </w:rPr>
        <w:t xml:space="preserve"> </w:t>
      </w:r>
      <w:r w:rsidR="004B54CA" w:rsidRPr="000373F7">
        <w:rPr>
          <w:color w:val="auto"/>
        </w:rPr>
        <w:t xml:space="preserve">Действует </w:t>
      </w:r>
      <w:r w:rsidR="00C119FC" w:rsidRPr="000373F7">
        <w:rPr>
          <w:color w:val="auto"/>
        </w:rPr>
        <w:t>Р</w:t>
      </w:r>
      <w:r w:rsidR="004B54CA" w:rsidRPr="000373F7">
        <w:rPr>
          <w:color w:val="auto"/>
        </w:rPr>
        <w:t>оссийско-</w:t>
      </w:r>
      <w:r w:rsidR="00C119FC" w:rsidRPr="000373F7">
        <w:rPr>
          <w:color w:val="auto"/>
        </w:rPr>
        <w:t>Т</w:t>
      </w:r>
      <w:r w:rsidR="004B54CA" w:rsidRPr="000373F7">
        <w:rPr>
          <w:color w:val="auto"/>
        </w:rPr>
        <w:t xml:space="preserve">уркменская </w:t>
      </w:r>
      <w:r w:rsidR="00DD16A6" w:rsidRPr="000373F7">
        <w:rPr>
          <w:color w:val="auto"/>
        </w:rPr>
        <w:t>МПК</w:t>
      </w:r>
      <w:r w:rsidR="004B54CA" w:rsidRPr="000373F7">
        <w:rPr>
          <w:color w:val="auto"/>
        </w:rPr>
        <w:t xml:space="preserve"> по экономическому сотрудничеству</w:t>
      </w:r>
      <w:r w:rsidR="000373F7" w:rsidRPr="000373F7">
        <w:rPr>
          <w:color w:val="auto"/>
        </w:rPr>
        <w:t>.</w:t>
      </w:r>
      <w:r w:rsidR="000373F7">
        <w:rPr>
          <w:color w:val="auto"/>
          <w:spacing w:val="-2"/>
        </w:rPr>
        <w:t xml:space="preserve"> </w:t>
      </w:r>
      <w:r w:rsidR="004B54CA" w:rsidRPr="000373F7">
        <w:rPr>
          <w:color w:val="auto"/>
        </w:rPr>
        <w:t>Провод</w:t>
      </w:r>
      <w:r w:rsidR="00C119FC" w:rsidRPr="000373F7">
        <w:rPr>
          <w:color w:val="auto"/>
        </w:rPr>
        <w:t>я</w:t>
      </w:r>
      <w:r w:rsidR="004B54CA" w:rsidRPr="000373F7">
        <w:rPr>
          <w:color w:val="auto"/>
        </w:rPr>
        <w:t>тся Российско-Туркменский экономический фору</w:t>
      </w:r>
      <w:r w:rsidR="00C119FC" w:rsidRPr="000373F7">
        <w:rPr>
          <w:color w:val="auto"/>
        </w:rPr>
        <w:t>м, Российско-Туркменский деловой совет.</w:t>
      </w:r>
    </w:p>
    <w:p w14:paraId="05DEC026" w14:textId="77777777" w:rsidR="00DD16A6" w:rsidRPr="00D2774F" w:rsidRDefault="00DD16A6" w:rsidP="00DD16A6">
      <w:pPr>
        <w:spacing w:after="240" w:line="240" w:lineRule="auto"/>
        <w:jc w:val="right"/>
        <w:rPr>
          <w:i/>
          <w:color w:val="auto"/>
          <w:u w:val="single"/>
        </w:rPr>
      </w:pPr>
      <w:r w:rsidRPr="00D2774F">
        <w:rPr>
          <w:i/>
          <w:color w:val="auto"/>
          <w:u w:val="single"/>
        </w:rPr>
        <w:lastRenderedPageBreak/>
        <w:t>Таблица</w:t>
      </w:r>
      <w:r w:rsidR="009B16C8">
        <w:rPr>
          <w:i/>
          <w:color w:val="auto"/>
          <w:u w:val="single"/>
        </w:rPr>
        <w:t> </w:t>
      </w:r>
      <w:r w:rsidRPr="00D2774F">
        <w:rPr>
          <w:i/>
          <w:color w:val="auto"/>
          <w:u w:val="single"/>
        </w:rPr>
        <w:t>4</w:t>
      </w:r>
    </w:p>
    <w:p w14:paraId="4D7E16F8" w14:textId="77777777" w:rsidR="00E752DB" w:rsidRPr="00D2774F" w:rsidRDefault="0019238D" w:rsidP="001D1B77">
      <w:pPr>
        <w:spacing w:after="0" w:line="240" w:lineRule="auto"/>
        <w:jc w:val="center"/>
        <w:rPr>
          <w:b/>
          <w:color w:val="auto"/>
          <w:sz w:val="40"/>
        </w:rPr>
      </w:pPr>
      <w:r w:rsidRPr="00D2774F">
        <w:rPr>
          <w:b/>
          <w:color w:val="auto"/>
          <w:sz w:val="32"/>
        </w:rPr>
        <w:t>ТОВАРООБОРОТ РОССИИ С ПРИКАСПИЙСКИМИ ГОСУДАРСТВАМИ</w:t>
      </w:r>
      <w:r w:rsidR="00DD16A6" w:rsidRPr="00D2774F">
        <w:rPr>
          <w:b/>
          <w:color w:val="auto"/>
          <w:sz w:val="32"/>
        </w:rPr>
        <w:t>, МЛН ДОЛЛ. США</w:t>
      </w:r>
    </w:p>
    <w:p w14:paraId="79440587" w14:textId="77777777" w:rsidR="00DD16A6" w:rsidRPr="00D2774F" w:rsidRDefault="00DD16A6" w:rsidP="001D1B77">
      <w:pPr>
        <w:spacing w:after="0" w:line="240" w:lineRule="auto"/>
        <w:jc w:val="center"/>
        <w:rPr>
          <w:b/>
          <w:color w:val="auto"/>
          <w:sz w:val="36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354"/>
        <w:gridCol w:w="1354"/>
        <w:gridCol w:w="1355"/>
        <w:gridCol w:w="1354"/>
        <w:gridCol w:w="1355"/>
        <w:gridCol w:w="1354"/>
        <w:gridCol w:w="1355"/>
        <w:gridCol w:w="1354"/>
        <w:gridCol w:w="1355"/>
      </w:tblGrid>
      <w:tr w:rsidR="00097AE9" w:rsidRPr="00D2774F" w14:paraId="15C5C014" w14:textId="77777777" w:rsidTr="003D1AFF">
        <w:trPr>
          <w:trHeight w:val="478"/>
        </w:trPr>
        <w:tc>
          <w:tcPr>
            <w:tcW w:w="1980" w:type="dxa"/>
            <w:vAlign w:val="center"/>
          </w:tcPr>
          <w:p w14:paraId="4194F94A" w14:textId="77777777" w:rsidR="00097AE9" w:rsidRPr="00D2774F" w:rsidRDefault="00097AE9" w:rsidP="001D1B77">
            <w:pPr>
              <w:spacing w:after="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354" w:type="dxa"/>
            <w:vAlign w:val="center"/>
          </w:tcPr>
          <w:p w14:paraId="0B2C5F6E" w14:textId="77777777" w:rsidR="00097AE9" w:rsidRPr="00D2774F" w:rsidRDefault="00097AE9" w:rsidP="001D1B77">
            <w:pPr>
              <w:spacing w:after="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2012 </w:t>
            </w:r>
            <w:r w:rsidRPr="00D2774F">
              <w:rPr>
                <w:b/>
                <w:color w:val="auto"/>
              </w:rPr>
              <w:t>г.</w:t>
            </w:r>
          </w:p>
        </w:tc>
        <w:tc>
          <w:tcPr>
            <w:tcW w:w="1354" w:type="dxa"/>
            <w:vAlign w:val="center"/>
          </w:tcPr>
          <w:p w14:paraId="4055C6BE" w14:textId="77777777" w:rsidR="00097AE9" w:rsidRPr="00D2774F" w:rsidRDefault="00097AE9" w:rsidP="009B16C8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D2774F">
              <w:rPr>
                <w:b/>
                <w:color w:val="auto"/>
              </w:rPr>
              <w:t>2013</w:t>
            </w:r>
            <w:r>
              <w:rPr>
                <w:b/>
                <w:color w:val="auto"/>
              </w:rPr>
              <w:t> </w:t>
            </w:r>
            <w:r w:rsidRPr="00D2774F">
              <w:rPr>
                <w:b/>
                <w:color w:val="auto"/>
              </w:rPr>
              <w:t>г.</w:t>
            </w:r>
          </w:p>
        </w:tc>
        <w:tc>
          <w:tcPr>
            <w:tcW w:w="1355" w:type="dxa"/>
            <w:vAlign w:val="center"/>
          </w:tcPr>
          <w:p w14:paraId="35B64150" w14:textId="77777777" w:rsidR="00097AE9" w:rsidRPr="00D2774F" w:rsidRDefault="00097AE9" w:rsidP="001D1B77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D2774F">
              <w:rPr>
                <w:b/>
                <w:color w:val="auto"/>
              </w:rPr>
              <w:t>2</w:t>
            </w:r>
            <w:r>
              <w:rPr>
                <w:b/>
                <w:color w:val="auto"/>
              </w:rPr>
              <w:t>014 </w:t>
            </w:r>
            <w:r w:rsidRPr="00D2774F">
              <w:rPr>
                <w:b/>
                <w:color w:val="auto"/>
              </w:rPr>
              <w:t>г.</w:t>
            </w:r>
          </w:p>
        </w:tc>
        <w:tc>
          <w:tcPr>
            <w:tcW w:w="1354" w:type="dxa"/>
            <w:vAlign w:val="center"/>
          </w:tcPr>
          <w:p w14:paraId="2BF46F2F" w14:textId="77777777" w:rsidR="00097AE9" w:rsidRPr="00D2774F" w:rsidRDefault="00097AE9" w:rsidP="009B16C8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D2774F">
              <w:rPr>
                <w:b/>
                <w:color w:val="auto"/>
              </w:rPr>
              <w:t>2015</w:t>
            </w:r>
            <w:r>
              <w:rPr>
                <w:b/>
                <w:color w:val="auto"/>
              </w:rPr>
              <w:t> </w:t>
            </w:r>
            <w:r w:rsidRPr="00D2774F">
              <w:rPr>
                <w:b/>
                <w:color w:val="auto"/>
              </w:rPr>
              <w:t>г.</w:t>
            </w:r>
          </w:p>
        </w:tc>
        <w:tc>
          <w:tcPr>
            <w:tcW w:w="1355" w:type="dxa"/>
            <w:vAlign w:val="center"/>
          </w:tcPr>
          <w:p w14:paraId="5B5A1EBC" w14:textId="77777777" w:rsidR="00097AE9" w:rsidRPr="00D2774F" w:rsidRDefault="00097AE9" w:rsidP="009B16C8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D2774F">
              <w:rPr>
                <w:b/>
                <w:color w:val="auto"/>
              </w:rPr>
              <w:t>2016</w:t>
            </w:r>
            <w:r>
              <w:rPr>
                <w:b/>
                <w:color w:val="auto"/>
              </w:rPr>
              <w:t> </w:t>
            </w:r>
            <w:r w:rsidRPr="00D2774F">
              <w:rPr>
                <w:b/>
                <w:color w:val="auto"/>
              </w:rPr>
              <w:t>г.</w:t>
            </w:r>
          </w:p>
        </w:tc>
        <w:tc>
          <w:tcPr>
            <w:tcW w:w="1354" w:type="dxa"/>
            <w:vAlign w:val="center"/>
          </w:tcPr>
          <w:p w14:paraId="2B5A0922" w14:textId="77777777" w:rsidR="00097AE9" w:rsidRPr="00D2774F" w:rsidRDefault="00097AE9" w:rsidP="009B16C8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D2774F">
              <w:rPr>
                <w:b/>
                <w:color w:val="auto"/>
              </w:rPr>
              <w:t>2017</w:t>
            </w:r>
            <w:r>
              <w:rPr>
                <w:b/>
                <w:color w:val="auto"/>
              </w:rPr>
              <w:t> </w:t>
            </w:r>
            <w:r w:rsidRPr="00D2774F">
              <w:rPr>
                <w:b/>
                <w:color w:val="auto"/>
              </w:rPr>
              <w:t>г.</w:t>
            </w:r>
          </w:p>
        </w:tc>
        <w:tc>
          <w:tcPr>
            <w:tcW w:w="1355" w:type="dxa"/>
            <w:vAlign w:val="center"/>
          </w:tcPr>
          <w:p w14:paraId="381D3A57" w14:textId="77777777" w:rsidR="00097AE9" w:rsidRPr="00D2774F" w:rsidRDefault="00097AE9" w:rsidP="009B16C8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D2774F">
              <w:rPr>
                <w:b/>
                <w:color w:val="auto"/>
              </w:rPr>
              <w:t>2018</w:t>
            </w:r>
            <w:r>
              <w:rPr>
                <w:b/>
                <w:color w:val="auto"/>
              </w:rPr>
              <w:t> </w:t>
            </w:r>
            <w:r w:rsidRPr="00D2774F">
              <w:rPr>
                <w:b/>
                <w:color w:val="auto"/>
              </w:rPr>
              <w:t>г.</w:t>
            </w:r>
          </w:p>
        </w:tc>
        <w:tc>
          <w:tcPr>
            <w:tcW w:w="1354" w:type="dxa"/>
            <w:vAlign w:val="center"/>
          </w:tcPr>
          <w:p w14:paraId="5453DF0A" w14:textId="77777777" w:rsidR="00097AE9" w:rsidRPr="00D2774F" w:rsidRDefault="00097AE9" w:rsidP="003E0C33">
            <w:pPr>
              <w:spacing w:after="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2019 г.</w:t>
            </w:r>
          </w:p>
        </w:tc>
        <w:tc>
          <w:tcPr>
            <w:tcW w:w="1355" w:type="dxa"/>
            <w:vAlign w:val="center"/>
          </w:tcPr>
          <w:p w14:paraId="30A06EC1" w14:textId="77777777" w:rsidR="00097AE9" w:rsidRDefault="00847FD0" w:rsidP="00847FD0">
            <w:pPr>
              <w:spacing w:after="0"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2020</w:t>
            </w:r>
            <w:r w:rsidR="00097AE9">
              <w:rPr>
                <w:b/>
                <w:color w:val="auto"/>
              </w:rPr>
              <w:t> г.</w:t>
            </w:r>
          </w:p>
        </w:tc>
      </w:tr>
      <w:tr w:rsidR="00097AE9" w:rsidRPr="00D2774F" w14:paraId="1A050371" w14:textId="77777777" w:rsidTr="00956E19">
        <w:trPr>
          <w:trHeight w:val="654"/>
        </w:trPr>
        <w:tc>
          <w:tcPr>
            <w:tcW w:w="14170" w:type="dxa"/>
            <w:gridSpan w:val="10"/>
            <w:vAlign w:val="center"/>
          </w:tcPr>
          <w:p w14:paraId="5E666A33" w14:textId="77777777" w:rsidR="00097AE9" w:rsidRPr="00D2774F" w:rsidRDefault="00097AE9" w:rsidP="00097AE9">
            <w:pPr>
              <w:spacing w:after="0" w:line="240" w:lineRule="auto"/>
              <w:jc w:val="center"/>
              <w:rPr>
                <w:b/>
                <w:color w:val="auto"/>
                <w:sz w:val="36"/>
              </w:rPr>
            </w:pPr>
            <w:r w:rsidRPr="00D2774F">
              <w:rPr>
                <w:b/>
                <w:color w:val="auto"/>
                <w:sz w:val="36"/>
              </w:rPr>
              <w:t>АЗЕРБАЙДЖАН</w:t>
            </w:r>
          </w:p>
        </w:tc>
      </w:tr>
      <w:tr w:rsidR="00097AE9" w:rsidRPr="00D2774F" w14:paraId="2E7383DA" w14:textId="77777777" w:rsidTr="00F533BC">
        <w:trPr>
          <w:trHeight w:val="322"/>
        </w:trPr>
        <w:tc>
          <w:tcPr>
            <w:tcW w:w="1980" w:type="dxa"/>
            <w:vAlign w:val="center"/>
          </w:tcPr>
          <w:p w14:paraId="4D61C284" w14:textId="77777777" w:rsidR="00097AE9" w:rsidRPr="00D2774F" w:rsidRDefault="00097AE9" w:rsidP="00643AC9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Товарооборот</w:t>
            </w:r>
          </w:p>
        </w:tc>
        <w:tc>
          <w:tcPr>
            <w:tcW w:w="1354" w:type="dxa"/>
            <w:vAlign w:val="center"/>
          </w:tcPr>
          <w:p w14:paraId="3A703232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3 409,2</w:t>
            </w:r>
          </w:p>
        </w:tc>
        <w:tc>
          <w:tcPr>
            <w:tcW w:w="1354" w:type="dxa"/>
            <w:vAlign w:val="center"/>
          </w:tcPr>
          <w:p w14:paraId="7D4285BF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  <w:lang w:val="de-DE"/>
              </w:rPr>
            </w:pPr>
            <w:r w:rsidRPr="00D2774F">
              <w:rPr>
                <w:color w:val="auto"/>
              </w:rPr>
              <w:t>3 5</w:t>
            </w:r>
            <w:r w:rsidRPr="00D2774F">
              <w:rPr>
                <w:color w:val="auto"/>
                <w:lang w:val="de-DE"/>
              </w:rPr>
              <w:t>78</w:t>
            </w:r>
            <w:r w:rsidRPr="00D2774F">
              <w:rPr>
                <w:color w:val="auto"/>
              </w:rPr>
              <w:t>,</w:t>
            </w:r>
            <w:r w:rsidRPr="00D2774F">
              <w:rPr>
                <w:color w:val="auto"/>
                <w:lang w:val="de-DE"/>
              </w:rPr>
              <w:t>4</w:t>
            </w:r>
          </w:p>
        </w:tc>
        <w:tc>
          <w:tcPr>
            <w:tcW w:w="1355" w:type="dxa"/>
            <w:vAlign w:val="center"/>
          </w:tcPr>
          <w:p w14:paraId="7C11EB91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  <w:lang w:val="de-DE"/>
              </w:rPr>
            </w:pPr>
            <w:r w:rsidRPr="00D2774F">
              <w:rPr>
                <w:color w:val="auto"/>
              </w:rPr>
              <w:t>4 00</w:t>
            </w:r>
            <w:r w:rsidRPr="00D2774F">
              <w:rPr>
                <w:color w:val="auto"/>
                <w:lang w:val="de-DE"/>
              </w:rPr>
              <w:t>8</w:t>
            </w:r>
            <w:r w:rsidRPr="00D2774F">
              <w:rPr>
                <w:color w:val="auto"/>
              </w:rPr>
              <w:t>,</w:t>
            </w:r>
            <w:r w:rsidRPr="00D2774F">
              <w:rPr>
                <w:color w:val="auto"/>
                <w:lang w:val="de-DE"/>
              </w:rPr>
              <w:t>1</w:t>
            </w:r>
          </w:p>
        </w:tc>
        <w:tc>
          <w:tcPr>
            <w:tcW w:w="1354" w:type="dxa"/>
            <w:vAlign w:val="center"/>
          </w:tcPr>
          <w:p w14:paraId="56870B31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2 804,8</w:t>
            </w:r>
          </w:p>
        </w:tc>
        <w:tc>
          <w:tcPr>
            <w:tcW w:w="1355" w:type="dxa"/>
            <w:vAlign w:val="center"/>
          </w:tcPr>
          <w:p w14:paraId="15C537D6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1 953,5</w:t>
            </w:r>
          </w:p>
        </w:tc>
        <w:tc>
          <w:tcPr>
            <w:tcW w:w="1354" w:type="dxa"/>
            <w:vAlign w:val="center"/>
          </w:tcPr>
          <w:p w14:paraId="49FBC8D6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2 627,2</w:t>
            </w:r>
          </w:p>
        </w:tc>
        <w:tc>
          <w:tcPr>
            <w:tcW w:w="1355" w:type="dxa"/>
            <w:vAlign w:val="center"/>
          </w:tcPr>
          <w:p w14:paraId="5B548724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2 486,9</w:t>
            </w:r>
          </w:p>
        </w:tc>
        <w:tc>
          <w:tcPr>
            <w:tcW w:w="1354" w:type="dxa"/>
            <w:vAlign w:val="center"/>
          </w:tcPr>
          <w:p w14:paraId="54D16245" w14:textId="77777777" w:rsidR="00097AE9" w:rsidRPr="00D2774F" w:rsidRDefault="002B4B83" w:rsidP="00F533BC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3 169,9</w:t>
            </w:r>
          </w:p>
        </w:tc>
        <w:tc>
          <w:tcPr>
            <w:tcW w:w="1355" w:type="dxa"/>
            <w:vAlign w:val="center"/>
          </w:tcPr>
          <w:p w14:paraId="7FB3C402" w14:textId="77777777" w:rsidR="00097AE9" w:rsidRDefault="00ED45B7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ED45B7">
              <w:rPr>
                <w:color w:val="auto"/>
              </w:rPr>
              <w:t>2</w:t>
            </w:r>
            <w:r>
              <w:rPr>
                <w:color w:val="auto"/>
              </w:rPr>
              <w:t> </w:t>
            </w:r>
            <w:r w:rsidRPr="00ED45B7">
              <w:rPr>
                <w:color w:val="auto"/>
              </w:rPr>
              <w:t>889</w:t>
            </w:r>
            <w:r>
              <w:rPr>
                <w:color w:val="auto"/>
              </w:rPr>
              <w:t>,</w:t>
            </w:r>
            <w:r w:rsidRPr="00ED45B7">
              <w:rPr>
                <w:color w:val="auto"/>
              </w:rPr>
              <w:t>1</w:t>
            </w:r>
          </w:p>
        </w:tc>
      </w:tr>
      <w:tr w:rsidR="00097AE9" w:rsidRPr="00D2774F" w14:paraId="052D3459" w14:textId="77777777" w:rsidTr="00F533BC">
        <w:trPr>
          <w:trHeight w:val="322"/>
        </w:trPr>
        <w:tc>
          <w:tcPr>
            <w:tcW w:w="1980" w:type="dxa"/>
            <w:vAlign w:val="center"/>
          </w:tcPr>
          <w:p w14:paraId="2096173E" w14:textId="77777777" w:rsidR="00097AE9" w:rsidRPr="00D2774F" w:rsidRDefault="00097AE9" w:rsidP="00643AC9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Экспорт</w:t>
            </w:r>
          </w:p>
        </w:tc>
        <w:tc>
          <w:tcPr>
            <w:tcW w:w="1354" w:type="dxa"/>
            <w:vAlign w:val="center"/>
          </w:tcPr>
          <w:p w14:paraId="39065F38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2 845,7</w:t>
            </w:r>
          </w:p>
        </w:tc>
        <w:tc>
          <w:tcPr>
            <w:tcW w:w="1354" w:type="dxa"/>
            <w:vAlign w:val="center"/>
          </w:tcPr>
          <w:p w14:paraId="447FBBF0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  <w:lang w:val="de-DE"/>
              </w:rPr>
            </w:pPr>
            <w:r w:rsidRPr="00D2774F">
              <w:rPr>
                <w:color w:val="auto"/>
              </w:rPr>
              <w:t>2 9</w:t>
            </w:r>
            <w:r w:rsidRPr="00D2774F">
              <w:rPr>
                <w:color w:val="auto"/>
                <w:lang w:val="de-DE"/>
              </w:rPr>
              <w:t>42</w:t>
            </w:r>
            <w:r w:rsidRPr="00D2774F">
              <w:rPr>
                <w:color w:val="auto"/>
              </w:rPr>
              <w:t>,</w:t>
            </w:r>
            <w:r w:rsidRPr="00D2774F">
              <w:rPr>
                <w:color w:val="auto"/>
                <w:lang w:val="de-DE"/>
              </w:rPr>
              <w:t>5</w:t>
            </w:r>
          </w:p>
        </w:tc>
        <w:tc>
          <w:tcPr>
            <w:tcW w:w="1355" w:type="dxa"/>
            <w:vAlign w:val="center"/>
          </w:tcPr>
          <w:p w14:paraId="7359C2CC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  <w:lang w:val="de-DE"/>
              </w:rPr>
            </w:pPr>
            <w:r w:rsidRPr="00D2774F">
              <w:rPr>
                <w:color w:val="auto"/>
              </w:rPr>
              <w:t>3 373,</w:t>
            </w:r>
            <w:r w:rsidRPr="00D2774F">
              <w:rPr>
                <w:color w:val="auto"/>
                <w:lang w:val="de-DE"/>
              </w:rPr>
              <w:t>2</w:t>
            </w:r>
          </w:p>
        </w:tc>
        <w:tc>
          <w:tcPr>
            <w:tcW w:w="1354" w:type="dxa"/>
            <w:vAlign w:val="center"/>
          </w:tcPr>
          <w:p w14:paraId="5592F96E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2 287,1</w:t>
            </w:r>
          </w:p>
        </w:tc>
        <w:tc>
          <w:tcPr>
            <w:tcW w:w="1355" w:type="dxa"/>
            <w:vAlign w:val="center"/>
          </w:tcPr>
          <w:p w14:paraId="0277CB67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1 507,1</w:t>
            </w:r>
          </w:p>
        </w:tc>
        <w:tc>
          <w:tcPr>
            <w:tcW w:w="1354" w:type="dxa"/>
            <w:vAlign w:val="center"/>
          </w:tcPr>
          <w:p w14:paraId="48C2EB1C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1 935,1</w:t>
            </w:r>
          </w:p>
        </w:tc>
        <w:tc>
          <w:tcPr>
            <w:tcW w:w="1355" w:type="dxa"/>
            <w:vAlign w:val="center"/>
          </w:tcPr>
          <w:p w14:paraId="78C26FF5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1 713,4</w:t>
            </w:r>
          </w:p>
        </w:tc>
        <w:tc>
          <w:tcPr>
            <w:tcW w:w="1354" w:type="dxa"/>
            <w:vAlign w:val="center"/>
          </w:tcPr>
          <w:p w14:paraId="564DF23A" w14:textId="77777777" w:rsidR="00097AE9" w:rsidRPr="00D2774F" w:rsidRDefault="002B4B83" w:rsidP="00F533BC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2 312,5</w:t>
            </w:r>
          </w:p>
        </w:tc>
        <w:tc>
          <w:tcPr>
            <w:tcW w:w="1355" w:type="dxa"/>
            <w:vAlign w:val="center"/>
          </w:tcPr>
          <w:p w14:paraId="07528E64" w14:textId="77777777" w:rsidR="00097AE9" w:rsidRDefault="0044599C" w:rsidP="00F533BC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2 </w:t>
            </w:r>
            <w:r w:rsidRPr="0044599C">
              <w:rPr>
                <w:color w:val="auto"/>
              </w:rPr>
              <w:t>075</w:t>
            </w:r>
            <w:r>
              <w:rPr>
                <w:color w:val="auto"/>
              </w:rPr>
              <w:t>,</w:t>
            </w:r>
            <w:r w:rsidRPr="0044599C">
              <w:rPr>
                <w:color w:val="auto"/>
              </w:rPr>
              <w:t>4</w:t>
            </w:r>
          </w:p>
        </w:tc>
      </w:tr>
      <w:tr w:rsidR="00097AE9" w:rsidRPr="00D2774F" w14:paraId="1CF9D46B" w14:textId="77777777" w:rsidTr="00F533BC">
        <w:trPr>
          <w:trHeight w:val="322"/>
        </w:trPr>
        <w:tc>
          <w:tcPr>
            <w:tcW w:w="1980" w:type="dxa"/>
            <w:vAlign w:val="center"/>
          </w:tcPr>
          <w:p w14:paraId="323DFFA4" w14:textId="77777777" w:rsidR="00097AE9" w:rsidRPr="00D2774F" w:rsidRDefault="00097AE9" w:rsidP="00643AC9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Импорт</w:t>
            </w:r>
          </w:p>
        </w:tc>
        <w:tc>
          <w:tcPr>
            <w:tcW w:w="1354" w:type="dxa"/>
            <w:vAlign w:val="center"/>
          </w:tcPr>
          <w:p w14:paraId="0F851118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563,5</w:t>
            </w:r>
          </w:p>
        </w:tc>
        <w:tc>
          <w:tcPr>
            <w:tcW w:w="1354" w:type="dxa"/>
            <w:vAlign w:val="center"/>
          </w:tcPr>
          <w:p w14:paraId="7EED8960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  <w:lang w:val="de-DE"/>
              </w:rPr>
            </w:pPr>
            <w:r w:rsidRPr="00D2774F">
              <w:rPr>
                <w:color w:val="auto"/>
              </w:rPr>
              <w:t>63</w:t>
            </w:r>
            <w:r w:rsidRPr="00D2774F">
              <w:rPr>
                <w:color w:val="auto"/>
                <w:lang w:val="de-DE"/>
              </w:rPr>
              <w:t>5</w:t>
            </w:r>
            <w:r w:rsidRPr="00D2774F">
              <w:rPr>
                <w:color w:val="auto"/>
              </w:rPr>
              <w:t>,</w:t>
            </w:r>
            <w:r w:rsidRPr="00D2774F">
              <w:rPr>
                <w:color w:val="auto"/>
                <w:lang w:val="de-DE"/>
              </w:rPr>
              <w:t>9</w:t>
            </w:r>
          </w:p>
        </w:tc>
        <w:tc>
          <w:tcPr>
            <w:tcW w:w="1355" w:type="dxa"/>
            <w:vAlign w:val="center"/>
          </w:tcPr>
          <w:p w14:paraId="79BC28E6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63</w:t>
            </w:r>
            <w:r w:rsidRPr="00D2774F">
              <w:rPr>
                <w:color w:val="auto"/>
                <w:lang w:val="de-DE"/>
              </w:rPr>
              <w:t>4</w:t>
            </w:r>
            <w:r w:rsidRPr="00D2774F">
              <w:rPr>
                <w:color w:val="auto"/>
              </w:rPr>
              <w:t>,9</w:t>
            </w:r>
          </w:p>
        </w:tc>
        <w:tc>
          <w:tcPr>
            <w:tcW w:w="1354" w:type="dxa"/>
            <w:vAlign w:val="center"/>
          </w:tcPr>
          <w:p w14:paraId="4279F7AA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517,8</w:t>
            </w:r>
          </w:p>
        </w:tc>
        <w:tc>
          <w:tcPr>
            <w:tcW w:w="1355" w:type="dxa"/>
            <w:vAlign w:val="center"/>
          </w:tcPr>
          <w:p w14:paraId="5C1F1530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446,4</w:t>
            </w:r>
          </w:p>
        </w:tc>
        <w:tc>
          <w:tcPr>
            <w:tcW w:w="1354" w:type="dxa"/>
            <w:vAlign w:val="center"/>
          </w:tcPr>
          <w:p w14:paraId="2F7CC9E0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692,1</w:t>
            </w:r>
          </w:p>
        </w:tc>
        <w:tc>
          <w:tcPr>
            <w:tcW w:w="1355" w:type="dxa"/>
            <w:vAlign w:val="center"/>
          </w:tcPr>
          <w:p w14:paraId="61595E61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773,5</w:t>
            </w:r>
          </w:p>
        </w:tc>
        <w:tc>
          <w:tcPr>
            <w:tcW w:w="1354" w:type="dxa"/>
            <w:vAlign w:val="center"/>
          </w:tcPr>
          <w:p w14:paraId="3C869E6F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85</w:t>
            </w:r>
            <w:r w:rsidR="002B4B83">
              <w:rPr>
                <w:color w:val="auto"/>
              </w:rPr>
              <w:t>7</w:t>
            </w:r>
            <w:r>
              <w:rPr>
                <w:color w:val="auto"/>
              </w:rPr>
              <w:t>,</w:t>
            </w:r>
            <w:r w:rsidR="002B4B83">
              <w:rPr>
                <w:color w:val="auto"/>
              </w:rPr>
              <w:t>4</w:t>
            </w:r>
          </w:p>
        </w:tc>
        <w:tc>
          <w:tcPr>
            <w:tcW w:w="1355" w:type="dxa"/>
            <w:vAlign w:val="center"/>
          </w:tcPr>
          <w:p w14:paraId="1378D115" w14:textId="77777777" w:rsidR="00097AE9" w:rsidRDefault="0044599C" w:rsidP="00F533BC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813,</w:t>
            </w:r>
            <w:r w:rsidRPr="0044599C">
              <w:rPr>
                <w:color w:val="auto"/>
              </w:rPr>
              <w:t>7</w:t>
            </w:r>
          </w:p>
        </w:tc>
      </w:tr>
      <w:tr w:rsidR="00097AE9" w:rsidRPr="00D2774F" w14:paraId="18E10831" w14:textId="77777777" w:rsidTr="00956E19">
        <w:trPr>
          <w:trHeight w:val="565"/>
        </w:trPr>
        <w:tc>
          <w:tcPr>
            <w:tcW w:w="14170" w:type="dxa"/>
            <w:gridSpan w:val="10"/>
            <w:vAlign w:val="center"/>
          </w:tcPr>
          <w:p w14:paraId="3756D2C8" w14:textId="77777777" w:rsidR="00097AE9" w:rsidRPr="00D2774F" w:rsidRDefault="00097AE9" w:rsidP="00097AE9">
            <w:pPr>
              <w:spacing w:after="0" w:line="240" w:lineRule="auto"/>
              <w:jc w:val="center"/>
              <w:rPr>
                <w:b/>
                <w:color w:val="auto"/>
                <w:sz w:val="36"/>
              </w:rPr>
            </w:pPr>
            <w:r w:rsidRPr="00D2774F">
              <w:rPr>
                <w:b/>
                <w:color w:val="auto"/>
                <w:sz w:val="36"/>
              </w:rPr>
              <w:t>ИРАН</w:t>
            </w:r>
          </w:p>
        </w:tc>
      </w:tr>
      <w:tr w:rsidR="00097AE9" w:rsidRPr="00D2774F" w14:paraId="571AB0BA" w14:textId="77777777" w:rsidTr="00F533BC">
        <w:tc>
          <w:tcPr>
            <w:tcW w:w="1980" w:type="dxa"/>
            <w:vAlign w:val="center"/>
          </w:tcPr>
          <w:p w14:paraId="0C0408DC" w14:textId="77777777" w:rsidR="00097AE9" w:rsidRPr="00D2774F" w:rsidRDefault="00097AE9" w:rsidP="00643AC9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Товарооборот</w:t>
            </w:r>
          </w:p>
        </w:tc>
        <w:tc>
          <w:tcPr>
            <w:tcW w:w="1354" w:type="dxa"/>
            <w:vAlign w:val="center"/>
          </w:tcPr>
          <w:p w14:paraId="11D49739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2 328,5</w:t>
            </w:r>
          </w:p>
        </w:tc>
        <w:tc>
          <w:tcPr>
            <w:tcW w:w="1354" w:type="dxa"/>
            <w:vAlign w:val="center"/>
          </w:tcPr>
          <w:p w14:paraId="23BA1B22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1 601,5</w:t>
            </w:r>
          </w:p>
        </w:tc>
        <w:tc>
          <w:tcPr>
            <w:tcW w:w="1355" w:type="dxa"/>
            <w:vAlign w:val="center"/>
          </w:tcPr>
          <w:p w14:paraId="35AFAE62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1 640,2</w:t>
            </w:r>
          </w:p>
        </w:tc>
        <w:tc>
          <w:tcPr>
            <w:tcW w:w="1354" w:type="dxa"/>
            <w:vAlign w:val="center"/>
          </w:tcPr>
          <w:p w14:paraId="2FC1C6EF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1 284,1</w:t>
            </w:r>
          </w:p>
        </w:tc>
        <w:tc>
          <w:tcPr>
            <w:tcW w:w="1355" w:type="dxa"/>
            <w:vAlign w:val="center"/>
          </w:tcPr>
          <w:p w14:paraId="37F996CA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2 184,5</w:t>
            </w:r>
          </w:p>
        </w:tc>
        <w:tc>
          <w:tcPr>
            <w:tcW w:w="1354" w:type="dxa"/>
            <w:vAlign w:val="center"/>
          </w:tcPr>
          <w:p w14:paraId="7D1AA6A9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1 707,0</w:t>
            </w:r>
          </w:p>
        </w:tc>
        <w:tc>
          <w:tcPr>
            <w:tcW w:w="1355" w:type="dxa"/>
            <w:vAlign w:val="center"/>
          </w:tcPr>
          <w:p w14:paraId="02789517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1 745,0</w:t>
            </w:r>
          </w:p>
        </w:tc>
        <w:tc>
          <w:tcPr>
            <w:tcW w:w="1354" w:type="dxa"/>
            <w:vAlign w:val="center"/>
          </w:tcPr>
          <w:p w14:paraId="66FC31D9" w14:textId="77777777" w:rsidR="00097AE9" w:rsidRPr="002B4B83" w:rsidRDefault="002B4B83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2B4B83">
              <w:rPr>
                <w:color w:val="auto"/>
              </w:rPr>
              <w:t>2</w:t>
            </w:r>
            <w:r w:rsidR="009D1E32">
              <w:rPr>
                <w:color w:val="auto"/>
              </w:rPr>
              <w:t> </w:t>
            </w:r>
            <w:r w:rsidRPr="002B4B83">
              <w:rPr>
                <w:color w:val="auto"/>
              </w:rPr>
              <w:t>102,6</w:t>
            </w:r>
          </w:p>
        </w:tc>
        <w:tc>
          <w:tcPr>
            <w:tcW w:w="1355" w:type="dxa"/>
            <w:vAlign w:val="center"/>
          </w:tcPr>
          <w:p w14:paraId="74114F43" w14:textId="77777777" w:rsidR="00097AE9" w:rsidRPr="002B4B83" w:rsidRDefault="002B4B83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2B4B83">
              <w:rPr>
                <w:color w:val="auto"/>
              </w:rPr>
              <w:t>2</w:t>
            </w:r>
            <w:r w:rsidR="009D1E32">
              <w:rPr>
                <w:color w:val="auto"/>
              </w:rPr>
              <w:t> </w:t>
            </w:r>
            <w:r w:rsidR="003B6310">
              <w:rPr>
                <w:color w:val="auto"/>
              </w:rPr>
              <w:t>220,9</w:t>
            </w:r>
          </w:p>
        </w:tc>
      </w:tr>
      <w:tr w:rsidR="00097AE9" w:rsidRPr="00D2774F" w14:paraId="515B3544" w14:textId="77777777" w:rsidTr="00F533BC">
        <w:tc>
          <w:tcPr>
            <w:tcW w:w="1980" w:type="dxa"/>
            <w:vAlign w:val="center"/>
          </w:tcPr>
          <w:p w14:paraId="35FAC549" w14:textId="77777777" w:rsidR="00097AE9" w:rsidRPr="00D2774F" w:rsidRDefault="00097AE9" w:rsidP="00643AC9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Экспорт</w:t>
            </w:r>
          </w:p>
        </w:tc>
        <w:tc>
          <w:tcPr>
            <w:tcW w:w="1354" w:type="dxa"/>
            <w:vAlign w:val="center"/>
          </w:tcPr>
          <w:p w14:paraId="706F42B4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1 900,4</w:t>
            </w:r>
          </w:p>
        </w:tc>
        <w:tc>
          <w:tcPr>
            <w:tcW w:w="1354" w:type="dxa"/>
            <w:vAlign w:val="center"/>
          </w:tcPr>
          <w:p w14:paraId="775EF4A4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1 168,6</w:t>
            </w:r>
          </w:p>
        </w:tc>
        <w:tc>
          <w:tcPr>
            <w:tcW w:w="1355" w:type="dxa"/>
            <w:vAlign w:val="center"/>
          </w:tcPr>
          <w:p w14:paraId="10DC1E28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1 286,3</w:t>
            </w:r>
          </w:p>
        </w:tc>
        <w:tc>
          <w:tcPr>
            <w:tcW w:w="1354" w:type="dxa"/>
            <w:vAlign w:val="center"/>
          </w:tcPr>
          <w:p w14:paraId="677DB1A1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1 016,9</w:t>
            </w:r>
          </w:p>
        </w:tc>
        <w:tc>
          <w:tcPr>
            <w:tcW w:w="1355" w:type="dxa"/>
            <w:vAlign w:val="center"/>
          </w:tcPr>
          <w:p w14:paraId="5C146A2B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1 881,6</w:t>
            </w:r>
          </w:p>
        </w:tc>
        <w:tc>
          <w:tcPr>
            <w:tcW w:w="1354" w:type="dxa"/>
            <w:vAlign w:val="center"/>
          </w:tcPr>
          <w:p w14:paraId="1639D70E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1 314,8</w:t>
            </w:r>
          </w:p>
        </w:tc>
        <w:tc>
          <w:tcPr>
            <w:tcW w:w="1355" w:type="dxa"/>
            <w:vAlign w:val="center"/>
          </w:tcPr>
          <w:p w14:paraId="43FBE8FC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1 205,7</w:t>
            </w:r>
          </w:p>
        </w:tc>
        <w:tc>
          <w:tcPr>
            <w:tcW w:w="1354" w:type="dxa"/>
            <w:vAlign w:val="center"/>
          </w:tcPr>
          <w:p w14:paraId="3225EE87" w14:textId="77777777" w:rsidR="00097AE9" w:rsidRPr="002B4B83" w:rsidRDefault="002B4B83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2B4B83">
              <w:rPr>
                <w:color w:val="auto"/>
              </w:rPr>
              <w:t>1</w:t>
            </w:r>
            <w:r w:rsidR="009D1E32">
              <w:rPr>
                <w:color w:val="auto"/>
              </w:rPr>
              <w:t> </w:t>
            </w:r>
            <w:r w:rsidRPr="002B4B83">
              <w:rPr>
                <w:color w:val="auto"/>
              </w:rPr>
              <w:t>518,2</w:t>
            </w:r>
          </w:p>
        </w:tc>
        <w:tc>
          <w:tcPr>
            <w:tcW w:w="1355" w:type="dxa"/>
            <w:vAlign w:val="center"/>
          </w:tcPr>
          <w:p w14:paraId="743C88DB" w14:textId="77777777" w:rsidR="00097AE9" w:rsidRPr="002B4B83" w:rsidRDefault="002B4B83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2B4B83">
              <w:rPr>
                <w:color w:val="auto"/>
              </w:rPr>
              <w:t>1</w:t>
            </w:r>
            <w:r w:rsidR="009D1E32">
              <w:rPr>
                <w:color w:val="auto"/>
              </w:rPr>
              <w:t> </w:t>
            </w:r>
            <w:r w:rsidRPr="002B4B83">
              <w:rPr>
                <w:color w:val="auto"/>
              </w:rPr>
              <w:t>425,2</w:t>
            </w:r>
          </w:p>
        </w:tc>
      </w:tr>
      <w:tr w:rsidR="00097AE9" w:rsidRPr="00D2774F" w14:paraId="4C764690" w14:textId="77777777" w:rsidTr="00F533BC">
        <w:tc>
          <w:tcPr>
            <w:tcW w:w="1980" w:type="dxa"/>
            <w:vAlign w:val="center"/>
          </w:tcPr>
          <w:p w14:paraId="33174759" w14:textId="77777777" w:rsidR="00097AE9" w:rsidRPr="00D2774F" w:rsidRDefault="00097AE9" w:rsidP="00643AC9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Импорт</w:t>
            </w:r>
          </w:p>
        </w:tc>
        <w:tc>
          <w:tcPr>
            <w:tcW w:w="1354" w:type="dxa"/>
            <w:vAlign w:val="center"/>
          </w:tcPr>
          <w:p w14:paraId="1F18EC6A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428,1</w:t>
            </w:r>
          </w:p>
        </w:tc>
        <w:tc>
          <w:tcPr>
            <w:tcW w:w="1354" w:type="dxa"/>
            <w:vAlign w:val="center"/>
          </w:tcPr>
          <w:p w14:paraId="1A325223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432,9</w:t>
            </w:r>
          </w:p>
        </w:tc>
        <w:tc>
          <w:tcPr>
            <w:tcW w:w="1355" w:type="dxa"/>
            <w:vAlign w:val="center"/>
          </w:tcPr>
          <w:p w14:paraId="1785C1F6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353,9</w:t>
            </w:r>
          </w:p>
        </w:tc>
        <w:tc>
          <w:tcPr>
            <w:tcW w:w="1354" w:type="dxa"/>
            <w:vAlign w:val="center"/>
          </w:tcPr>
          <w:p w14:paraId="016ECB85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267,2</w:t>
            </w:r>
          </w:p>
        </w:tc>
        <w:tc>
          <w:tcPr>
            <w:tcW w:w="1355" w:type="dxa"/>
            <w:vAlign w:val="center"/>
          </w:tcPr>
          <w:p w14:paraId="128255EE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302,9</w:t>
            </w:r>
          </w:p>
        </w:tc>
        <w:tc>
          <w:tcPr>
            <w:tcW w:w="1354" w:type="dxa"/>
            <w:vAlign w:val="center"/>
          </w:tcPr>
          <w:p w14:paraId="2D27502C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392,2</w:t>
            </w:r>
          </w:p>
        </w:tc>
        <w:tc>
          <w:tcPr>
            <w:tcW w:w="1355" w:type="dxa"/>
            <w:vAlign w:val="center"/>
          </w:tcPr>
          <w:p w14:paraId="583B7C9D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539,3</w:t>
            </w:r>
          </w:p>
        </w:tc>
        <w:tc>
          <w:tcPr>
            <w:tcW w:w="1354" w:type="dxa"/>
            <w:vAlign w:val="center"/>
          </w:tcPr>
          <w:p w14:paraId="7D28864F" w14:textId="77777777" w:rsidR="00097AE9" w:rsidRPr="002B4B83" w:rsidRDefault="002B4B83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2B4B83">
              <w:rPr>
                <w:color w:val="auto"/>
              </w:rPr>
              <w:t>584,4</w:t>
            </w:r>
          </w:p>
        </w:tc>
        <w:tc>
          <w:tcPr>
            <w:tcW w:w="1355" w:type="dxa"/>
            <w:vAlign w:val="center"/>
          </w:tcPr>
          <w:p w14:paraId="16B5832E" w14:textId="77777777" w:rsidR="00097AE9" w:rsidRPr="002B4B83" w:rsidRDefault="002B4B83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2B4B83">
              <w:rPr>
                <w:color w:val="auto"/>
              </w:rPr>
              <w:t>795,7</w:t>
            </w:r>
          </w:p>
        </w:tc>
      </w:tr>
      <w:tr w:rsidR="00097AE9" w:rsidRPr="00D2774F" w14:paraId="2A171773" w14:textId="77777777" w:rsidTr="00956E19">
        <w:trPr>
          <w:trHeight w:val="687"/>
        </w:trPr>
        <w:tc>
          <w:tcPr>
            <w:tcW w:w="14170" w:type="dxa"/>
            <w:gridSpan w:val="10"/>
            <w:vAlign w:val="center"/>
          </w:tcPr>
          <w:p w14:paraId="707DEDC2" w14:textId="77777777" w:rsidR="00097AE9" w:rsidRPr="00D2774F" w:rsidRDefault="00097AE9" w:rsidP="00097AE9">
            <w:pPr>
              <w:spacing w:after="0" w:line="240" w:lineRule="auto"/>
              <w:jc w:val="center"/>
              <w:rPr>
                <w:b/>
                <w:color w:val="auto"/>
                <w:sz w:val="36"/>
              </w:rPr>
            </w:pPr>
            <w:r w:rsidRPr="00D2774F">
              <w:rPr>
                <w:b/>
                <w:color w:val="auto"/>
                <w:sz w:val="36"/>
              </w:rPr>
              <w:t>КАЗАХСТАН</w:t>
            </w:r>
          </w:p>
        </w:tc>
      </w:tr>
      <w:tr w:rsidR="00097AE9" w:rsidRPr="00D2774F" w14:paraId="7983EFA3" w14:textId="77777777" w:rsidTr="00F533BC">
        <w:tc>
          <w:tcPr>
            <w:tcW w:w="1980" w:type="dxa"/>
            <w:vAlign w:val="center"/>
          </w:tcPr>
          <w:p w14:paraId="52EB66E0" w14:textId="77777777" w:rsidR="00097AE9" w:rsidRPr="00D2774F" w:rsidRDefault="00097AE9" w:rsidP="003E2056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Товарооборот</w:t>
            </w:r>
          </w:p>
        </w:tc>
        <w:tc>
          <w:tcPr>
            <w:tcW w:w="1354" w:type="dxa"/>
            <w:vAlign w:val="center"/>
          </w:tcPr>
          <w:p w14:paraId="2BD67FE2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25 799,6</w:t>
            </w:r>
          </w:p>
        </w:tc>
        <w:tc>
          <w:tcPr>
            <w:tcW w:w="1354" w:type="dxa"/>
            <w:vAlign w:val="center"/>
          </w:tcPr>
          <w:p w14:paraId="5EF4D924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23 519,0</w:t>
            </w:r>
          </w:p>
        </w:tc>
        <w:tc>
          <w:tcPr>
            <w:tcW w:w="1355" w:type="dxa"/>
            <w:vAlign w:val="center"/>
          </w:tcPr>
          <w:p w14:paraId="723B2453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21 509,2</w:t>
            </w:r>
          </w:p>
        </w:tc>
        <w:tc>
          <w:tcPr>
            <w:tcW w:w="1354" w:type="dxa"/>
            <w:vAlign w:val="center"/>
          </w:tcPr>
          <w:p w14:paraId="61ED73B8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15 569,5</w:t>
            </w:r>
          </w:p>
        </w:tc>
        <w:tc>
          <w:tcPr>
            <w:tcW w:w="1355" w:type="dxa"/>
            <w:vAlign w:val="center"/>
          </w:tcPr>
          <w:p w14:paraId="6D7D4583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13 208,6</w:t>
            </w:r>
          </w:p>
        </w:tc>
        <w:tc>
          <w:tcPr>
            <w:tcW w:w="1354" w:type="dxa"/>
            <w:vAlign w:val="center"/>
          </w:tcPr>
          <w:p w14:paraId="79E0B377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17 240,6</w:t>
            </w:r>
          </w:p>
        </w:tc>
        <w:tc>
          <w:tcPr>
            <w:tcW w:w="1355" w:type="dxa"/>
            <w:vAlign w:val="center"/>
          </w:tcPr>
          <w:p w14:paraId="3C51C641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18 390,1</w:t>
            </w:r>
          </w:p>
        </w:tc>
        <w:tc>
          <w:tcPr>
            <w:tcW w:w="1354" w:type="dxa"/>
            <w:vAlign w:val="center"/>
          </w:tcPr>
          <w:p w14:paraId="282F865A" w14:textId="77777777" w:rsidR="00097AE9" w:rsidRPr="002B4B83" w:rsidRDefault="002B4B83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2B4B83">
              <w:rPr>
                <w:color w:val="auto"/>
              </w:rPr>
              <w:t>20</w:t>
            </w:r>
            <w:r w:rsidR="009D1E32">
              <w:rPr>
                <w:color w:val="auto"/>
              </w:rPr>
              <w:t> </w:t>
            </w:r>
            <w:r w:rsidR="003B6310">
              <w:rPr>
                <w:color w:val="auto"/>
              </w:rPr>
              <w:t>052,0</w:t>
            </w:r>
          </w:p>
        </w:tc>
        <w:tc>
          <w:tcPr>
            <w:tcW w:w="1355" w:type="dxa"/>
            <w:vAlign w:val="center"/>
          </w:tcPr>
          <w:p w14:paraId="42420343" w14:textId="77777777" w:rsidR="00097AE9" w:rsidRDefault="002B4B83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2B4B83">
              <w:rPr>
                <w:color w:val="auto"/>
              </w:rPr>
              <w:t>19</w:t>
            </w:r>
            <w:r>
              <w:rPr>
                <w:color w:val="auto"/>
              </w:rPr>
              <w:t> </w:t>
            </w:r>
            <w:r w:rsidRPr="002B4B83">
              <w:rPr>
                <w:color w:val="auto"/>
              </w:rPr>
              <w:t>065</w:t>
            </w:r>
            <w:r>
              <w:rPr>
                <w:color w:val="auto"/>
              </w:rPr>
              <w:t>,</w:t>
            </w:r>
            <w:r w:rsidRPr="002B4B83">
              <w:rPr>
                <w:color w:val="auto"/>
              </w:rPr>
              <w:t>1</w:t>
            </w:r>
          </w:p>
        </w:tc>
      </w:tr>
      <w:tr w:rsidR="00097AE9" w:rsidRPr="00D2774F" w14:paraId="38324024" w14:textId="77777777" w:rsidTr="00F533BC">
        <w:tc>
          <w:tcPr>
            <w:tcW w:w="1980" w:type="dxa"/>
            <w:vAlign w:val="center"/>
          </w:tcPr>
          <w:p w14:paraId="558D394C" w14:textId="77777777" w:rsidR="00097AE9" w:rsidRPr="00D2774F" w:rsidRDefault="00097AE9" w:rsidP="003E2056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Экспорт</w:t>
            </w:r>
          </w:p>
        </w:tc>
        <w:tc>
          <w:tcPr>
            <w:tcW w:w="1354" w:type="dxa"/>
            <w:vAlign w:val="center"/>
          </w:tcPr>
          <w:p w14:paraId="25DC06D5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15 728,4</w:t>
            </w:r>
          </w:p>
        </w:tc>
        <w:tc>
          <w:tcPr>
            <w:tcW w:w="1354" w:type="dxa"/>
            <w:vAlign w:val="center"/>
          </w:tcPr>
          <w:p w14:paraId="04FED447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17 632,3</w:t>
            </w:r>
          </w:p>
        </w:tc>
        <w:tc>
          <w:tcPr>
            <w:tcW w:w="1355" w:type="dxa"/>
            <w:vAlign w:val="center"/>
          </w:tcPr>
          <w:p w14:paraId="3F22526D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14 112,8</w:t>
            </w:r>
          </w:p>
        </w:tc>
        <w:tc>
          <w:tcPr>
            <w:tcW w:w="1354" w:type="dxa"/>
            <w:vAlign w:val="center"/>
          </w:tcPr>
          <w:p w14:paraId="22C10700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10 786,1</w:t>
            </w:r>
          </w:p>
        </w:tc>
        <w:tc>
          <w:tcPr>
            <w:tcW w:w="1355" w:type="dxa"/>
            <w:vAlign w:val="center"/>
          </w:tcPr>
          <w:p w14:paraId="623657F3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9 560,4</w:t>
            </w:r>
          </w:p>
        </w:tc>
        <w:tc>
          <w:tcPr>
            <w:tcW w:w="1354" w:type="dxa"/>
            <w:vAlign w:val="center"/>
          </w:tcPr>
          <w:p w14:paraId="59D8F405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12 323,9</w:t>
            </w:r>
          </w:p>
        </w:tc>
        <w:tc>
          <w:tcPr>
            <w:tcW w:w="1355" w:type="dxa"/>
            <w:vAlign w:val="center"/>
          </w:tcPr>
          <w:p w14:paraId="73164F7C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13 041,2</w:t>
            </w:r>
          </w:p>
        </w:tc>
        <w:tc>
          <w:tcPr>
            <w:tcW w:w="1354" w:type="dxa"/>
            <w:vAlign w:val="center"/>
          </w:tcPr>
          <w:p w14:paraId="39F448ED" w14:textId="77777777" w:rsidR="00097AE9" w:rsidRPr="002B4B83" w:rsidRDefault="002B4B83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2B4B83">
              <w:rPr>
                <w:color w:val="auto"/>
              </w:rPr>
              <w:t>14</w:t>
            </w:r>
            <w:r w:rsidR="009D1E32">
              <w:rPr>
                <w:color w:val="auto"/>
              </w:rPr>
              <w:t> </w:t>
            </w:r>
            <w:r w:rsidRPr="002B4B83">
              <w:rPr>
                <w:color w:val="auto"/>
              </w:rPr>
              <w:t>327,0</w:t>
            </w:r>
          </w:p>
        </w:tc>
        <w:tc>
          <w:tcPr>
            <w:tcW w:w="1355" w:type="dxa"/>
            <w:vAlign w:val="center"/>
          </w:tcPr>
          <w:p w14:paraId="6B9E6FC1" w14:textId="77777777" w:rsidR="00097AE9" w:rsidRDefault="002B4B83" w:rsidP="00F533BC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14 </w:t>
            </w:r>
            <w:r w:rsidRPr="002B4B83">
              <w:rPr>
                <w:color w:val="auto"/>
              </w:rPr>
              <w:t>03</w:t>
            </w:r>
            <w:r>
              <w:rPr>
                <w:color w:val="auto"/>
              </w:rPr>
              <w:t>1,0</w:t>
            </w:r>
          </w:p>
        </w:tc>
      </w:tr>
      <w:tr w:rsidR="00097AE9" w:rsidRPr="00D2774F" w14:paraId="7E73A927" w14:textId="77777777" w:rsidTr="00F533BC">
        <w:tc>
          <w:tcPr>
            <w:tcW w:w="1980" w:type="dxa"/>
            <w:vAlign w:val="center"/>
          </w:tcPr>
          <w:p w14:paraId="7AD376D2" w14:textId="77777777" w:rsidR="00097AE9" w:rsidRPr="00D2774F" w:rsidRDefault="00097AE9" w:rsidP="003E2056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Импорт</w:t>
            </w:r>
          </w:p>
        </w:tc>
        <w:tc>
          <w:tcPr>
            <w:tcW w:w="1354" w:type="dxa"/>
            <w:vAlign w:val="center"/>
          </w:tcPr>
          <w:p w14:paraId="1D825D03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10 071,2</w:t>
            </w:r>
          </w:p>
        </w:tc>
        <w:tc>
          <w:tcPr>
            <w:tcW w:w="1354" w:type="dxa"/>
            <w:vAlign w:val="center"/>
          </w:tcPr>
          <w:p w14:paraId="2D370658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5 886,7</w:t>
            </w:r>
          </w:p>
        </w:tc>
        <w:tc>
          <w:tcPr>
            <w:tcW w:w="1355" w:type="dxa"/>
            <w:vAlign w:val="center"/>
          </w:tcPr>
          <w:p w14:paraId="32FB3809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7 396,4</w:t>
            </w:r>
          </w:p>
        </w:tc>
        <w:tc>
          <w:tcPr>
            <w:tcW w:w="1354" w:type="dxa"/>
            <w:vAlign w:val="center"/>
          </w:tcPr>
          <w:p w14:paraId="6AA1717B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4 783,4</w:t>
            </w:r>
          </w:p>
        </w:tc>
        <w:tc>
          <w:tcPr>
            <w:tcW w:w="1355" w:type="dxa"/>
            <w:vAlign w:val="center"/>
          </w:tcPr>
          <w:p w14:paraId="4E8B6F13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3 648,2</w:t>
            </w:r>
          </w:p>
        </w:tc>
        <w:tc>
          <w:tcPr>
            <w:tcW w:w="1354" w:type="dxa"/>
            <w:vAlign w:val="center"/>
          </w:tcPr>
          <w:p w14:paraId="5630FB40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4 916,7</w:t>
            </w:r>
          </w:p>
        </w:tc>
        <w:tc>
          <w:tcPr>
            <w:tcW w:w="1355" w:type="dxa"/>
            <w:vAlign w:val="center"/>
          </w:tcPr>
          <w:p w14:paraId="3023ADCD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5 348,9</w:t>
            </w:r>
          </w:p>
        </w:tc>
        <w:tc>
          <w:tcPr>
            <w:tcW w:w="1354" w:type="dxa"/>
            <w:vAlign w:val="center"/>
          </w:tcPr>
          <w:p w14:paraId="63CF6C5C" w14:textId="77777777" w:rsidR="00097AE9" w:rsidRPr="002B4B83" w:rsidRDefault="002B4B83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2B4B83">
              <w:rPr>
                <w:color w:val="auto"/>
              </w:rPr>
              <w:t>5</w:t>
            </w:r>
            <w:r w:rsidR="009D1E32">
              <w:rPr>
                <w:color w:val="auto"/>
              </w:rPr>
              <w:t> </w:t>
            </w:r>
            <w:r w:rsidRPr="002B4B83">
              <w:rPr>
                <w:color w:val="auto"/>
              </w:rPr>
              <w:t>725,0</w:t>
            </w:r>
          </w:p>
        </w:tc>
        <w:tc>
          <w:tcPr>
            <w:tcW w:w="1355" w:type="dxa"/>
            <w:vAlign w:val="center"/>
          </w:tcPr>
          <w:p w14:paraId="277CEBED" w14:textId="77777777" w:rsidR="00097AE9" w:rsidRDefault="002B4B83" w:rsidP="00F533BC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5 034,</w:t>
            </w:r>
            <w:r w:rsidRPr="002B4B83">
              <w:rPr>
                <w:color w:val="auto"/>
              </w:rPr>
              <w:t>1</w:t>
            </w:r>
          </w:p>
        </w:tc>
      </w:tr>
      <w:tr w:rsidR="00097AE9" w:rsidRPr="00D2774F" w14:paraId="7FA3E253" w14:textId="77777777" w:rsidTr="00956E19">
        <w:trPr>
          <w:trHeight w:val="696"/>
        </w:trPr>
        <w:tc>
          <w:tcPr>
            <w:tcW w:w="14170" w:type="dxa"/>
            <w:gridSpan w:val="10"/>
            <w:vAlign w:val="center"/>
          </w:tcPr>
          <w:p w14:paraId="362D3701" w14:textId="77777777" w:rsidR="00097AE9" w:rsidRPr="00D2774F" w:rsidRDefault="00097AE9" w:rsidP="00097AE9">
            <w:pPr>
              <w:spacing w:after="0" w:line="240" w:lineRule="auto"/>
              <w:jc w:val="center"/>
              <w:rPr>
                <w:b/>
                <w:color w:val="auto"/>
                <w:sz w:val="36"/>
              </w:rPr>
            </w:pPr>
            <w:r w:rsidRPr="00D2774F">
              <w:rPr>
                <w:b/>
                <w:color w:val="auto"/>
                <w:sz w:val="36"/>
              </w:rPr>
              <w:t>ТУРКМЕНИСТАН</w:t>
            </w:r>
          </w:p>
        </w:tc>
      </w:tr>
      <w:tr w:rsidR="00097AE9" w:rsidRPr="00D2774F" w14:paraId="18A6E17D" w14:textId="77777777" w:rsidTr="00F533BC">
        <w:trPr>
          <w:trHeight w:val="407"/>
        </w:trPr>
        <w:tc>
          <w:tcPr>
            <w:tcW w:w="1980" w:type="dxa"/>
            <w:vAlign w:val="center"/>
          </w:tcPr>
          <w:p w14:paraId="4D2E7680" w14:textId="77777777" w:rsidR="00097AE9" w:rsidRPr="00D2774F" w:rsidRDefault="00097AE9" w:rsidP="003E2056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Товарооборот</w:t>
            </w:r>
          </w:p>
        </w:tc>
        <w:tc>
          <w:tcPr>
            <w:tcW w:w="1354" w:type="dxa"/>
            <w:vAlign w:val="center"/>
          </w:tcPr>
          <w:p w14:paraId="0A84D928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1 394,4</w:t>
            </w:r>
          </w:p>
        </w:tc>
        <w:tc>
          <w:tcPr>
            <w:tcW w:w="1354" w:type="dxa"/>
            <w:vAlign w:val="center"/>
          </w:tcPr>
          <w:p w14:paraId="258B800A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1 569,4</w:t>
            </w:r>
          </w:p>
        </w:tc>
        <w:tc>
          <w:tcPr>
            <w:tcW w:w="1355" w:type="dxa"/>
            <w:vAlign w:val="center"/>
          </w:tcPr>
          <w:p w14:paraId="73BBD56C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1 247,0</w:t>
            </w:r>
          </w:p>
        </w:tc>
        <w:tc>
          <w:tcPr>
            <w:tcW w:w="1354" w:type="dxa"/>
            <w:vAlign w:val="center"/>
          </w:tcPr>
          <w:p w14:paraId="07F78F9E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987,2</w:t>
            </w:r>
          </w:p>
        </w:tc>
        <w:tc>
          <w:tcPr>
            <w:tcW w:w="1355" w:type="dxa"/>
            <w:vAlign w:val="center"/>
          </w:tcPr>
          <w:p w14:paraId="3F4D4BC8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687,3</w:t>
            </w:r>
          </w:p>
        </w:tc>
        <w:tc>
          <w:tcPr>
            <w:tcW w:w="1354" w:type="dxa"/>
            <w:vAlign w:val="center"/>
          </w:tcPr>
          <w:p w14:paraId="13611804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428,2</w:t>
            </w:r>
          </w:p>
        </w:tc>
        <w:tc>
          <w:tcPr>
            <w:tcW w:w="1355" w:type="dxa"/>
            <w:vAlign w:val="center"/>
          </w:tcPr>
          <w:p w14:paraId="0EE31B8F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411,6</w:t>
            </w:r>
          </w:p>
        </w:tc>
        <w:tc>
          <w:tcPr>
            <w:tcW w:w="1354" w:type="dxa"/>
            <w:vAlign w:val="center"/>
          </w:tcPr>
          <w:p w14:paraId="39A50914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694,8</w:t>
            </w:r>
          </w:p>
        </w:tc>
        <w:tc>
          <w:tcPr>
            <w:tcW w:w="1355" w:type="dxa"/>
            <w:vAlign w:val="center"/>
          </w:tcPr>
          <w:p w14:paraId="0B5A0CBA" w14:textId="77777777" w:rsidR="00097AE9" w:rsidRDefault="002B4B83" w:rsidP="00F533BC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970,</w:t>
            </w:r>
            <w:r w:rsidR="003B6310">
              <w:rPr>
                <w:color w:val="auto"/>
              </w:rPr>
              <w:t>1</w:t>
            </w:r>
          </w:p>
        </w:tc>
      </w:tr>
      <w:tr w:rsidR="00097AE9" w:rsidRPr="00D2774F" w14:paraId="538E962C" w14:textId="77777777" w:rsidTr="00F533BC">
        <w:tc>
          <w:tcPr>
            <w:tcW w:w="1980" w:type="dxa"/>
            <w:vAlign w:val="center"/>
          </w:tcPr>
          <w:p w14:paraId="55252870" w14:textId="77777777" w:rsidR="00097AE9" w:rsidRPr="00D2774F" w:rsidRDefault="00097AE9" w:rsidP="003E2056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Экспорт</w:t>
            </w:r>
          </w:p>
        </w:tc>
        <w:tc>
          <w:tcPr>
            <w:tcW w:w="1354" w:type="dxa"/>
            <w:vAlign w:val="center"/>
          </w:tcPr>
          <w:p w14:paraId="0D8D3B17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1 210,6</w:t>
            </w:r>
          </w:p>
        </w:tc>
        <w:tc>
          <w:tcPr>
            <w:tcW w:w="1354" w:type="dxa"/>
            <w:vAlign w:val="center"/>
          </w:tcPr>
          <w:p w14:paraId="7E209221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1 430,0</w:t>
            </w:r>
          </w:p>
        </w:tc>
        <w:tc>
          <w:tcPr>
            <w:tcW w:w="1355" w:type="dxa"/>
            <w:vAlign w:val="center"/>
          </w:tcPr>
          <w:p w14:paraId="429305B5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1 156,0</w:t>
            </w:r>
          </w:p>
        </w:tc>
        <w:tc>
          <w:tcPr>
            <w:tcW w:w="1354" w:type="dxa"/>
            <w:vAlign w:val="center"/>
          </w:tcPr>
          <w:p w14:paraId="1D4EC533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913,7</w:t>
            </w:r>
          </w:p>
        </w:tc>
        <w:tc>
          <w:tcPr>
            <w:tcW w:w="1355" w:type="dxa"/>
            <w:vAlign w:val="center"/>
          </w:tcPr>
          <w:p w14:paraId="71F00433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570,6</w:t>
            </w:r>
          </w:p>
        </w:tc>
        <w:tc>
          <w:tcPr>
            <w:tcW w:w="1354" w:type="dxa"/>
            <w:vAlign w:val="center"/>
          </w:tcPr>
          <w:p w14:paraId="1FDE0E18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343,8</w:t>
            </w:r>
          </w:p>
        </w:tc>
        <w:tc>
          <w:tcPr>
            <w:tcW w:w="1355" w:type="dxa"/>
            <w:vAlign w:val="center"/>
          </w:tcPr>
          <w:p w14:paraId="24CF620C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288,8</w:t>
            </w:r>
          </w:p>
        </w:tc>
        <w:tc>
          <w:tcPr>
            <w:tcW w:w="1354" w:type="dxa"/>
            <w:vAlign w:val="center"/>
          </w:tcPr>
          <w:p w14:paraId="42F12A18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543,3</w:t>
            </w:r>
          </w:p>
        </w:tc>
        <w:tc>
          <w:tcPr>
            <w:tcW w:w="1355" w:type="dxa"/>
            <w:vAlign w:val="center"/>
          </w:tcPr>
          <w:p w14:paraId="38E8BC5A" w14:textId="77777777" w:rsidR="00097AE9" w:rsidRDefault="002B4B83" w:rsidP="00F533BC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649,</w:t>
            </w:r>
            <w:r w:rsidRPr="002B4B83">
              <w:rPr>
                <w:color w:val="auto"/>
              </w:rPr>
              <w:t>5</w:t>
            </w:r>
          </w:p>
        </w:tc>
      </w:tr>
      <w:tr w:rsidR="00097AE9" w:rsidRPr="00D2774F" w14:paraId="1CAD30F5" w14:textId="77777777" w:rsidTr="00F533BC">
        <w:tc>
          <w:tcPr>
            <w:tcW w:w="1980" w:type="dxa"/>
            <w:vAlign w:val="center"/>
          </w:tcPr>
          <w:p w14:paraId="2023E8C8" w14:textId="77777777" w:rsidR="00097AE9" w:rsidRPr="00D2774F" w:rsidRDefault="00097AE9" w:rsidP="003E2056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Импорт</w:t>
            </w:r>
          </w:p>
        </w:tc>
        <w:tc>
          <w:tcPr>
            <w:tcW w:w="1354" w:type="dxa"/>
            <w:vAlign w:val="center"/>
          </w:tcPr>
          <w:p w14:paraId="1CA60F7C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183,8</w:t>
            </w:r>
          </w:p>
        </w:tc>
        <w:tc>
          <w:tcPr>
            <w:tcW w:w="1354" w:type="dxa"/>
            <w:vAlign w:val="center"/>
          </w:tcPr>
          <w:p w14:paraId="29ACBED2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139,4</w:t>
            </w:r>
          </w:p>
        </w:tc>
        <w:tc>
          <w:tcPr>
            <w:tcW w:w="1355" w:type="dxa"/>
            <w:vAlign w:val="center"/>
          </w:tcPr>
          <w:p w14:paraId="63214FA9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91,0</w:t>
            </w:r>
          </w:p>
        </w:tc>
        <w:tc>
          <w:tcPr>
            <w:tcW w:w="1354" w:type="dxa"/>
            <w:vAlign w:val="center"/>
          </w:tcPr>
          <w:p w14:paraId="0FF9EA47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73,5</w:t>
            </w:r>
          </w:p>
        </w:tc>
        <w:tc>
          <w:tcPr>
            <w:tcW w:w="1355" w:type="dxa"/>
            <w:vAlign w:val="center"/>
          </w:tcPr>
          <w:p w14:paraId="019D5E25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116,7</w:t>
            </w:r>
          </w:p>
        </w:tc>
        <w:tc>
          <w:tcPr>
            <w:tcW w:w="1354" w:type="dxa"/>
            <w:vAlign w:val="center"/>
          </w:tcPr>
          <w:p w14:paraId="0D315556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84,4</w:t>
            </w:r>
          </w:p>
        </w:tc>
        <w:tc>
          <w:tcPr>
            <w:tcW w:w="1355" w:type="dxa"/>
            <w:vAlign w:val="center"/>
          </w:tcPr>
          <w:p w14:paraId="38A377F2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122,8</w:t>
            </w:r>
          </w:p>
        </w:tc>
        <w:tc>
          <w:tcPr>
            <w:tcW w:w="1354" w:type="dxa"/>
            <w:vAlign w:val="center"/>
          </w:tcPr>
          <w:p w14:paraId="723D4AA0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151,5</w:t>
            </w:r>
          </w:p>
        </w:tc>
        <w:tc>
          <w:tcPr>
            <w:tcW w:w="1355" w:type="dxa"/>
            <w:vAlign w:val="center"/>
          </w:tcPr>
          <w:p w14:paraId="3464DE34" w14:textId="77777777" w:rsidR="00097AE9" w:rsidRDefault="002B4B83" w:rsidP="00F533BC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320,</w:t>
            </w:r>
            <w:r w:rsidRPr="002B4B83">
              <w:rPr>
                <w:color w:val="auto"/>
              </w:rPr>
              <w:t>6</w:t>
            </w:r>
          </w:p>
        </w:tc>
      </w:tr>
      <w:tr w:rsidR="00097AE9" w:rsidRPr="00D2774F" w14:paraId="03F6FE50" w14:textId="77777777" w:rsidTr="00956E19">
        <w:trPr>
          <w:trHeight w:val="760"/>
        </w:trPr>
        <w:tc>
          <w:tcPr>
            <w:tcW w:w="14170" w:type="dxa"/>
            <w:gridSpan w:val="10"/>
            <w:vAlign w:val="center"/>
          </w:tcPr>
          <w:p w14:paraId="3B3BE618" w14:textId="77777777" w:rsidR="00097AE9" w:rsidRPr="00D2774F" w:rsidRDefault="00097AE9" w:rsidP="00097AE9">
            <w:pPr>
              <w:spacing w:after="0" w:line="240" w:lineRule="auto"/>
              <w:jc w:val="center"/>
              <w:rPr>
                <w:b/>
                <w:color w:val="auto"/>
                <w:sz w:val="36"/>
              </w:rPr>
            </w:pPr>
            <w:r w:rsidRPr="00D2774F">
              <w:rPr>
                <w:b/>
                <w:color w:val="auto"/>
                <w:sz w:val="36"/>
              </w:rPr>
              <w:t>СОВОКУПНЫЕ ОБЪЁМЫ ТОВАРООБОРОТА</w:t>
            </w:r>
          </w:p>
        </w:tc>
      </w:tr>
      <w:tr w:rsidR="00097AE9" w:rsidRPr="00D2774F" w14:paraId="72A68D7F" w14:textId="77777777" w:rsidTr="00F533BC">
        <w:tc>
          <w:tcPr>
            <w:tcW w:w="1980" w:type="dxa"/>
          </w:tcPr>
          <w:p w14:paraId="35870380" w14:textId="77777777" w:rsidR="00097AE9" w:rsidRPr="00D2774F" w:rsidRDefault="00097AE9" w:rsidP="003E2056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Товарооборот</w:t>
            </w:r>
          </w:p>
        </w:tc>
        <w:tc>
          <w:tcPr>
            <w:tcW w:w="1354" w:type="dxa"/>
            <w:vAlign w:val="center"/>
          </w:tcPr>
          <w:p w14:paraId="179E276F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32 931,7</w:t>
            </w:r>
          </w:p>
        </w:tc>
        <w:tc>
          <w:tcPr>
            <w:tcW w:w="1354" w:type="dxa"/>
            <w:vAlign w:val="center"/>
          </w:tcPr>
          <w:p w14:paraId="295B9050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30 268,3</w:t>
            </w:r>
          </w:p>
        </w:tc>
        <w:tc>
          <w:tcPr>
            <w:tcW w:w="1355" w:type="dxa"/>
            <w:vAlign w:val="center"/>
          </w:tcPr>
          <w:p w14:paraId="38BC0F60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28 404,5</w:t>
            </w:r>
          </w:p>
        </w:tc>
        <w:tc>
          <w:tcPr>
            <w:tcW w:w="1354" w:type="dxa"/>
            <w:vAlign w:val="center"/>
          </w:tcPr>
          <w:p w14:paraId="21A6A633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20 645,6</w:t>
            </w:r>
          </w:p>
        </w:tc>
        <w:tc>
          <w:tcPr>
            <w:tcW w:w="1355" w:type="dxa"/>
            <w:vAlign w:val="center"/>
          </w:tcPr>
          <w:p w14:paraId="1142C194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18 033,9</w:t>
            </w:r>
          </w:p>
        </w:tc>
        <w:tc>
          <w:tcPr>
            <w:tcW w:w="1354" w:type="dxa"/>
            <w:vAlign w:val="center"/>
          </w:tcPr>
          <w:p w14:paraId="49091671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22 003,0</w:t>
            </w:r>
          </w:p>
        </w:tc>
        <w:tc>
          <w:tcPr>
            <w:tcW w:w="1355" w:type="dxa"/>
            <w:vAlign w:val="center"/>
          </w:tcPr>
          <w:p w14:paraId="7CAED86B" w14:textId="77777777" w:rsidR="00097AE9" w:rsidRPr="00D2774F" w:rsidRDefault="00097AE9" w:rsidP="00F533BC">
            <w:pPr>
              <w:spacing w:after="0" w:line="240" w:lineRule="auto"/>
              <w:jc w:val="center"/>
              <w:rPr>
                <w:color w:val="auto"/>
              </w:rPr>
            </w:pPr>
            <w:r w:rsidRPr="00D2774F">
              <w:rPr>
                <w:color w:val="auto"/>
              </w:rPr>
              <w:t>23 033,6</w:t>
            </w:r>
          </w:p>
        </w:tc>
        <w:tc>
          <w:tcPr>
            <w:tcW w:w="1354" w:type="dxa"/>
            <w:vAlign w:val="center"/>
          </w:tcPr>
          <w:p w14:paraId="5AB18C3D" w14:textId="77777777" w:rsidR="00097AE9" w:rsidRPr="00D2774F" w:rsidRDefault="003E568A" w:rsidP="00F533BC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26 </w:t>
            </w:r>
            <w:r w:rsidRPr="003E568A">
              <w:rPr>
                <w:color w:val="auto"/>
              </w:rPr>
              <w:t>019,3</w:t>
            </w:r>
          </w:p>
        </w:tc>
        <w:tc>
          <w:tcPr>
            <w:tcW w:w="1355" w:type="dxa"/>
            <w:vAlign w:val="center"/>
          </w:tcPr>
          <w:p w14:paraId="685DD44D" w14:textId="77777777" w:rsidR="00097AE9" w:rsidRDefault="003E568A" w:rsidP="00F533BC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25 </w:t>
            </w:r>
            <w:r w:rsidRPr="003E568A">
              <w:rPr>
                <w:color w:val="auto"/>
              </w:rPr>
              <w:t>145,2</w:t>
            </w:r>
          </w:p>
        </w:tc>
      </w:tr>
    </w:tbl>
    <w:p w14:paraId="7A8F472E" w14:textId="77777777" w:rsidR="00E752DB" w:rsidRPr="00D2774F" w:rsidRDefault="00E752DB" w:rsidP="001D1B77">
      <w:pPr>
        <w:spacing w:after="0" w:line="240" w:lineRule="auto"/>
        <w:rPr>
          <w:color w:val="auto"/>
        </w:rPr>
      </w:pPr>
      <w:r w:rsidRPr="00D2774F">
        <w:rPr>
          <w:color w:val="auto"/>
        </w:rPr>
        <w:br w:type="page"/>
      </w:r>
    </w:p>
    <w:p w14:paraId="65AAAE43" w14:textId="77777777" w:rsidR="00E752DB" w:rsidRPr="00D2774F" w:rsidRDefault="00E752DB" w:rsidP="000E115C">
      <w:pPr>
        <w:spacing w:after="0" w:line="360" w:lineRule="auto"/>
        <w:ind w:firstLine="709"/>
        <w:contextualSpacing/>
        <w:jc w:val="both"/>
        <w:rPr>
          <w:color w:val="auto"/>
          <w:highlight w:val="yellow"/>
        </w:rPr>
        <w:sectPr w:rsidR="00E752DB" w:rsidRPr="00D2774F" w:rsidSect="00DD16A6">
          <w:pgSz w:w="16838" w:h="11906" w:orient="landscape"/>
          <w:pgMar w:top="851" w:right="1134" w:bottom="851" w:left="1134" w:header="709" w:footer="709" w:gutter="0"/>
          <w:cols w:space="708"/>
          <w:titlePg/>
          <w:docGrid w:linePitch="381"/>
        </w:sectPr>
      </w:pPr>
    </w:p>
    <w:p w14:paraId="5FEC3899" w14:textId="77777777" w:rsidR="00435C1D" w:rsidRPr="005B3C44" w:rsidRDefault="00610266" w:rsidP="009C5E21">
      <w:pPr>
        <w:spacing w:after="0" w:line="360" w:lineRule="auto"/>
        <w:ind w:firstLine="709"/>
        <w:jc w:val="both"/>
        <w:rPr>
          <w:color w:val="auto"/>
        </w:rPr>
      </w:pPr>
      <w:r w:rsidRPr="005B3C44">
        <w:rPr>
          <w:color w:val="auto"/>
        </w:rPr>
        <w:lastRenderedPageBreak/>
        <w:t xml:space="preserve">Параллельно ведётся интенсивная работа над правовым фундаментом </w:t>
      </w:r>
      <w:r w:rsidRPr="00E5571F">
        <w:rPr>
          <w:color w:val="auto"/>
          <w:spacing w:val="-4"/>
        </w:rPr>
        <w:t>пятистороннего взаимодействия. К сожалению, перспективная во всех отношениях</w:t>
      </w:r>
      <w:r w:rsidRPr="005B3C44">
        <w:rPr>
          <w:color w:val="auto"/>
        </w:rPr>
        <w:t xml:space="preserve"> </w:t>
      </w:r>
      <w:r w:rsidRPr="00E5571F">
        <w:rPr>
          <w:color w:val="auto"/>
          <w:spacing w:val="-2"/>
        </w:rPr>
        <w:t>идея о формировании Организации каспийского экономического сотрудничества</w:t>
      </w:r>
      <w:r w:rsidRPr="005B3C44">
        <w:rPr>
          <w:color w:val="auto"/>
        </w:rPr>
        <w:t xml:space="preserve"> </w:t>
      </w:r>
      <w:r w:rsidRPr="00E5571F">
        <w:rPr>
          <w:color w:val="auto"/>
        </w:rPr>
        <w:t>(ОКЭС) по-прежнему остаётся в законсервированном состоянии. Её создание могло бы на качественно новом уровне активизировать международное торгово-</w:t>
      </w:r>
      <w:r w:rsidR="009B16C8" w:rsidRPr="00E5571F">
        <w:rPr>
          <w:color w:val="auto"/>
        </w:rPr>
        <w:t>экономическое сотрудничество в Каспийском регионе, в полной мере обеспечить</w:t>
      </w:r>
      <w:r w:rsidR="009B16C8" w:rsidRPr="005B3C44">
        <w:rPr>
          <w:color w:val="auto"/>
        </w:rPr>
        <w:t xml:space="preserve"> реализацию промышленного, энергетического, </w:t>
      </w:r>
      <w:r w:rsidR="00435C1D" w:rsidRPr="005B3C44">
        <w:rPr>
          <w:color w:val="auto"/>
        </w:rPr>
        <w:t xml:space="preserve">технологического, финансового, </w:t>
      </w:r>
      <w:r w:rsidR="00435C1D" w:rsidRPr="00E5571F">
        <w:rPr>
          <w:color w:val="auto"/>
        </w:rPr>
        <w:t>научного потенциалов его субъектов на</w:t>
      </w:r>
      <w:r w:rsidR="00733534" w:rsidRPr="00E5571F">
        <w:rPr>
          <w:color w:val="auto"/>
        </w:rPr>
        <w:t xml:space="preserve"> основе региональной кооперации</w:t>
      </w:r>
      <w:r w:rsidR="00E5571F">
        <w:rPr>
          <w:color w:val="auto"/>
        </w:rPr>
        <w:br/>
      </w:r>
      <w:r w:rsidR="00435C1D" w:rsidRPr="00E5571F">
        <w:rPr>
          <w:color w:val="auto"/>
          <w:spacing w:val="-4"/>
        </w:rPr>
        <w:t>и реализации многосторонних проектов в различных областях, а также значительно</w:t>
      </w:r>
      <w:r w:rsidR="00435C1D" w:rsidRPr="005B3C44">
        <w:rPr>
          <w:color w:val="auto"/>
        </w:rPr>
        <w:t xml:space="preserve"> ускорить мод</w:t>
      </w:r>
      <w:r w:rsidR="004A01A4" w:rsidRPr="005B3C44">
        <w:rPr>
          <w:color w:val="auto"/>
        </w:rPr>
        <w:t>ернизацию национальных экономик с учётом необходимости их диверсификации на осн</w:t>
      </w:r>
      <w:r w:rsidR="00E5571F">
        <w:rPr>
          <w:color w:val="auto"/>
        </w:rPr>
        <w:t>ове технологического прогресса.</w:t>
      </w:r>
    </w:p>
    <w:p w14:paraId="044433E1" w14:textId="77777777" w:rsidR="00A56433" w:rsidRPr="00F53852" w:rsidRDefault="00A56433" w:rsidP="009C5E21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 xml:space="preserve">На </w:t>
      </w:r>
      <w:r w:rsidRPr="00D2774F">
        <w:rPr>
          <w:color w:val="auto"/>
          <w:lang w:val="en-US"/>
        </w:rPr>
        <w:t>II</w:t>
      </w:r>
      <w:r w:rsidR="00C17B68" w:rsidRPr="00D2774F">
        <w:rPr>
          <w:color w:val="auto"/>
        </w:rPr>
        <w:t xml:space="preserve"> КС </w:t>
      </w:r>
      <w:r w:rsidRPr="00D2774F">
        <w:rPr>
          <w:color w:val="auto"/>
        </w:rPr>
        <w:t xml:space="preserve">лидеры прибрежных стран затрагивали возможность создания </w:t>
      </w:r>
      <w:r w:rsidRPr="00891EB2">
        <w:rPr>
          <w:color w:val="auto"/>
          <w:spacing w:val="-4"/>
        </w:rPr>
        <w:t xml:space="preserve">универсальной платформы для сотрудничества </w:t>
      </w:r>
      <w:r w:rsidR="0034390D" w:rsidRPr="00891EB2">
        <w:rPr>
          <w:color w:val="auto"/>
          <w:spacing w:val="-4"/>
        </w:rPr>
        <w:t xml:space="preserve">в </w:t>
      </w:r>
      <w:r w:rsidRPr="00891EB2">
        <w:rPr>
          <w:color w:val="auto"/>
          <w:spacing w:val="-4"/>
        </w:rPr>
        <w:t>област</w:t>
      </w:r>
      <w:r w:rsidR="0034390D" w:rsidRPr="00891EB2">
        <w:rPr>
          <w:color w:val="auto"/>
          <w:spacing w:val="-4"/>
        </w:rPr>
        <w:t>ях</w:t>
      </w:r>
      <w:r w:rsidRPr="00891EB2">
        <w:rPr>
          <w:color w:val="auto"/>
          <w:spacing w:val="-4"/>
        </w:rPr>
        <w:t xml:space="preserve"> энергетики, транспорта,</w:t>
      </w:r>
      <w:r w:rsidRPr="00D2774F">
        <w:rPr>
          <w:color w:val="auto"/>
        </w:rPr>
        <w:t xml:space="preserve"> </w:t>
      </w:r>
      <w:r w:rsidRPr="00F53852">
        <w:rPr>
          <w:color w:val="auto"/>
        </w:rPr>
        <w:t xml:space="preserve">экологии, финансов, инвестиций и торговли. При </w:t>
      </w:r>
      <w:r w:rsidR="00180887" w:rsidRPr="00F53852">
        <w:rPr>
          <w:color w:val="auto"/>
        </w:rPr>
        <w:t>обсуждении</w:t>
      </w:r>
      <w:r w:rsidRPr="00F53852">
        <w:rPr>
          <w:color w:val="auto"/>
        </w:rPr>
        <w:t xml:space="preserve"> структурно-организационной формы ОКЭС </w:t>
      </w:r>
      <w:r w:rsidR="00180887" w:rsidRPr="00F53852">
        <w:rPr>
          <w:color w:val="auto"/>
        </w:rPr>
        <w:t xml:space="preserve">было решено, что </w:t>
      </w:r>
      <w:r w:rsidR="00C17B68" w:rsidRPr="00F53852">
        <w:rPr>
          <w:color w:val="auto"/>
        </w:rPr>
        <w:t>она</w:t>
      </w:r>
      <w:r w:rsidR="00180887" w:rsidRPr="00F53852">
        <w:rPr>
          <w:color w:val="auto"/>
        </w:rPr>
        <w:t xml:space="preserve"> </w:t>
      </w:r>
      <w:r w:rsidR="00106D7F" w:rsidRPr="00F53852">
        <w:rPr>
          <w:color w:val="auto"/>
        </w:rPr>
        <w:t>могла бы</w:t>
      </w:r>
      <w:r w:rsidR="00F53852">
        <w:rPr>
          <w:color w:val="auto"/>
        </w:rPr>
        <w:t xml:space="preserve"> опираться</w:t>
      </w:r>
      <w:r w:rsidR="00F53852">
        <w:rPr>
          <w:color w:val="auto"/>
        </w:rPr>
        <w:br/>
      </w:r>
      <w:r w:rsidRPr="00F53852">
        <w:rPr>
          <w:color w:val="auto"/>
        </w:rPr>
        <w:t xml:space="preserve">на положительный опыт своей региональной «соседки» – Организации </w:t>
      </w:r>
      <w:r w:rsidRPr="00F53852">
        <w:rPr>
          <w:color w:val="auto"/>
          <w:spacing w:val="-8"/>
        </w:rPr>
        <w:t>черноморског</w:t>
      </w:r>
      <w:r w:rsidR="007F1C89" w:rsidRPr="00F53852">
        <w:rPr>
          <w:color w:val="auto"/>
          <w:spacing w:val="-8"/>
        </w:rPr>
        <w:t>о</w:t>
      </w:r>
      <w:r w:rsidR="00180887" w:rsidRPr="00F53852">
        <w:rPr>
          <w:color w:val="auto"/>
          <w:spacing w:val="-8"/>
        </w:rPr>
        <w:t xml:space="preserve"> экономического сотрудничества</w:t>
      </w:r>
      <w:r w:rsidR="009E59FD" w:rsidRPr="00F53852">
        <w:rPr>
          <w:rStyle w:val="ae"/>
          <w:color w:val="auto"/>
          <w:spacing w:val="-8"/>
        </w:rPr>
        <w:footnoteReference w:id="247"/>
      </w:r>
      <w:r w:rsidR="007F1C89" w:rsidRPr="00F53852">
        <w:rPr>
          <w:color w:val="auto"/>
          <w:spacing w:val="-8"/>
        </w:rPr>
        <w:t>.</w:t>
      </w:r>
      <w:r w:rsidR="004A01A4" w:rsidRPr="00F53852">
        <w:rPr>
          <w:color w:val="auto"/>
          <w:spacing w:val="-8"/>
        </w:rPr>
        <w:t xml:space="preserve"> Изучив выдвинутые предложения,</w:t>
      </w:r>
      <w:r w:rsidR="004A01A4" w:rsidRPr="00F53852">
        <w:rPr>
          <w:color w:val="auto"/>
        </w:rPr>
        <w:t xml:space="preserve"> президенты прикаспийских государств пришли к выводу о целесообразности </w:t>
      </w:r>
      <w:r w:rsidR="004A01A4" w:rsidRPr="00F53852">
        <w:rPr>
          <w:color w:val="auto"/>
          <w:spacing w:val="-8"/>
        </w:rPr>
        <w:t>проведения межправительственной конференции по экономическому сотрудничеству</w:t>
      </w:r>
      <w:r w:rsidR="004A01A4" w:rsidRPr="00F53852">
        <w:rPr>
          <w:color w:val="auto"/>
        </w:rPr>
        <w:t xml:space="preserve"> в качестве подготовительного этапа на пути создания </w:t>
      </w:r>
      <w:r w:rsidR="007B3A35" w:rsidRPr="00F53852">
        <w:rPr>
          <w:color w:val="auto"/>
        </w:rPr>
        <w:t>подобной структуры.</w:t>
      </w:r>
    </w:p>
    <w:p w14:paraId="4787009A" w14:textId="77777777" w:rsidR="00A032FF" w:rsidRPr="00891EB2" w:rsidRDefault="00C17B68" w:rsidP="009C5E21">
      <w:pPr>
        <w:spacing w:after="0" w:line="360" w:lineRule="auto"/>
        <w:ind w:firstLine="709"/>
        <w:jc w:val="both"/>
        <w:rPr>
          <w:color w:val="auto"/>
        </w:rPr>
      </w:pPr>
      <w:r w:rsidRPr="00891EB2">
        <w:rPr>
          <w:color w:val="auto"/>
          <w:spacing w:val="-2"/>
        </w:rPr>
        <w:t>3-4 </w:t>
      </w:r>
      <w:r w:rsidR="007B3A35" w:rsidRPr="00891EB2">
        <w:rPr>
          <w:color w:val="auto"/>
          <w:spacing w:val="-2"/>
        </w:rPr>
        <w:t xml:space="preserve">октября </w:t>
      </w:r>
      <w:r w:rsidR="00A56433" w:rsidRPr="00891EB2">
        <w:rPr>
          <w:color w:val="auto"/>
          <w:spacing w:val="-2"/>
        </w:rPr>
        <w:t>2008 г. в Астрахани была организована Межправительственная</w:t>
      </w:r>
      <w:r w:rsidR="00A56433" w:rsidRPr="00D2774F">
        <w:rPr>
          <w:color w:val="auto"/>
        </w:rPr>
        <w:t xml:space="preserve"> </w:t>
      </w:r>
      <w:r w:rsidR="00A56433" w:rsidRPr="00891EB2">
        <w:rPr>
          <w:color w:val="auto"/>
          <w:spacing w:val="-4"/>
        </w:rPr>
        <w:t>экономическая конференция на уровне вице-премьеров прикаспийских государств,</w:t>
      </w:r>
      <w:r w:rsidR="00A56433" w:rsidRPr="00D2774F">
        <w:rPr>
          <w:color w:val="auto"/>
        </w:rPr>
        <w:t xml:space="preserve"> </w:t>
      </w:r>
      <w:r w:rsidR="00A56433" w:rsidRPr="00891EB2">
        <w:rPr>
          <w:color w:val="auto"/>
          <w:spacing w:val="-4"/>
        </w:rPr>
        <w:t xml:space="preserve">в </w:t>
      </w:r>
      <w:r w:rsidR="00A032FF" w:rsidRPr="00891EB2">
        <w:rPr>
          <w:color w:val="auto"/>
          <w:spacing w:val="-4"/>
        </w:rPr>
        <w:t>рамках</w:t>
      </w:r>
      <w:r w:rsidR="00A56433" w:rsidRPr="00891EB2">
        <w:rPr>
          <w:color w:val="auto"/>
          <w:spacing w:val="-4"/>
        </w:rPr>
        <w:t xml:space="preserve"> которой </w:t>
      </w:r>
      <w:r w:rsidR="00A032FF" w:rsidRPr="00891EB2">
        <w:rPr>
          <w:color w:val="auto"/>
          <w:spacing w:val="-4"/>
        </w:rPr>
        <w:t>прошло обсуждение насущных проблем и перспектив углубления</w:t>
      </w:r>
      <w:r w:rsidR="00A032FF" w:rsidRPr="00D2774F">
        <w:rPr>
          <w:color w:val="auto"/>
        </w:rPr>
        <w:t xml:space="preserve"> </w:t>
      </w:r>
      <w:r w:rsidR="00A032FF" w:rsidRPr="00891EB2">
        <w:rPr>
          <w:color w:val="auto"/>
          <w:spacing w:val="-4"/>
        </w:rPr>
        <w:t xml:space="preserve">взаимодействия в </w:t>
      </w:r>
      <w:r w:rsidR="00445D64" w:rsidRPr="00891EB2">
        <w:rPr>
          <w:color w:val="auto"/>
          <w:spacing w:val="-4"/>
        </w:rPr>
        <w:t xml:space="preserve">таких приоритетных сферах, как </w:t>
      </w:r>
      <w:r w:rsidR="00A032FF" w:rsidRPr="00891EB2">
        <w:rPr>
          <w:color w:val="auto"/>
          <w:spacing w:val="-4"/>
        </w:rPr>
        <w:t>э</w:t>
      </w:r>
      <w:r w:rsidR="00445D64" w:rsidRPr="00891EB2">
        <w:rPr>
          <w:color w:val="auto"/>
          <w:spacing w:val="-4"/>
        </w:rPr>
        <w:t>нергетика, торговля</w:t>
      </w:r>
      <w:r w:rsidR="00A032FF" w:rsidRPr="00891EB2">
        <w:rPr>
          <w:color w:val="auto"/>
          <w:spacing w:val="-4"/>
        </w:rPr>
        <w:t>, финанс</w:t>
      </w:r>
      <w:r w:rsidR="00445D64" w:rsidRPr="00891EB2">
        <w:rPr>
          <w:color w:val="auto"/>
          <w:spacing w:val="-4"/>
        </w:rPr>
        <w:t>ы</w:t>
      </w:r>
      <w:r w:rsidR="00A032FF" w:rsidRPr="00891EB2">
        <w:rPr>
          <w:color w:val="auto"/>
          <w:spacing w:val="-4"/>
        </w:rPr>
        <w:t xml:space="preserve">, </w:t>
      </w:r>
      <w:r w:rsidR="00445D64" w:rsidRPr="00D2774F">
        <w:rPr>
          <w:color w:val="auto"/>
        </w:rPr>
        <w:t xml:space="preserve">привлечение инвестиций, </w:t>
      </w:r>
      <w:r w:rsidR="00A032FF" w:rsidRPr="00D2774F">
        <w:rPr>
          <w:color w:val="auto"/>
        </w:rPr>
        <w:t>транспорт, эколо</w:t>
      </w:r>
      <w:r w:rsidR="00445D64" w:rsidRPr="00D2774F">
        <w:rPr>
          <w:color w:val="auto"/>
        </w:rPr>
        <w:t>гия</w:t>
      </w:r>
      <w:r w:rsidR="00A032FF" w:rsidRPr="00D2774F">
        <w:rPr>
          <w:color w:val="auto"/>
        </w:rPr>
        <w:t xml:space="preserve"> и т.д. В ходе мероприятия представителями России и Ирана было выдвинуто </w:t>
      </w:r>
      <w:r w:rsidR="00445D64" w:rsidRPr="00D2774F">
        <w:rPr>
          <w:color w:val="auto"/>
        </w:rPr>
        <w:t xml:space="preserve">инициативное </w:t>
      </w:r>
      <w:r w:rsidR="00A032FF" w:rsidRPr="00D2774F">
        <w:rPr>
          <w:color w:val="auto"/>
        </w:rPr>
        <w:t xml:space="preserve">предложение </w:t>
      </w:r>
      <w:r w:rsidR="00A032FF" w:rsidRPr="00891EB2">
        <w:rPr>
          <w:color w:val="auto"/>
          <w:spacing w:val="-6"/>
        </w:rPr>
        <w:t>направить президентам прибрежных стран коллективное обращение об учреждении</w:t>
      </w:r>
      <w:r w:rsidR="00A032FF" w:rsidRPr="00D2774F">
        <w:rPr>
          <w:color w:val="auto"/>
        </w:rPr>
        <w:t xml:space="preserve"> </w:t>
      </w:r>
      <w:r w:rsidR="00A56433" w:rsidRPr="00D2774F">
        <w:rPr>
          <w:color w:val="auto"/>
        </w:rPr>
        <w:t xml:space="preserve">ОКЭС. </w:t>
      </w:r>
      <w:r w:rsidR="00A032FF" w:rsidRPr="00D2774F">
        <w:rPr>
          <w:color w:val="auto"/>
        </w:rPr>
        <w:t xml:space="preserve">Такой шаг </w:t>
      </w:r>
      <w:r w:rsidR="003B6D9F" w:rsidRPr="00D2774F">
        <w:rPr>
          <w:color w:val="auto"/>
        </w:rPr>
        <w:t xml:space="preserve">отвечал бы </w:t>
      </w:r>
      <w:r w:rsidR="00180887" w:rsidRPr="00D2774F">
        <w:rPr>
          <w:color w:val="auto"/>
        </w:rPr>
        <w:t>общим</w:t>
      </w:r>
      <w:r w:rsidR="003B6D9F" w:rsidRPr="00D2774F">
        <w:rPr>
          <w:color w:val="auto"/>
        </w:rPr>
        <w:t xml:space="preserve"> интересам, так как </w:t>
      </w:r>
      <w:r w:rsidR="00A032FF" w:rsidRPr="00D2774F">
        <w:rPr>
          <w:color w:val="auto"/>
        </w:rPr>
        <w:t xml:space="preserve">«создание подобной </w:t>
      </w:r>
      <w:r w:rsidR="00A032FF" w:rsidRPr="00D2774F">
        <w:rPr>
          <w:color w:val="auto"/>
        </w:rPr>
        <w:lastRenderedPageBreak/>
        <w:t xml:space="preserve">организации </w:t>
      </w:r>
      <w:r w:rsidR="007D76A4" w:rsidRPr="00D2774F">
        <w:rPr>
          <w:color w:val="auto"/>
        </w:rPr>
        <w:t>способствует</w:t>
      </w:r>
      <w:r w:rsidR="00A032FF" w:rsidRPr="00D2774F">
        <w:rPr>
          <w:color w:val="auto"/>
        </w:rPr>
        <w:t xml:space="preserve"> консолидации потенциала </w:t>
      </w:r>
      <w:r w:rsidR="00180887" w:rsidRPr="00D2774F">
        <w:rPr>
          <w:color w:val="auto"/>
        </w:rPr>
        <w:t>“</w:t>
      </w:r>
      <w:r w:rsidR="00A032FF" w:rsidRPr="00D2774F">
        <w:rPr>
          <w:color w:val="auto"/>
        </w:rPr>
        <w:t>каспийской пятёрки</w:t>
      </w:r>
      <w:r w:rsidR="00445D64" w:rsidRPr="00D2774F">
        <w:rPr>
          <w:color w:val="auto"/>
        </w:rPr>
        <w:t>”</w:t>
      </w:r>
      <w:r w:rsidR="00891EB2">
        <w:rPr>
          <w:color w:val="auto"/>
        </w:rPr>
        <w:t>,</w:t>
      </w:r>
      <w:r w:rsidR="00891EB2">
        <w:rPr>
          <w:color w:val="auto"/>
        </w:rPr>
        <w:br/>
      </w:r>
      <w:r w:rsidR="00A032FF" w:rsidRPr="00D2774F">
        <w:rPr>
          <w:color w:val="auto"/>
        </w:rPr>
        <w:t>а также достижению нового уровня экономического развития на базе многосторонних проектов»</w:t>
      </w:r>
      <w:r w:rsidR="00A032FF" w:rsidRPr="00D2774F">
        <w:rPr>
          <w:rStyle w:val="ae"/>
          <w:color w:val="auto"/>
        </w:rPr>
        <w:footnoteReference w:id="248"/>
      </w:r>
      <w:r w:rsidR="00A032FF" w:rsidRPr="00D2774F">
        <w:rPr>
          <w:color w:val="auto"/>
        </w:rPr>
        <w:t>.</w:t>
      </w:r>
      <w:r w:rsidR="00445D64" w:rsidRPr="00D2774F">
        <w:rPr>
          <w:color w:val="auto"/>
        </w:rPr>
        <w:t xml:space="preserve"> Предполагалось, что на начальном этапе в рамках </w:t>
      </w:r>
      <w:r w:rsidR="00445D64" w:rsidRPr="00891EB2">
        <w:rPr>
          <w:color w:val="auto"/>
        </w:rPr>
        <w:t>ОКЭС будут созданы две структуры – Центр каспийских политических</w:t>
      </w:r>
      <w:r w:rsidR="00891EB2">
        <w:rPr>
          <w:color w:val="auto"/>
        </w:rPr>
        <w:br/>
      </w:r>
      <w:r w:rsidR="00445D64" w:rsidRPr="00891EB2">
        <w:rPr>
          <w:color w:val="auto"/>
        </w:rPr>
        <w:t>и экономических</w:t>
      </w:r>
      <w:r w:rsidR="00445D64" w:rsidRPr="00D2774F">
        <w:rPr>
          <w:color w:val="auto"/>
        </w:rPr>
        <w:t xml:space="preserve"> исследований и Центр исследования биоресурсов</w:t>
      </w:r>
      <w:r w:rsidR="0034390D" w:rsidRPr="00D2774F">
        <w:rPr>
          <w:color w:val="auto"/>
        </w:rPr>
        <w:t xml:space="preserve"> Каспийского </w:t>
      </w:r>
      <w:r w:rsidR="0034390D" w:rsidRPr="00891EB2">
        <w:rPr>
          <w:color w:val="auto"/>
          <w:spacing w:val="-4"/>
        </w:rPr>
        <w:t>моря</w:t>
      </w:r>
      <w:r w:rsidR="00445D64" w:rsidRPr="00891EB2">
        <w:rPr>
          <w:color w:val="auto"/>
          <w:spacing w:val="-4"/>
        </w:rPr>
        <w:t xml:space="preserve">, а также – при </w:t>
      </w:r>
      <w:r w:rsidR="0034390D" w:rsidRPr="00891EB2">
        <w:rPr>
          <w:color w:val="auto"/>
          <w:spacing w:val="-4"/>
        </w:rPr>
        <w:t xml:space="preserve">непосредственной </w:t>
      </w:r>
      <w:r w:rsidR="00445D64" w:rsidRPr="00891EB2">
        <w:rPr>
          <w:color w:val="auto"/>
          <w:spacing w:val="-4"/>
        </w:rPr>
        <w:t xml:space="preserve">поддержке </w:t>
      </w:r>
      <w:r w:rsidR="0034390D" w:rsidRPr="00891EB2">
        <w:rPr>
          <w:color w:val="auto"/>
          <w:spacing w:val="-4"/>
        </w:rPr>
        <w:t>самой организации</w:t>
      </w:r>
      <w:r w:rsidR="00445D64" w:rsidRPr="00891EB2">
        <w:rPr>
          <w:color w:val="auto"/>
          <w:spacing w:val="-4"/>
        </w:rPr>
        <w:t xml:space="preserve"> – Каспийский</w:t>
      </w:r>
      <w:r w:rsidR="00445D64" w:rsidRPr="00D2774F">
        <w:rPr>
          <w:color w:val="auto"/>
        </w:rPr>
        <w:t xml:space="preserve"> банк развития с долевым участием всех государств региона, основной задачей </w:t>
      </w:r>
      <w:r w:rsidR="00445D64" w:rsidRPr="00891EB2">
        <w:rPr>
          <w:color w:val="auto"/>
        </w:rPr>
        <w:t>которого являлось бы оказание финансовой помощи для реализации совместных проектов.</w:t>
      </w:r>
    </w:p>
    <w:p w14:paraId="212EE0D3" w14:textId="77777777" w:rsidR="003B6D9F" w:rsidRPr="00D2774F" w:rsidRDefault="00A56433" w:rsidP="009C5E21">
      <w:pPr>
        <w:spacing w:after="0" w:line="360" w:lineRule="auto"/>
        <w:ind w:firstLine="709"/>
        <w:jc w:val="both"/>
        <w:rPr>
          <w:color w:val="auto"/>
        </w:rPr>
      </w:pPr>
      <w:r w:rsidRPr="00891EB2">
        <w:rPr>
          <w:color w:val="auto"/>
          <w:spacing w:val="-4"/>
        </w:rPr>
        <w:t>Однако из-за того, что Туркменистан посчитал создание подобной структуры</w:t>
      </w:r>
      <w:r w:rsidRPr="00D2774F">
        <w:rPr>
          <w:color w:val="auto"/>
        </w:rPr>
        <w:t xml:space="preserve"> преждевременным, а Казахстан и Азербайджан заняли уклончивую позицию, </w:t>
      </w:r>
      <w:r w:rsidRPr="00891EB2">
        <w:rPr>
          <w:color w:val="auto"/>
        </w:rPr>
        <w:t>и</w:t>
      </w:r>
      <w:r w:rsidR="008E7E61" w:rsidRPr="00891EB2">
        <w:rPr>
          <w:color w:val="auto"/>
        </w:rPr>
        <w:t>нициатива Москвы и Тегерана не получила должного развития.</w:t>
      </w:r>
      <w:r w:rsidR="0016157F" w:rsidRPr="00891EB2">
        <w:rPr>
          <w:color w:val="auto"/>
        </w:rPr>
        <w:t xml:space="preserve"> Стороны условились</w:t>
      </w:r>
      <w:r w:rsidR="003B6D9F" w:rsidRPr="00891EB2">
        <w:rPr>
          <w:color w:val="auto"/>
        </w:rPr>
        <w:t>,</w:t>
      </w:r>
      <w:r w:rsidR="003B6D9F" w:rsidRPr="00D2774F">
        <w:rPr>
          <w:color w:val="auto"/>
        </w:rPr>
        <w:t xml:space="preserve"> что консультации по данной теме будут продолжены в рамках подготовительных мероприятий в преддверии </w:t>
      </w:r>
      <w:r w:rsidR="003B6D9F" w:rsidRPr="00D2774F">
        <w:rPr>
          <w:color w:val="auto"/>
          <w:lang w:val="en-US"/>
        </w:rPr>
        <w:t>III</w:t>
      </w:r>
      <w:r w:rsidR="00C17B68" w:rsidRPr="00D2774F">
        <w:rPr>
          <w:color w:val="auto"/>
        </w:rPr>
        <w:t> КС</w:t>
      </w:r>
      <w:r w:rsidR="003B6D9F" w:rsidRPr="00D2774F">
        <w:rPr>
          <w:color w:val="auto"/>
        </w:rPr>
        <w:t>.</w:t>
      </w:r>
    </w:p>
    <w:p w14:paraId="1E73C011" w14:textId="77777777" w:rsidR="00A56433" w:rsidRPr="00F53852" w:rsidRDefault="00A56433" w:rsidP="009C5E21">
      <w:pPr>
        <w:spacing w:after="0" w:line="360" w:lineRule="auto"/>
        <w:ind w:firstLine="709"/>
        <w:jc w:val="both"/>
        <w:rPr>
          <w:color w:val="auto"/>
        </w:rPr>
      </w:pPr>
      <w:r w:rsidRPr="00891EB2">
        <w:rPr>
          <w:color w:val="auto"/>
        </w:rPr>
        <w:t>С целью сближения позиций партнёров на данном направлении Россия</w:t>
      </w:r>
      <w:r w:rsidR="00891EB2">
        <w:rPr>
          <w:color w:val="auto"/>
        </w:rPr>
        <w:br/>
      </w:r>
      <w:r w:rsidRPr="00891EB2">
        <w:rPr>
          <w:color w:val="auto"/>
        </w:rPr>
        <w:t>в 2009 г.</w:t>
      </w:r>
      <w:r w:rsidRPr="00D2774F">
        <w:rPr>
          <w:color w:val="auto"/>
        </w:rPr>
        <w:t xml:space="preserve"> довела до прикаспийских государств свой проект концепции ОКЭС</w:t>
      </w:r>
      <w:r w:rsidR="00891EB2">
        <w:rPr>
          <w:color w:val="auto"/>
        </w:rPr>
        <w:br/>
      </w:r>
      <w:r w:rsidRPr="00D2774F">
        <w:rPr>
          <w:color w:val="auto"/>
        </w:rPr>
        <w:t>и внесла предложение о проведении в Астрахани Второй межправительстве</w:t>
      </w:r>
      <w:r w:rsidR="008B7155" w:rsidRPr="00D2774F">
        <w:rPr>
          <w:color w:val="auto"/>
        </w:rPr>
        <w:t>нной экономической конференции. Президент Д.А.Медведев в ходе посещения города 17</w:t>
      </w:r>
      <w:r w:rsidR="0016157F" w:rsidRPr="00D2774F">
        <w:rPr>
          <w:color w:val="auto"/>
        </w:rPr>
        <w:t> </w:t>
      </w:r>
      <w:r w:rsidR="008B7155" w:rsidRPr="00D2774F">
        <w:rPr>
          <w:color w:val="auto"/>
        </w:rPr>
        <w:t xml:space="preserve">августа 2009 г. призвал активизировать переговоры на данном направлении, </w:t>
      </w:r>
      <w:r w:rsidR="008B7155" w:rsidRPr="00F53852">
        <w:rPr>
          <w:color w:val="auto"/>
          <w:spacing w:val="-2"/>
        </w:rPr>
        <w:t xml:space="preserve">предложив расположить </w:t>
      </w:r>
      <w:r w:rsidR="00180887" w:rsidRPr="00F53852">
        <w:rPr>
          <w:color w:val="auto"/>
          <w:spacing w:val="-2"/>
        </w:rPr>
        <w:t xml:space="preserve">в Астрахани </w:t>
      </w:r>
      <w:r w:rsidR="008B7155" w:rsidRPr="00F53852">
        <w:rPr>
          <w:color w:val="auto"/>
          <w:spacing w:val="-2"/>
        </w:rPr>
        <w:t>штаб-квартиру организации</w:t>
      </w:r>
      <w:r w:rsidR="008B7155" w:rsidRPr="00F53852">
        <w:rPr>
          <w:rStyle w:val="ae"/>
          <w:color w:val="auto"/>
          <w:spacing w:val="-2"/>
        </w:rPr>
        <w:footnoteReference w:id="249"/>
      </w:r>
      <w:r w:rsidR="008B7155" w:rsidRPr="00F53852">
        <w:rPr>
          <w:color w:val="auto"/>
          <w:spacing w:val="-2"/>
        </w:rPr>
        <w:t xml:space="preserve">. </w:t>
      </w:r>
      <w:r w:rsidR="00F53852" w:rsidRPr="00F53852">
        <w:rPr>
          <w:color w:val="auto"/>
          <w:spacing w:val="-2"/>
        </w:rPr>
        <w:t>В остальных</w:t>
      </w:r>
      <w:r w:rsidR="00F53852" w:rsidRPr="00F53852">
        <w:rPr>
          <w:color w:val="auto"/>
        </w:rPr>
        <w:t xml:space="preserve"> прикаспийских столицах э</w:t>
      </w:r>
      <w:r w:rsidRPr="00F53852">
        <w:rPr>
          <w:color w:val="auto"/>
        </w:rPr>
        <w:t xml:space="preserve">ти инициативы </w:t>
      </w:r>
      <w:r w:rsidR="00F53852">
        <w:rPr>
          <w:color w:val="auto"/>
        </w:rPr>
        <w:t>были восприняты прохладно</w:t>
      </w:r>
      <w:r w:rsidR="00F53852">
        <w:rPr>
          <w:color w:val="auto"/>
        </w:rPr>
        <w:br/>
      </w:r>
      <w:r w:rsidRPr="00F53852">
        <w:rPr>
          <w:color w:val="auto"/>
        </w:rPr>
        <w:t xml:space="preserve">и </w:t>
      </w:r>
      <w:r w:rsidR="008E7E61" w:rsidRPr="00F53852">
        <w:rPr>
          <w:color w:val="auto"/>
        </w:rPr>
        <w:t xml:space="preserve">не </w:t>
      </w:r>
      <w:r w:rsidR="00180887" w:rsidRPr="00F53852">
        <w:rPr>
          <w:color w:val="auto"/>
        </w:rPr>
        <w:t>получили какого-либо развития</w:t>
      </w:r>
      <w:r w:rsidRPr="00F53852">
        <w:rPr>
          <w:color w:val="auto"/>
        </w:rPr>
        <w:t>.</w:t>
      </w:r>
    </w:p>
    <w:p w14:paraId="599C159B" w14:textId="77777777" w:rsidR="00650143" w:rsidRPr="00DC71AA" w:rsidRDefault="005A4441" w:rsidP="009C5E21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 xml:space="preserve">Ещё одной интересной, но нереализованной идеей остаётся </w:t>
      </w:r>
      <w:r w:rsidR="00891EB2">
        <w:rPr>
          <w:color w:val="auto"/>
        </w:rPr>
        <w:t>выдвинутое</w:t>
      </w:r>
      <w:r w:rsidR="00891EB2">
        <w:rPr>
          <w:color w:val="auto"/>
        </w:rPr>
        <w:br/>
      </w:r>
      <w:r w:rsidR="00180887" w:rsidRPr="00D2774F">
        <w:rPr>
          <w:color w:val="auto"/>
        </w:rPr>
        <w:t xml:space="preserve">в октябре 2016 г. </w:t>
      </w:r>
      <w:r w:rsidRPr="00D2774F">
        <w:rPr>
          <w:color w:val="auto"/>
        </w:rPr>
        <w:t xml:space="preserve">предложение Ирана о создании в Каспийском регионе Совета сотрудничества свободных и особых экономических зон </w:t>
      </w:r>
      <w:r w:rsidR="009975B4" w:rsidRPr="00D2774F">
        <w:rPr>
          <w:color w:val="auto"/>
        </w:rPr>
        <w:t xml:space="preserve">(ОЭЗ) </w:t>
      </w:r>
      <w:r w:rsidRPr="00D2774F">
        <w:rPr>
          <w:color w:val="auto"/>
        </w:rPr>
        <w:t>прикаспийских государств и проведения первого заседания их руководителей.</w:t>
      </w:r>
      <w:r w:rsidR="00891EB2">
        <w:rPr>
          <w:color w:val="auto"/>
        </w:rPr>
        <w:t xml:space="preserve"> Для России</w:t>
      </w:r>
      <w:r w:rsidR="00891EB2">
        <w:rPr>
          <w:color w:val="auto"/>
        </w:rPr>
        <w:br/>
      </w:r>
      <w:r w:rsidR="009975B4" w:rsidRPr="00D2774F">
        <w:rPr>
          <w:color w:val="auto"/>
        </w:rPr>
        <w:t xml:space="preserve">эта </w:t>
      </w:r>
      <w:r w:rsidR="00180887" w:rsidRPr="00D2774F">
        <w:rPr>
          <w:color w:val="auto"/>
        </w:rPr>
        <w:t>инициатива</w:t>
      </w:r>
      <w:r w:rsidR="009975B4" w:rsidRPr="00D2774F">
        <w:rPr>
          <w:color w:val="auto"/>
        </w:rPr>
        <w:t xml:space="preserve"> представляет определённый интерес с точки зрения развития </w:t>
      </w:r>
      <w:r w:rsidR="009975B4" w:rsidRPr="00DC71AA">
        <w:rPr>
          <w:color w:val="auto"/>
          <w:spacing w:val="-6"/>
        </w:rPr>
        <w:lastRenderedPageBreak/>
        <w:t>ОЭЗ «Лотос»</w:t>
      </w:r>
      <w:r w:rsidR="00650143" w:rsidRPr="00DC71AA">
        <w:rPr>
          <w:color w:val="auto"/>
          <w:spacing w:val="-6"/>
        </w:rPr>
        <w:t xml:space="preserve"> (создана в 2014 г.)</w:t>
      </w:r>
      <w:r w:rsidR="009975B4" w:rsidRPr="00DC71AA">
        <w:rPr>
          <w:color w:val="auto"/>
          <w:spacing w:val="-6"/>
        </w:rPr>
        <w:t>, расположенной в 40 км от Астрахани</w:t>
      </w:r>
      <w:r w:rsidR="00DC71AA" w:rsidRPr="00DC71AA">
        <w:rPr>
          <w:color w:val="auto"/>
          <w:spacing w:val="-6"/>
        </w:rPr>
        <w:t xml:space="preserve"> </w:t>
      </w:r>
      <w:r w:rsidR="00650143" w:rsidRPr="00DC71AA">
        <w:rPr>
          <w:color w:val="auto"/>
          <w:spacing w:val="-6"/>
        </w:rPr>
        <w:t xml:space="preserve">и </w:t>
      </w:r>
      <w:r w:rsidR="00180887" w:rsidRPr="00DC71AA">
        <w:rPr>
          <w:color w:val="auto"/>
          <w:spacing w:val="-6"/>
        </w:rPr>
        <w:t>являющейся</w:t>
      </w:r>
      <w:r w:rsidR="00650143" w:rsidRPr="00DC71AA">
        <w:rPr>
          <w:color w:val="auto"/>
        </w:rPr>
        <w:t xml:space="preserve"> площадк</w:t>
      </w:r>
      <w:r w:rsidR="00180887" w:rsidRPr="00DC71AA">
        <w:rPr>
          <w:color w:val="auto"/>
        </w:rPr>
        <w:t>ой</w:t>
      </w:r>
      <w:r w:rsidR="00650143" w:rsidRPr="00DC71AA">
        <w:rPr>
          <w:color w:val="auto"/>
        </w:rPr>
        <w:t xml:space="preserve"> для базирования компаний, связанных с промышленным</w:t>
      </w:r>
      <w:r w:rsidR="00DC71AA">
        <w:rPr>
          <w:color w:val="auto"/>
        </w:rPr>
        <w:br/>
      </w:r>
      <w:r w:rsidR="00650143" w:rsidRPr="00DC71AA">
        <w:rPr>
          <w:color w:val="auto"/>
        </w:rPr>
        <w:t>и высокотехнологич</w:t>
      </w:r>
      <w:r w:rsidR="007D76A4" w:rsidRPr="00DC71AA">
        <w:rPr>
          <w:color w:val="auto"/>
        </w:rPr>
        <w:t>ны</w:t>
      </w:r>
      <w:r w:rsidR="00650143" w:rsidRPr="00DC71AA">
        <w:rPr>
          <w:color w:val="auto"/>
        </w:rPr>
        <w:t xml:space="preserve">м производством (судостроение, машиностроение и т.п.). Резидентами «Лотоса» в настоящее время являются </w:t>
      </w:r>
      <w:r w:rsidR="0016157F" w:rsidRPr="00DC71AA">
        <w:rPr>
          <w:color w:val="auto"/>
        </w:rPr>
        <w:t>1</w:t>
      </w:r>
      <w:r w:rsidR="001D4CA1">
        <w:rPr>
          <w:color w:val="auto"/>
        </w:rPr>
        <w:t>7</w:t>
      </w:r>
      <w:r w:rsidR="0016157F" w:rsidRPr="00DC71AA">
        <w:rPr>
          <w:color w:val="auto"/>
        </w:rPr>
        <w:t xml:space="preserve"> </w:t>
      </w:r>
      <w:r w:rsidR="00650143" w:rsidRPr="00DC71AA">
        <w:rPr>
          <w:color w:val="auto"/>
        </w:rPr>
        <w:t>фирм</w:t>
      </w:r>
      <w:r w:rsidR="0016157F" w:rsidRPr="00DC71AA">
        <w:rPr>
          <w:color w:val="auto"/>
        </w:rPr>
        <w:t xml:space="preserve"> из России,</w:t>
      </w:r>
      <w:r w:rsidR="00A2663B" w:rsidRPr="00DC71AA">
        <w:rPr>
          <w:color w:val="auto"/>
        </w:rPr>
        <w:t xml:space="preserve"> </w:t>
      </w:r>
      <w:r w:rsidR="00A2663B" w:rsidRPr="00DC71AA">
        <w:rPr>
          <w:color w:val="auto"/>
          <w:spacing w:val="-8"/>
        </w:rPr>
        <w:t>Азербайджана</w:t>
      </w:r>
      <w:r w:rsidR="0016157F" w:rsidRPr="00DC71AA">
        <w:rPr>
          <w:color w:val="auto"/>
          <w:spacing w:val="-8"/>
        </w:rPr>
        <w:t>, Ирана и Италии</w:t>
      </w:r>
      <w:r w:rsidR="00650143" w:rsidRPr="00DC71AA">
        <w:rPr>
          <w:color w:val="auto"/>
          <w:spacing w:val="-8"/>
        </w:rPr>
        <w:t>, специализирующи</w:t>
      </w:r>
      <w:r w:rsidR="00EF2D12" w:rsidRPr="00DC71AA">
        <w:rPr>
          <w:color w:val="auto"/>
          <w:spacing w:val="-8"/>
        </w:rPr>
        <w:t>е</w:t>
      </w:r>
      <w:r w:rsidR="00650143" w:rsidRPr="00DC71AA">
        <w:rPr>
          <w:color w:val="auto"/>
          <w:spacing w:val="-8"/>
        </w:rPr>
        <w:t>ся на гражданском и оффшорном</w:t>
      </w:r>
      <w:r w:rsidR="00650143" w:rsidRPr="00DC71AA">
        <w:rPr>
          <w:color w:val="auto"/>
        </w:rPr>
        <w:t xml:space="preserve"> судостроении, проектировании и постройке морских автономных беспилотных </w:t>
      </w:r>
      <w:r w:rsidR="00650143" w:rsidRPr="00DC71AA">
        <w:rPr>
          <w:color w:val="auto"/>
          <w:spacing w:val="-4"/>
        </w:rPr>
        <w:t>средств, производстве геосинтетических материалов и т.д. Налаживание контактов</w:t>
      </w:r>
      <w:r w:rsidR="00650143" w:rsidRPr="00DC71AA">
        <w:rPr>
          <w:color w:val="auto"/>
        </w:rPr>
        <w:t xml:space="preserve"> с аналогичными структурами в прикаспийских </w:t>
      </w:r>
      <w:r w:rsidR="00C17B68" w:rsidRPr="00DC71AA">
        <w:rPr>
          <w:color w:val="auto"/>
        </w:rPr>
        <w:t>странах (прежде всего</w:t>
      </w:r>
      <w:r w:rsidR="00650143" w:rsidRPr="00DC71AA">
        <w:rPr>
          <w:color w:val="auto"/>
        </w:rPr>
        <w:t xml:space="preserve"> в Иране) позволило бы расширить географию сотрудничества и связи в иностранных деловых кругах.</w:t>
      </w:r>
    </w:p>
    <w:p w14:paraId="53F5B572" w14:textId="77777777" w:rsidR="005A4441" w:rsidRPr="00D2774F" w:rsidRDefault="004319BF" w:rsidP="009C5E21">
      <w:pPr>
        <w:spacing w:after="0" w:line="360" w:lineRule="auto"/>
        <w:ind w:firstLine="709"/>
        <w:jc w:val="both"/>
        <w:rPr>
          <w:color w:val="auto"/>
        </w:rPr>
      </w:pPr>
      <w:r w:rsidRPr="00891EB2">
        <w:rPr>
          <w:color w:val="auto"/>
          <w:spacing w:val="-2"/>
        </w:rPr>
        <w:t>Тем не менее</w:t>
      </w:r>
      <w:r w:rsidR="00650143" w:rsidRPr="00891EB2">
        <w:rPr>
          <w:color w:val="auto"/>
          <w:spacing w:val="-2"/>
        </w:rPr>
        <w:t xml:space="preserve"> предложение Тегерана о создании интеграционной структуры</w:t>
      </w:r>
      <w:r w:rsidR="00650143" w:rsidRPr="00D2774F">
        <w:rPr>
          <w:color w:val="auto"/>
        </w:rPr>
        <w:t xml:space="preserve"> ОЭ</w:t>
      </w:r>
      <w:r w:rsidR="00186164" w:rsidRPr="00D2774F">
        <w:rPr>
          <w:color w:val="auto"/>
        </w:rPr>
        <w:t>З</w:t>
      </w:r>
      <w:r w:rsidR="00650143" w:rsidRPr="00D2774F">
        <w:rPr>
          <w:color w:val="auto"/>
        </w:rPr>
        <w:t xml:space="preserve"> пока не реализуется: в</w:t>
      </w:r>
      <w:r w:rsidR="005A4441" w:rsidRPr="00D2774F">
        <w:rPr>
          <w:color w:val="auto"/>
        </w:rPr>
        <w:t xml:space="preserve"> частности, Министерство экономического развития Российской Федерации указало на целесообразность углубления торгово-</w:t>
      </w:r>
      <w:r w:rsidR="005A4441" w:rsidRPr="00891EB2">
        <w:rPr>
          <w:color w:val="auto"/>
          <w:spacing w:val="-2"/>
        </w:rPr>
        <w:t>экономического взаимодействия между прикаспийскими государствами в рамках</w:t>
      </w:r>
      <w:r w:rsidR="005A4441" w:rsidRPr="00D2774F">
        <w:rPr>
          <w:color w:val="auto"/>
        </w:rPr>
        <w:t xml:space="preserve"> уже существующих совещательных органов.</w:t>
      </w:r>
      <w:r w:rsidR="00891EB2">
        <w:rPr>
          <w:color w:val="auto"/>
        </w:rPr>
        <w:t xml:space="preserve"> Одним из таких механизмов,</w:t>
      </w:r>
      <w:r w:rsidR="00891EB2">
        <w:rPr>
          <w:color w:val="auto"/>
        </w:rPr>
        <w:br/>
      </w:r>
      <w:r w:rsidR="003F0373" w:rsidRPr="00D2774F">
        <w:rPr>
          <w:color w:val="auto"/>
        </w:rPr>
        <w:t>к примеру, является Международный С</w:t>
      </w:r>
      <w:r w:rsidR="00C35F17" w:rsidRPr="00D2774F">
        <w:rPr>
          <w:color w:val="auto"/>
        </w:rPr>
        <w:t xml:space="preserve">овет делового сотрудничества торгово-промышленных палат </w:t>
      </w:r>
      <w:r w:rsidR="00457026" w:rsidRPr="00D2774F">
        <w:rPr>
          <w:color w:val="auto"/>
        </w:rPr>
        <w:t xml:space="preserve">стран Каспийского </w:t>
      </w:r>
      <w:r w:rsidR="00C35F17" w:rsidRPr="00D2774F">
        <w:rPr>
          <w:color w:val="auto"/>
        </w:rPr>
        <w:t>региона «Деловой Каспий»</w:t>
      </w:r>
      <w:r w:rsidR="00457026" w:rsidRPr="00D2774F">
        <w:rPr>
          <w:color w:val="auto"/>
        </w:rPr>
        <w:t xml:space="preserve">, </w:t>
      </w:r>
      <w:r w:rsidR="003F0373" w:rsidRPr="00D2774F">
        <w:rPr>
          <w:color w:val="auto"/>
        </w:rPr>
        <w:t xml:space="preserve">созданный </w:t>
      </w:r>
      <w:r w:rsidR="003F0373" w:rsidRPr="00891EB2">
        <w:rPr>
          <w:color w:val="auto"/>
          <w:spacing w:val="-2"/>
        </w:rPr>
        <w:t>в Астрахани 20</w:t>
      </w:r>
      <w:r w:rsidR="00C17B68" w:rsidRPr="00891EB2">
        <w:rPr>
          <w:color w:val="auto"/>
          <w:spacing w:val="-2"/>
        </w:rPr>
        <w:t> </w:t>
      </w:r>
      <w:r w:rsidR="003F0373" w:rsidRPr="00891EB2">
        <w:rPr>
          <w:color w:val="auto"/>
          <w:spacing w:val="-2"/>
        </w:rPr>
        <w:t>сентября 1996 г. Учредителями Совета стали ТПП России, Палата</w:t>
      </w:r>
      <w:r w:rsidR="003F0373" w:rsidRPr="00D2774F">
        <w:rPr>
          <w:color w:val="auto"/>
        </w:rPr>
        <w:t xml:space="preserve"> </w:t>
      </w:r>
      <w:r w:rsidR="003F0373" w:rsidRPr="00891EB2">
        <w:rPr>
          <w:color w:val="auto"/>
          <w:spacing w:val="-2"/>
        </w:rPr>
        <w:t>торговли, промышленности и недр Ирана, а также ТПП Казахстана. К наст</w:t>
      </w:r>
      <w:r w:rsidR="008F333E" w:rsidRPr="00891EB2">
        <w:rPr>
          <w:color w:val="auto"/>
          <w:spacing w:val="-2"/>
        </w:rPr>
        <w:t>оящему</w:t>
      </w:r>
      <w:r w:rsidR="00C26933">
        <w:rPr>
          <w:color w:val="auto"/>
        </w:rPr>
        <w:t xml:space="preserve"> времени проведено 19</w:t>
      </w:r>
      <w:r w:rsidR="003F0373" w:rsidRPr="00D2774F">
        <w:rPr>
          <w:color w:val="auto"/>
        </w:rPr>
        <w:t xml:space="preserve"> заседаний Совета в таких городах Каспийского региона, </w:t>
      </w:r>
      <w:r w:rsidR="003F0373" w:rsidRPr="00891EB2">
        <w:rPr>
          <w:color w:val="auto"/>
          <w:spacing w:val="-2"/>
        </w:rPr>
        <w:t xml:space="preserve">как Астрахань, Элиста, Саратов, </w:t>
      </w:r>
      <w:r w:rsidR="00626249" w:rsidRPr="00891EB2">
        <w:rPr>
          <w:color w:val="auto"/>
          <w:spacing w:val="-2"/>
        </w:rPr>
        <w:t xml:space="preserve">Волгоград, </w:t>
      </w:r>
      <w:r w:rsidR="003F0373" w:rsidRPr="00891EB2">
        <w:rPr>
          <w:color w:val="auto"/>
          <w:spacing w:val="-2"/>
        </w:rPr>
        <w:t>Тегеран, Решт, Горган</w:t>
      </w:r>
      <w:r w:rsidR="008F333E" w:rsidRPr="00891EB2">
        <w:rPr>
          <w:color w:val="auto"/>
          <w:spacing w:val="-2"/>
        </w:rPr>
        <w:t>, Баболсар</w:t>
      </w:r>
      <w:r w:rsidR="003F0373" w:rsidRPr="00891EB2">
        <w:rPr>
          <w:color w:val="auto"/>
          <w:spacing w:val="-2"/>
        </w:rPr>
        <w:t xml:space="preserve"> и т.д.</w:t>
      </w:r>
      <w:r w:rsidR="003F0373" w:rsidRPr="00D2774F">
        <w:rPr>
          <w:color w:val="auto"/>
        </w:rPr>
        <w:t xml:space="preserve"> </w:t>
      </w:r>
      <w:r w:rsidR="003F0373" w:rsidRPr="00891EB2">
        <w:rPr>
          <w:color w:val="auto"/>
          <w:spacing w:val="-8"/>
        </w:rPr>
        <w:t xml:space="preserve">Основными целями организации являются расширение связей </w:t>
      </w:r>
      <w:r w:rsidR="001A0B7C" w:rsidRPr="00891EB2">
        <w:rPr>
          <w:color w:val="auto"/>
          <w:spacing w:val="-8"/>
        </w:rPr>
        <w:t>предпринимательского</w:t>
      </w:r>
      <w:r w:rsidR="001A0B7C" w:rsidRPr="00D2774F">
        <w:rPr>
          <w:color w:val="auto"/>
        </w:rPr>
        <w:t xml:space="preserve"> сообщества стран </w:t>
      </w:r>
      <w:r w:rsidR="00180887" w:rsidRPr="00D2774F">
        <w:rPr>
          <w:color w:val="auto"/>
        </w:rPr>
        <w:t>«</w:t>
      </w:r>
      <w:r w:rsidR="003F0373" w:rsidRPr="00D2774F">
        <w:rPr>
          <w:color w:val="auto"/>
        </w:rPr>
        <w:t>каспийской пятёрки» на торгово-экономическом и научно-техническом треках. В</w:t>
      </w:r>
      <w:r w:rsidR="00457026" w:rsidRPr="00D2774F">
        <w:rPr>
          <w:color w:val="auto"/>
        </w:rPr>
        <w:t xml:space="preserve"> работе</w:t>
      </w:r>
      <w:r w:rsidR="003F0373" w:rsidRPr="00D2774F">
        <w:rPr>
          <w:color w:val="auto"/>
        </w:rPr>
        <w:t xml:space="preserve"> Совета </w:t>
      </w:r>
      <w:r w:rsidR="001A0B7C" w:rsidRPr="00D2774F">
        <w:rPr>
          <w:color w:val="auto"/>
        </w:rPr>
        <w:t xml:space="preserve">наиболее </w:t>
      </w:r>
      <w:r w:rsidR="00457026" w:rsidRPr="00D2774F">
        <w:rPr>
          <w:color w:val="auto"/>
        </w:rPr>
        <w:t>активн</w:t>
      </w:r>
      <w:r w:rsidR="00180887" w:rsidRPr="00D2774F">
        <w:rPr>
          <w:color w:val="auto"/>
        </w:rPr>
        <w:t>ое</w:t>
      </w:r>
      <w:r w:rsidR="00457026" w:rsidRPr="00D2774F">
        <w:rPr>
          <w:color w:val="auto"/>
        </w:rPr>
        <w:t xml:space="preserve"> </w:t>
      </w:r>
      <w:r w:rsidR="00180887" w:rsidRPr="00D2774F">
        <w:rPr>
          <w:color w:val="auto"/>
        </w:rPr>
        <w:t>участие</w:t>
      </w:r>
      <w:r w:rsidR="00457026" w:rsidRPr="00D2774F">
        <w:rPr>
          <w:color w:val="auto"/>
        </w:rPr>
        <w:t xml:space="preserve"> </w:t>
      </w:r>
      <w:r w:rsidR="00180887" w:rsidRPr="00D2774F">
        <w:rPr>
          <w:color w:val="auto"/>
        </w:rPr>
        <w:t>принимают</w:t>
      </w:r>
      <w:r w:rsidR="00457026" w:rsidRPr="00D2774F">
        <w:rPr>
          <w:color w:val="auto"/>
        </w:rPr>
        <w:t xml:space="preserve"> российские и иранские представители</w:t>
      </w:r>
      <w:r w:rsidR="00035E82" w:rsidRPr="00D2774F">
        <w:rPr>
          <w:rStyle w:val="ae"/>
          <w:color w:val="auto"/>
        </w:rPr>
        <w:footnoteReference w:id="250"/>
      </w:r>
      <w:r w:rsidR="00C35F17" w:rsidRPr="00D2774F">
        <w:rPr>
          <w:color w:val="auto"/>
        </w:rPr>
        <w:t>.</w:t>
      </w:r>
    </w:p>
    <w:p w14:paraId="143EC3F6" w14:textId="77777777" w:rsidR="005A4441" w:rsidRPr="00D2774F" w:rsidRDefault="008736A2" w:rsidP="009C5E21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 xml:space="preserve">Положительный импульс для формирования многостороннего механизма в экономической сфере был получен по итогам </w:t>
      </w:r>
      <w:r w:rsidRPr="00D2774F">
        <w:rPr>
          <w:color w:val="auto"/>
          <w:lang w:val="en-US"/>
        </w:rPr>
        <w:t>IV</w:t>
      </w:r>
      <w:r w:rsidR="00C17B68" w:rsidRPr="00D2774F">
        <w:rPr>
          <w:color w:val="auto"/>
        </w:rPr>
        <w:t> КС</w:t>
      </w:r>
      <w:r w:rsidRPr="00D2774F">
        <w:rPr>
          <w:color w:val="auto"/>
        </w:rPr>
        <w:t xml:space="preserve">, в </w:t>
      </w:r>
      <w:r w:rsidR="00C17B68" w:rsidRPr="00D2774F">
        <w:rPr>
          <w:color w:val="auto"/>
        </w:rPr>
        <w:t>рамках</w:t>
      </w:r>
      <w:r w:rsidRPr="00D2774F">
        <w:rPr>
          <w:color w:val="auto"/>
        </w:rPr>
        <w:t xml:space="preserve"> которого </w:t>
      </w:r>
      <w:r w:rsidRPr="00891EB2">
        <w:rPr>
          <w:color w:val="auto"/>
        </w:rPr>
        <w:lastRenderedPageBreak/>
        <w:t>президент</w:t>
      </w:r>
      <w:r w:rsidR="00335287" w:rsidRPr="00891EB2">
        <w:rPr>
          <w:color w:val="auto"/>
        </w:rPr>
        <w:t xml:space="preserve">ы </w:t>
      </w:r>
      <w:r w:rsidRPr="00891EB2">
        <w:rPr>
          <w:color w:val="auto"/>
        </w:rPr>
        <w:t xml:space="preserve">пяти стран </w:t>
      </w:r>
      <w:r w:rsidR="00335287" w:rsidRPr="00891EB2">
        <w:rPr>
          <w:color w:val="auto"/>
        </w:rPr>
        <w:t>отметили</w:t>
      </w:r>
      <w:r w:rsidRPr="00891EB2">
        <w:rPr>
          <w:color w:val="auto"/>
        </w:rPr>
        <w:t xml:space="preserve"> значительный потенциал углубления экономического</w:t>
      </w:r>
      <w:r w:rsidRPr="00D2774F">
        <w:rPr>
          <w:color w:val="auto"/>
        </w:rPr>
        <w:t xml:space="preserve"> взаимодействия на Каспии. Главы государств подчеркнули необходимость наращивания </w:t>
      </w:r>
      <w:r w:rsidR="00D332A0" w:rsidRPr="00D2774F">
        <w:rPr>
          <w:color w:val="auto"/>
        </w:rPr>
        <w:t xml:space="preserve">здесь </w:t>
      </w:r>
      <w:r w:rsidRPr="00D2774F">
        <w:rPr>
          <w:color w:val="auto"/>
        </w:rPr>
        <w:t>производственной кооперации, транзитных возможностей, инвестицио</w:t>
      </w:r>
      <w:r w:rsidR="00623E0E" w:rsidRPr="00D2774F">
        <w:rPr>
          <w:color w:val="auto"/>
        </w:rPr>
        <w:t>нной привлекательности.</w:t>
      </w:r>
    </w:p>
    <w:p w14:paraId="46F07D46" w14:textId="77777777" w:rsidR="00623E0E" w:rsidRPr="00D2774F" w:rsidRDefault="00623E0E" w:rsidP="009C5E21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>В ходе</w:t>
      </w:r>
      <w:r w:rsidR="005746B3" w:rsidRPr="00D2774F">
        <w:rPr>
          <w:color w:val="auto"/>
        </w:rPr>
        <w:t xml:space="preserve"> своего выступления на саммите</w:t>
      </w:r>
      <w:r w:rsidR="00DB7315" w:rsidRPr="00D2774F">
        <w:rPr>
          <w:color w:val="auto"/>
        </w:rPr>
        <w:t xml:space="preserve"> первый </w:t>
      </w:r>
      <w:r w:rsidR="005746B3" w:rsidRPr="00D2774F">
        <w:rPr>
          <w:color w:val="auto"/>
        </w:rPr>
        <w:t>п</w:t>
      </w:r>
      <w:r w:rsidRPr="00D2774F">
        <w:rPr>
          <w:color w:val="auto"/>
        </w:rPr>
        <w:t xml:space="preserve">резидент Казахстана Н.А.Назарбаев упомянул целесообразность </w:t>
      </w:r>
      <w:r w:rsidRPr="00D2774F">
        <w:rPr>
          <w:rFonts w:eastAsia="Times New Roman"/>
          <w:color w:val="auto"/>
          <w:lang w:eastAsia="ru-RU"/>
        </w:rPr>
        <w:t xml:space="preserve">создания в регионе зоны свободной торговли. Главы других прикаспийских государств высказались в схожем ключе, однако впоследствии конкретных </w:t>
      </w:r>
      <w:r w:rsidR="00317C39" w:rsidRPr="00D2774F">
        <w:rPr>
          <w:rFonts w:eastAsia="Times New Roman"/>
          <w:color w:val="auto"/>
          <w:lang w:eastAsia="ru-RU"/>
        </w:rPr>
        <w:t>шагов</w:t>
      </w:r>
      <w:r w:rsidRPr="00D2774F">
        <w:rPr>
          <w:rFonts w:eastAsia="Times New Roman"/>
          <w:color w:val="auto"/>
          <w:lang w:eastAsia="ru-RU"/>
        </w:rPr>
        <w:t>, раскрывающих суть пр</w:t>
      </w:r>
      <w:r w:rsidR="00335287" w:rsidRPr="00D2774F">
        <w:rPr>
          <w:rFonts w:eastAsia="Times New Roman"/>
          <w:color w:val="auto"/>
          <w:lang w:eastAsia="ru-RU"/>
        </w:rPr>
        <w:t xml:space="preserve">едложения казахстанского лидера, </w:t>
      </w:r>
      <w:r w:rsidRPr="00D2774F">
        <w:rPr>
          <w:rFonts w:eastAsia="Times New Roman"/>
          <w:color w:val="auto"/>
          <w:lang w:eastAsia="ru-RU"/>
        </w:rPr>
        <w:t xml:space="preserve">не последовало. Предварительный анализ данной идеи показывает, что в перспективе она может заслуживать внимания с точки зрения придания дополнительной устойчивости каспийскому формату сотрудничества. Главной проблемой при этом </w:t>
      </w:r>
      <w:r w:rsidR="00335287" w:rsidRPr="00D2774F">
        <w:rPr>
          <w:rFonts w:eastAsia="Times New Roman"/>
          <w:color w:val="auto"/>
          <w:lang w:eastAsia="ru-RU"/>
        </w:rPr>
        <w:t xml:space="preserve">является присутствие </w:t>
      </w:r>
      <w:r w:rsidRPr="00D2774F">
        <w:rPr>
          <w:rFonts w:eastAsia="Times New Roman"/>
          <w:color w:val="auto"/>
          <w:lang w:eastAsia="ru-RU"/>
        </w:rPr>
        <w:t xml:space="preserve">в рамках одной структуры </w:t>
      </w:r>
      <w:r w:rsidRPr="00891EB2">
        <w:rPr>
          <w:rFonts w:eastAsia="Times New Roman"/>
          <w:color w:val="auto"/>
          <w:spacing w:val="-4"/>
          <w:lang w:eastAsia="ru-RU"/>
        </w:rPr>
        <w:t>государств, применяющих в своей внешне</w:t>
      </w:r>
      <w:r w:rsidR="00647987" w:rsidRPr="00891EB2">
        <w:rPr>
          <w:rFonts w:eastAsia="Times New Roman"/>
          <w:color w:val="auto"/>
          <w:spacing w:val="-4"/>
          <w:lang w:eastAsia="ru-RU"/>
        </w:rPr>
        <w:t>экономической</w:t>
      </w:r>
      <w:r w:rsidRPr="00891EB2">
        <w:rPr>
          <w:rFonts w:eastAsia="Times New Roman"/>
          <w:color w:val="auto"/>
          <w:spacing w:val="-4"/>
          <w:lang w:eastAsia="ru-RU"/>
        </w:rPr>
        <w:t xml:space="preserve"> деятельности различные</w:t>
      </w:r>
      <w:r w:rsidRPr="00D2774F">
        <w:rPr>
          <w:rFonts w:eastAsia="Times New Roman"/>
          <w:color w:val="auto"/>
          <w:lang w:eastAsia="ru-RU"/>
        </w:rPr>
        <w:t xml:space="preserve"> </w:t>
      </w:r>
      <w:r w:rsidRPr="00891EB2">
        <w:rPr>
          <w:rFonts w:eastAsia="Times New Roman"/>
          <w:color w:val="auto"/>
          <w:spacing w:val="-8"/>
          <w:lang w:eastAsia="ru-RU"/>
        </w:rPr>
        <w:t>торгово-политические режимы.</w:t>
      </w:r>
      <w:r w:rsidR="009A3F0F" w:rsidRPr="00891EB2">
        <w:rPr>
          <w:rFonts w:eastAsia="Times New Roman"/>
          <w:color w:val="auto"/>
          <w:spacing w:val="-8"/>
          <w:lang w:eastAsia="ru-RU"/>
        </w:rPr>
        <w:t xml:space="preserve"> Если в будущем формирование такого регионального</w:t>
      </w:r>
      <w:r w:rsidR="009A3F0F" w:rsidRPr="00D2774F">
        <w:rPr>
          <w:rFonts w:eastAsia="Times New Roman"/>
          <w:color w:val="auto"/>
          <w:lang w:eastAsia="ru-RU"/>
        </w:rPr>
        <w:t xml:space="preserve"> объединения будет признано всеми сторонами целесообразным, потребуется провести сложную работу по </w:t>
      </w:r>
      <w:r w:rsidR="00335287" w:rsidRPr="00D2774F">
        <w:rPr>
          <w:rFonts w:eastAsia="Times New Roman"/>
          <w:color w:val="auto"/>
          <w:lang w:eastAsia="ru-RU"/>
        </w:rPr>
        <w:t>гармонизации</w:t>
      </w:r>
      <w:r w:rsidR="00891EB2">
        <w:rPr>
          <w:rFonts w:eastAsia="Times New Roman"/>
          <w:color w:val="auto"/>
          <w:lang w:eastAsia="ru-RU"/>
        </w:rPr>
        <w:t xml:space="preserve"> норм и правил, действующих</w:t>
      </w:r>
      <w:r w:rsidR="00891EB2">
        <w:rPr>
          <w:rFonts w:eastAsia="Times New Roman"/>
          <w:color w:val="auto"/>
          <w:lang w:eastAsia="ru-RU"/>
        </w:rPr>
        <w:br/>
      </w:r>
      <w:r w:rsidR="009A3F0F" w:rsidRPr="00891EB2">
        <w:rPr>
          <w:rFonts w:eastAsia="Times New Roman"/>
          <w:color w:val="auto"/>
          <w:spacing w:val="-4"/>
          <w:lang w:eastAsia="ru-RU"/>
        </w:rPr>
        <w:t xml:space="preserve">для России и Казахстана в рамках </w:t>
      </w:r>
      <w:r w:rsidR="00317C39" w:rsidRPr="00891EB2">
        <w:rPr>
          <w:rFonts w:eastAsia="Times New Roman"/>
          <w:color w:val="auto"/>
          <w:spacing w:val="-4"/>
          <w:lang w:eastAsia="ru-RU"/>
        </w:rPr>
        <w:t>ТС</w:t>
      </w:r>
      <w:r w:rsidR="009A3F0F" w:rsidRPr="00891EB2">
        <w:rPr>
          <w:rFonts w:eastAsia="Times New Roman"/>
          <w:color w:val="auto"/>
          <w:spacing w:val="-4"/>
          <w:lang w:eastAsia="ru-RU"/>
        </w:rPr>
        <w:t xml:space="preserve"> и ЕАЭС, </w:t>
      </w:r>
      <w:r w:rsidR="00335287" w:rsidRPr="00891EB2">
        <w:rPr>
          <w:rFonts w:eastAsia="Times New Roman"/>
          <w:color w:val="auto"/>
          <w:spacing w:val="-4"/>
          <w:lang w:eastAsia="ru-RU"/>
        </w:rPr>
        <w:t xml:space="preserve">приняв при этом во внимание </w:t>
      </w:r>
      <w:r w:rsidR="009A3F0F" w:rsidRPr="00891EB2">
        <w:rPr>
          <w:rFonts w:eastAsia="Times New Roman"/>
          <w:color w:val="auto"/>
          <w:spacing w:val="-4"/>
          <w:lang w:eastAsia="ru-RU"/>
        </w:rPr>
        <w:t>режим</w:t>
      </w:r>
      <w:r w:rsidR="009A3F0F" w:rsidRPr="00D2774F">
        <w:rPr>
          <w:rFonts w:eastAsia="Times New Roman"/>
          <w:color w:val="auto"/>
          <w:lang w:eastAsia="ru-RU"/>
        </w:rPr>
        <w:t xml:space="preserve"> зоны свободной торговли СНГ (участвуют</w:t>
      </w:r>
      <w:r w:rsidR="00891EB2">
        <w:rPr>
          <w:rFonts w:eastAsia="Times New Roman"/>
          <w:color w:val="auto"/>
          <w:lang w:eastAsia="ru-RU"/>
        </w:rPr>
        <w:t xml:space="preserve"> Россия, Казахстан, Азербайджан</w:t>
      </w:r>
      <w:r w:rsidR="00891EB2">
        <w:rPr>
          <w:rFonts w:eastAsia="Times New Roman"/>
          <w:color w:val="auto"/>
          <w:lang w:eastAsia="ru-RU"/>
        </w:rPr>
        <w:br/>
      </w:r>
      <w:r w:rsidR="009A3F0F" w:rsidRPr="00D2774F">
        <w:rPr>
          <w:rFonts w:eastAsia="Times New Roman"/>
          <w:color w:val="auto"/>
          <w:lang w:eastAsia="ru-RU"/>
        </w:rPr>
        <w:t>и Туркменистан), а также льготны</w:t>
      </w:r>
      <w:r w:rsidR="00335287" w:rsidRPr="00D2774F">
        <w:rPr>
          <w:rFonts w:eastAsia="Times New Roman"/>
          <w:color w:val="auto"/>
          <w:lang w:eastAsia="ru-RU"/>
        </w:rPr>
        <w:t>е</w:t>
      </w:r>
      <w:r w:rsidR="009A3F0F" w:rsidRPr="00D2774F">
        <w:rPr>
          <w:rFonts w:eastAsia="Times New Roman"/>
          <w:color w:val="auto"/>
          <w:lang w:eastAsia="ru-RU"/>
        </w:rPr>
        <w:t xml:space="preserve"> экономически</w:t>
      </w:r>
      <w:r w:rsidR="00335287" w:rsidRPr="00D2774F">
        <w:rPr>
          <w:rFonts w:eastAsia="Times New Roman"/>
          <w:color w:val="auto"/>
          <w:lang w:eastAsia="ru-RU"/>
        </w:rPr>
        <w:t>е</w:t>
      </w:r>
      <w:r w:rsidR="009A3F0F" w:rsidRPr="00D2774F">
        <w:rPr>
          <w:rFonts w:eastAsia="Times New Roman"/>
          <w:color w:val="auto"/>
          <w:lang w:eastAsia="ru-RU"/>
        </w:rPr>
        <w:t xml:space="preserve"> отношени</w:t>
      </w:r>
      <w:r w:rsidR="00335287" w:rsidRPr="00D2774F">
        <w:rPr>
          <w:rFonts w:eastAsia="Times New Roman"/>
          <w:color w:val="auto"/>
          <w:lang w:eastAsia="ru-RU"/>
        </w:rPr>
        <w:t>я</w:t>
      </w:r>
      <w:r w:rsidR="009A3F0F" w:rsidRPr="00D2774F">
        <w:rPr>
          <w:rFonts w:eastAsia="Times New Roman"/>
          <w:color w:val="auto"/>
          <w:lang w:eastAsia="ru-RU"/>
        </w:rPr>
        <w:t xml:space="preserve"> с Ираном</w:t>
      </w:r>
      <w:r w:rsidR="00E605E1" w:rsidRPr="00D2774F">
        <w:rPr>
          <w:rFonts w:eastAsia="Times New Roman"/>
          <w:color w:val="auto"/>
          <w:lang w:eastAsia="ru-RU"/>
        </w:rPr>
        <w:t>.</w:t>
      </w:r>
    </w:p>
    <w:p w14:paraId="1302B628" w14:textId="77777777" w:rsidR="002B428E" w:rsidRPr="00D2774F" w:rsidRDefault="00355A61" w:rsidP="009C5E21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 xml:space="preserve">Наиболее </w:t>
      </w:r>
      <w:r w:rsidR="004A2F34" w:rsidRPr="00D2774F">
        <w:rPr>
          <w:color w:val="auto"/>
        </w:rPr>
        <w:t>жизнеспособным</w:t>
      </w:r>
      <w:r w:rsidRPr="00D2774F">
        <w:rPr>
          <w:color w:val="auto"/>
        </w:rPr>
        <w:t xml:space="preserve"> предложением, сделанным в ходе саммита, </w:t>
      </w:r>
      <w:r w:rsidRPr="00891EB2">
        <w:rPr>
          <w:color w:val="auto"/>
          <w:spacing w:val="-2"/>
        </w:rPr>
        <w:t xml:space="preserve">стала инициатива </w:t>
      </w:r>
      <w:r w:rsidR="00E605E1" w:rsidRPr="00891EB2">
        <w:rPr>
          <w:color w:val="auto"/>
          <w:spacing w:val="-2"/>
        </w:rPr>
        <w:t>п</w:t>
      </w:r>
      <w:r w:rsidRPr="00891EB2">
        <w:rPr>
          <w:color w:val="auto"/>
          <w:spacing w:val="-2"/>
        </w:rPr>
        <w:t>резидента Туркменистана Г.М.Бердымухамедова о разработке</w:t>
      </w:r>
      <w:r w:rsidRPr="00D2774F">
        <w:rPr>
          <w:color w:val="auto"/>
        </w:rPr>
        <w:t xml:space="preserve"> пятистороннего соглашения, регламентирующего отношения прибрежных государств в торгово-экономической сфере. Её практическая реализация была осуществлена туркменской стороной, кото</w:t>
      </w:r>
      <w:r w:rsidR="00891EB2">
        <w:rPr>
          <w:color w:val="auto"/>
        </w:rPr>
        <w:t>рая в марте 2015 г. представила</w:t>
      </w:r>
      <w:r w:rsidR="00891EB2">
        <w:rPr>
          <w:color w:val="auto"/>
        </w:rPr>
        <w:br/>
      </w:r>
      <w:r w:rsidRPr="00891EB2">
        <w:rPr>
          <w:color w:val="auto"/>
        </w:rPr>
        <w:t>на рассмотрение соседей проект соответствующего документа</w:t>
      </w:r>
      <w:r w:rsidR="00E605E1" w:rsidRPr="00891EB2">
        <w:rPr>
          <w:color w:val="auto"/>
        </w:rPr>
        <w:t>.</w:t>
      </w:r>
      <w:r w:rsidRPr="00891EB2">
        <w:rPr>
          <w:color w:val="auto"/>
        </w:rPr>
        <w:t xml:space="preserve"> </w:t>
      </w:r>
      <w:r w:rsidR="00E605E1" w:rsidRPr="00891EB2">
        <w:rPr>
          <w:color w:val="auto"/>
        </w:rPr>
        <w:t>В</w:t>
      </w:r>
      <w:r w:rsidRPr="00891EB2">
        <w:rPr>
          <w:color w:val="auto"/>
        </w:rPr>
        <w:t xml:space="preserve"> </w:t>
      </w:r>
      <w:r w:rsidR="00E605E1" w:rsidRPr="00891EB2">
        <w:rPr>
          <w:color w:val="auto"/>
        </w:rPr>
        <w:t xml:space="preserve">нём </w:t>
      </w:r>
      <w:r w:rsidRPr="00891EB2">
        <w:rPr>
          <w:color w:val="auto"/>
        </w:rPr>
        <w:t xml:space="preserve">были прописаны основные отрасли и формы сотрудничества государств на указанном </w:t>
      </w:r>
      <w:r w:rsidRPr="00891EB2">
        <w:rPr>
          <w:color w:val="auto"/>
          <w:spacing w:val="-2"/>
        </w:rPr>
        <w:t>треке. В рамках че</w:t>
      </w:r>
      <w:r w:rsidR="00E605E1" w:rsidRPr="00891EB2">
        <w:rPr>
          <w:color w:val="auto"/>
          <w:spacing w:val="-2"/>
        </w:rPr>
        <w:t>тырёх переговорных раундов (1-2 </w:t>
      </w:r>
      <w:r w:rsidRPr="00891EB2">
        <w:rPr>
          <w:color w:val="auto"/>
          <w:spacing w:val="-2"/>
        </w:rPr>
        <w:t>февраля 2017 г.; 24-25</w:t>
      </w:r>
      <w:r w:rsidR="00E605E1" w:rsidRPr="00891EB2">
        <w:rPr>
          <w:color w:val="auto"/>
          <w:spacing w:val="-2"/>
        </w:rPr>
        <w:t> апреля</w:t>
      </w:r>
      <w:r w:rsidR="00E605E1" w:rsidRPr="00D2774F">
        <w:rPr>
          <w:color w:val="auto"/>
        </w:rPr>
        <w:t xml:space="preserve"> </w:t>
      </w:r>
      <w:r w:rsidR="00E605E1" w:rsidRPr="00891EB2">
        <w:rPr>
          <w:color w:val="auto"/>
          <w:spacing w:val="-2"/>
        </w:rPr>
        <w:t>2017 г.; 13-15 </w:t>
      </w:r>
      <w:r w:rsidR="0046437C" w:rsidRPr="00891EB2">
        <w:rPr>
          <w:color w:val="auto"/>
          <w:spacing w:val="-2"/>
        </w:rPr>
        <w:t>марта 2018 г.;</w:t>
      </w:r>
      <w:r w:rsidRPr="00891EB2">
        <w:rPr>
          <w:color w:val="auto"/>
          <w:spacing w:val="-2"/>
        </w:rPr>
        <w:t xml:space="preserve"> 26-27</w:t>
      </w:r>
      <w:r w:rsidR="00E605E1" w:rsidRPr="00891EB2">
        <w:rPr>
          <w:color w:val="auto"/>
          <w:spacing w:val="-2"/>
        </w:rPr>
        <w:t> </w:t>
      </w:r>
      <w:r w:rsidRPr="00891EB2">
        <w:rPr>
          <w:color w:val="auto"/>
          <w:spacing w:val="-2"/>
        </w:rPr>
        <w:t>апреля 2018 г.) экспертам сторон удалось выйти</w:t>
      </w:r>
      <w:r w:rsidRPr="00D2774F">
        <w:rPr>
          <w:color w:val="auto"/>
        </w:rPr>
        <w:t xml:space="preserve"> на согласованный текст документа. В качестве основных механизмов реализации соглашения </w:t>
      </w:r>
      <w:r w:rsidR="00B4500B" w:rsidRPr="00D2774F">
        <w:rPr>
          <w:color w:val="auto"/>
        </w:rPr>
        <w:t xml:space="preserve">было </w:t>
      </w:r>
      <w:r w:rsidR="004A2F34" w:rsidRPr="00D2774F">
        <w:rPr>
          <w:color w:val="auto"/>
        </w:rPr>
        <w:t>реш</w:t>
      </w:r>
      <w:r w:rsidR="002B428E" w:rsidRPr="00D2774F">
        <w:rPr>
          <w:color w:val="auto"/>
        </w:rPr>
        <w:t>е</w:t>
      </w:r>
      <w:r w:rsidR="004A2F34" w:rsidRPr="00D2774F">
        <w:rPr>
          <w:color w:val="auto"/>
        </w:rPr>
        <w:t>но</w:t>
      </w:r>
      <w:r w:rsidRPr="00D2774F">
        <w:rPr>
          <w:color w:val="auto"/>
        </w:rPr>
        <w:t xml:space="preserve"> учредить Каспийский </w:t>
      </w:r>
      <w:r w:rsidR="000C56F2" w:rsidRPr="00D2774F">
        <w:rPr>
          <w:color w:val="auto"/>
        </w:rPr>
        <w:t xml:space="preserve">экономический форум </w:t>
      </w:r>
      <w:r w:rsidR="00335287" w:rsidRPr="00D2774F">
        <w:rPr>
          <w:color w:val="auto"/>
        </w:rPr>
        <w:t>(</w:t>
      </w:r>
      <w:r w:rsidRPr="00D2774F">
        <w:rPr>
          <w:color w:val="auto"/>
        </w:rPr>
        <w:t>КЭФ</w:t>
      </w:r>
      <w:r w:rsidR="00335287" w:rsidRPr="00D2774F">
        <w:rPr>
          <w:color w:val="auto"/>
        </w:rPr>
        <w:t>)</w:t>
      </w:r>
      <w:r w:rsidRPr="00D2774F">
        <w:rPr>
          <w:color w:val="auto"/>
        </w:rPr>
        <w:t xml:space="preserve">, </w:t>
      </w:r>
      <w:r w:rsidRPr="00891EB2">
        <w:rPr>
          <w:color w:val="auto"/>
        </w:rPr>
        <w:lastRenderedPageBreak/>
        <w:t>который будет проводиться в прибрежных городах «пятёрки» и станет универсальной</w:t>
      </w:r>
      <w:r w:rsidRPr="00D2774F">
        <w:rPr>
          <w:color w:val="auto"/>
        </w:rPr>
        <w:t xml:space="preserve"> площадкой для </w:t>
      </w:r>
      <w:r w:rsidR="00E3590C" w:rsidRPr="00D2774F">
        <w:rPr>
          <w:color w:val="auto"/>
        </w:rPr>
        <w:t>организации</w:t>
      </w:r>
      <w:r w:rsidRPr="00D2774F">
        <w:rPr>
          <w:color w:val="auto"/>
        </w:rPr>
        <w:t xml:space="preserve"> тематических семинаров, тренингов, конференций и ярмарок с целью демонстрации продукции прикаспийских государств</w:t>
      </w:r>
      <w:r w:rsidR="00E605E1" w:rsidRPr="00D2774F">
        <w:rPr>
          <w:color w:val="auto"/>
        </w:rPr>
        <w:t>. Т</w:t>
      </w:r>
      <w:r w:rsidRPr="00D2774F">
        <w:rPr>
          <w:color w:val="auto"/>
        </w:rPr>
        <w:t xml:space="preserve">акже </w:t>
      </w:r>
      <w:r w:rsidR="00E605E1" w:rsidRPr="00D2774F">
        <w:rPr>
          <w:color w:val="auto"/>
        </w:rPr>
        <w:t xml:space="preserve">стороны условились ежегодно </w:t>
      </w:r>
      <w:r w:rsidRPr="00D2774F">
        <w:rPr>
          <w:color w:val="auto"/>
        </w:rPr>
        <w:t>проводить встречу министров экон</w:t>
      </w:r>
      <w:r w:rsidR="002B428E" w:rsidRPr="00D2774F">
        <w:rPr>
          <w:color w:val="auto"/>
        </w:rPr>
        <w:t>омики прикаспийских государств.</w:t>
      </w:r>
    </w:p>
    <w:p w14:paraId="6A12DA32" w14:textId="77777777" w:rsidR="008736A2" w:rsidRPr="00891EB2" w:rsidRDefault="00355A61" w:rsidP="009C5E21">
      <w:pPr>
        <w:spacing w:after="0" w:line="360" w:lineRule="auto"/>
        <w:ind w:firstLine="709"/>
        <w:jc w:val="both"/>
        <w:rPr>
          <w:color w:val="auto"/>
          <w:spacing w:val="-4"/>
        </w:rPr>
      </w:pPr>
      <w:r w:rsidRPr="00891EB2">
        <w:rPr>
          <w:i/>
          <w:color w:val="auto"/>
          <w:spacing w:val="-4"/>
          <w:u w:val="single"/>
        </w:rPr>
        <w:t xml:space="preserve">Соглашение между </w:t>
      </w:r>
      <w:r w:rsidR="000C56F2" w:rsidRPr="00891EB2">
        <w:rPr>
          <w:i/>
          <w:color w:val="auto"/>
          <w:spacing w:val="-4"/>
          <w:u w:val="single"/>
        </w:rPr>
        <w:t>п</w:t>
      </w:r>
      <w:r w:rsidRPr="00891EB2">
        <w:rPr>
          <w:i/>
          <w:color w:val="auto"/>
          <w:spacing w:val="-4"/>
          <w:u w:val="single"/>
        </w:rPr>
        <w:t>равительствами прикаспийских государств о торгово-</w:t>
      </w:r>
      <w:r w:rsidRPr="00D2774F">
        <w:rPr>
          <w:i/>
          <w:color w:val="auto"/>
          <w:u w:val="single"/>
        </w:rPr>
        <w:t>экономическом сотрудничестве</w:t>
      </w:r>
      <w:r w:rsidR="00E3590C" w:rsidRPr="00D2774F">
        <w:rPr>
          <w:rStyle w:val="ae"/>
          <w:color w:val="auto"/>
        </w:rPr>
        <w:footnoteReference w:id="251"/>
      </w:r>
      <w:r w:rsidRPr="00D2774F">
        <w:rPr>
          <w:color w:val="auto"/>
        </w:rPr>
        <w:t xml:space="preserve"> было подписано в присутствии президентов </w:t>
      </w:r>
      <w:r w:rsidRPr="00891EB2">
        <w:rPr>
          <w:color w:val="auto"/>
          <w:spacing w:val="-4"/>
        </w:rPr>
        <w:t xml:space="preserve">прикаспийских государств в ходе </w:t>
      </w:r>
      <w:r w:rsidRPr="00891EB2">
        <w:rPr>
          <w:color w:val="auto"/>
          <w:spacing w:val="-4"/>
          <w:lang w:val="en-US"/>
        </w:rPr>
        <w:t>V</w:t>
      </w:r>
      <w:r w:rsidR="00E3590C" w:rsidRPr="00891EB2">
        <w:rPr>
          <w:color w:val="auto"/>
          <w:spacing w:val="-4"/>
        </w:rPr>
        <w:t> КС</w:t>
      </w:r>
      <w:r w:rsidRPr="00891EB2">
        <w:rPr>
          <w:color w:val="auto"/>
          <w:spacing w:val="-4"/>
        </w:rPr>
        <w:t xml:space="preserve">. </w:t>
      </w:r>
      <w:r w:rsidR="009F7B87" w:rsidRPr="00891EB2">
        <w:rPr>
          <w:color w:val="auto"/>
          <w:spacing w:val="-4"/>
        </w:rPr>
        <w:t>В документе, среди прочего, фиксируются</w:t>
      </w:r>
      <w:r w:rsidR="009F7B87" w:rsidRPr="00D2774F">
        <w:rPr>
          <w:color w:val="auto"/>
        </w:rPr>
        <w:t xml:space="preserve"> основные приоритеты развития экономического сотрудничества в Каспийском регионе на ближайшую перспективу, в </w:t>
      </w:r>
      <w:r w:rsidR="00771511" w:rsidRPr="00D2774F">
        <w:rPr>
          <w:color w:val="auto"/>
        </w:rPr>
        <w:t>том числе</w:t>
      </w:r>
      <w:r w:rsidR="009F7B87" w:rsidRPr="00D2774F">
        <w:rPr>
          <w:color w:val="auto"/>
        </w:rPr>
        <w:t xml:space="preserve"> укрепление взаимодействия</w:t>
      </w:r>
      <w:r w:rsidR="00891EB2">
        <w:rPr>
          <w:color w:val="auto"/>
        </w:rPr>
        <w:br/>
      </w:r>
      <w:r w:rsidR="009F7B87" w:rsidRPr="00D2774F">
        <w:rPr>
          <w:color w:val="auto"/>
        </w:rPr>
        <w:t xml:space="preserve">в сферах промышленности, торговли, сельского хозяйства, туризма, цифровой </w:t>
      </w:r>
      <w:r w:rsidR="009F7B87" w:rsidRPr="00891EB2">
        <w:rPr>
          <w:color w:val="auto"/>
          <w:spacing w:val="-4"/>
        </w:rPr>
        <w:t>экономики, обмен опытом по созданию особых и специальных экономических зон.</w:t>
      </w:r>
    </w:p>
    <w:p w14:paraId="70499CCF" w14:textId="77777777" w:rsidR="00221132" w:rsidRPr="001D4CA1" w:rsidRDefault="00866128" w:rsidP="009C5E21">
      <w:pPr>
        <w:spacing w:after="0" w:line="360" w:lineRule="auto"/>
        <w:ind w:firstLine="709"/>
        <w:jc w:val="both"/>
        <w:rPr>
          <w:color w:val="auto"/>
          <w:spacing w:val="-6"/>
        </w:rPr>
      </w:pPr>
      <w:r w:rsidRPr="00891EB2">
        <w:rPr>
          <w:color w:val="auto"/>
          <w:spacing w:val="-2"/>
        </w:rPr>
        <w:t xml:space="preserve">Первый КЭФ состоялся </w:t>
      </w:r>
      <w:r w:rsidR="009A19FF" w:rsidRPr="00891EB2">
        <w:rPr>
          <w:color w:val="auto"/>
          <w:spacing w:val="-2"/>
        </w:rPr>
        <w:t>11-</w:t>
      </w:r>
      <w:r w:rsidRPr="00891EB2">
        <w:rPr>
          <w:color w:val="auto"/>
          <w:spacing w:val="-2"/>
        </w:rPr>
        <w:t xml:space="preserve">12 августа 2019 г. в </w:t>
      </w:r>
      <w:r w:rsidR="00221132" w:rsidRPr="00891EB2">
        <w:rPr>
          <w:color w:val="auto"/>
          <w:spacing w:val="-2"/>
        </w:rPr>
        <w:t>Туркменбаши (национальная</w:t>
      </w:r>
      <w:r w:rsidR="00221132" w:rsidRPr="00D2774F">
        <w:rPr>
          <w:color w:val="auto"/>
        </w:rPr>
        <w:t xml:space="preserve"> </w:t>
      </w:r>
      <w:r w:rsidR="00221132" w:rsidRPr="00891EB2">
        <w:rPr>
          <w:color w:val="auto"/>
          <w:spacing w:val="-6"/>
        </w:rPr>
        <w:t>туристическая зона «Аваза») и был приурочен к годовщине подписания Конвенции.</w:t>
      </w:r>
      <w:r w:rsidR="00221132" w:rsidRPr="00D2774F">
        <w:rPr>
          <w:color w:val="auto"/>
        </w:rPr>
        <w:t xml:space="preserve"> </w:t>
      </w:r>
      <w:r w:rsidR="00221132" w:rsidRPr="00891EB2">
        <w:rPr>
          <w:color w:val="auto"/>
          <w:spacing w:val="-6"/>
        </w:rPr>
        <w:t>В его рамках главы правительств прикаспийских государств обсудили широкий круг</w:t>
      </w:r>
      <w:r w:rsidR="00221132" w:rsidRPr="00D2774F">
        <w:rPr>
          <w:color w:val="auto"/>
        </w:rPr>
        <w:t xml:space="preserve"> вопросов, связанны</w:t>
      </w:r>
      <w:r w:rsidR="006C7F4F" w:rsidRPr="00D2774F">
        <w:rPr>
          <w:color w:val="auto"/>
        </w:rPr>
        <w:t>х</w:t>
      </w:r>
      <w:r w:rsidR="00221132" w:rsidRPr="00D2774F">
        <w:rPr>
          <w:color w:val="auto"/>
        </w:rPr>
        <w:t xml:space="preserve"> с развитием торгово-экономических отношений в регионе, </w:t>
      </w:r>
      <w:r w:rsidR="00221132" w:rsidRPr="00891EB2">
        <w:rPr>
          <w:color w:val="auto"/>
          <w:spacing w:val="-8"/>
        </w:rPr>
        <w:t xml:space="preserve">включая энергетический кластер, инвестиционную привлекательность, </w:t>
      </w:r>
      <w:r w:rsidR="00047E06" w:rsidRPr="00891EB2">
        <w:rPr>
          <w:color w:val="auto"/>
          <w:spacing w:val="-8"/>
        </w:rPr>
        <w:t>гармонизацию</w:t>
      </w:r>
      <w:r w:rsidR="00047E06" w:rsidRPr="00D2774F">
        <w:rPr>
          <w:color w:val="auto"/>
        </w:rPr>
        <w:t xml:space="preserve"> </w:t>
      </w:r>
      <w:r w:rsidR="00047E06" w:rsidRPr="00891EB2">
        <w:rPr>
          <w:color w:val="auto"/>
          <w:spacing w:val="-6"/>
        </w:rPr>
        <w:t xml:space="preserve">тарифной политики, </w:t>
      </w:r>
      <w:r w:rsidR="00221132" w:rsidRPr="00891EB2">
        <w:rPr>
          <w:color w:val="auto"/>
          <w:spacing w:val="-6"/>
        </w:rPr>
        <w:t>а также условились подготовить план дальнейшего углубления</w:t>
      </w:r>
      <w:r w:rsidR="00221132" w:rsidRPr="00D2774F">
        <w:rPr>
          <w:color w:val="auto"/>
        </w:rPr>
        <w:t xml:space="preserve"> взаимодействия на данном направлении, сделав акцент на кратное увеличение </w:t>
      </w:r>
      <w:r w:rsidR="00221132" w:rsidRPr="00891EB2">
        <w:rPr>
          <w:color w:val="auto"/>
          <w:spacing w:val="-6"/>
        </w:rPr>
        <w:t xml:space="preserve">товарооборота. Также в ходе мероприятия </w:t>
      </w:r>
      <w:r w:rsidR="009A19FF" w:rsidRPr="00891EB2">
        <w:rPr>
          <w:color w:val="auto"/>
          <w:spacing w:val="-6"/>
        </w:rPr>
        <w:t>прошли</w:t>
      </w:r>
      <w:r w:rsidR="00221132" w:rsidRPr="00891EB2">
        <w:rPr>
          <w:color w:val="auto"/>
          <w:spacing w:val="-6"/>
        </w:rPr>
        <w:t xml:space="preserve"> </w:t>
      </w:r>
      <w:r w:rsidR="009A19FF" w:rsidRPr="00891EB2">
        <w:rPr>
          <w:color w:val="auto"/>
          <w:spacing w:val="-6"/>
        </w:rPr>
        <w:t>1-я встреча министров экономики</w:t>
      </w:r>
      <w:r w:rsidR="009A19FF" w:rsidRPr="00D2774F">
        <w:rPr>
          <w:color w:val="auto"/>
        </w:rPr>
        <w:t xml:space="preserve"> </w:t>
      </w:r>
      <w:r w:rsidR="009A19FF" w:rsidRPr="00891EB2">
        <w:rPr>
          <w:color w:val="auto"/>
          <w:spacing w:val="-6"/>
        </w:rPr>
        <w:t xml:space="preserve">прикаспийских государств и </w:t>
      </w:r>
      <w:r w:rsidR="00221132" w:rsidRPr="00891EB2">
        <w:rPr>
          <w:color w:val="auto"/>
          <w:spacing w:val="-6"/>
        </w:rPr>
        <w:t>Международная выставка инновационных технологий.</w:t>
      </w:r>
      <w:r w:rsidR="00221132" w:rsidRPr="00D2774F">
        <w:rPr>
          <w:color w:val="auto"/>
        </w:rPr>
        <w:t xml:space="preserve"> </w:t>
      </w:r>
      <w:r w:rsidR="00221132" w:rsidRPr="001D4CA1">
        <w:rPr>
          <w:color w:val="auto"/>
          <w:spacing w:val="-6"/>
        </w:rPr>
        <w:t>Следующий Форум по взаимному согласию ст</w:t>
      </w:r>
      <w:r w:rsidR="00891EB2" w:rsidRPr="001D4CA1">
        <w:rPr>
          <w:color w:val="auto"/>
          <w:spacing w:val="-6"/>
        </w:rPr>
        <w:t xml:space="preserve">орон планируется провести </w:t>
      </w:r>
      <w:r w:rsidR="009A19FF" w:rsidRPr="001D4CA1">
        <w:rPr>
          <w:color w:val="auto"/>
          <w:spacing w:val="-6"/>
        </w:rPr>
        <w:t xml:space="preserve">в </w:t>
      </w:r>
      <w:r w:rsidR="00E64482" w:rsidRPr="001D4CA1">
        <w:rPr>
          <w:color w:val="auto"/>
          <w:spacing w:val="-6"/>
        </w:rPr>
        <w:t>Москве</w:t>
      </w:r>
      <w:r w:rsidR="00221132" w:rsidRPr="001D4CA1">
        <w:rPr>
          <w:color w:val="auto"/>
          <w:spacing w:val="-6"/>
        </w:rPr>
        <w:t>.</w:t>
      </w:r>
    </w:p>
    <w:p w14:paraId="53119993" w14:textId="77777777" w:rsidR="00D9540F" w:rsidRPr="00BB0DF1" w:rsidRDefault="00D9540F" w:rsidP="009C5E21">
      <w:pPr>
        <w:spacing w:after="0" w:line="360" w:lineRule="auto"/>
        <w:ind w:firstLine="709"/>
        <w:jc w:val="both"/>
        <w:rPr>
          <w:color w:val="auto"/>
        </w:rPr>
      </w:pPr>
      <w:r w:rsidRPr="00891EB2">
        <w:rPr>
          <w:color w:val="auto"/>
          <w:spacing w:val="-6"/>
        </w:rPr>
        <w:t>Необходимо подчеркнуть, что о</w:t>
      </w:r>
      <w:r w:rsidR="00097CCA" w:rsidRPr="00891EB2">
        <w:rPr>
          <w:color w:val="auto"/>
          <w:spacing w:val="-6"/>
        </w:rPr>
        <w:t xml:space="preserve">дним из </w:t>
      </w:r>
      <w:r w:rsidRPr="00891EB2">
        <w:rPr>
          <w:color w:val="auto"/>
          <w:spacing w:val="-6"/>
        </w:rPr>
        <w:t xml:space="preserve">наиболее </w:t>
      </w:r>
      <w:r w:rsidR="00097CCA" w:rsidRPr="00891EB2">
        <w:rPr>
          <w:color w:val="auto"/>
          <w:spacing w:val="-6"/>
        </w:rPr>
        <w:t>перспективных направлений</w:t>
      </w:r>
      <w:r w:rsidR="00097CCA" w:rsidRPr="00D2774F">
        <w:rPr>
          <w:color w:val="auto"/>
        </w:rPr>
        <w:t xml:space="preserve"> сотруднич</w:t>
      </w:r>
      <w:r w:rsidRPr="00D2774F">
        <w:rPr>
          <w:color w:val="auto"/>
        </w:rPr>
        <w:t xml:space="preserve">ества прикаспийских государств на экономическом треке </w:t>
      </w:r>
      <w:r w:rsidR="00097CCA" w:rsidRPr="00D2774F">
        <w:rPr>
          <w:color w:val="auto"/>
        </w:rPr>
        <w:t xml:space="preserve">является туристическо-рекреационный кластер. Его необходимо рассматривать в качестве </w:t>
      </w:r>
      <w:r w:rsidR="00097CCA" w:rsidRPr="00891EB2">
        <w:rPr>
          <w:color w:val="auto"/>
          <w:spacing w:val="-4"/>
        </w:rPr>
        <w:t>важной сферы приложения кооперационных усил</w:t>
      </w:r>
      <w:r w:rsidRPr="00891EB2">
        <w:rPr>
          <w:color w:val="auto"/>
          <w:spacing w:val="-4"/>
        </w:rPr>
        <w:t>ий с большим потенциалом роста,</w:t>
      </w:r>
      <w:r w:rsidRPr="00D2774F">
        <w:rPr>
          <w:color w:val="auto"/>
        </w:rPr>
        <w:t xml:space="preserve"> </w:t>
      </w:r>
      <w:r w:rsidRPr="00891EB2">
        <w:rPr>
          <w:color w:val="auto"/>
        </w:rPr>
        <w:t>ведь б</w:t>
      </w:r>
      <w:r w:rsidR="00097CCA" w:rsidRPr="00891EB2">
        <w:rPr>
          <w:color w:val="auto"/>
        </w:rPr>
        <w:t xml:space="preserve">лагодаря своему географическому положению и благоприятным </w:t>
      </w:r>
      <w:r w:rsidR="00097CCA" w:rsidRPr="00891EB2">
        <w:rPr>
          <w:color w:val="auto"/>
        </w:rPr>
        <w:lastRenderedPageBreak/>
        <w:t>климатическим</w:t>
      </w:r>
      <w:r w:rsidR="00097CCA" w:rsidRPr="00D2774F">
        <w:rPr>
          <w:color w:val="auto"/>
        </w:rPr>
        <w:t xml:space="preserve"> условиям Каспийский реги</w:t>
      </w:r>
      <w:r w:rsidR="00891EB2">
        <w:rPr>
          <w:color w:val="auto"/>
        </w:rPr>
        <w:t>он способен ежегодно привлекать</w:t>
      </w:r>
      <w:r w:rsidR="00891EB2">
        <w:rPr>
          <w:color w:val="auto"/>
        </w:rPr>
        <w:br/>
      </w:r>
      <w:r w:rsidR="00097CCA" w:rsidRPr="00BB0DF1">
        <w:rPr>
          <w:color w:val="auto"/>
          <w:spacing w:val="-4"/>
        </w:rPr>
        <w:t>до 1</w:t>
      </w:r>
      <w:r w:rsidRPr="00BB0DF1">
        <w:rPr>
          <w:color w:val="auto"/>
          <w:spacing w:val="-4"/>
        </w:rPr>
        <w:t> </w:t>
      </w:r>
      <w:r w:rsidR="00097CCA" w:rsidRPr="00BB0DF1">
        <w:rPr>
          <w:color w:val="auto"/>
          <w:spacing w:val="-4"/>
        </w:rPr>
        <w:t xml:space="preserve">млн гостей. </w:t>
      </w:r>
      <w:r w:rsidRPr="00BB0DF1">
        <w:rPr>
          <w:color w:val="auto"/>
          <w:spacing w:val="-4"/>
        </w:rPr>
        <w:t>В то же время основными недостатками каспийской туриндустрии</w:t>
      </w:r>
      <w:r w:rsidRPr="00BB0DF1">
        <w:rPr>
          <w:color w:val="auto"/>
        </w:rPr>
        <w:t xml:space="preserve"> </w:t>
      </w:r>
      <w:r w:rsidRPr="00BB0DF1">
        <w:rPr>
          <w:color w:val="auto"/>
          <w:spacing w:val="-2"/>
        </w:rPr>
        <w:t>являются слаборазвитая инфраструктура и низкий уровень предлагаемого сервиса</w:t>
      </w:r>
      <w:r w:rsidRPr="00BB0DF1">
        <w:rPr>
          <w:color w:val="auto"/>
        </w:rPr>
        <w:t xml:space="preserve"> </w:t>
      </w:r>
      <w:r w:rsidRPr="00BB0DF1">
        <w:rPr>
          <w:color w:val="auto"/>
          <w:spacing w:val="-4"/>
        </w:rPr>
        <w:t xml:space="preserve">(по сравнению с соседним Черноморско-Азовским регионом). Ряд экспертов также </w:t>
      </w:r>
      <w:r w:rsidRPr="00BB0DF1">
        <w:rPr>
          <w:color w:val="auto"/>
        </w:rPr>
        <w:t>отмечают негативный имидж и недостаточное освещение туристических возможностей Прикаспия.</w:t>
      </w:r>
    </w:p>
    <w:p w14:paraId="653D774A" w14:textId="77777777" w:rsidR="00097CCA" w:rsidRPr="00D2774F" w:rsidRDefault="00D9540F" w:rsidP="009C5E21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</w:rPr>
      </w:pPr>
      <w:r w:rsidRPr="00D2774F">
        <w:rPr>
          <w:kern w:val="28"/>
          <w:sz w:val="28"/>
          <w:szCs w:val="28"/>
        </w:rPr>
        <w:t xml:space="preserve">Таким образом, </w:t>
      </w:r>
      <w:r w:rsidR="0059742E" w:rsidRPr="00D2774F">
        <w:rPr>
          <w:kern w:val="28"/>
          <w:sz w:val="28"/>
          <w:szCs w:val="28"/>
        </w:rPr>
        <w:t xml:space="preserve">к </w:t>
      </w:r>
      <w:r w:rsidRPr="00D2774F">
        <w:rPr>
          <w:kern w:val="28"/>
          <w:sz w:val="28"/>
          <w:szCs w:val="28"/>
        </w:rPr>
        <w:t>п</w:t>
      </w:r>
      <w:r w:rsidR="0059742E" w:rsidRPr="00D2774F">
        <w:rPr>
          <w:kern w:val="28"/>
          <w:sz w:val="28"/>
          <w:szCs w:val="28"/>
        </w:rPr>
        <w:t>ервоочередным</w:t>
      </w:r>
      <w:r w:rsidR="00097CCA" w:rsidRPr="00D2774F">
        <w:rPr>
          <w:kern w:val="28"/>
          <w:sz w:val="28"/>
          <w:szCs w:val="28"/>
        </w:rPr>
        <w:t xml:space="preserve"> задачам </w:t>
      </w:r>
      <w:r w:rsidR="00097CCA" w:rsidRPr="00D2774F">
        <w:rPr>
          <w:sz w:val="28"/>
        </w:rPr>
        <w:t>прибрежных стран</w:t>
      </w:r>
      <w:r w:rsidR="00097CCA" w:rsidRPr="00D2774F">
        <w:rPr>
          <w:kern w:val="28"/>
          <w:sz w:val="28"/>
          <w:szCs w:val="28"/>
        </w:rPr>
        <w:t xml:space="preserve"> в</w:t>
      </w:r>
      <w:r w:rsidR="00097CCA" w:rsidRPr="00D2774F">
        <w:rPr>
          <w:sz w:val="28"/>
        </w:rPr>
        <w:t xml:space="preserve"> рамках </w:t>
      </w:r>
      <w:r w:rsidR="00097CCA" w:rsidRPr="00891EB2">
        <w:rPr>
          <w:sz w:val="28"/>
        </w:rPr>
        <w:t>многостороннего взаимодействия</w:t>
      </w:r>
      <w:r w:rsidR="00097CCA" w:rsidRPr="00891EB2">
        <w:rPr>
          <w:kern w:val="28"/>
          <w:sz w:val="28"/>
          <w:szCs w:val="28"/>
        </w:rPr>
        <w:t xml:space="preserve"> по развитию и популяризации туризма</w:t>
      </w:r>
      <w:r w:rsidR="00891EB2">
        <w:rPr>
          <w:kern w:val="28"/>
          <w:sz w:val="28"/>
          <w:szCs w:val="28"/>
        </w:rPr>
        <w:br/>
      </w:r>
      <w:r w:rsidR="00097CCA" w:rsidRPr="00891EB2">
        <w:rPr>
          <w:kern w:val="28"/>
          <w:sz w:val="28"/>
          <w:szCs w:val="28"/>
        </w:rPr>
        <w:t>в Каспийском</w:t>
      </w:r>
      <w:r w:rsidR="00097CCA" w:rsidRPr="00D2774F">
        <w:rPr>
          <w:kern w:val="28"/>
          <w:sz w:val="28"/>
          <w:szCs w:val="28"/>
        </w:rPr>
        <w:t xml:space="preserve"> регионе </w:t>
      </w:r>
      <w:r w:rsidR="0059742E" w:rsidRPr="00D2774F">
        <w:rPr>
          <w:kern w:val="28"/>
          <w:sz w:val="28"/>
          <w:szCs w:val="28"/>
        </w:rPr>
        <w:t>относятся</w:t>
      </w:r>
      <w:r w:rsidR="00097CCA" w:rsidRPr="00D2774F">
        <w:rPr>
          <w:kern w:val="28"/>
          <w:sz w:val="28"/>
          <w:szCs w:val="28"/>
        </w:rPr>
        <w:t>:</w:t>
      </w:r>
    </w:p>
    <w:p w14:paraId="02163864" w14:textId="77777777" w:rsidR="00097CCA" w:rsidRPr="00D2774F" w:rsidRDefault="00097CCA" w:rsidP="009C5E21">
      <w:pPr>
        <w:pStyle w:val="formattext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</w:rPr>
      </w:pPr>
      <w:r w:rsidRPr="00D2774F">
        <w:rPr>
          <w:kern w:val="28"/>
          <w:sz w:val="28"/>
          <w:szCs w:val="28"/>
        </w:rPr>
        <w:t xml:space="preserve">создание благоприятных условий </w:t>
      </w:r>
      <w:r w:rsidR="00D9540F" w:rsidRPr="00D2774F">
        <w:rPr>
          <w:kern w:val="28"/>
          <w:sz w:val="28"/>
          <w:szCs w:val="28"/>
        </w:rPr>
        <w:t>для увеличения гостевого потока;</w:t>
      </w:r>
    </w:p>
    <w:p w14:paraId="297DF406" w14:textId="77777777" w:rsidR="00097CCA" w:rsidRPr="00891EB2" w:rsidRDefault="00097CCA" w:rsidP="009C5E21">
      <w:pPr>
        <w:pStyle w:val="formattext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spacing w:val="-8"/>
          <w:sz w:val="28"/>
        </w:rPr>
      </w:pPr>
      <w:r w:rsidRPr="00891EB2">
        <w:rPr>
          <w:spacing w:val="-8"/>
          <w:sz w:val="28"/>
        </w:rPr>
        <w:t>значительное обновление туристической и рекреационной инфраструктуры;</w:t>
      </w:r>
    </w:p>
    <w:p w14:paraId="60075DA7" w14:textId="77777777" w:rsidR="00097CCA" w:rsidRPr="00D2774F" w:rsidRDefault="00097CCA" w:rsidP="009C5E21">
      <w:pPr>
        <w:pStyle w:val="formattext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</w:rPr>
      </w:pPr>
      <w:r w:rsidRPr="00891EB2">
        <w:rPr>
          <w:spacing w:val="-6"/>
          <w:sz w:val="28"/>
        </w:rPr>
        <w:t>повышение гарантий защиты прав и интересов потребителей туристических</w:t>
      </w:r>
      <w:r w:rsidRPr="00D2774F">
        <w:rPr>
          <w:sz w:val="28"/>
        </w:rPr>
        <w:t xml:space="preserve"> услуг в регионе;</w:t>
      </w:r>
    </w:p>
    <w:p w14:paraId="15A0A77D" w14:textId="77777777" w:rsidR="00097CCA" w:rsidRPr="00D2774F" w:rsidRDefault="00097CCA" w:rsidP="009C5E21">
      <w:pPr>
        <w:pStyle w:val="formattext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</w:rPr>
      </w:pPr>
      <w:r w:rsidRPr="00891EB2">
        <w:rPr>
          <w:spacing w:val="-6"/>
          <w:sz w:val="28"/>
        </w:rPr>
        <w:t>формирование правового поля турдеятельности, устранение существующих</w:t>
      </w:r>
      <w:r w:rsidRPr="00D2774F">
        <w:rPr>
          <w:sz w:val="28"/>
        </w:rPr>
        <w:t xml:space="preserve"> барьеров и ограничений;</w:t>
      </w:r>
    </w:p>
    <w:p w14:paraId="4F461564" w14:textId="77777777" w:rsidR="00097CCA" w:rsidRPr="00D2774F" w:rsidRDefault="00097CCA" w:rsidP="009C5E21">
      <w:pPr>
        <w:pStyle w:val="formattext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</w:rPr>
      </w:pPr>
      <w:r w:rsidRPr="00D2774F">
        <w:rPr>
          <w:sz w:val="28"/>
        </w:rPr>
        <w:t>решение визовых вопросов;</w:t>
      </w:r>
    </w:p>
    <w:p w14:paraId="4EAF72E5" w14:textId="77777777" w:rsidR="00097CCA" w:rsidRPr="00D2774F" w:rsidRDefault="00097CCA" w:rsidP="009C5E21">
      <w:pPr>
        <w:pStyle w:val="formattext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</w:rPr>
      </w:pPr>
      <w:r w:rsidRPr="00D2774F">
        <w:rPr>
          <w:kern w:val="28"/>
          <w:sz w:val="28"/>
          <w:szCs w:val="28"/>
        </w:rPr>
        <w:t>привлечение в отрасль дополнительных инвестиций.</w:t>
      </w:r>
    </w:p>
    <w:p w14:paraId="3BD7A5AA" w14:textId="77777777" w:rsidR="00097CCA" w:rsidRPr="00D2774F" w:rsidRDefault="00097CCA" w:rsidP="009C5E21">
      <w:pPr>
        <w:tabs>
          <w:tab w:val="left" w:pos="993"/>
        </w:tabs>
        <w:spacing w:after="0" w:line="360" w:lineRule="auto"/>
        <w:ind w:firstLine="709"/>
        <w:jc w:val="both"/>
        <w:rPr>
          <w:color w:val="auto"/>
        </w:rPr>
      </w:pPr>
      <w:r w:rsidRPr="00891EB2">
        <w:rPr>
          <w:color w:val="auto"/>
        </w:rPr>
        <w:t xml:space="preserve">В настоящее время связи в сфере туризма между прикаспийскими </w:t>
      </w:r>
      <w:r w:rsidRPr="00891EB2">
        <w:rPr>
          <w:color w:val="auto"/>
          <w:spacing w:val="-2"/>
        </w:rPr>
        <w:t>государствами развиваются преимущественно на двусторонней основе. Подписан</w:t>
      </w:r>
      <w:r w:rsidRPr="00D2774F">
        <w:rPr>
          <w:color w:val="auto"/>
        </w:rPr>
        <w:t xml:space="preserve"> </w:t>
      </w:r>
      <w:r w:rsidRPr="00891EB2">
        <w:rPr>
          <w:color w:val="auto"/>
          <w:spacing w:val="-10"/>
        </w:rPr>
        <w:t>ряд межгосударственных и межрегиональных документов</w:t>
      </w:r>
      <w:r w:rsidR="00891EB2" w:rsidRPr="00891EB2">
        <w:rPr>
          <w:color w:val="auto"/>
          <w:spacing w:val="-10"/>
        </w:rPr>
        <w:t xml:space="preserve"> </w:t>
      </w:r>
      <w:r w:rsidRPr="00891EB2">
        <w:rPr>
          <w:color w:val="auto"/>
          <w:spacing w:val="-10"/>
        </w:rPr>
        <w:t>об основах взаимодействия,</w:t>
      </w:r>
      <w:r w:rsidRPr="00D2774F">
        <w:rPr>
          <w:color w:val="auto"/>
        </w:rPr>
        <w:t xml:space="preserve"> реализуются договорённости между отдельными коммерческими структурами, негосударственными образованиями и фондами.</w:t>
      </w:r>
      <w:r w:rsidR="005F795F" w:rsidRPr="00D2774F">
        <w:rPr>
          <w:color w:val="auto"/>
        </w:rPr>
        <w:t xml:space="preserve"> </w:t>
      </w:r>
      <w:r w:rsidRPr="00D2774F">
        <w:rPr>
          <w:color w:val="auto"/>
        </w:rPr>
        <w:t xml:space="preserve">Среди российских регионов </w:t>
      </w:r>
      <w:r w:rsidRPr="00891EB2">
        <w:rPr>
          <w:color w:val="auto"/>
          <w:spacing w:val="-8"/>
        </w:rPr>
        <w:t>наиболее активную работу по привлечению туристических потоков из прикаспийских</w:t>
      </w:r>
      <w:r w:rsidRPr="00D2774F">
        <w:rPr>
          <w:color w:val="auto"/>
        </w:rPr>
        <w:t xml:space="preserve"> </w:t>
      </w:r>
      <w:r w:rsidRPr="00891EB2">
        <w:rPr>
          <w:color w:val="auto"/>
          <w:spacing w:val="-2"/>
        </w:rPr>
        <w:t>стран проводят Астраханская область (</w:t>
      </w:r>
      <w:r w:rsidR="00814B38" w:rsidRPr="00891EB2">
        <w:rPr>
          <w:color w:val="auto"/>
          <w:spacing w:val="-2"/>
        </w:rPr>
        <w:t>около 2,5 </w:t>
      </w:r>
      <w:r w:rsidRPr="00891EB2">
        <w:rPr>
          <w:color w:val="auto"/>
          <w:spacing w:val="-2"/>
        </w:rPr>
        <w:t>млн туристов в год) и Республика</w:t>
      </w:r>
      <w:r w:rsidRPr="00D2774F">
        <w:rPr>
          <w:color w:val="auto"/>
        </w:rPr>
        <w:t xml:space="preserve"> </w:t>
      </w:r>
      <w:r w:rsidRPr="00891EB2">
        <w:rPr>
          <w:color w:val="auto"/>
        </w:rPr>
        <w:t>Дагестан (</w:t>
      </w:r>
      <w:r w:rsidR="00814B38" w:rsidRPr="00891EB2">
        <w:rPr>
          <w:color w:val="auto"/>
        </w:rPr>
        <w:t xml:space="preserve">около </w:t>
      </w:r>
      <w:r w:rsidRPr="00891EB2">
        <w:rPr>
          <w:color w:val="auto"/>
        </w:rPr>
        <w:t>500</w:t>
      </w:r>
      <w:r w:rsidR="00891EB2" w:rsidRPr="00891EB2">
        <w:rPr>
          <w:color w:val="auto"/>
        </w:rPr>
        <w:t> </w:t>
      </w:r>
      <w:r w:rsidRPr="00891EB2">
        <w:rPr>
          <w:color w:val="auto"/>
        </w:rPr>
        <w:t>тыс. туристов в год). В этих субъектах РФ регулярно организуются</w:t>
      </w:r>
      <w:r w:rsidRPr="00D2774F">
        <w:rPr>
          <w:color w:val="auto"/>
        </w:rPr>
        <w:t xml:space="preserve"> различные профильные мероприятия и конференции с участием прикаспийских и иностранных специалистов, на которых прорабатываются идеи </w:t>
      </w:r>
      <w:r w:rsidRPr="00891EB2">
        <w:rPr>
          <w:color w:val="auto"/>
        </w:rPr>
        <w:t>по созданию совместных культурных проектов, а также туристических</w:t>
      </w:r>
      <w:r w:rsidR="00891EB2">
        <w:rPr>
          <w:color w:val="auto"/>
        </w:rPr>
        <w:br/>
      </w:r>
      <w:r w:rsidRPr="00891EB2">
        <w:rPr>
          <w:color w:val="auto"/>
        </w:rPr>
        <w:t>и паломнических</w:t>
      </w:r>
      <w:r w:rsidRPr="00D2774F">
        <w:rPr>
          <w:color w:val="auto"/>
        </w:rPr>
        <w:t xml:space="preserve"> маршрутов.</w:t>
      </w:r>
    </w:p>
    <w:p w14:paraId="5AFB48DE" w14:textId="77777777" w:rsidR="00097CCA" w:rsidRPr="00891EB2" w:rsidRDefault="00097CCA" w:rsidP="009C5E21">
      <w:pPr>
        <w:spacing w:after="0" w:line="360" w:lineRule="auto"/>
        <w:ind w:firstLine="709"/>
        <w:jc w:val="both"/>
        <w:rPr>
          <w:color w:val="auto"/>
          <w:spacing w:val="-10"/>
        </w:rPr>
      </w:pPr>
      <w:r w:rsidRPr="00891EB2">
        <w:rPr>
          <w:color w:val="auto"/>
          <w:spacing w:val="-6"/>
        </w:rPr>
        <w:lastRenderedPageBreak/>
        <w:t>На протяжении последних лет представителями прикаспийских стран активно</w:t>
      </w:r>
      <w:r w:rsidRPr="00D2774F">
        <w:rPr>
          <w:color w:val="auto"/>
        </w:rPr>
        <w:t xml:space="preserve"> продвигается идея организации (с привлечением механизмов государственно-частного партнёрства) транскаспийских к</w:t>
      </w:r>
      <w:r w:rsidR="00891EB2">
        <w:rPr>
          <w:color w:val="auto"/>
        </w:rPr>
        <w:t>руизных туристических маршрутов</w:t>
      </w:r>
      <w:r w:rsidR="00891EB2">
        <w:rPr>
          <w:color w:val="auto"/>
        </w:rPr>
        <w:br/>
      </w:r>
      <w:r w:rsidRPr="00D2774F">
        <w:rPr>
          <w:color w:val="auto"/>
        </w:rPr>
        <w:t xml:space="preserve">с заходом в прибрежные города Астрахань, Махачкала, Баку, Энзели, Ноушехр, </w:t>
      </w:r>
      <w:r w:rsidRPr="00891EB2">
        <w:rPr>
          <w:color w:val="auto"/>
          <w:spacing w:val="-2"/>
        </w:rPr>
        <w:t>Амирабад, Туркменбаши, Актау. В частности, такое предложение было включено</w:t>
      </w:r>
      <w:r w:rsidRPr="00D2774F">
        <w:rPr>
          <w:color w:val="auto"/>
        </w:rPr>
        <w:t xml:space="preserve"> в </w:t>
      </w:r>
      <w:r w:rsidRPr="00D2774F">
        <w:rPr>
          <w:i/>
          <w:color w:val="auto"/>
          <w:u w:val="single"/>
        </w:rPr>
        <w:t>Коммюнике Второй встречи министров транспорта</w:t>
      </w:r>
      <w:r w:rsidRPr="00D2774F">
        <w:rPr>
          <w:rStyle w:val="ae"/>
          <w:color w:val="auto"/>
        </w:rPr>
        <w:footnoteReference w:id="252"/>
      </w:r>
      <w:r w:rsidR="0056578E" w:rsidRPr="00D2774F">
        <w:rPr>
          <w:color w:val="auto"/>
        </w:rPr>
        <w:t xml:space="preserve"> (Астрахань, 8 </w:t>
      </w:r>
      <w:r w:rsidRPr="00D2774F">
        <w:rPr>
          <w:color w:val="auto"/>
        </w:rPr>
        <w:t xml:space="preserve">августа </w:t>
      </w:r>
      <w:r w:rsidRPr="00891EB2">
        <w:rPr>
          <w:color w:val="auto"/>
          <w:spacing w:val="-6"/>
        </w:rPr>
        <w:t>2014 г.). Инициатива при этом исходит от российской стороны, однако свой интерес</w:t>
      </w:r>
      <w:r w:rsidRPr="00D2774F">
        <w:rPr>
          <w:color w:val="auto"/>
        </w:rPr>
        <w:t xml:space="preserve"> </w:t>
      </w:r>
      <w:r w:rsidRPr="00891EB2">
        <w:rPr>
          <w:color w:val="auto"/>
          <w:spacing w:val="-10"/>
        </w:rPr>
        <w:t>к ней также активно сигнализируют представители Азербайджана, Ирана и Казахстана.</w:t>
      </w:r>
    </w:p>
    <w:p w14:paraId="75274BE1" w14:textId="77777777" w:rsidR="009A19FF" w:rsidRPr="00D2774F" w:rsidRDefault="009A19FF" w:rsidP="009C5E21">
      <w:pPr>
        <w:spacing w:after="0" w:line="360" w:lineRule="auto"/>
        <w:ind w:firstLine="709"/>
        <w:jc w:val="both"/>
        <w:rPr>
          <w:color w:val="auto"/>
        </w:rPr>
      </w:pPr>
      <w:r w:rsidRPr="00891EB2">
        <w:rPr>
          <w:color w:val="auto"/>
        </w:rPr>
        <w:t xml:space="preserve">Стоит особо подчеркнуть, что в Коммюнике </w:t>
      </w:r>
      <w:r w:rsidRPr="00891EB2">
        <w:rPr>
          <w:color w:val="auto"/>
          <w:lang w:val="en-US"/>
        </w:rPr>
        <w:t>V </w:t>
      </w:r>
      <w:r w:rsidRPr="00891EB2">
        <w:rPr>
          <w:color w:val="auto"/>
        </w:rPr>
        <w:t>КС перед профильными ведомствами прибрежных стран была поставлена задача инициировать пятисторонние</w:t>
      </w:r>
      <w:r w:rsidRPr="00D2774F">
        <w:rPr>
          <w:color w:val="auto"/>
        </w:rPr>
        <w:t xml:space="preserve"> экспертные консультаци</w:t>
      </w:r>
      <w:r w:rsidR="00891EB2">
        <w:rPr>
          <w:color w:val="auto"/>
        </w:rPr>
        <w:t>и по тематике туризма на Каспии</w:t>
      </w:r>
      <w:r w:rsidR="00891EB2">
        <w:rPr>
          <w:color w:val="auto"/>
        </w:rPr>
        <w:br/>
      </w:r>
      <w:r w:rsidRPr="00D2774F">
        <w:rPr>
          <w:color w:val="auto"/>
        </w:rPr>
        <w:t>для активизации динамики отношений в данном кластере экономики.</w:t>
      </w:r>
      <w:r w:rsidR="00F95F67" w:rsidRPr="00D2774F">
        <w:rPr>
          <w:color w:val="auto"/>
        </w:rPr>
        <w:t xml:space="preserve"> Первый </w:t>
      </w:r>
      <w:r w:rsidR="00F95F67" w:rsidRPr="00891EB2">
        <w:rPr>
          <w:color w:val="auto"/>
          <w:spacing w:val="-2"/>
        </w:rPr>
        <w:t>переговорный раунд в подобном формате прошёл 27-28 августа 2019 г. в Акта</w:t>
      </w:r>
      <w:r w:rsidR="00A66CA6" w:rsidRPr="00891EB2">
        <w:rPr>
          <w:color w:val="auto"/>
          <w:spacing w:val="-2"/>
        </w:rPr>
        <w:t>у</w:t>
      </w:r>
      <w:r w:rsidR="002E6A83" w:rsidRPr="00891EB2">
        <w:rPr>
          <w:rStyle w:val="ae"/>
          <w:color w:val="auto"/>
          <w:spacing w:val="-2"/>
        </w:rPr>
        <w:footnoteReference w:id="253"/>
      </w:r>
      <w:r w:rsidR="00A66CA6" w:rsidRPr="00891EB2">
        <w:rPr>
          <w:color w:val="auto"/>
          <w:spacing w:val="-2"/>
        </w:rPr>
        <w:t>,</w:t>
      </w:r>
      <w:r w:rsidR="00A66CA6" w:rsidRPr="00D2774F">
        <w:rPr>
          <w:color w:val="auto"/>
        </w:rPr>
        <w:t xml:space="preserve"> </w:t>
      </w:r>
      <w:r w:rsidR="00A66CA6" w:rsidRPr="00891EB2">
        <w:rPr>
          <w:color w:val="auto"/>
          <w:spacing w:val="-8"/>
        </w:rPr>
        <w:t>в его ходе начато согласование проекта пятистороннего Соглашения о сотрудничестве</w:t>
      </w:r>
      <w:r w:rsidR="00A66CA6" w:rsidRPr="00D2774F">
        <w:rPr>
          <w:color w:val="auto"/>
        </w:rPr>
        <w:t xml:space="preserve"> в сфере туризма на Каспийском море.</w:t>
      </w:r>
    </w:p>
    <w:p w14:paraId="7F96F1C4" w14:textId="77777777" w:rsidR="00D85F79" w:rsidRPr="00D2774F" w:rsidRDefault="00E3590C" w:rsidP="009C5E21">
      <w:pPr>
        <w:spacing w:after="0" w:line="360" w:lineRule="auto"/>
        <w:ind w:firstLine="709"/>
        <w:jc w:val="both"/>
        <w:rPr>
          <w:color w:val="auto"/>
        </w:rPr>
      </w:pPr>
      <w:r w:rsidRPr="00891EB2">
        <w:rPr>
          <w:color w:val="auto"/>
        </w:rPr>
        <w:t xml:space="preserve">Таким образом, развитие торгово-экономического сотрудничества </w:t>
      </w:r>
      <w:r w:rsidRPr="00891EB2">
        <w:rPr>
          <w:color w:val="auto"/>
          <w:spacing w:val="-4"/>
        </w:rPr>
        <w:t>прикаспийских государств в настоящее время осуществляется как на двусторонней</w:t>
      </w:r>
      <w:r w:rsidRPr="00D2774F">
        <w:rPr>
          <w:color w:val="auto"/>
        </w:rPr>
        <w:t xml:space="preserve"> основе (МПК, форумы), так и в многостороннем формате. Несмотря на провал первых попыток по созданию механизма взаимодействия в экономической сфере (ОКЭС), формируемые на базе подписанного на </w:t>
      </w:r>
      <w:r w:rsidRPr="00D2774F">
        <w:rPr>
          <w:color w:val="auto"/>
          <w:lang w:val="en-US"/>
        </w:rPr>
        <w:t>V</w:t>
      </w:r>
      <w:r w:rsidRPr="00D2774F">
        <w:rPr>
          <w:color w:val="auto"/>
        </w:rPr>
        <w:t xml:space="preserve"> КС Соглашения между </w:t>
      </w:r>
      <w:r w:rsidRPr="00891EB2">
        <w:rPr>
          <w:color w:val="auto"/>
        </w:rPr>
        <w:t>правительствами прикаспийских государств о торгово-экономическом сотрудничестве</w:t>
      </w:r>
      <w:r w:rsidRPr="00D2774F">
        <w:rPr>
          <w:color w:val="auto"/>
        </w:rPr>
        <w:t xml:space="preserve"> диалоговые площадки – КЭФ и встречи министров экономики «пятёрки» – позволяют надеяться на дальнейшее укрепление </w:t>
      </w:r>
      <w:r w:rsidR="00105CB5" w:rsidRPr="00D2774F">
        <w:rPr>
          <w:color w:val="auto"/>
        </w:rPr>
        <w:t>кооперации</w:t>
      </w:r>
      <w:r w:rsidR="00891EB2">
        <w:rPr>
          <w:color w:val="auto"/>
        </w:rPr>
        <w:br/>
      </w:r>
      <w:r w:rsidRPr="00D2774F">
        <w:rPr>
          <w:color w:val="auto"/>
        </w:rPr>
        <w:t>на данном треке и создают надёжный задел для новых рекордов совокупного товарооборота.</w:t>
      </w:r>
      <w:r w:rsidR="00105CB5" w:rsidRPr="00D2774F">
        <w:rPr>
          <w:color w:val="auto"/>
        </w:rPr>
        <w:t xml:space="preserve"> </w:t>
      </w:r>
      <w:r w:rsidR="00B92FA3" w:rsidRPr="00D2774F">
        <w:rPr>
          <w:color w:val="auto"/>
        </w:rPr>
        <w:t xml:space="preserve">Важной задачей выглядит минимизация </w:t>
      </w:r>
      <w:r w:rsidR="0050299F" w:rsidRPr="00D2774F">
        <w:rPr>
          <w:color w:val="auto"/>
        </w:rPr>
        <w:t>возможных</w:t>
      </w:r>
      <w:r w:rsidR="00891EB2">
        <w:rPr>
          <w:color w:val="auto"/>
        </w:rPr>
        <w:t xml:space="preserve"> рисков</w:t>
      </w:r>
      <w:r w:rsidR="00891EB2">
        <w:rPr>
          <w:color w:val="auto"/>
        </w:rPr>
        <w:br/>
      </w:r>
      <w:r w:rsidR="00B92FA3" w:rsidRPr="00D2774F">
        <w:rPr>
          <w:color w:val="auto"/>
        </w:rPr>
        <w:t xml:space="preserve">в геоэкономическом пространстве Прикаспия, к которым специалисты относят </w:t>
      </w:r>
      <w:r w:rsidR="00B92FA3" w:rsidRPr="00D2774F">
        <w:rPr>
          <w:color w:val="auto"/>
        </w:rPr>
        <w:lastRenderedPageBreak/>
        <w:t xml:space="preserve">чрезмерную разновекторность долгосрочных экономических интересов соседей, высокий уровень конкуренции в сырьевом секторе, вымывание инвестиционных </w:t>
      </w:r>
      <w:r w:rsidR="00B92FA3" w:rsidRPr="00891EB2">
        <w:rPr>
          <w:color w:val="auto"/>
          <w:spacing w:val="-6"/>
        </w:rPr>
        <w:t>ресурсов и т.д.</w:t>
      </w:r>
      <w:r w:rsidR="00B92FA3" w:rsidRPr="00891EB2">
        <w:rPr>
          <w:rStyle w:val="ae"/>
          <w:color w:val="auto"/>
          <w:spacing w:val="-6"/>
        </w:rPr>
        <w:footnoteReference w:id="254"/>
      </w:r>
      <w:r w:rsidR="00B92FA3" w:rsidRPr="00891EB2">
        <w:rPr>
          <w:color w:val="auto"/>
          <w:spacing w:val="-6"/>
        </w:rPr>
        <w:t xml:space="preserve"> </w:t>
      </w:r>
      <w:r w:rsidR="0021570E" w:rsidRPr="00891EB2">
        <w:rPr>
          <w:color w:val="auto"/>
          <w:spacing w:val="-6"/>
        </w:rPr>
        <w:t>В данном разрезе в</w:t>
      </w:r>
      <w:r w:rsidR="007012AF" w:rsidRPr="00891EB2">
        <w:rPr>
          <w:color w:val="auto"/>
          <w:spacing w:val="-6"/>
        </w:rPr>
        <w:t>есьма п</w:t>
      </w:r>
      <w:r w:rsidR="00706DCC" w:rsidRPr="00891EB2">
        <w:rPr>
          <w:color w:val="auto"/>
          <w:spacing w:val="-6"/>
        </w:rPr>
        <w:t>ерспективной выглядит инициированная</w:t>
      </w:r>
      <w:r w:rsidR="00706DCC" w:rsidRPr="00D2774F">
        <w:rPr>
          <w:color w:val="auto"/>
        </w:rPr>
        <w:t xml:space="preserve"> </w:t>
      </w:r>
      <w:r w:rsidR="0021570E" w:rsidRPr="00D2774F">
        <w:rPr>
          <w:color w:val="auto"/>
        </w:rPr>
        <w:t>«пятёркой»</w:t>
      </w:r>
      <w:r w:rsidR="00706DCC" w:rsidRPr="00D2774F">
        <w:rPr>
          <w:color w:val="auto"/>
        </w:rPr>
        <w:t xml:space="preserve"> работа по </w:t>
      </w:r>
      <w:r w:rsidR="005B3799" w:rsidRPr="00D2774F">
        <w:rPr>
          <w:color w:val="auto"/>
        </w:rPr>
        <w:t xml:space="preserve">созданию правового каркаса для реализации </w:t>
      </w:r>
      <w:r w:rsidR="009E6102" w:rsidRPr="00D2774F">
        <w:rPr>
          <w:color w:val="auto"/>
        </w:rPr>
        <w:t>масштабного</w:t>
      </w:r>
      <w:r w:rsidR="00706DCC" w:rsidRPr="00D2774F">
        <w:rPr>
          <w:color w:val="auto"/>
        </w:rPr>
        <w:t xml:space="preserve"> туристического потенциала Прикаспия</w:t>
      </w:r>
      <w:r w:rsidR="0050299F" w:rsidRPr="00D2774F">
        <w:rPr>
          <w:color w:val="auto"/>
        </w:rPr>
        <w:t xml:space="preserve"> на долговременной основе.</w:t>
      </w:r>
    </w:p>
    <w:p w14:paraId="5CC5F64B" w14:textId="77777777" w:rsidR="008A6A3A" w:rsidRPr="00EE72BB" w:rsidRDefault="000B7946" w:rsidP="009C5E21">
      <w:pPr>
        <w:spacing w:after="0" w:line="360" w:lineRule="auto"/>
        <w:ind w:firstLine="709"/>
        <w:jc w:val="both"/>
        <w:rPr>
          <w:color w:val="auto"/>
        </w:rPr>
      </w:pPr>
      <w:r w:rsidRPr="0091491D">
        <w:rPr>
          <w:color w:val="auto"/>
          <w:spacing w:val="-8"/>
        </w:rPr>
        <w:t>Одним из главных приоритетов многостороннего сотрудничества в Каспийск</w:t>
      </w:r>
      <w:r w:rsidR="004A2F34" w:rsidRPr="0091491D">
        <w:rPr>
          <w:color w:val="auto"/>
          <w:spacing w:val="-8"/>
        </w:rPr>
        <w:t>ом</w:t>
      </w:r>
      <w:r w:rsidR="004A2F34" w:rsidRPr="00D2774F">
        <w:rPr>
          <w:color w:val="auto"/>
        </w:rPr>
        <w:t xml:space="preserve"> </w:t>
      </w:r>
      <w:r w:rsidR="004A2F34" w:rsidRPr="0091491D">
        <w:rPr>
          <w:color w:val="auto"/>
          <w:spacing w:val="-2"/>
        </w:rPr>
        <w:t>регионе является транспортный кластер</w:t>
      </w:r>
      <w:r w:rsidR="00614690" w:rsidRPr="0091491D">
        <w:rPr>
          <w:color w:val="auto"/>
          <w:spacing w:val="-2"/>
        </w:rPr>
        <w:t xml:space="preserve">, </w:t>
      </w:r>
      <w:r w:rsidR="00922BD8" w:rsidRPr="0091491D">
        <w:rPr>
          <w:color w:val="auto"/>
          <w:spacing w:val="-2"/>
        </w:rPr>
        <w:t>выступающ</w:t>
      </w:r>
      <w:r w:rsidR="004A2F34" w:rsidRPr="0091491D">
        <w:rPr>
          <w:color w:val="auto"/>
          <w:spacing w:val="-2"/>
        </w:rPr>
        <w:t>ий</w:t>
      </w:r>
      <w:r w:rsidR="00614690" w:rsidRPr="0091491D">
        <w:rPr>
          <w:color w:val="auto"/>
          <w:spacing w:val="-2"/>
        </w:rPr>
        <w:t xml:space="preserve"> </w:t>
      </w:r>
      <w:r w:rsidR="00922BD8" w:rsidRPr="0091491D">
        <w:rPr>
          <w:color w:val="auto"/>
          <w:spacing w:val="-2"/>
        </w:rPr>
        <w:t xml:space="preserve">в роли важнейшего </w:t>
      </w:r>
      <w:r w:rsidR="00614690" w:rsidRPr="0091491D">
        <w:rPr>
          <w:color w:val="auto"/>
          <w:spacing w:val="-2"/>
        </w:rPr>
        <w:t>рычаг</w:t>
      </w:r>
      <w:r w:rsidR="00922BD8" w:rsidRPr="0091491D">
        <w:rPr>
          <w:color w:val="auto"/>
          <w:spacing w:val="-2"/>
        </w:rPr>
        <w:t>а</w:t>
      </w:r>
      <w:r w:rsidR="00614690" w:rsidRPr="00D2774F">
        <w:rPr>
          <w:color w:val="auto"/>
        </w:rPr>
        <w:t xml:space="preserve"> интеграционных процессов. В</w:t>
      </w:r>
      <w:r w:rsidRPr="00D2774F">
        <w:rPr>
          <w:color w:val="auto"/>
        </w:rPr>
        <w:t xml:space="preserve">ыгодное географическое расположение </w:t>
      </w:r>
      <w:r w:rsidR="003775BE" w:rsidRPr="00D2774F">
        <w:rPr>
          <w:color w:val="auto"/>
        </w:rPr>
        <w:t xml:space="preserve">Прикаспия </w:t>
      </w:r>
      <w:r w:rsidRPr="00D2774F">
        <w:rPr>
          <w:color w:val="auto"/>
        </w:rPr>
        <w:t>на перекрёстке транзитных артер</w:t>
      </w:r>
      <w:r w:rsidR="00C34E8D" w:rsidRPr="00D2774F">
        <w:rPr>
          <w:color w:val="auto"/>
        </w:rPr>
        <w:t>ий по осевым направлениям Север</w:t>
      </w:r>
      <w:r w:rsidR="00C34E8D" w:rsidRPr="00D2774F">
        <w:rPr>
          <w:color w:val="auto"/>
          <w:lang w:val="en-US"/>
        </w:rPr>
        <w:t> </w:t>
      </w:r>
      <w:r w:rsidR="0091491D">
        <w:rPr>
          <w:color w:val="auto"/>
        </w:rPr>
        <w:t>– Юг</w:t>
      </w:r>
      <w:r w:rsidR="0091491D">
        <w:rPr>
          <w:color w:val="auto"/>
        </w:rPr>
        <w:br/>
      </w:r>
      <w:r w:rsidR="00C34E8D" w:rsidRPr="0091491D">
        <w:rPr>
          <w:color w:val="auto"/>
          <w:spacing w:val="-2"/>
        </w:rPr>
        <w:t>и Восток – </w:t>
      </w:r>
      <w:r w:rsidRPr="0091491D">
        <w:rPr>
          <w:color w:val="auto"/>
          <w:spacing w:val="-2"/>
        </w:rPr>
        <w:t xml:space="preserve">Запад с незапамятных времён превращало </w:t>
      </w:r>
      <w:r w:rsidR="003775BE" w:rsidRPr="0091491D">
        <w:rPr>
          <w:color w:val="auto"/>
          <w:spacing w:val="-2"/>
        </w:rPr>
        <w:t>его</w:t>
      </w:r>
      <w:r w:rsidRPr="0091491D">
        <w:rPr>
          <w:color w:val="auto"/>
          <w:spacing w:val="-2"/>
        </w:rPr>
        <w:t xml:space="preserve"> в стратегически важный</w:t>
      </w:r>
      <w:r w:rsidRPr="00D2774F">
        <w:rPr>
          <w:color w:val="auto"/>
        </w:rPr>
        <w:t xml:space="preserve"> </w:t>
      </w:r>
      <w:r w:rsidR="0048283E" w:rsidRPr="0091491D">
        <w:rPr>
          <w:color w:val="auto"/>
          <w:spacing w:val="-6"/>
        </w:rPr>
        <w:t>коммуникационно</w:t>
      </w:r>
      <w:r w:rsidRPr="0091491D">
        <w:rPr>
          <w:color w:val="auto"/>
          <w:spacing w:val="-6"/>
        </w:rPr>
        <w:t>-логистический узел</w:t>
      </w:r>
      <w:r w:rsidR="00865695" w:rsidRPr="0091491D">
        <w:rPr>
          <w:color w:val="auto"/>
          <w:spacing w:val="-6"/>
        </w:rPr>
        <w:t xml:space="preserve">, используемый </w:t>
      </w:r>
      <w:r w:rsidRPr="0091491D">
        <w:rPr>
          <w:color w:val="auto"/>
          <w:spacing w:val="-6"/>
        </w:rPr>
        <w:t xml:space="preserve">для осуществления торговых </w:t>
      </w:r>
      <w:r w:rsidRPr="00D2774F">
        <w:rPr>
          <w:color w:val="auto"/>
        </w:rPr>
        <w:t>операций,</w:t>
      </w:r>
      <w:r w:rsidR="00582113" w:rsidRPr="00D2774F">
        <w:rPr>
          <w:color w:val="auto"/>
        </w:rPr>
        <w:t xml:space="preserve"> обмена информацией, достав</w:t>
      </w:r>
      <w:r w:rsidR="0091491D">
        <w:rPr>
          <w:color w:val="auto"/>
        </w:rPr>
        <w:t>ки товаров на чужеземные рынки,</w:t>
      </w:r>
      <w:r w:rsidR="0091491D">
        <w:rPr>
          <w:color w:val="auto"/>
        </w:rPr>
        <w:br/>
      </w:r>
      <w:r w:rsidRPr="0091491D">
        <w:rPr>
          <w:color w:val="auto"/>
          <w:spacing w:val="-4"/>
        </w:rPr>
        <w:t>что</w:t>
      </w:r>
      <w:r w:rsidR="00865695" w:rsidRPr="0091491D">
        <w:rPr>
          <w:color w:val="auto"/>
          <w:spacing w:val="-4"/>
        </w:rPr>
        <w:t>,</w:t>
      </w:r>
      <w:r w:rsidRPr="0091491D">
        <w:rPr>
          <w:color w:val="auto"/>
          <w:spacing w:val="-4"/>
        </w:rPr>
        <w:t xml:space="preserve"> в свою очередь</w:t>
      </w:r>
      <w:r w:rsidR="00865695" w:rsidRPr="0091491D">
        <w:rPr>
          <w:color w:val="auto"/>
          <w:spacing w:val="-4"/>
        </w:rPr>
        <w:t>,</w:t>
      </w:r>
      <w:r w:rsidRPr="0091491D">
        <w:rPr>
          <w:color w:val="auto"/>
          <w:spacing w:val="-4"/>
        </w:rPr>
        <w:t xml:space="preserve"> представляло мощный стимул для развития отношений между</w:t>
      </w:r>
      <w:r w:rsidRPr="00D2774F">
        <w:rPr>
          <w:color w:val="auto"/>
        </w:rPr>
        <w:t xml:space="preserve"> </w:t>
      </w:r>
      <w:r w:rsidRPr="0091491D">
        <w:rPr>
          <w:color w:val="auto"/>
          <w:spacing w:val="-4"/>
        </w:rPr>
        <w:t>странами-соседями.</w:t>
      </w:r>
      <w:r w:rsidR="00582113" w:rsidRPr="0091491D">
        <w:rPr>
          <w:color w:val="auto"/>
          <w:spacing w:val="-4"/>
        </w:rPr>
        <w:t xml:space="preserve"> Историки свидетельствуют, что </w:t>
      </w:r>
      <w:r w:rsidR="003D791B" w:rsidRPr="0091491D">
        <w:rPr>
          <w:color w:val="auto"/>
          <w:spacing w:val="-4"/>
        </w:rPr>
        <w:t xml:space="preserve">в древности </w:t>
      </w:r>
      <w:r w:rsidR="00582113" w:rsidRPr="0091491D">
        <w:rPr>
          <w:color w:val="auto"/>
          <w:spacing w:val="-4"/>
        </w:rPr>
        <w:t>крупные державы</w:t>
      </w:r>
      <w:r w:rsidR="00582113" w:rsidRPr="00D2774F">
        <w:rPr>
          <w:color w:val="auto"/>
        </w:rPr>
        <w:t xml:space="preserve"> </w:t>
      </w:r>
      <w:r w:rsidR="00582113" w:rsidRPr="0091491D">
        <w:rPr>
          <w:color w:val="auto"/>
          <w:spacing w:val="-4"/>
        </w:rPr>
        <w:t>этого региона (Персия, Согдиана, Хорезм) были соединены друг с другом в е</w:t>
      </w:r>
      <w:r w:rsidR="003D791B" w:rsidRPr="0091491D">
        <w:rPr>
          <w:color w:val="auto"/>
          <w:spacing w:val="-4"/>
        </w:rPr>
        <w:t>диную</w:t>
      </w:r>
      <w:r w:rsidR="00582113" w:rsidRPr="00D2774F">
        <w:rPr>
          <w:color w:val="auto"/>
        </w:rPr>
        <w:t xml:space="preserve"> </w:t>
      </w:r>
      <w:r w:rsidR="003D791B" w:rsidRPr="00D2774F">
        <w:rPr>
          <w:color w:val="auto"/>
        </w:rPr>
        <w:t>торговую сеть</w:t>
      </w:r>
      <w:r w:rsidR="00582113" w:rsidRPr="00D2774F">
        <w:rPr>
          <w:color w:val="auto"/>
        </w:rPr>
        <w:t xml:space="preserve"> при помощи </w:t>
      </w:r>
      <w:r w:rsidR="00C34E8D" w:rsidRPr="00D2774F">
        <w:rPr>
          <w:color w:val="auto"/>
        </w:rPr>
        <w:t>«кровеносных сосудов» – транспортных коридоров</w:t>
      </w:r>
      <w:r w:rsidR="00582113" w:rsidRPr="00D2774F">
        <w:rPr>
          <w:color w:val="auto"/>
        </w:rPr>
        <w:t xml:space="preserve">, по которым с </w:t>
      </w:r>
      <w:r w:rsidR="00865695" w:rsidRPr="00D2774F">
        <w:rPr>
          <w:color w:val="auto"/>
        </w:rPr>
        <w:t>в</w:t>
      </w:r>
      <w:r w:rsidR="00582113" w:rsidRPr="00D2774F">
        <w:rPr>
          <w:color w:val="auto"/>
        </w:rPr>
        <w:t xml:space="preserve">остока на </w:t>
      </w:r>
      <w:r w:rsidR="00865695" w:rsidRPr="00D2774F">
        <w:rPr>
          <w:color w:val="auto"/>
        </w:rPr>
        <w:t>з</w:t>
      </w:r>
      <w:r w:rsidR="00582113" w:rsidRPr="00D2774F">
        <w:rPr>
          <w:color w:val="auto"/>
        </w:rPr>
        <w:t>апад (Лазуритов</w:t>
      </w:r>
      <w:r w:rsidR="0091491D">
        <w:rPr>
          <w:color w:val="auto"/>
        </w:rPr>
        <w:t>ый путь, Великий Шёлковый путь)</w:t>
      </w:r>
      <w:r w:rsidR="0091491D">
        <w:rPr>
          <w:color w:val="auto"/>
        </w:rPr>
        <w:br/>
      </w:r>
      <w:r w:rsidR="00582113" w:rsidRPr="00D2774F">
        <w:rPr>
          <w:color w:val="auto"/>
        </w:rPr>
        <w:t xml:space="preserve">и с </w:t>
      </w:r>
      <w:r w:rsidR="00865695" w:rsidRPr="00D2774F">
        <w:rPr>
          <w:color w:val="auto"/>
        </w:rPr>
        <w:t>с</w:t>
      </w:r>
      <w:r w:rsidR="00582113" w:rsidRPr="00D2774F">
        <w:rPr>
          <w:color w:val="auto"/>
        </w:rPr>
        <w:t xml:space="preserve">евера на </w:t>
      </w:r>
      <w:r w:rsidR="00865695" w:rsidRPr="00D2774F">
        <w:rPr>
          <w:color w:val="auto"/>
        </w:rPr>
        <w:t>ю</w:t>
      </w:r>
      <w:r w:rsidR="00582113" w:rsidRPr="00D2774F">
        <w:rPr>
          <w:color w:val="auto"/>
        </w:rPr>
        <w:t xml:space="preserve">г (Волжский торговый путь) устремлялись </w:t>
      </w:r>
      <w:r w:rsidR="00C34E8D" w:rsidRPr="00D2774F">
        <w:rPr>
          <w:color w:val="auto"/>
        </w:rPr>
        <w:t>многочисленные</w:t>
      </w:r>
      <w:r w:rsidR="00582113" w:rsidRPr="00D2774F">
        <w:rPr>
          <w:color w:val="auto"/>
        </w:rPr>
        <w:t xml:space="preserve"> караваны, везущие с собой редкие изделия, уникальные технологии, </w:t>
      </w:r>
      <w:r w:rsidR="00C3242F" w:rsidRPr="00D2774F">
        <w:rPr>
          <w:color w:val="auto"/>
        </w:rPr>
        <w:t xml:space="preserve">передовые </w:t>
      </w:r>
      <w:r w:rsidR="00C3242F" w:rsidRPr="00EE72BB">
        <w:rPr>
          <w:color w:val="auto"/>
        </w:rPr>
        <w:t xml:space="preserve">идеи, </w:t>
      </w:r>
      <w:r w:rsidR="00582113" w:rsidRPr="00EE72BB">
        <w:rPr>
          <w:color w:val="auto"/>
        </w:rPr>
        <w:t>важные и секретные новости.</w:t>
      </w:r>
    </w:p>
    <w:p w14:paraId="31869275" w14:textId="77777777" w:rsidR="00B52095" w:rsidRPr="00752406" w:rsidRDefault="00FE46B1" w:rsidP="009C5E21">
      <w:pPr>
        <w:spacing w:after="0" w:line="360" w:lineRule="auto"/>
        <w:ind w:firstLine="709"/>
        <w:jc w:val="both"/>
        <w:rPr>
          <w:color w:val="auto"/>
        </w:rPr>
      </w:pPr>
      <w:r w:rsidRPr="0091491D">
        <w:rPr>
          <w:color w:val="auto"/>
          <w:spacing w:val="-6"/>
        </w:rPr>
        <w:t xml:space="preserve">Приблизительно </w:t>
      </w:r>
      <w:r w:rsidR="00F502D4" w:rsidRPr="0091491D">
        <w:rPr>
          <w:color w:val="auto"/>
          <w:spacing w:val="-6"/>
        </w:rPr>
        <w:t xml:space="preserve">в </w:t>
      </w:r>
      <w:r w:rsidRPr="0091491D">
        <w:rPr>
          <w:color w:val="auto"/>
          <w:spacing w:val="-6"/>
          <w:lang w:val="en-US"/>
        </w:rPr>
        <w:t>XVII</w:t>
      </w:r>
      <w:r w:rsidR="00F502D4" w:rsidRPr="0091491D">
        <w:rPr>
          <w:color w:val="auto"/>
          <w:spacing w:val="-6"/>
        </w:rPr>
        <w:t> в. вследствие активизации отношений между Россией</w:t>
      </w:r>
      <w:r w:rsidR="00F502D4" w:rsidRPr="00D2774F">
        <w:rPr>
          <w:color w:val="auto"/>
        </w:rPr>
        <w:t xml:space="preserve"> и Персией начинается установление регулярного </w:t>
      </w:r>
      <w:r w:rsidR="00B52095" w:rsidRPr="00D2774F">
        <w:rPr>
          <w:color w:val="auto"/>
        </w:rPr>
        <w:t xml:space="preserve">торгового </w:t>
      </w:r>
      <w:r w:rsidR="00F502D4" w:rsidRPr="00D2774F">
        <w:rPr>
          <w:color w:val="auto"/>
        </w:rPr>
        <w:t xml:space="preserve">морского сообщения между Северным и Южным Каспием. </w:t>
      </w:r>
      <w:r w:rsidR="001F1830" w:rsidRPr="00D2774F">
        <w:rPr>
          <w:color w:val="auto"/>
        </w:rPr>
        <w:t xml:space="preserve">Главным торговым городом на севере </w:t>
      </w:r>
      <w:r w:rsidR="001F1830" w:rsidRPr="00752406">
        <w:rPr>
          <w:color w:val="auto"/>
          <w:spacing w:val="-6"/>
        </w:rPr>
        <w:t xml:space="preserve">становится Астрахань, а на юге – </w:t>
      </w:r>
      <w:r w:rsidR="00594FB9" w:rsidRPr="00752406">
        <w:rPr>
          <w:color w:val="auto"/>
          <w:spacing w:val="-6"/>
        </w:rPr>
        <w:t xml:space="preserve">порт </w:t>
      </w:r>
      <w:r w:rsidR="00752406" w:rsidRPr="00752406">
        <w:rPr>
          <w:color w:val="auto"/>
          <w:spacing w:val="-6"/>
        </w:rPr>
        <w:t xml:space="preserve">Энзели. Несмотря на то, что обе страны </w:t>
      </w:r>
      <w:r w:rsidR="00F502D4" w:rsidRPr="00752406">
        <w:rPr>
          <w:color w:val="auto"/>
          <w:spacing w:val="-6"/>
        </w:rPr>
        <w:t>имели</w:t>
      </w:r>
      <w:r w:rsidR="00F502D4" w:rsidRPr="00752406">
        <w:rPr>
          <w:color w:val="auto"/>
        </w:rPr>
        <w:t xml:space="preserve"> </w:t>
      </w:r>
      <w:r w:rsidR="00F502D4" w:rsidRPr="00752406">
        <w:rPr>
          <w:color w:val="auto"/>
          <w:spacing w:val="-4"/>
        </w:rPr>
        <w:t xml:space="preserve">право держать </w:t>
      </w:r>
      <w:r w:rsidR="0048283E" w:rsidRPr="00752406">
        <w:rPr>
          <w:color w:val="auto"/>
          <w:spacing w:val="-4"/>
        </w:rPr>
        <w:t xml:space="preserve">в водоёме </w:t>
      </w:r>
      <w:r w:rsidR="00F502D4" w:rsidRPr="00752406">
        <w:rPr>
          <w:color w:val="auto"/>
          <w:spacing w:val="-4"/>
        </w:rPr>
        <w:t>сво</w:t>
      </w:r>
      <w:r w:rsidR="00B52095" w:rsidRPr="00752406">
        <w:rPr>
          <w:color w:val="auto"/>
          <w:spacing w:val="-4"/>
        </w:rPr>
        <w:t>и торговые корабли</w:t>
      </w:r>
      <w:r w:rsidR="00752406" w:rsidRPr="00752406">
        <w:rPr>
          <w:color w:val="auto"/>
          <w:spacing w:val="-4"/>
        </w:rPr>
        <w:t xml:space="preserve"> </w:t>
      </w:r>
      <w:r w:rsidR="00F502D4" w:rsidRPr="00752406">
        <w:rPr>
          <w:color w:val="auto"/>
          <w:spacing w:val="-4"/>
        </w:rPr>
        <w:t>(в отлич</w:t>
      </w:r>
      <w:r w:rsidR="00B52095" w:rsidRPr="00752406">
        <w:rPr>
          <w:color w:val="auto"/>
          <w:spacing w:val="-4"/>
        </w:rPr>
        <w:t>ие от военных), перевозка</w:t>
      </w:r>
      <w:r w:rsidR="00B52095" w:rsidRPr="00752406">
        <w:rPr>
          <w:color w:val="auto"/>
        </w:rPr>
        <w:t xml:space="preserve"> </w:t>
      </w:r>
      <w:r w:rsidR="00B52095" w:rsidRPr="00752406">
        <w:rPr>
          <w:color w:val="auto"/>
          <w:spacing w:val="-2"/>
        </w:rPr>
        <w:t xml:space="preserve">грузов осуществлялась преимущественно силами </w:t>
      </w:r>
      <w:r w:rsidR="001F1830" w:rsidRPr="00752406">
        <w:rPr>
          <w:color w:val="auto"/>
          <w:spacing w:val="-2"/>
        </w:rPr>
        <w:t>русского мореходного</w:t>
      </w:r>
      <w:r w:rsidR="00B52095" w:rsidRPr="00752406">
        <w:rPr>
          <w:color w:val="auto"/>
          <w:spacing w:val="-2"/>
        </w:rPr>
        <w:t xml:space="preserve"> флота</w:t>
      </w:r>
      <w:r w:rsidR="00031295" w:rsidRPr="00752406">
        <w:rPr>
          <w:rStyle w:val="ae"/>
          <w:color w:val="auto"/>
          <w:spacing w:val="-2"/>
        </w:rPr>
        <w:footnoteReference w:id="255"/>
      </w:r>
      <w:r w:rsidR="00B52095" w:rsidRPr="00752406">
        <w:rPr>
          <w:color w:val="auto"/>
          <w:spacing w:val="-2"/>
        </w:rPr>
        <w:t>.</w:t>
      </w:r>
      <w:r w:rsidR="00B52095" w:rsidRPr="00752406">
        <w:rPr>
          <w:color w:val="auto"/>
        </w:rPr>
        <w:t xml:space="preserve"> </w:t>
      </w:r>
      <w:r w:rsidR="00B52095" w:rsidRPr="00752406">
        <w:rPr>
          <w:color w:val="auto"/>
          <w:spacing w:val="-6"/>
        </w:rPr>
        <w:t xml:space="preserve">Основными изделиями для экспорта </w:t>
      </w:r>
      <w:r w:rsidR="0048283E" w:rsidRPr="00752406">
        <w:rPr>
          <w:color w:val="auto"/>
          <w:spacing w:val="-6"/>
        </w:rPr>
        <w:t>служили</w:t>
      </w:r>
      <w:r w:rsidR="00B52095" w:rsidRPr="00752406">
        <w:rPr>
          <w:color w:val="auto"/>
          <w:spacing w:val="-6"/>
        </w:rPr>
        <w:t xml:space="preserve"> продовольственные и промышленные</w:t>
      </w:r>
      <w:r w:rsidR="00B52095" w:rsidRPr="00752406">
        <w:rPr>
          <w:color w:val="auto"/>
        </w:rPr>
        <w:t xml:space="preserve"> </w:t>
      </w:r>
      <w:r w:rsidR="00B52095" w:rsidRPr="00752406">
        <w:rPr>
          <w:color w:val="auto"/>
        </w:rPr>
        <w:lastRenderedPageBreak/>
        <w:t>(железо, оружие, ткани) товары, меха,</w:t>
      </w:r>
      <w:r w:rsidR="00752406" w:rsidRPr="00752406">
        <w:rPr>
          <w:color w:val="auto"/>
        </w:rPr>
        <w:t xml:space="preserve"> </w:t>
      </w:r>
      <w:r w:rsidR="00B52095" w:rsidRPr="00752406">
        <w:rPr>
          <w:color w:val="auto"/>
        </w:rPr>
        <w:t xml:space="preserve">а </w:t>
      </w:r>
      <w:r w:rsidR="00922BD8" w:rsidRPr="00752406">
        <w:rPr>
          <w:color w:val="auto"/>
        </w:rPr>
        <w:t xml:space="preserve">для обратного ввоза закупались </w:t>
      </w:r>
      <w:r w:rsidR="00B52095" w:rsidRPr="00752406">
        <w:rPr>
          <w:color w:val="auto"/>
        </w:rPr>
        <w:t>шёлк, фарфор и вино</w:t>
      </w:r>
      <w:r w:rsidR="00B52095" w:rsidRPr="00752406">
        <w:rPr>
          <w:rStyle w:val="ae"/>
          <w:color w:val="auto"/>
        </w:rPr>
        <w:footnoteReference w:id="256"/>
      </w:r>
      <w:r w:rsidR="00752406" w:rsidRPr="00752406">
        <w:rPr>
          <w:color w:val="auto"/>
        </w:rPr>
        <w:t>.</w:t>
      </w:r>
    </w:p>
    <w:p w14:paraId="12AD6BF9" w14:textId="77777777" w:rsidR="00B015AB" w:rsidRPr="00D2774F" w:rsidRDefault="00BF3DAA" w:rsidP="009C5E21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t>В XIX в.</w:t>
      </w:r>
      <w:r w:rsidR="00B015AB" w:rsidRPr="00D2774F">
        <w:rPr>
          <w:color w:val="auto"/>
        </w:rPr>
        <w:t xml:space="preserve"> </w:t>
      </w:r>
      <w:r w:rsidR="0048283E" w:rsidRPr="00D2774F">
        <w:rPr>
          <w:color w:val="auto"/>
        </w:rPr>
        <w:t>после</w:t>
      </w:r>
      <w:r w:rsidR="00B015AB" w:rsidRPr="00D2774F">
        <w:rPr>
          <w:color w:val="auto"/>
        </w:rPr>
        <w:t xml:space="preserve"> вхожде</w:t>
      </w:r>
      <w:r w:rsidR="00F745AB" w:rsidRPr="00D2774F">
        <w:rPr>
          <w:color w:val="auto"/>
        </w:rPr>
        <w:t xml:space="preserve">ния </w:t>
      </w:r>
      <w:r w:rsidR="00B015AB" w:rsidRPr="00D2774F">
        <w:rPr>
          <w:color w:val="auto"/>
        </w:rPr>
        <w:t xml:space="preserve">Апшеронского полуострова в состав Российской </w:t>
      </w:r>
      <w:r w:rsidR="00B015AB" w:rsidRPr="0091491D">
        <w:rPr>
          <w:color w:val="auto"/>
          <w:spacing w:val="-8"/>
        </w:rPr>
        <w:t>империи происходит расцвет добывающей промышленности, и Каспий превращается</w:t>
      </w:r>
      <w:r w:rsidR="00B015AB" w:rsidRPr="00D2774F">
        <w:rPr>
          <w:color w:val="auto"/>
        </w:rPr>
        <w:t xml:space="preserve"> </w:t>
      </w:r>
      <w:r w:rsidR="00B015AB" w:rsidRPr="0091491D">
        <w:rPr>
          <w:color w:val="auto"/>
          <w:spacing w:val="-2"/>
        </w:rPr>
        <w:t xml:space="preserve">в </w:t>
      </w:r>
      <w:r w:rsidR="00F745AB" w:rsidRPr="0091491D">
        <w:rPr>
          <w:color w:val="auto"/>
          <w:spacing w:val="-2"/>
        </w:rPr>
        <w:t xml:space="preserve">настоящее </w:t>
      </w:r>
      <w:r w:rsidR="004E3BCA" w:rsidRPr="0091491D">
        <w:rPr>
          <w:color w:val="auto"/>
          <w:spacing w:val="-2"/>
        </w:rPr>
        <w:t>«</w:t>
      </w:r>
      <w:r w:rsidR="00B015AB" w:rsidRPr="0091491D">
        <w:rPr>
          <w:color w:val="auto"/>
          <w:spacing w:val="-2"/>
        </w:rPr>
        <w:t>нефтяное Эльдорадо</w:t>
      </w:r>
      <w:r w:rsidR="004E3BCA" w:rsidRPr="0091491D">
        <w:rPr>
          <w:color w:val="auto"/>
          <w:spacing w:val="-2"/>
        </w:rPr>
        <w:t>»</w:t>
      </w:r>
      <w:r w:rsidR="00B015AB" w:rsidRPr="0091491D">
        <w:rPr>
          <w:color w:val="auto"/>
          <w:spacing w:val="-2"/>
        </w:rPr>
        <w:t>.</w:t>
      </w:r>
      <w:r w:rsidR="00F745AB" w:rsidRPr="0091491D">
        <w:rPr>
          <w:color w:val="auto"/>
          <w:spacing w:val="-2"/>
        </w:rPr>
        <w:t xml:space="preserve"> Во многом этому способствуют постепенная</w:t>
      </w:r>
      <w:r w:rsidR="00F745AB" w:rsidRPr="00D2774F">
        <w:rPr>
          <w:color w:val="auto"/>
        </w:rPr>
        <w:t xml:space="preserve"> отмена государственной монополии на нефтедобычу и приход в отрасль частных компаний и иностранных инвестиций. Стоит отметить, что более 75% всей нефти в стране к началу </w:t>
      </w:r>
      <w:r w:rsidR="00F745AB" w:rsidRPr="00D2774F">
        <w:rPr>
          <w:color w:val="auto"/>
          <w:lang w:val="en-US"/>
        </w:rPr>
        <w:t>XX</w:t>
      </w:r>
      <w:r w:rsidR="00F745AB" w:rsidRPr="00D2774F">
        <w:rPr>
          <w:color w:val="auto"/>
        </w:rPr>
        <w:t> в. добывалось именно на Каспии</w:t>
      </w:r>
      <w:r w:rsidR="00F745AB" w:rsidRPr="00D2774F">
        <w:rPr>
          <w:rStyle w:val="ae"/>
          <w:color w:val="auto"/>
        </w:rPr>
        <w:footnoteReference w:id="257"/>
      </w:r>
      <w:r w:rsidR="00F745AB" w:rsidRPr="00D2774F">
        <w:rPr>
          <w:color w:val="auto"/>
        </w:rPr>
        <w:t xml:space="preserve">, что стало причиной значительной активизации морских грузоперевозок. </w:t>
      </w:r>
      <w:r w:rsidR="001A05E5" w:rsidRPr="00D2774F">
        <w:rPr>
          <w:color w:val="auto"/>
        </w:rPr>
        <w:t>В начале 1880-х гг. здесь появ</w:t>
      </w:r>
      <w:r w:rsidR="00922BD8" w:rsidRPr="00D2774F">
        <w:rPr>
          <w:color w:val="auto"/>
        </w:rPr>
        <w:t>ились</w:t>
      </w:r>
      <w:r w:rsidR="001A05E5" w:rsidRPr="00D2774F">
        <w:rPr>
          <w:color w:val="auto"/>
        </w:rPr>
        <w:t xml:space="preserve"> первые нефтеналивные суда («Зороастр», «</w:t>
      </w:r>
      <w:r w:rsidR="007C0E95" w:rsidRPr="00D2774F">
        <w:rPr>
          <w:color w:val="auto"/>
        </w:rPr>
        <w:t>Калмык</w:t>
      </w:r>
      <w:r w:rsidR="001A05E5" w:rsidRPr="00D2774F">
        <w:rPr>
          <w:color w:val="auto"/>
        </w:rPr>
        <w:t>»</w:t>
      </w:r>
      <w:r w:rsidR="007C0E95" w:rsidRPr="00D2774F">
        <w:rPr>
          <w:color w:val="auto"/>
        </w:rPr>
        <w:t>, «Татарин»</w:t>
      </w:r>
      <w:r w:rsidR="001A05E5" w:rsidRPr="00D2774F">
        <w:rPr>
          <w:color w:val="auto"/>
        </w:rPr>
        <w:t xml:space="preserve">), </w:t>
      </w:r>
      <w:r w:rsidR="00F84D4F" w:rsidRPr="00D2774F">
        <w:rPr>
          <w:color w:val="auto"/>
        </w:rPr>
        <w:t xml:space="preserve">которые активно </w:t>
      </w:r>
      <w:r w:rsidR="00F745AB" w:rsidRPr="00D2774F">
        <w:rPr>
          <w:color w:val="auto"/>
        </w:rPr>
        <w:t xml:space="preserve">курсировали между Баку и Астраханью, откуда углеводородное </w:t>
      </w:r>
      <w:r w:rsidR="00F745AB" w:rsidRPr="0091491D">
        <w:rPr>
          <w:color w:val="auto"/>
          <w:spacing w:val="-4"/>
        </w:rPr>
        <w:t>сырьё по Волге</w:t>
      </w:r>
      <w:r w:rsidR="007961AB" w:rsidRPr="0091491D">
        <w:rPr>
          <w:color w:val="auto"/>
          <w:spacing w:val="-4"/>
        </w:rPr>
        <w:t xml:space="preserve"> (в Царицын) или железной дороге (в Ростов, Севастополь и Одессу)</w:t>
      </w:r>
      <w:r w:rsidR="00F745AB" w:rsidRPr="00D2774F">
        <w:rPr>
          <w:color w:val="auto"/>
        </w:rPr>
        <w:t xml:space="preserve"> </w:t>
      </w:r>
      <w:r w:rsidR="00F745AB" w:rsidRPr="0091491D">
        <w:rPr>
          <w:color w:val="auto"/>
          <w:spacing w:val="-4"/>
        </w:rPr>
        <w:t>доставлялось во внутренние районы империи и использовалось для промышленных</w:t>
      </w:r>
      <w:r w:rsidR="00F745AB" w:rsidRPr="00D2774F">
        <w:rPr>
          <w:color w:val="auto"/>
        </w:rPr>
        <w:t xml:space="preserve"> и хозяйственных нужд. В это время Каспийское море возглавляло мировые рейтинги по объёмам осуществляемых грузоперевозок и их интенсивности.</w:t>
      </w:r>
    </w:p>
    <w:p w14:paraId="2213DE4A" w14:textId="77777777" w:rsidR="00CD0265" w:rsidRPr="00D2774F" w:rsidRDefault="00335DD6" w:rsidP="009C5E21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t xml:space="preserve">До середины </w:t>
      </w:r>
      <w:r w:rsidRPr="00D2774F">
        <w:rPr>
          <w:color w:val="auto"/>
          <w:lang w:val="de-DE"/>
        </w:rPr>
        <w:t>XX</w:t>
      </w:r>
      <w:r w:rsidRPr="00D2774F">
        <w:rPr>
          <w:color w:val="auto"/>
        </w:rPr>
        <w:t> в. удельный вес каспийского сегмента перевозок</w:t>
      </w:r>
      <w:r w:rsidR="00922BD8" w:rsidRPr="00D2774F">
        <w:rPr>
          <w:color w:val="auto"/>
        </w:rPr>
        <w:t xml:space="preserve"> (прежде всего</w:t>
      </w:r>
      <w:r w:rsidR="00CD0265" w:rsidRPr="00D2774F">
        <w:rPr>
          <w:color w:val="auto"/>
        </w:rPr>
        <w:t xml:space="preserve"> нефти) </w:t>
      </w:r>
      <w:r w:rsidRPr="00D2774F">
        <w:rPr>
          <w:color w:val="auto"/>
        </w:rPr>
        <w:t xml:space="preserve">во внутреннем морском грузообороте СССР оставался достаточно высоким (ок. 45%), что являлось наглядным показателем </w:t>
      </w:r>
      <w:r w:rsidR="00CD0265" w:rsidRPr="00D2774F">
        <w:rPr>
          <w:color w:val="auto"/>
        </w:rPr>
        <w:t>большой</w:t>
      </w:r>
      <w:r w:rsidRPr="00D2774F">
        <w:rPr>
          <w:color w:val="auto"/>
        </w:rPr>
        <w:t xml:space="preserve"> значимости углеводородов для бурно развивающейся экономики страны.</w:t>
      </w:r>
      <w:r w:rsidR="00CD0265" w:rsidRPr="00D2774F">
        <w:rPr>
          <w:color w:val="auto"/>
        </w:rPr>
        <w:t xml:space="preserve"> В 1952 г. было завершено строительство Волго-Донского канала, который связал Каспийское море с Мировым океаном. В то же время </w:t>
      </w:r>
      <w:r w:rsidR="0091491D">
        <w:rPr>
          <w:color w:val="auto"/>
        </w:rPr>
        <w:t>открытие нефтяных месторождений</w:t>
      </w:r>
      <w:r w:rsidR="0091491D">
        <w:rPr>
          <w:color w:val="auto"/>
        </w:rPr>
        <w:br/>
      </w:r>
      <w:r w:rsidR="00CD0265" w:rsidRPr="00D2774F">
        <w:rPr>
          <w:color w:val="auto"/>
        </w:rPr>
        <w:t xml:space="preserve">в Западной Сибири и создание соответствующей портово-транспортной </w:t>
      </w:r>
      <w:r w:rsidR="00CD0265" w:rsidRPr="0091491D">
        <w:rPr>
          <w:color w:val="auto"/>
          <w:spacing w:val="-2"/>
        </w:rPr>
        <w:t>инфраструктуры на других внутренних морях обусловили устойчивую тенденцию</w:t>
      </w:r>
      <w:r w:rsidR="00CD0265" w:rsidRPr="00D2774F">
        <w:rPr>
          <w:color w:val="auto"/>
        </w:rPr>
        <w:t xml:space="preserve"> к </w:t>
      </w:r>
      <w:r w:rsidR="0048283E" w:rsidRPr="00D2774F">
        <w:rPr>
          <w:color w:val="auto"/>
        </w:rPr>
        <w:t>постепенному</w:t>
      </w:r>
      <w:r w:rsidR="00CD0265" w:rsidRPr="00D2774F">
        <w:rPr>
          <w:color w:val="auto"/>
        </w:rPr>
        <w:t xml:space="preserve"> снижению объёмов каспийских грузоперевозок.</w:t>
      </w:r>
    </w:p>
    <w:p w14:paraId="6F438483" w14:textId="77777777" w:rsidR="00052702" w:rsidRDefault="006A29E7" w:rsidP="009C5E21">
      <w:pPr>
        <w:spacing w:after="0" w:line="360" w:lineRule="auto"/>
        <w:ind w:firstLine="709"/>
        <w:contextualSpacing/>
        <w:jc w:val="both"/>
        <w:rPr>
          <w:color w:val="auto"/>
          <w:spacing w:val="-4"/>
        </w:rPr>
      </w:pPr>
      <w:r w:rsidRPr="0091491D">
        <w:rPr>
          <w:color w:val="auto"/>
        </w:rPr>
        <w:t>«Парад суверенитетов»</w:t>
      </w:r>
      <w:r w:rsidR="00852326" w:rsidRPr="0091491D">
        <w:rPr>
          <w:color w:val="auto"/>
        </w:rPr>
        <w:t xml:space="preserve"> в 1991 г. и образовани</w:t>
      </w:r>
      <w:r w:rsidR="00C60BE9" w:rsidRPr="0091491D">
        <w:rPr>
          <w:color w:val="auto"/>
        </w:rPr>
        <w:t>е</w:t>
      </w:r>
      <w:r w:rsidR="00852326" w:rsidRPr="0091491D">
        <w:rPr>
          <w:color w:val="auto"/>
        </w:rPr>
        <w:t xml:space="preserve"> новых прикаспийских </w:t>
      </w:r>
      <w:r w:rsidR="00852326" w:rsidRPr="0091491D">
        <w:rPr>
          <w:color w:val="auto"/>
          <w:spacing w:val="-6"/>
        </w:rPr>
        <w:t xml:space="preserve">государств </w:t>
      </w:r>
      <w:r w:rsidR="00D8206E" w:rsidRPr="0091491D">
        <w:rPr>
          <w:color w:val="auto"/>
          <w:spacing w:val="-6"/>
        </w:rPr>
        <w:t>стали причиной</w:t>
      </w:r>
      <w:r w:rsidR="00C60BE9" w:rsidRPr="0091491D">
        <w:rPr>
          <w:color w:val="auto"/>
          <w:spacing w:val="-6"/>
        </w:rPr>
        <w:t xml:space="preserve"> </w:t>
      </w:r>
      <w:r w:rsidR="00852326" w:rsidRPr="0091491D">
        <w:rPr>
          <w:color w:val="auto"/>
          <w:spacing w:val="-6"/>
        </w:rPr>
        <w:t>существенн</w:t>
      </w:r>
      <w:r w:rsidR="00D8206E" w:rsidRPr="0091491D">
        <w:rPr>
          <w:color w:val="auto"/>
          <w:spacing w:val="-6"/>
        </w:rPr>
        <w:t>ой трансформации</w:t>
      </w:r>
      <w:r w:rsidR="00C60BE9" w:rsidRPr="0091491D">
        <w:rPr>
          <w:color w:val="auto"/>
          <w:spacing w:val="-6"/>
        </w:rPr>
        <w:t xml:space="preserve"> р</w:t>
      </w:r>
      <w:r w:rsidR="00082783" w:rsidRPr="0091491D">
        <w:rPr>
          <w:color w:val="auto"/>
          <w:spacing w:val="-6"/>
        </w:rPr>
        <w:t>егиональн</w:t>
      </w:r>
      <w:r w:rsidR="00C60BE9" w:rsidRPr="0091491D">
        <w:rPr>
          <w:color w:val="auto"/>
          <w:spacing w:val="-6"/>
        </w:rPr>
        <w:t>ой</w:t>
      </w:r>
      <w:r w:rsidR="00082783" w:rsidRPr="0091491D">
        <w:rPr>
          <w:color w:val="auto"/>
          <w:spacing w:val="-6"/>
        </w:rPr>
        <w:t xml:space="preserve"> транзитно-</w:t>
      </w:r>
      <w:r w:rsidR="00082783" w:rsidRPr="00052702">
        <w:rPr>
          <w:color w:val="auto"/>
          <w:spacing w:val="-6"/>
        </w:rPr>
        <w:lastRenderedPageBreak/>
        <w:t>кооперационн</w:t>
      </w:r>
      <w:r w:rsidR="00C60BE9" w:rsidRPr="00052702">
        <w:rPr>
          <w:color w:val="auto"/>
          <w:spacing w:val="-6"/>
        </w:rPr>
        <w:t>ой</w:t>
      </w:r>
      <w:r w:rsidR="00082783" w:rsidRPr="00052702">
        <w:rPr>
          <w:color w:val="auto"/>
          <w:spacing w:val="-6"/>
        </w:rPr>
        <w:t xml:space="preserve"> матриц</w:t>
      </w:r>
      <w:r w:rsidR="00C60BE9" w:rsidRPr="00052702">
        <w:rPr>
          <w:color w:val="auto"/>
          <w:spacing w:val="-6"/>
        </w:rPr>
        <w:t>ы</w:t>
      </w:r>
      <w:r w:rsidR="00082783" w:rsidRPr="00052702">
        <w:rPr>
          <w:color w:val="auto"/>
          <w:spacing w:val="-6"/>
        </w:rPr>
        <w:t xml:space="preserve">. </w:t>
      </w:r>
      <w:r w:rsidR="00052702" w:rsidRPr="00052702">
        <w:rPr>
          <w:color w:val="auto"/>
          <w:spacing w:val="-6"/>
        </w:rPr>
        <w:t>Особую актуальность для «молодых каспийцев» с учётом</w:t>
      </w:r>
      <w:r w:rsidR="00052702" w:rsidRPr="00052702">
        <w:rPr>
          <w:color w:val="auto"/>
        </w:rPr>
        <w:t xml:space="preserve"> промышленного бума в Китае, а также необходимости срочной стабилизации их неокрепших национальных экономик приобрела </w:t>
      </w:r>
      <w:r w:rsidR="004149D4" w:rsidRPr="00052702">
        <w:rPr>
          <w:color w:val="auto"/>
        </w:rPr>
        <w:t xml:space="preserve">организация трансевразийских </w:t>
      </w:r>
      <w:r w:rsidR="004149D4" w:rsidRPr="00052702">
        <w:rPr>
          <w:color w:val="auto"/>
          <w:spacing w:val="-8"/>
        </w:rPr>
        <w:t>маршрутов для доставки товаров из Поднебесной на европейские рынки. Пропускная</w:t>
      </w:r>
      <w:r w:rsidR="004149D4" w:rsidRPr="00052702">
        <w:rPr>
          <w:color w:val="auto"/>
        </w:rPr>
        <w:t xml:space="preserve"> </w:t>
      </w:r>
      <w:r w:rsidR="004149D4" w:rsidRPr="00052702">
        <w:rPr>
          <w:color w:val="auto"/>
          <w:spacing w:val="-2"/>
        </w:rPr>
        <w:t>способность и мощности традиционного транспортного канала – Транссибирской</w:t>
      </w:r>
      <w:r w:rsidR="004149D4" w:rsidRPr="00052702">
        <w:rPr>
          <w:color w:val="auto"/>
        </w:rPr>
        <w:t xml:space="preserve"> железнодорожной магистрали – не были рассчитаны на резко </w:t>
      </w:r>
      <w:r w:rsidR="00691D0C" w:rsidRPr="00052702">
        <w:rPr>
          <w:color w:val="auto"/>
        </w:rPr>
        <w:t>возросшие</w:t>
      </w:r>
      <w:r w:rsidR="004149D4" w:rsidRPr="00052702">
        <w:rPr>
          <w:color w:val="auto"/>
        </w:rPr>
        <w:t xml:space="preserve"> объёмы и интенсивность грузоперевозок</w:t>
      </w:r>
      <w:r w:rsidR="00D8206E" w:rsidRPr="00052702">
        <w:rPr>
          <w:color w:val="auto"/>
        </w:rPr>
        <w:t>.</w:t>
      </w:r>
      <w:r w:rsidR="004149D4" w:rsidRPr="00052702">
        <w:rPr>
          <w:color w:val="auto"/>
        </w:rPr>
        <w:t xml:space="preserve"> </w:t>
      </w:r>
      <w:r w:rsidR="00D8206E" w:rsidRPr="00052702">
        <w:rPr>
          <w:color w:val="auto"/>
        </w:rPr>
        <w:t>Т</w:t>
      </w:r>
      <w:r w:rsidR="004149D4" w:rsidRPr="00052702">
        <w:rPr>
          <w:color w:val="auto"/>
        </w:rPr>
        <w:t>ребовал</w:t>
      </w:r>
      <w:r w:rsidR="00D8206E" w:rsidRPr="00052702">
        <w:rPr>
          <w:color w:val="auto"/>
        </w:rPr>
        <w:t>ась</w:t>
      </w:r>
      <w:r w:rsidR="004149D4" w:rsidRPr="00052702">
        <w:rPr>
          <w:color w:val="auto"/>
        </w:rPr>
        <w:t xml:space="preserve"> </w:t>
      </w:r>
      <w:r w:rsidR="00D8206E" w:rsidRPr="00052702">
        <w:rPr>
          <w:color w:val="auto"/>
        </w:rPr>
        <w:t xml:space="preserve">их </w:t>
      </w:r>
      <w:r w:rsidR="004149D4" w:rsidRPr="00052702">
        <w:rPr>
          <w:color w:val="auto"/>
        </w:rPr>
        <w:t>срочн</w:t>
      </w:r>
      <w:r w:rsidR="00D8206E" w:rsidRPr="00052702">
        <w:rPr>
          <w:color w:val="auto"/>
        </w:rPr>
        <w:t>ая</w:t>
      </w:r>
      <w:r w:rsidR="004149D4" w:rsidRPr="00052702">
        <w:rPr>
          <w:color w:val="auto"/>
        </w:rPr>
        <w:t xml:space="preserve"> модернизаци</w:t>
      </w:r>
      <w:r w:rsidR="00D8206E" w:rsidRPr="00052702">
        <w:rPr>
          <w:color w:val="auto"/>
        </w:rPr>
        <w:t>я</w:t>
      </w:r>
      <w:r w:rsidR="004149D4" w:rsidRPr="00052702">
        <w:rPr>
          <w:color w:val="auto"/>
        </w:rPr>
        <w:t xml:space="preserve">. В этой связи китайские поставщики были остро заинтересованы в создании новых </w:t>
      </w:r>
      <w:r w:rsidR="004149D4" w:rsidRPr="00052702">
        <w:rPr>
          <w:color w:val="auto"/>
          <w:spacing w:val="-4"/>
        </w:rPr>
        <w:t>мультимодальных транзитных маршрутов</w:t>
      </w:r>
      <w:r w:rsidR="00052702" w:rsidRPr="00052702">
        <w:rPr>
          <w:color w:val="auto"/>
          <w:spacing w:val="-4"/>
        </w:rPr>
        <w:t xml:space="preserve"> </w:t>
      </w:r>
      <w:r w:rsidR="004149D4" w:rsidRPr="00052702">
        <w:rPr>
          <w:color w:val="auto"/>
          <w:spacing w:val="-4"/>
        </w:rPr>
        <w:t>с минимальным количеством перевалок</w:t>
      </w:r>
      <w:r w:rsidR="004149D4" w:rsidRPr="00052702">
        <w:rPr>
          <w:color w:val="auto"/>
        </w:rPr>
        <w:t xml:space="preserve"> и пересечением государственных границ. Во главу угла ставились два фактора: быстрота и дешевизна.</w:t>
      </w:r>
      <w:r w:rsidR="004149D4" w:rsidRPr="0091491D">
        <w:rPr>
          <w:color w:val="auto"/>
          <w:spacing w:val="-4"/>
        </w:rPr>
        <w:t xml:space="preserve"> </w:t>
      </w:r>
    </w:p>
    <w:p w14:paraId="0C3F884F" w14:textId="77777777" w:rsidR="004149D4" w:rsidRPr="00621894" w:rsidRDefault="004149D4" w:rsidP="009C5E21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621894">
        <w:rPr>
          <w:color w:val="auto"/>
        </w:rPr>
        <w:t>Россия</w:t>
      </w:r>
      <w:r w:rsidR="00614690" w:rsidRPr="00621894">
        <w:rPr>
          <w:color w:val="auto"/>
        </w:rPr>
        <w:t>, располага</w:t>
      </w:r>
      <w:r w:rsidR="00922BD8" w:rsidRPr="00621894">
        <w:rPr>
          <w:color w:val="auto"/>
        </w:rPr>
        <w:t>вш</w:t>
      </w:r>
      <w:r w:rsidR="00614690" w:rsidRPr="00621894">
        <w:rPr>
          <w:color w:val="auto"/>
        </w:rPr>
        <w:t>ая развитой транспортной системой и явля</w:t>
      </w:r>
      <w:r w:rsidR="00922BD8" w:rsidRPr="00621894">
        <w:rPr>
          <w:color w:val="auto"/>
        </w:rPr>
        <w:t>вш</w:t>
      </w:r>
      <w:r w:rsidR="00614690" w:rsidRPr="00621894">
        <w:rPr>
          <w:color w:val="auto"/>
        </w:rPr>
        <w:t xml:space="preserve">аяся </w:t>
      </w:r>
      <w:r w:rsidR="00614690" w:rsidRPr="00621894">
        <w:rPr>
          <w:color w:val="auto"/>
          <w:spacing w:val="-6"/>
        </w:rPr>
        <w:t>естественным мостом на евразийских просторах,</w:t>
      </w:r>
      <w:r w:rsidRPr="00621894">
        <w:rPr>
          <w:color w:val="auto"/>
          <w:spacing w:val="-6"/>
        </w:rPr>
        <w:t xml:space="preserve"> </w:t>
      </w:r>
      <w:r w:rsidR="00691D0C" w:rsidRPr="00621894">
        <w:rPr>
          <w:color w:val="auto"/>
          <w:spacing w:val="-6"/>
        </w:rPr>
        <w:t>всеми силами</w:t>
      </w:r>
      <w:r w:rsidRPr="00621894">
        <w:rPr>
          <w:color w:val="auto"/>
          <w:spacing w:val="-6"/>
        </w:rPr>
        <w:t xml:space="preserve"> </w:t>
      </w:r>
      <w:r w:rsidR="00691D0C" w:rsidRPr="00621894">
        <w:rPr>
          <w:color w:val="auto"/>
          <w:spacing w:val="-6"/>
        </w:rPr>
        <w:t>старалась сохранить</w:t>
      </w:r>
      <w:r w:rsidR="00691D0C" w:rsidRPr="00621894">
        <w:rPr>
          <w:color w:val="auto"/>
        </w:rPr>
        <w:t xml:space="preserve"> существ</w:t>
      </w:r>
      <w:r w:rsidR="003775BE" w:rsidRPr="00621894">
        <w:rPr>
          <w:color w:val="auto"/>
        </w:rPr>
        <w:t>овавшие</w:t>
      </w:r>
      <w:r w:rsidR="00691D0C" w:rsidRPr="00621894">
        <w:rPr>
          <w:color w:val="auto"/>
        </w:rPr>
        <w:t xml:space="preserve"> логистические цепочки и удержать </w:t>
      </w:r>
      <w:r w:rsidRPr="00621894">
        <w:rPr>
          <w:color w:val="auto"/>
        </w:rPr>
        <w:t>азиатск</w:t>
      </w:r>
      <w:r w:rsidR="00691D0C" w:rsidRPr="00621894">
        <w:rPr>
          <w:color w:val="auto"/>
        </w:rPr>
        <w:t>ий</w:t>
      </w:r>
      <w:r w:rsidRPr="00621894">
        <w:rPr>
          <w:color w:val="auto"/>
        </w:rPr>
        <w:t xml:space="preserve"> транзит через </w:t>
      </w:r>
      <w:r w:rsidRPr="00621894">
        <w:rPr>
          <w:color w:val="auto"/>
          <w:spacing w:val="-2"/>
        </w:rPr>
        <w:t>свою территорию.</w:t>
      </w:r>
      <w:r w:rsidR="00621894" w:rsidRPr="00621894">
        <w:rPr>
          <w:color w:val="auto"/>
          <w:spacing w:val="-2"/>
        </w:rPr>
        <w:t xml:space="preserve"> </w:t>
      </w:r>
      <w:r w:rsidRPr="00621894">
        <w:rPr>
          <w:color w:val="auto"/>
          <w:spacing w:val="-2"/>
        </w:rPr>
        <w:t>Перспективной также являлась организация перевозок товаров</w:t>
      </w:r>
      <w:r w:rsidRPr="00621894">
        <w:rPr>
          <w:color w:val="auto"/>
        </w:rPr>
        <w:t xml:space="preserve"> по Северному морскому пути</w:t>
      </w:r>
      <w:r w:rsidR="00681588" w:rsidRPr="00621894">
        <w:rPr>
          <w:color w:val="auto"/>
        </w:rPr>
        <w:t xml:space="preserve"> (СМП)</w:t>
      </w:r>
      <w:r w:rsidRPr="00621894">
        <w:rPr>
          <w:color w:val="auto"/>
        </w:rPr>
        <w:t xml:space="preserve"> – кратчайшей транспортной артерии меж</w:t>
      </w:r>
      <w:r w:rsidR="0091491D" w:rsidRPr="00621894">
        <w:rPr>
          <w:color w:val="auto"/>
        </w:rPr>
        <w:t>ду Европой</w:t>
      </w:r>
      <w:r w:rsidR="00621894" w:rsidRPr="00621894">
        <w:rPr>
          <w:color w:val="auto"/>
        </w:rPr>
        <w:t xml:space="preserve"> </w:t>
      </w:r>
      <w:r w:rsidR="001B32FD" w:rsidRPr="00621894">
        <w:rPr>
          <w:color w:val="auto"/>
        </w:rPr>
        <w:t>и Дальним Востоком.</w:t>
      </w:r>
    </w:p>
    <w:p w14:paraId="7C5CF5C5" w14:textId="77777777" w:rsidR="00E316B7" w:rsidRPr="00621894" w:rsidRDefault="00E316B7" w:rsidP="009C5E21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91491D">
        <w:rPr>
          <w:color w:val="auto"/>
          <w:spacing w:val="-4"/>
        </w:rPr>
        <w:t>Однако руководство независимых постсоветских республик также не хотело</w:t>
      </w:r>
      <w:r w:rsidRPr="00D2774F">
        <w:rPr>
          <w:color w:val="auto"/>
        </w:rPr>
        <w:t xml:space="preserve"> упускать столь лакомый кусок транзитного </w:t>
      </w:r>
      <w:r w:rsidR="00D8206E" w:rsidRPr="00D2774F">
        <w:rPr>
          <w:color w:val="auto"/>
        </w:rPr>
        <w:t>«</w:t>
      </w:r>
      <w:r w:rsidRPr="00D2774F">
        <w:rPr>
          <w:color w:val="auto"/>
        </w:rPr>
        <w:t xml:space="preserve">пирога». Их интересам отвечала переориентация логистических цепочек через свою территорию в обход России </w:t>
      </w:r>
      <w:r w:rsidRPr="00A0132B">
        <w:rPr>
          <w:color w:val="auto"/>
          <w:spacing w:val="-6"/>
        </w:rPr>
        <w:t>для получения дополнительной прибыли</w:t>
      </w:r>
      <w:r w:rsidR="00614690" w:rsidRPr="00A0132B">
        <w:rPr>
          <w:color w:val="auto"/>
          <w:spacing w:val="-6"/>
        </w:rPr>
        <w:t xml:space="preserve"> в виде транзитной ренты</w:t>
      </w:r>
      <w:r w:rsidRPr="00A0132B">
        <w:rPr>
          <w:color w:val="auto"/>
          <w:spacing w:val="-6"/>
        </w:rPr>
        <w:t>. Обнажившимися</w:t>
      </w:r>
      <w:r w:rsidRPr="00D2774F">
        <w:rPr>
          <w:color w:val="auto"/>
        </w:rPr>
        <w:t xml:space="preserve"> трениями в транзитных вопросах между Москвой и </w:t>
      </w:r>
      <w:r w:rsidR="00691D0C" w:rsidRPr="00D2774F">
        <w:rPr>
          <w:color w:val="auto"/>
        </w:rPr>
        <w:t>соседями</w:t>
      </w:r>
      <w:r w:rsidRPr="00D2774F">
        <w:rPr>
          <w:color w:val="auto"/>
        </w:rPr>
        <w:t xml:space="preserve"> незамедлительно </w:t>
      </w:r>
      <w:r w:rsidRPr="00621894">
        <w:rPr>
          <w:color w:val="auto"/>
        </w:rPr>
        <w:t xml:space="preserve">воспользовались американские и европейские политики. Западники отчётливо </w:t>
      </w:r>
      <w:r w:rsidRPr="00621894">
        <w:rPr>
          <w:color w:val="auto"/>
          <w:spacing w:val="-4"/>
        </w:rPr>
        <w:t>осознавали, что без мощной поддержки извне «молодым» государствам</w:t>
      </w:r>
      <w:r w:rsidR="00621894" w:rsidRPr="00621894">
        <w:rPr>
          <w:color w:val="auto"/>
          <w:spacing w:val="-4"/>
        </w:rPr>
        <w:t xml:space="preserve"> </w:t>
      </w:r>
      <w:r w:rsidRPr="00621894">
        <w:rPr>
          <w:color w:val="auto"/>
          <w:spacing w:val="-4"/>
        </w:rPr>
        <w:t>в одиночку</w:t>
      </w:r>
      <w:r w:rsidRPr="00621894">
        <w:rPr>
          <w:color w:val="auto"/>
        </w:rPr>
        <w:t xml:space="preserve"> </w:t>
      </w:r>
      <w:r w:rsidRPr="00621894">
        <w:rPr>
          <w:color w:val="auto"/>
          <w:spacing w:val="-4"/>
        </w:rPr>
        <w:t>не удастся покинуть орбиту влияния России, так как они были экономически слабы</w:t>
      </w:r>
      <w:r w:rsidRPr="00621894">
        <w:rPr>
          <w:color w:val="auto"/>
        </w:rPr>
        <w:t xml:space="preserve"> и политически дезинтегрированы. Поэтому атлантисты активно включились</w:t>
      </w:r>
      <w:r w:rsidR="00621894">
        <w:rPr>
          <w:color w:val="auto"/>
        </w:rPr>
        <w:br/>
      </w:r>
      <w:r w:rsidRPr="00621894">
        <w:rPr>
          <w:color w:val="auto"/>
          <w:spacing w:val="-2"/>
        </w:rPr>
        <w:t>в борьбу, разработав комплексный подход к решению транспортной головоломки.</w:t>
      </w:r>
      <w:r w:rsidRPr="00621894">
        <w:rPr>
          <w:color w:val="auto"/>
        </w:rPr>
        <w:t xml:space="preserve"> </w:t>
      </w:r>
      <w:r w:rsidR="00B01E62" w:rsidRPr="00621894">
        <w:rPr>
          <w:color w:val="auto"/>
        </w:rPr>
        <w:t>Каспийский регион по всем параметрам идеально вписывался в концепцию диверсификации транзитных потоков: уникальное стратегическое расположение позволяло превратить его в ключевой транспортно-коммуникационный узел</w:t>
      </w:r>
      <w:r w:rsidR="00621894">
        <w:rPr>
          <w:color w:val="auto"/>
        </w:rPr>
        <w:br/>
      </w:r>
      <w:r w:rsidR="00B01E62" w:rsidRPr="00621894">
        <w:rPr>
          <w:color w:val="auto"/>
        </w:rPr>
        <w:lastRenderedPageBreak/>
        <w:t>на евразийском пространстве, контроль над котор</w:t>
      </w:r>
      <w:r w:rsidR="00A07E4B" w:rsidRPr="00621894">
        <w:rPr>
          <w:color w:val="auto"/>
        </w:rPr>
        <w:t>ым</w:t>
      </w:r>
      <w:r w:rsidR="00621894">
        <w:rPr>
          <w:color w:val="auto"/>
        </w:rPr>
        <w:t xml:space="preserve"> позволял активно влиять</w:t>
      </w:r>
      <w:r w:rsidR="00621894">
        <w:rPr>
          <w:color w:val="auto"/>
        </w:rPr>
        <w:br/>
      </w:r>
      <w:r w:rsidR="00583784" w:rsidRPr="00621894">
        <w:rPr>
          <w:color w:val="auto"/>
        </w:rPr>
        <w:t>на геополитические процессы, происход</w:t>
      </w:r>
      <w:r w:rsidR="00D8206E" w:rsidRPr="00621894">
        <w:rPr>
          <w:color w:val="auto"/>
        </w:rPr>
        <w:t>ившие</w:t>
      </w:r>
      <w:r w:rsidR="00621894">
        <w:rPr>
          <w:color w:val="auto"/>
        </w:rPr>
        <w:t xml:space="preserve"> </w:t>
      </w:r>
      <w:r w:rsidR="00583784" w:rsidRPr="00621894">
        <w:rPr>
          <w:color w:val="auto"/>
        </w:rPr>
        <w:t xml:space="preserve">в Средней Азии и сопредельных </w:t>
      </w:r>
      <w:r w:rsidR="00583784" w:rsidRPr="00621894">
        <w:rPr>
          <w:color w:val="auto"/>
          <w:spacing w:val="-2"/>
        </w:rPr>
        <w:t>регионах, а также</w:t>
      </w:r>
      <w:r w:rsidR="00900931" w:rsidRPr="00621894">
        <w:rPr>
          <w:color w:val="auto"/>
          <w:spacing w:val="-2"/>
        </w:rPr>
        <w:t xml:space="preserve"> «приглядывать»</w:t>
      </w:r>
      <w:r w:rsidR="00621894" w:rsidRPr="00621894">
        <w:rPr>
          <w:color w:val="auto"/>
          <w:spacing w:val="-2"/>
        </w:rPr>
        <w:t xml:space="preserve"> </w:t>
      </w:r>
      <w:r w:rsidR="00900931" w:rsidRPr="00621894">
        <w:rPr>
          <w:color w:val="auto"/>
          <w:spacing w:val="-2"/>
        </w:rPr>
        <w:t xml:space="preserve">за </w:t>
      </w:r>
      <w:r w:rsidR="00214CF3" w:rsidRPr="00621894">
        <w:rPr>
          <w:color w:val="auto"/>
          <w:spacing w:val="-2"/>
        </w:rPr>
        <w:t xml:space="preserve">разрастающейся </w:t>
      </w:r>
      <w:r w:rsidR="00900931" w:rsidRPr="00621894">
        <w:rPr>
          <w:color w:val="auto"/>
          <w:spacing w:val="-2"/>
        </w:rPr>
        <w:t xml:space="preserve">экономической </w:t>
      </w:r>
      <w:r w:rsidR="00214CF3" w:rsidRPr="00621894">
        <w:rPr>
          <w:color w:val="auto"/>
          <w:spacing w:val="-2"/>
        </w:rPr>
        <w:t>экспансией</w:t>
      </w:r>
      <w:r w:rsidR="00900931" w:rsidRPr="00621894">
        <w:rPr>
          <w:color w:val="auto"/>
        </w:rPr>
        <w:t xml:space="preserve"> Пекина.</w:t>
      </w:r>
    </w:p>
    <w:p w14:paraId="154D73D1" w14:textId="77777777" w:rsidR="002B15D8" w:rsidRPr="00D2774F" w:rsidRDefault="00991347" w:rsidP="009C5E21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t xml:space="preserve">С учётом вышеобозначенных факторов в настоящий момент в Каспийском регионе реализуются следующие </w:t>
      </w:r>
      <w:r w:rsidR="003775BE" w:rsidRPr="00D2774F">
        <w:rPr>
          <w:color w:val="auto"/>
        </w:rPr>
        <w:t xml:space="preserve">транспортные </w:t>
      </w:r>
      <w:r w:rsidRPr="00D2774F">
        <w:rPr>
          <w:color w:val="auto"/>
        </w:rPr>
        <w:t>инициативы:</w:t>
      </w:r>
    </w:p>
    <w:p w14:paraId="5760C61B" w14:textId="77777777" w:rsidR="00A51C57" w:rsidRPr="00D2774F" w:rsidRDefault="007C7424" w:rsidP="009C5E21">
      <w:pPr>
        <w:pStyle w:val="af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auto"/>
        </w:rPr>
      </w:pPr>
      <w:r w:rsidRPr="00D2774F">
        <w:rPr>
          <w:color w:val="auto"/>
          <w:u w:val="single"/>
        </w:rPr>
        <w:t>ТРАСЕКА или транспортны</w:t>
      </w:r>
      <w:r w:rsidR="00DB203B" w:rsidRPr="00D2774F">
        <w:rPr>
          <w:color w:val="auto"/>
          <w:u w:val="single"/>
        </w:rPr>
        <w:t xml:space="preserve">й коридор </w:t>
      </w:r>
      <w:r w:rsidRPr="00D2774F">
        <w:rPr>
          <w:color w:val="auto"/>
          <w:u w:val="single"/>
        </w:rPr>
        <w:t>Европа – Кавказ – Азия</w:t>
      </w:r>
      <w:r w:rsidRPr="00D2774F">
        <w:rPr>
          <w:color w:val="auto"/>
        </w:rPr>
        <w:t xml:space="preserve"> (от англ. </w:t>
      </w:r>
      <w:r w:rsidRPr="00A0132B">
        <w:rPr>
          <w:color w:val="auto"/>
          <w:spacing w:val="-8"/>
          <w:lang w:val="en-US"/>
        </w:rPr>
        <w:t>TRACECA</w:t>
      </w:r>
      <w:r w:rsidRPr="00A0132B">
        <w:rPr>
          <w:color w:val="auto"/>
          <w:spacing w:val="-8"/>
        </w:rPr>
        <w:t xml:space="preserve">, </w:t>
      </w:r>
      <w:r w:rsidRPr="00A0132B">
        <w:rPr>
          <w:color w:val="auto"/>
          <w:spacing w:val="-8"/>
          <w:lang w:val="en-GB"/>
        </w:rPr>
        <w:t>Transport</w:t>
      </w:r>
      <w:r w:rsidRPr="00A0132B">
        <w:rPr>
          <w:color w:val="auto"/>
          <w:spacing w:val="-8"/>
        </w:rPr>
        <w:t xml:space="preserve"> </w:t>
      </w:r>
      <w:r w:rsidRPr="00A0132B">
        <w:rPr>
          <w:color w:val="auto"/>
          <w:spacing w:val="-8"/>
          <w:lang w:val="en-US"/>
        </w:rPr>
        <w:t>Corridor</w:t>
      </w:r>
      <w:r w:rsidRPr="00A0132B">
        <w:rPr>
          <w:color w:val="auto"/>
          <w:spacing w:val="-8"/>
        </w:rPr>
        <w:t xml:space="preserve"> </w:t>
      </w:r>
      <w:r w:rsidRPr="00A0132B">
        <w:rPr>
          <w:color w:val="auto"/>
          <w:spacing w:val="-8"/>
          <w:lang w:val="en-IE"/>
        </w:rPr>
        <w:t>Europe</w:t>
      </w:r>
      <w:r w:rsidRPr="00A0132B">
        <w:rPr>
          <w:color w:val="auto"/>
          <w:spacing w:val="-8"/>
          <w:lang w:val="en-US"/>
        </w:rPr>
        <w:t> </w:t>
      </w:r>
      <w:r w:rsidRPr="00A0132B">
        <w:rPr>
          <w:color w:val="auto"/>
          <w:spacing w:val="-8"/>
        </w:rPr>
        <w:t>–</w:t>
      </w:r>
      <w:r w:rsidRPr="00A0132B">
        <w:rPr>
          <w:color w:val="auto"/>
          <w:spacing w:val="-8"/>
          <w:lang w:val="en-US"/>
        </w:rPr>
        <w:t> </w:t>
      </w:r>
      <w:r w:rsidRPr="00A0132B">
        <w:rPr>
          <w:color w:val="auto"/>
          <w:spacing w:val="-8"/>
          <w:lang w:val="en-SG"/>
        </w:rPr>
        <w:t>Caucasus</w:t>
      </w:r>
      <w:r w:rsidRPr="00A0132B">
        <w:rPr>
          <w:color w:val="auto"/>
          <w:spacing w:val="-8"/>
          <w:lang w:val="en-US"/>
        </w:rPr>
        <w:t> </w:t>
      </w:r>
      <w:r w:rsidRPr="00A0132B">
        <w:rPr>
          <w:color w:val="auto"/>
          <w:spacing w:val="-8"/>
        </w:rPr>
        <w:t>–</w:t>
      </w:r>
      <w:r w:rsidRPr="00A0132B">
        <w:rPr>
          <w:color w:val="auto"/>
          <w:spacing w:val="-8"/>
          <w:lang w:val="en-US"/>
        </w:rPr>
        <w:t> </w:t>
      </w:r>
      <w:r w:rsidRPr="00A0132B">
        <w:rPr>
          <w:color w:val="auto"/>
          <w:spacing w:val="-8"/>
          <w:lang w:val="en-IN"/>
        </w:rPr>
        <w:t>Asia</w:t>
      </w:r>
      <w:r w:rsidRPr="00A0132B">
        <w:rPr>
          <w:color w:val="auto"/>
          <w:spacing w:val="-8"/>
        </w:rPr>
        <w:t>) – первый проект по созданию</w:t>
      </w:r>
      <w:r w:rsidRPr="00D2774F">
        <w:rPr>
          <w:color w:val="auto"/>
        </w:rPr>
        <w:t xml:space="preserve"> </w:t>
      </w:r>
      <w:r w:rsidRPr="00A0132B">
        <w:rPr>
          <w:color w:val="auto"/>
          <w:spacing w:val="-4"/>
        </w:rPr>
        <w:t xml:space="preserve">трансевразийского транзитного канала, запущенный </w:t>
      </w:r>
      <w:r w:rsidR="00DB203B" w:rsidRPr="00A0132B">
        <w:rPr>
          <w:color w:val="auto"/>
          <w:spacing w:val="-4"/>
        </w:rPr>
        <w:t xml:space="preserve">в 1993 г. </w:t>
      </w:r>
      <w:r w:rsidRPr="00A0132B">
        <w:rPr>
          <w:color w:val="auto"/>
          <w:spacing w:val="-4"/>
        </w:rPr>
        <w:t>при организационно-</w:t>
      </w:r>
      <w:r w:rsidRPr="00D2774F">
        <w:rPr>
          <w:color w:val="auto"/>
        </w:rPr>
        <w:t>технической поддержке ЕС</w:t>
      </w:r>
      <w:r w:rsidR="005240F2" w:rsidRPr="00D2774F">
        <w:rPr>
          <w:color w:val="auto"/>
        </w:rPr>
        <w:t xml:space="preserve"> (в рамках программы </w:t>
      </w:r>
      <w:r w:rsidR="00DB203B" w:rsidRPr="00D2774F">
        <w:rPr>
          <w:color w:val="auto"/>
        </w:rPr>
        <w:t>ТАСИС</w:t>
      </w:r>
      <w:r w:rsidR="005240F2" w:rsidRPr="00D2774F">
        <w:rPr>
          <w:color w:val="auto"/>
        </w:rPr>
        <w:t xml:space="preserve">) </w:t>
      </w:r>
      <w:r w:rsidRPr="00D2774F">
        <w:rPr>
          <w:color w:val="auto"/>
        </w:rPr>
        <w:t xml:space="preserve">и США, к которому присоединились Азербайджан, Армения, Грузия, Казахстан, Кыргызстан, </w:t>
      </w:r>
      <w:r w:rsidRPr="00A0132B">
        <w:rPr>
          <w:color w:val="auto"/>
          <w:spacing w:val="-6"/>
        </w:rPr>
        <w:t>Таджикистан, Туркменистан и Узбекистан. Предусматрива</w:t>
      </w:r>
      <w:r w:rsidR="003775BE" w:rsidRPr="00A0132B">
        <w:rPr>
          <w:color w:val="auto"/>
          <w:spacing w:val="-6"/>
        </w:rPr>
        <w:t>ет</w:t>
      </w:r>
      <w:r w:rsidRPr="00A0132B">
        <w:rPr>
          <w:color w:val="auto"/>
          <w:spacing w:val="-6"/>
        </w:rPr>
        <w:t xml:space="preserve"> сквозное перемещени</w:t>
      </w:r>
      <w:r w:rsidRPr="00D2774F">
        <w:rPr>
          <w:color w:val="auto"/>
        </w:rPr>
        <w:t xml:space="preserve">е </w:t>
      </w:r>
      <w:r w:rsidRPr="00A0132B">
        <w:rPr>
          <w:color w:val="auto"/>
        </w:rPr>
        <w:t>товаров из Европы в Китай в обход России через территории постсоветских</w:t>
      </w:r>
      <w:r w:rsidRPr="00D2774F">
        <w:rPr>
          <w:color w:val="auto"/>
        </w:rPr>
        <w:t xml:space="preserve"> </w:t>
      </w:r>
      <w:r w:rsidRPr="00A0132B">
        <w:rPr>
          <w:color w:val="auto"/>
          <w:spacing w:val="-8"/>
        </w:rPr>
        <w:t>республик</w:t>
      </w:r>
      <w:r w:rsidR="002B15D8" w:rsidRPr="00A0132B">
        <w:rPr>
          <w:color w:val="auto"/>
          <w:spacing w:val="-8"/>
        </w:rPr>
        <w:t xml:space="preserve"> и одновременно обознача</w:t>
      </w:r>
      <w:r w:rsidR="003775BE" w:rsidRPr="00A0132B">
        <w:rPr>
          <w:color w:val="auto"/>
          <w:spacing w:val="-8"/>
        </w:rPr>
        <w:t>ет</w:t>
      </w:r>
      <w:r w:rsidR="002B15D8" w:rsidRPr="00A0132B">
        <w:rPr>
          <w:color w:val="auto"/>
          <w:spacing w:val="-8"/>
        </w:rPr>
        <w:t xml:space="preserve"> чёткий внешнеполитический интерес Запада –</w:t>
      </w:r>
      <w:r w:rsidR="002B15D8" w:rsidRPr="00D2774F">
        <w:rPr>
          <w:color w:val="auto"/>
        </w:rPr>
        <w:t xml:space="preserve"> </w:t>
      </w:r>
      <w:r w:rsidR="002B15D8" w:rsidRPr="00A0132B">
        <w:rPr>
          <w:color w:val="auto"/>
          <w:spacing w:val="-4"/>
        </w:rPr>
        <w:t>сохранение независимости новообразованных кавказских и среднеазиатских стран</w:t>
      </w:r>
      <w:r w:rsidR="002B15D8" w:rsidRPr="00D2774F">
        <w:rPr>
          <w:color w:val="auto"/>
        </w:rPr>
        <w:t xml:space="preserve"> и их интеграция в мировое сообщество в отрыве от Москвы. </w:t>
      </w:r>
      <w:r w:rsidRPr="00D2774F">
        <w:rPr>
          <w:color w:val="auto"/>
        </w:rPr>
        <w:t>Со временем</w:t>
      </w:r>
      <w:r w:rsidR="00A0132B">
        <w:rPr>
          <w:color w:val="auto"/>
        </w:rPr>
        <w:br/>
      </w:r>
      <w:r w:rsidRPr="00D2774F">
        <w:rPr>
          <w:color w:val="auto"/>
        </w:rPr>
        <w:t>в ТРАСЕКА вошли Болгария, Иран, Молдова, Румыния, Турция и Украина.</w:t>
      </w:r>
      <w:r w:rsidR="002B15D8" w:rsidRPr="00D2774F">
        <w:rPr>
          <w:color w:val="auto"/>
        </w:rPr>
        <w:t xml:space="preserve"> Изначально инициатива не имела чёткой структурной формы и</w:t>
      </w:r>
      <w:r w:rsidR="00D8206E" w:rsidRPr="00D2774F">
        <w:rPr>
          <w:color w:val="auto"/>
        </w:rPr>
        <w:t>,</w:t>
      </w:r>
      <w:r w:rsidR="002B15D8" w:rsidRPr="00D2774F">
        <w:rPr>
          <w:color w:val="auto"/>
        </w:rPr>
        <w:t xml:space="preserve"> по сути</w:t>
      </w:r>
      <w:r w:rsidR="00D8206E" w:rsidRPr="00D2774F">
        <w:rPr>
          <w:color w:val="auto"/>
        </w:rPr>
        <w:t>,</w:t>
      </w:r>
      <w:r w:rsidR="002B15D8" w:rsidRPr="00D2774F">
        <w:rPr>
          <w:color w:val="auto"/>
        </w:rPr>
        <w:t xml:space="preserve"> состояла из разрозненных инфраструктурных проектов на евразийском пространстве, объединённых «под зонтиком» европейской программы. Главн</w:t>
      </w:r>
      <w:r w:rsidR="00CA5929" w:rsidRPr="00D2774F">
        <w:rPr>
          <w:color w:val="auto"/>
        </w:rPr>
        <w:t>о</w:t>
      </w:r>
      <w:r w:rsidR="002B15D8" w:rsidRPr="00D2774F">
        <w:rPr>
          <w:color w:val="auto"/>
        </w:rPr>
        <w:t xml:space="preserve">й особенностью </w:t>
      </w:r>
      <w:r w:rsidR="002B15D8" w:rsidRPr="00A0132B">
        <w:rPr>
          <w:color w:val="auto"/>
          <w:spacing w:val="-2"/>
        </w:rPr>
        <w:t>ТРАСЕКА по замы</w:t>
      </w:r>
      <w:r w:rsidR="00DB203B" w:rsidRPr="00A0132B">
        <w:rPr>
          <w:color w:val="auto"/>
          <w:spacing w:val="-2"/>
        </w:rPr>
        <w:t>слам Вашингтона и Брюсселя</w:t>
      </w:r>
      <w:r w:rsidR="002B15D8" w:rsidRPr="00A0132B">
        <w:rPr>
          <w:color w:val="auto"/>
          <w:spacing w:val="-2"/>
        </w:rPr>
        <w:t xml:space="preserve"> должна была стать минимальная</w:t>
      </w:r>
      <w:r w:rsidR="002B15D8" w:rsidRPr="00D2774F">
        <w:rPr>
          <w:color w:val="auto"/>
        </w:rPr>
        <w:t xml:space="preserve"> смена грузовой тары при использовании разных видов и типов транспорта (мультимодальность). </w:t>
      </w:r>
      <w:r w:rsidR="00576EDE" w:rsidRPr="00D2774F">
        <w:rPr>
          <w:color w:val="auto"/>
        </w:rPr>
        <w:t>«</w:t>
      </w:r>
      <w:r w:rsidR="002B15D8" w:rsidRPr="00D2774F">
        <w:rPr>
          <w:color w:val="auto"/>
        </w:rPr>
        <w:t xml:space="preserve">Под </w:t>
      </w:r>
      <w:r w:rsidR="006B44C0" w:rsidRPr="00D2774F">
        <w:rPr>
          <w:color w:val="auto"/>
        </w:rPr>
        <w:t>шумок</w:t>
      </w:r>
      <w:r w:rsidR="00576EDE" w:rsidRPr="00D2774F">
        <w:rPr>
          <w:color w:val="auto"/>
        </w:rPr>
        <w:t>»</w:t>
      </w:r>
      <w:r w:rsidR="006B44C0" w:rsidRPr="00D2774F">
        <w:rPr>
          <w:color w:val="auto"/>
        </w:rPr>
        <w:t xml:space="preserve"> также планировалось взять под контроль </w:t>
      </w:r>
      <w:r w:rsidR="006B44C0" w:rsidRPr="00A0132B">
        <w:rPr>
          <w:color w:val="auto"/>
          <w:spacing w:val="-6"/>
        </w:rPr>
        <w:t>доставку каспийских энергоносителей на внешние рынки (ТРАСЕКА подразумевала</w:t>
      </w:r>
      <w:r w:rsidR="006B44C0" w:rsidRPr="00D2774F">
        <w:rPr>
          <w:color w:val="auto"/>
        </w:rPr>
        <w:t xml:space="preserve"> </w:t>
      </w:r>
      <w:r w:rsidR="006B44C0" w:rsidRPr="00A0132B">
        <w:rPr>
          <w:color w:val="auto"/>
          <w:spacing w:val="-4"/>
        </w:rPr>
        <w:t>с</w:t>
      </w:r>
      <w:r w:rsidR="002B15D8" w:rsidRPr="00A0132B">
        <w:rPr>
          <w:color w:val="auto"/>
          <w:spacing w:val="-4"/>
        </w:rPr>
        <w:t>оздани</w:t>
      </w:r>
      <w:r w:rsidR="006B44C0" w:rsidRPr="00A0132B">
        <w:rPr>
          <w:color w:val="auto"/>
          <w:spacing w:val="-4"/>
        </w:rPr>
        <w:t>е</w:t>
      </w:r>
      <w:r w:rsidR="002B15D8" w:rsidRPr="00A0132B">
        <w:rPr>
          <w:color w:val="auto"/>
          <w:spacing w:val="-4"/>
        </w:rPr>
        <w:t xml:space="preserve"> «комбинированной системы транспортных коммуникаций»</w:t>
      </w:r>
      <w:r w:rsidR="006B44C0" w:rsidRPr="00A0132B">
        <w:rPr>
          <w:color w:val="auto"/>
          <w:spacing w:val="-4"/>
        </w:rPr>
        <w:t>, включа</w:t>
      </w:r>
      <w:r w:rsidR="00DB203B" w:rsidRPr="00A0132B">
        <w:rPr>
          <w:color w:val="auto"/>
          <w:spacing w:val="-4"/>
        </w:rPr>
        <w:t>вш</w:t>
      </w:r>
      <w:r w:rsidR="006B44C0" w:rsidRPr="00A0132B">
        <w:rPr>
          <w:color w:val="auto"/>
          <w:spacing w:val="-4"/>
        </w:rPr>
        <w:t>ей</w:t>
      </w:r>
      <w:r w:rsidR="006B44C0" w:rsidRPr="00D2774F">
        <w:rPr>
          <w:color w:val="auto"/>
        </w:rPr>
        <w:t xml:space="preserve"> в себя прокладку трубопроводов). </w:t>
      </w:r>
      <w:r w:rsidRPr="00D2774F">
        <w:rPr>
          <w:color w:val="auto"/>
        </w:rPr>
        <w:t xml:space="preserve">Несмотря на то, что </w:t>
      </w:r>
      <w:r w:rsidR="002B15D8" w:rsidRPr="00D2774F">
        <w:rPr>
          <w:color w:val="auto"/>
        </w:rPr>
        <w:t>проект</w:t>
      </w:r>
      <w:r w:rsidRPr="00D2774F">
        <w:rPr>
          <w:color w:val="auto"/>
        </w:rPr>
        <w:t xml:space="preserve"> та</w:t>
      </w:r>
      <w:r w:rsidR="006B44C0" w:rsidRPr="00D2774F">
        <w:rPr>
          <w:color w:val="auto"/>
        </w:rPr>
        <w:t xml:space="preserve">к и не </w:t>
      </w:r>
      <w:r w:rsidR="00691D0C" w:rsidRPr="00D2774F">
        <w:rPr>
          <w:color w:val="auto"/>
        </w:rPr>
        <w:t xml:space="preserve">смог стать </w:t>
      </w:r>
      <w:r w:rsidR="002B15D8" w:rsidRPr="00D2774F">
        <w:rPr>
          <w:color w:val="auto"/>
        </w:rPr>
        <w:t>коммерчески успешным, в его</w:t>
      </w:r>
      <w:r w:rsidRPr="00D2774F">
        <w:rPr>
          <w:color w:val="auto"/>
        </w:rPr>
        <w:t xml:space="preserve"> рамках впервые на </w:t>
      </w:r>
      <w:r w:rsidR="002B15D8" w:rsidRPr="00D2774F">
        <w:rPr>
          <w:color w:val="auto"/>
        </w:rPr>
        <w:t>практике</w:t>
      </w:r>
      <w:r w:rsidRPr="00D2774F">
        <w:rPr>
          <w:color w:val="auto"/>
        </w:rPr>
        <w:t xml:space="preserve"> </w:t>
      </w:r>
      <w:r w:rsidR="00D8206E" w:rsidRPr="00D2774F">
        <w:rPr>
          <w:color w:val="auto"/>
        </w:rPr>
        <w:t xml:space="preserve">удалось </w:t>
      </w:r>
      <w:r w:rsidR="006B44C0" w:rsidRPr="00D2774F">
        <w:rPr>
          <w:color w:val="auto"/>
        </w:rPr>
        <w:t>реализовать тонкую настройку таможенных тарифов стран-участников и их гармонизацию</w:t>
      </w:r>
      <w:r w:rsidR="00A0132B">
        <w:rPr>
          <w:color w:val="auto"/>
        </w:rPr>
        <w:br/>
      </w:r>
      <w:r w:rsidR="006B44C0" w:rsidRPr="00A0132B">
        <w:rPr>
          <w:color w:val="auto"/>
        </w:rPr>
        <w:t xml:space="preserve">с мировыми стандартами в сфере грузоперевозок, а также существенно </w:t>
      </w:r>
      <w:r w:rsidR="006B44C0" w:rsidRPr="00A0132B">
        <w:rPr>
          <w:color w:val="auto"/>
          <w:spacing w:val="-6"/>
        </w:rPr>
        <w:t>модернизировать транспортную инфраструктуру. Тем не менее Запад вскоре потерял</w:t>
      </w:r>
      <w:r w:rsidR="006B44C0" w:rsidRPr="00D2774F">
        <w:rPr>
          <w:color w:val="auto"/>
        </w:rPr>
        <w:t xml:space="preserve"> </w:t>
      </w:r>
      <w:r w:rsidR="006B44C0" w:rsidRPr="00A0132B">
        <w:rPr>
          <w:color w:val="auto"/>
        </w:rPr>
        <w:lastRenderedPageBreak/>
        <w:t xml:space="preserve">к ТРАСЕКА первоначальный интерес вследствие отсутствия действенных </w:t>
      </w:r>
      <w:r w:rsidR="006B44C0" w:rsidRPr="00A0132B">
        <w:rPr>
          <w:color w:val="auto"/>
          <w:spacing w:val="-2"/>
        </w:rPr>
        <w:t>краткосрочных результатов и свернул своё финансирование</w:t>
      </w:r>
      <w:r w:rsidR="00691D0C" w:rsidRPr="00A0132B">
        <w:rPr>
          <w:color w:val="auto"/>
          <w:spacing w:val="-2"/>
        </w:rPr>
        <w:t>.</w:t>
      </w:r>
      <w:r w:rsidR="006B44C0" w:rsidRPr="00A0132B">
        <w:rPr>
          <w:color w:val="auto"/>
          <w:spacing w:val="-2"/>
        </w:rPr>
        <w:t xml:space="preserve"> </w:t>
      </w:r>
      <w:r w:rsidR="00691D0C" w:rsidRPr="00A0132B">
        <w:rPr>
          <w:color w:val="auto"/>
          <w:spacing w:val="-2"/>
        </w:rPr>
        <w:t>При этом</w:t>
      </w:r>
      <w:r w:rsidR="006B44C0" w:rsidRPr="00A0132B">
        <w:rPr>
          <w:color w:val="auto"/>
          <w:spacing w:val="-2"/>
        </w:rPr>
        <w:t xml:space="preserve"> реализация</w:t>
      </w:r>
      <w:r w:rsidR="006B44C0" w:rsidRPr="00D2774F">
        <w:rPr>
          <w:color w:val="auto"/>
        </w:rPr>
        <w:t xml:space="preserve"> запущенных ранее в рамках программы проектов </w:t>
      </w:r>
      <w:r w:rsidR="000333E7" w:rsidRPr="00D2774F">
        <w:rPr>
          <w:color w:val="auto"/>
        </w:rPr>
        <w:t xml:space="preserve">сегодня </w:t>
      </w:r>
      <w:r w:rsidR="006B44C0" w:rsidRPr="00D2774F">
        <w:rPr>
          <w:color w:val="auto"/>
        </w:rPr>
        <w:t xml:space="preserve">продолжается, скорее, </w:t>
      </w:r>
      <w:r w:rsidR="000333E7" w:rsidRPr="00D2774F">
        <w:rPr>
          <w:color w:val="auto"/>
        </w:rPr>
        <w:t>п</w:t>
      </w:r>
      <w:r w:rsidR="006B44C0" w:rsidRPr="00D2774F">
        <w:rPr>
          <w:color w:val="auto"/>
        </w:rPr>
        <w:t>о инер</w:t>
      </w:r>
      <w:r w:rsidR="000333E7" w:rsidRPr="00D2774F">
        <w:rPr>
          <w:color w:val="auto"/>
        </w:rPr>
        <w:t>ци</w:t>
      </w:r>
      <w:r w:rsidR="00CF01A3" w:rsidRPr="00D2774F">
        <w:rPr>
          <w:color w:val="auto"/>
        </w:rPr>
        <w:t>онной модели</w:t>
      </w:r>
      <w:r w:rsidR="000333E7" w:rsidRPr="00D2774F">
        <w:rPr>
          <w:color w:val="auto"/>
        </w:rPr>
        <w:t>;</w:t>
      </w:r>
    </w:p>
    <w:p w14:paraId="369CE7F4" w14:textId="77777777" w:rsidR="00846F57" w:rsidRPr="00D2774F" w:rsidRDefault="006D730C" w:rsidP="009C5E21">
      <w:pPr>
        <w:pStyle w:val="af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auto"/>
        </w:rPr>
      </w:pPr>
      <w:r w:rsidRPr="00D2774F">
        <w:rPr>
          <w:color w:val="auto"/>
        </w:rPr>
        <w:t>Альтернативой</w:t>
      </w:r>
      <w:r w:rsidR="00CA5929" w:rsidRPr="00D2774F">
        <w:rPr>
          <w:color w:val="auto"/>
        </w:rPr>
        <w:t xml:space="preserve"> поддерживаемой атлантистами ТРАСЕКА является </w:t>
      </w:r>
      <w:r w:rsidR="00CA5929" w:rsidRPr="00A0132B">
        <w:rPr>
          <w:color w:val="auto"/>
        </w:rPr>
        <w:t xml:space="preserve">запущенный по инициативе России, Индии и Ирана совместный проект </w:t>
      </w:r>
      <w:r w:rsidR="00CA5929" w:rsidRPr="00A0132B">
        <w:rPr>
          <w:color w:val="auto"/>
          <w:spacing w:val="-4"/>
          <w:u w:val="single"/>
        </w:rPr>
        <w:t>международного</w:t>
      </w:r>
      <w:r w:rsidR="00A0132B" w:rsidRPr="00A0132B">
        <w:rPr>
          <w:color w:val="auto"/>
          <w:spacing w:val="-4"/>
          <w:u w:val="single"/>
        </w:rPr>
        <w:t xml:space="preserve"> транспортного коридора Север – </w:t>
      </w:r>
      <w:r w:rsidR="00CA5929" w:rsidRPr="00A0132B">
        <w:rPr>
          <w:color w:val="auto"/>
          <w:spacing w:val="-4"/>
          <w:u w:val="single"/>
        </w:rPr>
        <w:t>Ю</w:t>
      </w:r>
      <w:r w:rsidRPr="00A0132B">
        <w:rPr>
          <w:color w:val="auto"/>
          <w:spacing w:val="-4"/>
          <w:u w:val="single"/>
        </w:rPr>
        <w:t>г</w:t>
      </w:r>
      <w:r w:rsidR="00CA5929" w:rsidRPr="00A0132B">
        <w:rPr>
          <w:color w:val="auto"/>
          <w:spacing w:val="-4"/>
        </w:rPr>
        <w:t>, который стал закономерной</w:t>
      </w:r>
      <w:r w:rsidR="00CA5929" w:rsidRPr="00D2774F">
        <w:rPr>
          <w:color w:val="auto"/>
        </w:rPr>
        <w:t xml:space="preserve"> реакцией на сложивши</w:t>
      </w:r>
      <w:r w:rsidR="001E14C5" w:rsidRPr="00D2774F">
        <w:rPr>
          <w:color w:val="auto"/>
        </w:rPr>
        <w:t>й</w:t>
      </w:r>
      <w:r w:rsidR="00CA5929" w:rsidRPr="00D2774F">
        <w:rPr>
          <w:color w:val="auto"/>
        </w:rPr>
        <w:t xml:space="preserve">ся в евразийском регионе </w:t>
      </w:r>
      <w:r w:rsidR="001E14C5" w:rsidRPr="00D2774F">
        <w:rPr>
          <w:color w:val="auto"/>
        </w:rPr>
        <w:t>дефицит маршрутов</w:t>
      </w:r>
      <w:r w:rsidR="00A0132B">
        <w:rPr>
          <w:color w:val="auto"/>
        </w:rPr>
        <w:br/>
      </w:r>
      <w:r w:rsidR="001E14C5" w:rsidRPr="00D2774F">
        <w:rPr>
          <w:color w:val="auto"/>
        </w:rPr>
        <w:t xml:space="preserve">по </w:t>
      </w:r>
      <w:r w:rsidR="00CA5929" w:rsidRPr="00D2774F">
        <w:rPr>
          <w:color w:val="auto"/>
        </w:rPr>
        <w:t xml:space="preserve">транспортировке азиатских товаров в Европу </w:t>
      </w:r>
      <w:r w:rsidR="001E14C5" w:rsidRPr="00D2774F">
        <w:rPr>
          <w:color w:val="auto"/>
        </w:rPr>
        <w:t>(св</w:t>
      </w:r>
      <w:r w:rsidR="00A0132B">
        <w:rPr>
          <w:color w:val="auto"/>
        </w:rPr>
        <w:t>. 130 млн </w:t>
      </w:r>
      <w:r w:rsidR="00CA5929" w:rsidRPr="00D2774F">
        <w:rPr>
          <w:color w:val="auto"/>
        </w:rPr>
        <w:t>т</w:t>
      </w:r>
      <w:r w:rsidR="005A4606" w:rsidRPr="00D2774F">
        <w:rPr>
          <w:color w:val="auto"/>
        </w:rPr>
        <w:t>/г</w:t>
      </w:r>
      <w:r w:rsidR="00D8206E" w:rsidRPr="00D2774F">
        <w:rPr>
          <w:color w:val="auto"/>
        </w:rPr>
        <w:t>од</w:t>
      </w:r>
      <w:r w:rsidR="00CA5929" w:rsidRPr="00D2774F">
        <w:rPr>
          <w:color w:val="auto"/>
        </w:rPr>
        <w:t>).</w:t>
      </w:r>
      <w:r w:rsidR="001E14C5" w:rsidRPr="00D2774F">
        <w:rPr>
          <w:color w:val="auto"/>
        </w:rPr>
        <w:t xml:space="preserve"> Правовой основой МТК является </w:t>
      </w:r>
      <w:r w:rsidR="00A77B63" w:rsidRPr="00D2774F">
        <w:rPr>
          <w:color w:val="auto"/>
        </w:rPr>
        <w:t xml:space="preserve">подписанное в ходе </w:t>
      </w:r>
      <w:r w:rsidR="00A77B63" w:rsidRPr="00D2774F">
        <w:rPr>
          <w:color w:val="auto"/>
          <w:lang w:val="en-US"/>
        </w:rPr>
        <w:t>II</w:t>
      </w:r>
      <w:r w:rsidR="00A0132B">
        <w:rPr>
          <w:color w:val="auto"/>
        </w:rPr>
        <w:t> Евроазиатской конференции</w:t>
      </w:r>
      <w:r w:rsidR="00A0132B">
        <w:rPr>
          <w:color w:val="auto"/>
        </w:rPr>
        <w:br/>
      </w:r>
      <w:r w:rsidR="00A77B63" w:rsidRPr="00D2774F">
        <w:rPr>
          <w:color w:val="auto"/>
        </w:rPr>
        <w:t xml:space="preserve">по транспорту </w:t>
      </w:r>
      <w:r w:rsidR="001E14C5" w:rsidRPr="00D2774F">
        <w:rPr>
          <w:color w:val="auto"/>
        </w:rPr>
        <w:t>трёхстороннее межпра</w:t>
      </w:r>
      <w:r w:rsidR="00A0132B">
        <w:rPr>
          <w:color w:val="auto"/>
        </w:rPr>
        <w:t>вительственное соглашение от 12 </w:t>
      </w:r>
      <w:r w:rsidR="001E14C5" w:rsidRPr="00D2774F">
        <w:rPr>
          <w:color w:val="auto"/>
        </w:rPr>
        <w:t xml:space="preserve">сентября </w:t>
      </w:r>
      <w:r w:rsidR="001E14C5" w:rsidRPr="00A0132B">
        <w:rPr>
          <w:color w:val="auto"/>
          <w:spacing w:val="-6"/>
        </w:rPr>
        <w:t>2000 г., к которому впоследствии присоединились Азербайджан, Армения, Беларусь,</w:t>
      </w:r>
      <w:r w:rsidR="001E14C5" w:rsidRPr="00D2774F">
        <w:rPr>
          <w:color w:val="auto"/>
        </w:rPr>
        <w:t xml:space="preserve"> </w:t>
      </w:r>
      <w:r w:rsidR="001E14C5" w:rsidRPr="00A0132B">
        <w:rPr>
          <w:color w:val="auto"/>
          <w:spacing w:val="-2"/>
        </w:rPr>
        <w:t>Казахстан, Оман</w:t>
      </w:r>
      <w:r w:rsidR="00A77B63" w:rsidRPr="00A0132B">
        <w:rPr>
          <w:color w:val="auto"/>
          <w:spacing w:val="-2"/>
        </w:rPr>
        <w:t xml:space="preserve"> и </w:t>
      </w:r>
      <w:r w:rsidR="001E14C5" w:rsidRPr="00A0132B">
        <w:rPr>
          <w:color w:val="auto"/>
          <w:spacing w:val="-2"/>
        </w:rPr>
        <w:t xml:space="preserve">Сирия. </w:t>
      </w:r>
      <w:r w:rsidR="00846F57" w:rsidRPr="00A0132B">
        <w:rPr>
          <w:color w:val="auto"/>
          <w:spacing w:val="-2"/>
        </w:rPr>
        <w:t>В мае 2002 г. в Санкт-Петербурге министры транспорта</w:t>
      </w:r>
      <w:r w:rsidR="00846F57" w:rsidRPr="00D2774F">
        <w:rPr>
          <w:color w:val="auto"/>
        </w:rPr>
        <w:t xml:space="preserve"> стран-участниц подписали протокол об официальном открытии коридора.</w:t>
      </w:r>
    </w:p>
    <w:p w14:paraId="3C7B55EE" w14:textId="77777777" w:rsidR="00A51C57" w:rsidRPr="00D2774F" w:rsidRDefault="001E14C5" w:rsidP="009C5E21">
      <w:pPr>
        <w:spacing w:after="0" w:line="360" w:lineRule="auto"/>
        <w:ind w:firstLine="709"/>
        <w:jc w:val="both"/>
        <w:rPr>
          <w:color w:val="auto"/>
        </w:rPr>
      </w:pPr>
      <w:r w:rsidRPr="00A0132B">
        <w:rPr>
          <w:color w:val="auto"/>
          <w:spacing w:val="-6"/>
        </w:rPr>
        <w:t xml:space="preserve">Структурно </w:t>
      </w:r>
      <w:r w:rsidR="005A4606" w:rsidRPr="00A0132B">
        <w:rPr>
          <w:color w:val="auto"/>
          <w:spacing w:val="-6"/>
        </w:rPr>
        <w:t xml:space="preserve">МТК </w:t>
      </w:r>
      <w:r w:rsidR="00A0132B" w:rsidRPr="00A0132B">
        <w:rPr>
          <w:color w:val="auto"/>
          <w:spacing w:val="-6"/>
        </w:rPr>
        <w:t>Север – </w:t>
      </w:r>
      <w:r w:rsidR="006D730C" w:rsidRPr="00A0132B">
        <w:rPr>
          <w:color w:val="auto"/>
          <w:spacing w:val="-6"/>
        </w:rPr>
        <w:t>Юг</w:t>
      </w:r>
      <w:r w:rsidRPr="00A0132B">
        <w:rPr>
          <w:color w:val="auto"/>
          <w:spacing w:val="-6"/>
        </w:rPr>
        <w:t xml:space="preserve"> представляет собой мультимодальный маршрут</w:t>
      </w:r>
      <w:r w:rsidRPr="00D2774F">
        <w:rPr>
          <w:color w:val="auto"/>
        </w:rPr>
        <w:t xml:space="preserve"> от Санкт-Петербурга до Мумбаи протяжённостью св.</w:t>
      </w:r>
      <w:r w:rsidR="00A0132B">
        <w:rPr>
          <w:color w:val="auto"/>
        </w:rPr>
        <w:t> 7 </w:t>
      </w:r>
      <w:r w:rsidRPr="00D2774F">
        <w:rPr>
          <w:color w:val="auto"/>
        </w:rPr>
        <w:t>тыс.</w:t>
      </w:r>
      <w:r w:rsidR="00A0132B">
        <w:rPr>
          <w:color w:val="auto"/>
        </w:rPr>
        <w:t> </w:t>
      </w:r>
      <w:r w:rsidRPr="00D2774F">
        <w:rPr>
          <w:color w:val="auto"/>
        </w:rPr>
        <w:t xml:space="preserve">км и </w:t>
      </w:r>
      <w:r w:rsidR="00CF0604" w:rsidRPr="00D2774F">
        <w:rPr>
          <w:color w:val="auto"/>
        </w:rPr>
        <w:t xml:space="preserve">совокупной </w:t>
      </w:r>
      <w:r w:rsidR="00A0132B" w:rsidRPr="00A0132B">
        <w:rPr>
          <w:color w:val="auto"/>
        </w:rPr>
        <w:t>пропускной мощностью порядка 25 </w:t>
      </w:r>
      <w:r w:rsidRPr="00A0132B">
        <w:rPr>
          <w:color w:val="auto"/>
        </w:rPr>
        <w:t>млн</w:t>
      </w:r>
      <w:r w:rsidR="00A0132B" w:rsidRPr="00A0132B">
        <w:rPr>
          <w:color w:val="auto"/>
        </w:rPr>
        <w:t> </w:t>
      </w:r>
      <w:r w:rsidRPr="00A0132B">
        <w:rPr>
          <w:color w:val="auto"/>
        </w:rPr>
        <w:t>т</w:t>
      </w:r>
      <w:r w:rsidR="005A4606" w:rsidRPr="00A0132B">
        <w:rPr>
          <w:color w:val="auto"/>
        </w:rPr>
        <w:t>/г</w:t>
      </w:r>
      <w:r w:rsidR="00D8206E" w:rsidRPr="00A0132B">
        <w:rPr>
          <w:color w:val="auto"/>
        </w:rPr>
        <w:t>од</w:t>
      </w:r>
      <w:r w:rsidRPr="00A0132B">
        <w:rPr>
          <w:color w:val="auto"/>
        </w:rPr>
        <w:t>, по которому товары из Юго-</w:t>
      </w:r>
      <w:r w:rsidRPr="00A0132B">
        <w:rPr>
          <w:color w:val="auto"/>
          <w:spacing w:val="-6"/>
        </w:rPr>
        <w:t xml:space="preserve">Восточной Азии транзитом через </w:t>
      </w:r>
      <w:r w:rsidR="00493D78" w:rsidRPr="00A0132B">
        <w:rPr>
          <w:color w:val="auto"/>
          <w:spacing w:val="-6"/>
        </w:rPr>
        <w:t xml:space="preserve">территорию России </w:t>
      </w:r>
      <w:r w:rsidRPr="00A0132B">
        <w:rPr>
          <w:color w:val="auto"/>
          <w:spacing w:val="-6"/>
        </w:rPr>
        <w:t>(включая</w:t>
      </w:r>
      <w:r w:rsidR="00493D78" w:rsidRPr="00A0132B">
        <w:rPr>
          <w:color w:val="auto"/>
          <w:spacing w:val="-6"/>
        </w:rPr>
        <w:t xml:space="preserve"> Каспийский регион</w:t>
      </w:r>
      <w:r w:rsidRPr="00A0132B">
        <w:rPr>
          <w:color w:val="auto"/>
          <w:spacing w:val="-6"/>
        </w:rPr>
        <w:t>)</w:t>
      </w:r>
      <w:r w:rsidRPr="00D2774F">
        <w:rPr>
          <w:color w:val="auto"/>
        </w:rPr>
        <w:t xml:space="preserve"> </w:t>
      </w:r>
      <w:r w:rsidRPr="00A0132B">
        <w:rPr>
          <w:color w:val="auto"/>
        </w:rPr>
        <w:t>доставляются на европейские рынки.</w:t>
      </w:r>
      <w:r w:rsidR="00A51C57" w:rsidRPr="00A0132B">
        <w:rPr>
          <w:color w:val="auto"/>
        </w:rPr>
        <w:t xml:space="preserve"> МТК даёт значительный выигрыш</w:t>
      </w:r>
      <w:r w:rsidR="00A0132B">
        <w:rPr>
          <w:color w:val="auto"/>
        </w:rPr>
        <w:br/>
      </w:r>
      <w:r w:rsidR="00A51C57" w:rsidRPr="00A0132B">
        <w:rPr>
          <w:color w:val="auto"/>
          <w:spacing w:val="-2"/>
        </w:rPr>
        <w:t>по расстоянию и срокам доставки грузов</w:t>
      </w:r>
      <w:r w:rsidR="00CF0604" w:rsidRPr="00A0132B">
        <w:rPr>
          <w:color w:val="auto"/>
          <w:spacing w:val="-2"/>
        </w:rPr>
        <w:t xml:space="preserve"> (в среднем, ок.</w:t>
      </w:r>
      <w:r w:rsidR="00A0132B" w:rsidRPr="00A0132B">
        <w:rPr>
          <w:color w:val="auto"/>
          <w:spacing w:val="-2"/>
        </w:rPr>
        <w:t> 25 </w:t>
      </w:r>
      <w:r w:rsidR="00CF0604" w:rsidRPr="00A0132B">
        <w:rPr>
          <w:color w:val="auto"/>
          <w:spacing w:val="-2"/>
        </w:rPr>
        <w:t xml:space="preserve">суток, </w:t>
      </w:r>
      <w:r w:rsidR="00691D0C" w:rsidRPr="00A0132B">
        <w:rPr>
          <w:color w:val="auto"/>
          <w:spacing w:val="-2"/>
        </w:rPr>
        <w:t>тогда как</w:t>
      </w:r>
      <w:r w:rsidR="00CF0604" w:rsidRPr="00A0132B">
        <w:rPr>
          <w:color w:val="auto"/>
          <w:spacing w:val="-2"/>
        </w:rPr>
        <w:t xml:space="preserve"> время</w:t>
      </w:r>
      <w:r w:rsidR="00CF0604" w:rsidRPr="00D2774F">
        <w:rPr>
          <w:color w:val="auto"/>
        </w:rPr>
        <w:t xml:space="preserve"> транспортировки через Суэцкий канал составляет ок.</w:t>
      </w:r>
      <w:r w:rsidR="00A0132B">
        <w:rPr>
          <w:color w:val="auto"/>
        </w:rPr>
        <w:t> </w:t>
      </w:r>
      <w:r w:rsidR="00CF0604" w:rsidRPr="00D2774F">
        <w:rPr>
          <w:color w:val="auto"/>
        </w:rPr>
        <w:t>40</w:t>
      </w:r>
      <w:r w:rsidR="00A0132B">
        <w:rPr>
          <w:color w:val="auto"/>
        </w:rPr>
        <w:t> </w:t>
      </w:r>
      <w:r w:rsidR="00CF0604" w:rsidRPr="00D2774F">
        <w:rPr>
          <w:color w:val="auto"/>
        </w:rPr>
        <w:t xml:space="preserve">суток), </w:t>
      </w:r>
      <w:r w:rsidR="00A51C57" w:rsidRPr="00D2774F">
        <w:rPr>
          <w:color w:val="auto"/>
        </w:rPr>
        <w:t xml:space="preserve">что является его </w:t>
      </w:r>
      <w:r w:rsidR="00A51C57" w:rsidRPr="00A0132B">
        <w:rPr>
          <w:color w:val="auto"/>
        </w:rPr>
        <w:t>основным конкурентным преимуществом, прежде всего, перед морскими маршрутами, использующими Суэцкий канал. Развитие данного коридора обозначено</w:t>
      </w:r>
      <w:r w:rsidR="00A51C57" w:rsidRPr="00D2774F">
        <w:rPr>
          <w:color w:val="auto"/>
        </w:rPr>
        <w:t xml:space="preserve"> в качестве приоритетного направления в Транспортной стратегии Российской</w:t>
      </w:r>
      <w:r w:rsidR="0075348B">
        <w:rPr>
          <w:color w:val="auto"/>
        </w:rPr>
        <w:t xml:space="preserve"> Федерации на период до 2030 г.</w:t>
      </w:r>
      <w:r w:rsidR="009E6D24" w:rsidRPr="009E6D24">
        <w:rPr>
          <w:color w:val="auto"/>
        </w:rPr>
        <w:t xml:space="preserve"> </w:t>
      </w:r>
      <w:r w:rsidR="009E6D24">
        <w:rPr>
          <w:color w:val="auto"/>
        </w:rPr>
        <w:t>14 февраля 2020 г. Правительство России утвердило Комплекс мер по развитию транзитного потенциала МТК.</w:t>
      </w:r>
    </w:p>
    <w:p w14:paraId="629C6094" w14:textId="77777777" w:rsidR="00B80AAA" w:rsidRPr="001D355D" w:rsidRDefault="00A51C57" w:rsidP="009C5E21">
      <w:pPr>
        <w:spacing w:after="0" w:line="360" w:lineRule="auto"/>
        <w:ind w:firstLine="709"/>
        <w:jc w:val="both"/>
        <w:rPr>
          <w:color w:val="auto"/>
        </w:rPr>
      </w:pPr>
      <w:r w:rsidRPr="00A0132B">
        <w:rPr>
          <w:color w:val="auto"/>
          <w:spacing w:val="-2"/>
        </w:rPr>
        <w:t>К сожалению, перспективный и востребованный во всех отношениях проект</w:t>
      </w:r>
      <w:r w:rsidRPr="00D2774F">
        <w:rPr>
          <w:color w:val="auto"/>
        </w:rPr>
        <w:t xml:space="preserve"> </w:t>
      </w:r>
      <w:r w:rsidRPr="001D355D">
        <w:rPr>
          <w:color w:val="auto"/>
        </w:rPr>
        <w:t xml:space="preserve">до сих пор </w:t>
      </w:r>
      <w:r w:rsidR="005A4606" w:rsidRPr="001D355D">
        <w:rPr>
          <w:color w:val="auto"/>
        </w:rPr>
        <w:t>не заработал на полную мощность</w:t>
      </w:r>
      <w:r w:rsidRPr="001D355D">
        <w:rPr>
          <w:color w:val="auto"/>
        </w:rPr>
        <w:t xml:space="preserve">. В настоящее время </w:t>
      </w:r>
      <w:r w:rsidR="001D355D" w:rsidRPr="001D355D">
        <w:rPr>
          <w:color w:val="auto"/>
        </w:rPr>
        <w:t>он</w:t>
      </w:r>
      <w:r w:rsidRPr="001D355D">
        <w:rPr>
          <w:color w:val="auto"/>
        </w:rPr>
        <w:t xml:space="preserve"> развивается поступательными темпами, хотя его участникам ещё предстоит решить ряд </w:t>
      </w:r>
      <w:r w:rsidRPr="001D355D">
        <w:rPr>
          <w:color w:val="auto"/>
          <w:spacing w:val="-4"/>
        </w:rPr>
        <w:t xml:space="preserve">конъюнктурных задач, </w:t>
      </w:r>
      <w:r w:rsidR="00681588" w:rsidRPr="001D355D">
        <w:rPr>
          <w:color w:val="auto"/>
          <w:spacing w:val="-4"/>
        </w:rPr>
        <w:t>основными</w:t>
      </w:r>
      <w:r w:rsidRPr="001D355D">
        <w:rPr>
          <w:color w:val="auto"/>
          <w:spacing w:val="-4"/>
        </w:rPr>
        <w:t xml:space="preserve"> из которых являются завершение строительства</w:t>
      </w:r>
      <w:r w:rsidRPr="001D355D">
        <w:rPr>
          <w:color w:val="auto"/>
        </w:rPr>
        <w:t xml:space="preserve"> </w:t>
      </w:r>
      <w:r w:rsidRPr="001D355D">
        <w:rPr>
          <w:color w:val="auto"/>
        </w:rPr>
        <w:lastRenderedPageBreak/>
        <w:t>и введение в строй объектов транспортной инфраструктуры (прежде всего</w:t>
      </w:r>
      <w:r w:rsidR="001D355D">
        <w:rPr>
          <w:color w:val="auto"/>
        </w:rPr>
        <w:br/>
      </w:r>
      <w:r w:rsidRPr="001D355D">
        <w:rPr>
          <w:color w:val="auto"/>
        </w:rPr>
        <w:t>на перегонах Астара – Астара, Астара – Реш</w:t>
      </w:r>
      <w:r w:rsidR="001D355D">
        <w:rPr>
          <w:color w:val="auto"/>
        </w:rPr>
        <w:t>т, Казвин – Решт), модернизация</w:t>
      </w:r>
      <w:r w:rsidR="001D355D">
        <w:rPr>
          <w:color w:val="auto"/>
        </w:rPr>
        <w:br/>
      </w:r>
      <w:r w:rsidRPr="001D355D">
        <w:rPr>
          <w:color w:val="auto"/>
          <w:spacing w:val="-6"/>
        </w:rPr>
        <w:t>не отвечающих современным требованиям участков маршрута,</w:t>
      </w:r>
      <w:r w:rsidR="009514E3" w:rsidRPr="001D355D">
        <w:rPr>
          <w:color w:val="auto"/>
          <w:spacing w:val="-6"/>
        </w:rPr>
        <w:t xml:space="preserve"> </w:t>
      </w:r>
      <w:r w:rsidRPr="001D355D">
        <w:rPr>
          <w:color w:val="auto"/>
          <w:spacing w:val="-6"/>
        </w:rPr>
        <w:t>разработка выгодной</w:t>
      </w:r>
      <w:r w:rsidRPr="001D355D">
        <w:rPr>
          <w:color w:val="auto"/>
        </w:rPr>
        <w:t xml:space="preserve"> тарифной политики, упрощение и гармонизация таможенных и пограничных правил для повышения </w:t>
      </w:r>
      <w:r w:rsidR="001D355D" w:rsidRPr="001D355D">
        <w:rPr>
          <w:color w:val="auto"/>
        </w:rPr>
        <w:t xml:space="preserve">рентабельности транзита </w:t>
      </w:r>
      <w:r w:rsidRPr="001D355D">
        <w:rPr>
          <w:color w:val="auto"/>
        </w:rPr>
        <w:t>и т.д.</w:t>
      </w:r>
      <w:r w:rsidR="009E6D24">
        <w:rPr>
          <w:color w:val="auto"/>
        </w:rPr>
        <w:t>;</w:t>
      </w:r>
    </w:p>
    <w:p w14:paraId="2431F4CB" w14:textId="77777777" w:rsidR="008B269D" w:rsidRPr="00D2774F" w:rsidRDefault="00A12FA0" w:rsidP="009C5E21">
      <w:pPr>
        <w:pStyle w:val="af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color w:val="auto"/>
        </w:rPr>
      </w:pPr>
      <w:r w:rsidRPr="00D2774F">
        <w:rPr>
          <w:color w:val="auto"/>
        </w:rPr>
        <w:t>Самым масштабным п</w:t>
      </w:r>
      <w:r w:rsidR="000103C2" w:rsidRPr="00D2774F">
        <w:rPr>
          <w:color w:val="auto"/>
        </w:rPr>
        <w:t>роектом в транспортной области, реализуемым</w:t>
      </w:r>
      <w:r w:rsidR="00A0132B">
        <w:rPr>
          <w:color w:val="auto"/>
        </w:rPr>
        <w:br/>
      </w:r>
      <w:r w:rsidR="000103C2" w:rsidRPr="00D2774F">
        <w:rPr>
          <w:color w:val="auto"/>
        </w:rPr>
        <w:t xml:space="preserve">в настоящее время на евразийском пространстве, является китайская </w:t>
      </w:r>
      <w:r w:rsidR="000103C2" w:rsidRPr="00D2774F">
        <w:rPr>
          <w:color w:val="auto"/>
          <w:u w:val="single"/>
        </w:rPr>
        <w:t>глобальная инициатива экономического взаимодействия «Один пояс – один путь»</w:t>
      </w:r>
      <w:r w:rsidR="005A4606" w:rsidRPr="00D2774F">
        <w:rPr>
          <w:color w:val="auto"/>
        </w:rPr>
        <w:t xml:space="preserve">, </w:t>
      </w:r>
      <w:r w:rsidR="000103C2" w:rsidRPr="00D2774F">
        <w:rPr>
          <w:color w:val="auto"/>
        </w:rPr>
        <w:t xml:space="preserve">о запуске которой объявил </w:t>
      </w:r>
      <w:r w:rsidR="000103C2" w:rsidRPr="00D2774F">
        <w:rPr>
          <w:snapToGrid w:val="0"/>
          <w:color w:val="auto"/>
        </w:rPr>
        <w:t xml:space="preserve">Председатель КНР Си Цзиньпин в сентябре 2013 г. во время </w:t>
      </w:r>
      <w:r w:rsidR="000103C2" w:rsidRPr="00A0132B">
        <w:rPr>
          <w:snapToGrid w:val="0"/>
          <w:color w:val="auto"/>
        </w:rPr>
        <w:t>официального госвизита в Казахстан</w:t>
      </w:r>
      <w:r w:rsidR="000103C2" w:rsidRPr="00A0132B">
        <w:rPr>
          <w:color w:val="auto"/>
        </w:rPr>
        <w:t>. Подобный шаг со стороны Пекина свидетельствует о намерении переформатировать под со</w:t>
      </w:r>
      <w:r w:rsidR="002B64F1" w:rsidRPr="00A0132B">
        <w:rPr>
          <w:color w:val="auto"/>
        </w:rPr>
        <w:t xml:space="preserve">бственные </w:t>
      </w:r>
      <w:r w:rsidR="000103C2" w:rsidRPr="00A0132B">
        <w:rPr>
          <w:color w:val="auto"/>
        </w:rPr>
        <w:t xml:space="preserve">нужды </w:t>
      </w:r>
      <w:r w:rsidR="000103C2" w:rsidRPr="00A0132B">
        <w:rPr>
          <w:color w:val="auto"/>
          <w:spacing w:val="-8"/>
        </w:rPr>
        <w:t>транзитную матрицу</w:t>
      </w:r>
      <w:r w:rsidR="002B64F1" w:rsidRPr="00A0132B">
        <w:rPr>
          <w:color w:val="auto"/>
          <w:spacing w:val="-8"/>
        </w:rPr>
        <w:t xml:space="preserve"> на пространстве Центральной Азии, а также диверсифицировать</w:t>
      </w:r>
      <w:r w:rsidR="002B64F1" w:rsidRPr="00D2774F">
        <w:rPr>
          <w:color w:val="auto"/>
        </w:rPr>
        <w:t xml:space="preserve"> су</w:t>
      </w:r>
      <w:r w:rsidR="008B269D" w:rsidRPr="00D2774F">
        <w:rPr>
          <w:color w:val="auto"/>
        </w:rPr>
        <w:t xml:space="preserve">ществующие транспортные каналы для нужд Поднебесной. Эксперты </w:t>
      </w:r>
      <w:r w:rsidR="008B269D" w:rsidRPr="00A0132B">
        <w:rPr>
          <w:color w:val="auto"/>
        </w:rPr>
        <w:t>отмечают, что «речь идёт о программе радикальной активизации внешнеэкономической</w:t>
      </w:r>
      <w:r w:rsidR="008B269D" w:rsidRPr="00D2774F">
        <w:rPr>
          <w:color w:val="auto"/>
        </w:rPr>
        <w:t xml:space="preserve"> деятельности КНР на пространстве Евразии вдоль исторического маршрута, по которому в древности шли товары из Китая»</w:t>
      </w:r>
      <w:r w:rsidR="008B269D" w:rsidRPr="00D2774F">
        <w:rPr>
          <w:rStyle w:val="ae"/>
          <w:color w:val="auto"/>
        </w:rPr>
        <w:footnoteReference w:id="258"/>
      </w:r>
      <w:r w:rsidR="008B269D" w:rsidRPr="00D2774F">
        <w:rPr>
          <w:color w:val="auto"/>
        </w:rPr>
        <w:t>.</w:t>
      </w:r>
    </w:p>
    <w:p w14:paraId="2B88E038" w14:textId="77777777" w:rsidR="00A12FA0" w:rsidRPr="00D2774F" w:rsidRDefault="002B64F1" w:rsidP="009C5E21">
      <w:pPr>
        <w:spacing w:after="0" w:line="360" w:lineRule="auto"/>
        <w:ind w:firstLine="709"/>
        <w:jc w:val="both"/>
        <w:rPr>
          <w:color w:val="auto"/>
        </w:rPr>
      </w:pPr>
      <w:r w:rsidRPr="00A0132B">
        <w:rPr>
          <w:color w:val="auto"/>
          <w:spacing w:val="-2"/>
        </w:rPr>
        <w:t>Конфигурация ОПОП представляет собой симбиоз двух крупных проектов:</w:t>
      </w:r>
      <w:r w:rsidRPr="00D2774F">
        <w:rPr>
          <w:color w:val="auto"/>
        </w:rPr>
        <w:t xml:space="preserve"> </w:t>
      </w:r>
      <w:r w:rsidRPr="00A0132B">
        <w:rPr>
          <w:color w:val="auto"/>
          <w:spacing w:val="-6"/>
        </w:rPr>
        <w:t xml:space="preserve">«Экономического пояса Шёлкового пути» и </w:t>
      </w:r>
      <w:r w:rsidRPr="00A0132B">
        <w:rPr>
          <w:snapToGrid w:val="0"/>
          <w:color w:val="auto"/>
          <w:spacing w:val="-6"/>
        </w:rPr>
        <w:t xml:space="preserve">«Морского Шёлкового пути </w:t>
      </w:r>
      <w:r w:rsidRPr="00A0132B">
        <w:rPr>
          <w:snapToGrid w:val="0"/>
          <w:color w:val="auto"/>
          <w:spacing w:val="-6"/>
          <w:lang w:val="en-US"/>
        </w:rPr>
        <w:t>XXI</w:t>
      </w:r>
      <w:r w:rsidR="00A0132B">
        <w:rPr>
          <w:snapToGrid w:val="0"/>
          <w:color w:val="auto"/>
          <w:spacing w:val="-6"/>
        </w:rPr>
        <w:t> </w:t>
      </w:r>
      <w:r w:rsidRPr="00A0132B">
        <w:rPr>
          <w:snapToGrid w:val="0"/>
          <w:color w:val="auto"/>
          <w:spacing w:val="-6"/>
        </w:rPr>
        <w:t>века»</w:t>
      </w:r>
      <w:r w:rsidRPr="00A0132B">
        <w:rPr>
          <w:color w:val="auto"/>
          <w:spacing w:val="-6"/>
        </w:rPr>
        <w:t>.</w:t>
      </w:r>
      <w:r w:rsidR="00A12FA0" w:rsidRPr="00D2774F">
        <w:rPr>
          <w:color w:val="auto"/>
        </w:rPr>
        <w:t xml:space="preserve"> </w:t>
      </w:r>
      <w:r w:rsidR="00A12FA0" w:rsidRPr="00A0132B">
        <w:rPr>
          <w:color w:val="auto"/>
          <w:spacing w:val="-2"/>
        </w:rPr>
        <w:t>Первый подразумевает, среди прочего, полновесную экономическую интеграцию</w:t>
      </w:r>
      <w:r w:rsidR="00A12FA0" w:rsidRPr="00D2774F">
        <w:rPr>
          <w:color w:val="auto"/>
        </w:rPr>
        <w:t xml:space="preserve"> на евразийском пространстве путём укрепления связей с центральноазиатскими странами, равно как и создани</w:t>
      </w:r>
      <w:r w:rsidR="00681588" w:rsidRPr="00D2774F">
        <w:rPr>
          <w:color w:val="auto"/>
        </w:rPr>
        <w:t>е</w:t>
      </w:r>
      <w:r w:rsidR="00A12FA0" w:rsidRPr="00D2774F">
        <w:rPr>
          <w:color w:val="auto"/>
        </w:rPr>
        <w:t xml:space="preserve"> обширной сети МТК, пересекающих территории некоторых прикаспийских государств (Казахстан, Туркменистан, Азербайджан). </w:t>
      </w:r>
      <w:r w:rsidR="00A12FA0" w:rsidRPr="00A0132B">
        <w:rPr>
          <w:color w:val="auto"/>
          <w:spacing w:val="-6"/>
        </w:rPr>
        <w:t xml:space="preserve">Также предполагается использование северных (Транссибирская магистраль, </w:t>
      </w:r>
      <w:r w:rsidR="00681588" w:rsidRPr="00A0132B">
        <w:rPr>
          <w:color w:val="auto"/>
          <w:spacing w:val="-6"/>
        </w:rPr>
        <w:t>СМП</w:t>
      </w:r>
      <w:r w:rsidR="00A12FA0" w:rsidRPr="00A0132B">
        <w:rPr>
          <w:color w:val="auto"/>
          <w:spacing w:val="-6"/>
        </w:rPr>
        <w:t>)</w:t>
      </w:r>
      <w:r w:rsidR="00A12FA0" w:rsidRPr="00D2774F">
        <w:rPr>
          <w:color w:val="auto"/>
        </w:rPr>
        <w:t xml:space="preserve"> и транскаспийских (через территории Ирана, Азербайджана, Грузии и Турции) маршрутов с выходом на рынки Старого Света.</w:t>
      </w:r>
    </w:p>
    <w:p w14:paraId="3D0EA155" w14:textId="77777777" w:rsidR="00A12FA0" w:rsidRPr="00D2774F" w:rsidRDefault="00935F34" w:rsidP="009C5E21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200758">
        <w:rPr>
          <w:color w:val="auto"/>
          <w:spacing w:val="-8"/>
        </w:rPr>
        <w:t>Хотя</w:t>
      </w:r>
      <w:r w:rsidR="00A12FA0" w:rsidRPr="00200758">
        <w:rPr>
          <w:color w:val="auto"/>
          <w:spacing w:val="-8"/>
        </w:rPr>
        <w:t xml:space="preserve"> сухопутные маршруты в рамках ЭПШП позволяют значительно сократить</w:t>
      </w:r>
      <w:r w:rsidR="00A12FA0" w:rsidRPr="00D2774F">
        <w:rPr>
          <w:color w:val="auto"/>
        </w:rPr>
        <w:t xml:space="preserve"> </w:t>
      </w:r>
      <w:r w:rsidR="00A12FA0" w:rsidRPr="00200758">
        <w:rPr>
          <w:color w:val="auto"/>
          <w:spacing w:val="-2"/>
        </w:rPr>
        <w:t>время доставки товаров (в среднем 10-15</w:t>
      </w:r>
      <w:r w:rsidR="00200758" w:rsidRPr="00200758">
        <w:rPr>
          <w:color w:val="auto"/>
          <w:spacing w:val="-2"/>
        </w:rPr>
        <w:t> </w:t>
      </w:r>
      <w:r w:rsidR="00A12FA0" w:rsidRPr="00200758">
        <w:rPr>
          <w:color w:val="auto"/>
          <w:spacing w:val="-2"/>
        </w:rPr>
        <w:t>суток), их главным недостатком является</w:t>
      </w:r>
      <w:r w:rsidR="00A12FA0" w:rsidRPr="00D2774F">
        <w:rPr>
          <w:color w:val="auto"/>
        </w:rPr>
        <w:t xml:space="preserve"> </w:t>
      </w:r>
      <w:r w:rsidR="00A12FA0" w:rsidRPr="00200758">
        <w:rPr>
          <w:color w:val="auto"/>
          <w:spacing w:val="-4"/>
        </w:rPr>
        <w:t>чрезвычайная дороговизна по сравнению с морскими контейнерными перевозками,</w:t>
      </w:r>
      <w:r w:rsidR="00A12FA0" w:rsidRPr="00D2774F">
        <w:rPr>
          <w:color w:val="auto"/>
        </w:rPr>
        <w:t xml:space="preserve"> </w:t>
      </w:r>
      <w:r w:rsidR="00A12FA0" w:rsidRPr="00200758">
        <w:rPr>
          <w:color w:val="auto"/>
          <w:spacing w:val="-2"/>
        </w:rPr>
        <w:lastRenderedPageBreak/>
        <w:t>которые про</w:t>
      </w:r>
      <w:r w:rsidR="00A91904" w:rsidRPr="00200758">
        <w:rPr>
          <w:color w:val="auto"/>
          <w:spacing w:val="-2"/>
        </w:rPr>
        <w:t>игрывают в скорости (в среднем 35</w:t>
      </w:r>
      <w:r w:rsidR="00A12FA0" w:rsidRPr="00200758">
        <w:rPr>
          <w:color w:val="auto"/>
          <w:spacing w:val="-2"/>
        </w:rPr>
        <w:t>-</w:t>
      </w:r>
      <w:r w:rsidR="00200758" w:rsidRPr="00200758">
        <w:rPr>
          <w:color w:val="auto"/>
          <w:spacing w:val="-2"/>
        </w:rPr>
        <w:t>45 </w:t>
      </w:r>
      <w:r w:rsidR="00A12FA0" w:rsidRPr="00200758">
        <w:rPr>
          <w:color w:val="auto"/>
          <w:spacing w:val="-2"/>
        </w:rPr>
        <w:t xml:space="preserve">суток). В связи с </w:t>
      </w:r>
      <w:r w:rsidR="00891F39" w:rsidRPr="00200758">
        <w:rPr>
          <w:color w:val="auto"/>
          <w:spacing w:val="-2"/>
        </w:rPr>
        <w:t>коммерческой</w:t>
      </w:r>
      <w:r w:rsidR="00891F39" w:rsidRPr="00D2774F">
        <w:rPr>
          <w:color w:val="auto"/>
        </w:rPr>
        <w:t xml:space="preserve"> </w:t>
      </w:r>
      <w:r w:rsidR="00891F39" w:rsidRPr="00200758">
        <w:rPr>
          <w:color w:val="auto"/>
        </w:rPr>
        <w:t xml:space="preserve">убыточностью </w:t>
      </w:r>
      <w:r w:rsidR="00A12FA0" w:rsidRPr="00200758">
        <w:rPr>
          <w:color w:val="auto"/>
        </w:rPr>
        <w:t>железнодорожны</w:t>
      </w:r>
      <w:r w:rsidR="00891F39" w:rsidRPr="00200758">
        <w:rPr>
          <w:color w:val="auto"/>
        </w:rPr>
        <w:t>х</w:t>
      </w:r>
      <w:r w:rsidR="00A12FA0" w:rsidRPr="00200758">
        <w:rPr>
          <w:color w:val="auto"/>
        </w:rPr>
        <w:t xml:space="preserve"> перевоз</w:t>
      </w:r>
      <w:r w:rsidR="00891F39" w:rsidRPr="00200758">
        <w:rPr>
          <w:color w:val="auto"/>
        </w:rPr>
        <w:t>о</w:t>
      </w:r>
      <w:r w:rsidR="00A12FA0" w:rsidRPr="00200758">
        <w:rPr>
          <w:color w:val="auto"/>
        </w:rPr>
        <w:t>к</w:t>
      </w:r>
      <w:r w:rsidR="00891F39" w:rsidRPr="00200758">
        <w:rPr>
          <w:color w:val="auto"/>
        </w:rPr>
        <w:t xml:space="preserve"> Китай </w:t>
      </w:r>
      <w:r w:rsidR="00233081" w:rsidRPr="00200758">
        <w:rPr>
          <w:color w:val="auto"/>
        </w:rPr>
        <w:t xml:space="preserve">выразил готовность </w:t>
      </w:r>
      <w:r w:rsidR="00A12FA0" w:rsidRPr="00210F7C">
        <w:rPr>
          <w:color w:val="auto"/>
          <w:spacing w:val="-6"/>
        </w:rPr>
        <w:t>субсидировать их</w:t>
      </w:r>
      <w:r w:rsidR="00891F39" w:rsidRPr="00210F7C">
        <w:rPr>
          <w:color w:val="auto"/>
          <w:spacing w:val="-6"/>
        </w:rPr>
        <w:t xml:space="preserve"> развитие</w:t>
      </w:r>
      <w:r w:rsidR="00210F7C" w:rsidRPr="00210F7C">
        <w:rPr>
          <w:color w:val="auto"/>
          <w:spacing w:val="-6"/>
        </w:rPr>
        <w:t xml:space="preserve"> из государственного бюджета. </w:t>
      </w:r>
      <w:r w:rsidR="00891F39" w:rsidRPr="00210F7C">
        <w:rPr>
          <w:color w:val="auto"/>
          <w:spacing w:val="-6"/>
        </w:rPr>
        <w:t>Однако истинные мотивы</w:t>
      </w:r>
      <w:r w:rsidR="00891F39" w:rsidRPr="00210F7C">
        <w:rPr>
          <w:color w:val="auto"/>
        </w:rPr>
        <w:t xml:space="preserve"> Пекина, как отмечают эксперты, стоит искать не только в </w:t>
      </w:r>
      <w:r w:rsidR="00307C67" w:rsidRPr="00210F7C">
        <w:rPr>
          <w:color w:val="auto"/>
        </w:rPr>
        <w:t>намерении</w:t>
      </w:r>
      <w:r w:rsidR="00891F39" w:rsidRPr="00210F7C">
        <w:rPr>
          <w:color w:val="auto"/>
        </w:rPr>
        <w:t xml:space="preserve"> диверсифицировать транзитные каналы</w:t>
      </w:r>
      <w:r w:rsidRPr="00210F7C">
        <w:rPr>
          <w:color w:val="auto"/>
        </w:rPr>
        <w:t>. И</w:t>
      </w:r>
      <w:r w:rsidR="00891F39" w:rsidRPr="00210F7C">
        <w:rPr>
          <w:color w:val="auto"/>
        </w:rPr>
        <w:t>нвестируя в ОПОП, руководство КНР</w:t>
      </w:r>
      <w:r w:rsidRPr="00210F7C">
        <w:rPr>
          <w:color w:val="auto"/>
        </w:rPr>
        <w:t xml:space="preserve"> </w:t>
      </w:r>
      <w:r w:rsidR="000C5C76" w:rsidRPr="00210F7C">
        <w:rPr>
          <w:color w:val="auto"/>
        </w:rPr>
        <w:t>надеется</w:t>
      </w:r>
      <w:r w:rsidR="00200758" w:rsidRPr="00210F7C">
        <w:rPr>
          <w:color w:val="auto"/>
        </w:rPr>
        <w:t>,</w:t>
      </w:r>
      <w:r w:rsidR="00210F7C" w:rsidRPr="00210F7C">
        <w:rPr>
          <w:color w:val="auto"/>
        </w:rPr>
        <w:t xml:space="preserve"> </w:t>
      </w:r>
      <w:r w:rsidR="00C6777A" w:rsidRPr="00210F7C">
        <w:rPr>
          <w:color w:val="auto"/>
        </w:rPr>
        <w:t>что мультипликационн</w:t>
      </w:r>
      <w:r w:rsidR="00490B13" w:rsidRPr="00210F7C">
        <w:rPr>
          <w:color w:val="auto"/>
        </w:rPr>
        <w:t>ы</w:t>
      </w:r>
      <w:r w:rsidR="00C6777A" w:rsidRPr="00210F7C">
        <w:rPr>
          <w:color w:val="auto"/>
        </w:rPr>
        <w:t>й эффект от реализации проекта</w:t>
      </w:r>
      <w:r w:rsidR="002D1345" w:rsidRPr="00210F7C">
        <w:rPr>
          <w:color w:val="auto"/>
        </w:rPr>
        <w:t xml:space="preserve"> </w:t>
      </w:r>
      <w:r w:rsidR="00385F9D" w:rsidRPr="00210F7C">
        <w:rPr>
          <w:color w:val="auto"/>
        </w:rPr>
        <w:t>оздоровит</w:t>
      </w:r>
      <w:r w:rsidR="002D1345" w:rsidRPr="00210F7C">
        <w:rPr>
          <w:color w:val="auto"/>
        </w:rPr>
        <w:t xml:space="preserve"> </w:t>
      </w:r>
      <w:r w:rsidR="00385F9D" w:rsidRPr="00210F7C">
        <w:rPr>
          <w:color w:val="auto"/>
          <w:spacing w:val="-6"/>
        </w:rPr>
        <w:t>«замедляющуюся» экономическую систему</w:t>
      </w:r>
      <w:r w:rsidR="002D1345" w:rsidRPr="00210F7C">
        <w:rPr>
          <w:color w:val="auto"/>
          <w:spacing w:val="-6"/>
        </w:rPr>
        <w:t xml:space="preserve"> Поднебесной</w:t>
      </w:r>
      <w:r w:rsidR="00385F9D" w:rsidRPr="00210F7C">
        <w:rPr>
          <w:color w:val="auto"/>
          <w:spacing w:val="-6"/>
        </w:rPr>
        <w:t xml:space="preserve">, </w:t>
      </w:r>
      <w:r w:rsidR="00DC6EA0" w:rsidRPr="00210F7C">
        <w:rPr>
          <w:color w:val="auto"/>
          <w:spacing w:val="-6"/>
        </w:rPr>
        <w:t>загрузит</w:t>
      </w:r>
      <w:r w:rsidR="00385F9D" w:rsidRPr="00210F7C">
        <w:rPr>
          <w:color w:val="auto"/>
          <w:spacing w:val="-6"/>
        </w:rPr>
        <w:t xml:space="preserve"> освободивши</w:t>
      </w:r>
      <w:r w:rsidR="00DC6EA0" w:rsidRPr="00210F7C">
        <w:rPr>
          <w:color w:val="auto"/>
          <w:spacing w:val="-6"/>
        </w:rPr>
        <w:t>е</w:t>
      </w:r>
      <w:r w:rsidR="00385F9D" w:rsidRPr="00210F7C">
        <w:rPr>
          <w:color w:val="auto"/>
          <w:spacing w:val="-6"/>
        </w:rPr>
        <w:t>ся</w:t>
      </w:r>
      <w:r w:rsidR="00385F9D" w:rsidRPr="00210F7C">
        <w:rPr>
          <w:color w:val="auto"/>
        </w:rPr>
        <w:t xml:space="preserve"> </w:t>
      </w:r>
      <w:r w:rsidR="00C6777A" w:rsidRPr="00210F7C">
        <w:rPr>
          <w:color w:val="auto"/>
          <w:spacing w:val="-4"/>
        </w:rPr>
        <w:t>произ</w:t>
      </w:r>
      <w:r w:rsidR="00DC6EA0" w:rsidRPr="00210F7C">
        <w:rPr>
          <w:color w:val="auto"/>
          <w:spacing w:val="-4"/>
        </w:rPr>
        <w:t>водственные</w:t>
      </w:r>
      <w:r w:rsidR="00385F9D" w:rsidRPr="00210F7C">
        <w:rPr>
          <w:color w:val="auto"/>
          <w:spacing w:val="-4"/>
        </w:rPr>
        <w:t xml:space="preserve"> мощност</w:t>
      </w:r>
      <w:r w:rsidR="00DC6EA0" w:rsidRPr="00210F7C">
        <w:rPr>
          <w:color w:val="auto"/>
          <w:spacing w:val="-4"/>
        </w:rPr>
        <w:t>и</w:t>
      </w:r>
      <w:r w:rsidR="00385F9D" w:rsidRPr="00210F7C">
        <w:rPr>
          <w:color w:val="auto"/>
          <w:spacing w:val="-4"/>
        </w:rPr>
        <w:t xml:space="preserve">, </w:t>
      </w:r>
      <w:r w:rsidR="002D1345" w:rsidRPr="00210F7C">
        <w:rPr>
          <w:color w:val="auto"/>
          <w:spacing w:val="-4"/>
        </w:rPr>
        <w:t xml:space="preserve">а также сгладит </w:t>
      </w:r>
      <w:r w:rsidR="00385F9D" w:rsidRPr="00210F7C">
        <w:rPr>
          <w:color w:val="auto"/>
          <w:spacing w:val="-4"/>
        </w:rPr>
        <w:t>сепаратистские настроения в сл</w:t>
      </w:r>
      <w:r w:rsidR="00891F39" w:rsidRPr="00210F7C">
        <w:rPr>
          <w:color w:val="auto"/>
          <w:spacing w:val="-4"/>
        </w:rPr>
        <w:t>або</w:t>
      </w:r>
      <w:r w:rsidR="00385F9D" w:rsidRPr="00210F7C">
        <w:rPr>
          <w:color w:val="auto"/>
          <w:spacing w:val="-4"/>
        </w:rPr>
        <w:t>м</w:t>
      </w:r>
      <w:r w:rsidR="00891F39" w:rsidRPr="00210F7C">
        <w:rPr>
          <w:color w:val="auto"/>
        </w:rPr>
        <w:t xml:space="preserve"> </w:t>
      </w:r>
      <w:r w:rsidR="00891F39" w:rsidRPr="00210F7C">
        <w:rPr>
          <w:color w:val="auto"/>
          <w:spacing w:val="-6"/>
        </w:rPr>
        <w:t>в промышленном отношении, но чрезвычайно «мятежно</w:t>
      </w:r>
      <w:r w:rsidR="00385F9D" w:rsidRPr="00210F7C">
        <w:rPr>
          <w:color w:val="auto"/>
          <w:spacing w:val="-6"/>
        </w:rPr>
        <w:t>м</w:t>
      </w:r>
      <w:r w:rsidR="00891F39" w:rsidRPr="00210F7C">
        <w:rPr>
          <w:color w:val="auto"/>
          <w:spacing w:val="-6"/>
        </w:rPr>
        <w:t xml:space="preserve">» </w:t>
      </w:r>
      <w:r w:rsidRPr="00210F7C">
        <w:rPr>
          <w:rFonts w:eastAsia="Calibri"/>
          <w:color w:val="auto"/>
          <w:spacing w:val="-6"/>
        </w:rPr>
        <w:t>СУАР</w:t>
      </w:r>
      <w:r w:rsidR="00891F39" w:rsidRPr="00210F7C">
        <w:rPr>
          <w:rFonts w:eastAsia="Calibri"/>
          <w:color w:val="auto"/>
          <w:spacing w:val="-6"/>
        </w:rPr>
        <w:t xml:space="preserve">. </w:t>
      </w:r>
      <w:r w:rsidR="005D04ED" w:rsidRPr="00210F7C">
        <w:rPr>
          <w:rFonts w:eastAsia="Calibri"/>
          <w:color w:val="auto"/>
          <w:spacing w:val="-6"/>
        </w:rPr>
        <w:t>Подчёркивается</w:t>
      </w:r>
      <w:r w:rsidR="00891F39" w:rsidRPr="00210F7C">
        <w:rPr>
          <w:rFonts w:eastAsia="Calibri"/>
          <w:color w:val="auto"/>
          <w:spacing w:val="-6"/>
        </w:rPr>
        <w:t>,</w:t>
      </w:r>
      <w:r w:rsidR="00891F39" w:rsidRPr="00210F7C">
        <w:rPr>
          <w:rFonts w:eastAsia="Calibri"/>
          <w:color w:val="auto"/>
        </w:rPr>
        <w:t xml:space="preserve"> </w:t>
      </w:r>
      <w:r w:rsidR="00891F39" w:rsidRPr="00210F7C">
        <w:rPr>
          <w:rFonts w:eastAsia="Calibri"/>
          <w:color w:val="auto"/>
          <w:spacing w:val="-2"/>
        </w:rPr>
        <w:t>что «диверсификация транзитной инфраструктуры среднеазиатских и кавказских</w:t>
      </w:r>
      <w:r w:rsidR="00891F39" w:rsidRPr="00210F7C">
        <w:rPr>
          <w:rFonts w:eastAsia="Calibri"/>
          <w:color w:val="auto"/>
        </w:rPr>
        <w:t xml:space="preserve"> стран – стратегическая цель КНР по обеспечению собственной экономической безопасности на ближайшую перспективу.</w:t>
      </w:r>
      <w:r w:rsidR="00200758" w:rsidRPr="00210F7C">
        <w:rPr>
          <w:snapToGrid w:val="0"/>
          <w:color w:val="auto"/>
        </w:rPr>
        <w:t xml:space="preserve"> &lt;…&gt; Будучи острожным игроком</w:t>
      </w:r>
      <w:r w:rsidR="00210F7C">
        <w:rPr>
          <w:snapToGrid w:val="0"/>
          <w:color w:val="auto"/>
        </w:rPr>
        <w:br/>
      </w:r>
      <w:r w:rsidR="00891F39" w:rsidRPr="00210F7C">
        <w:rPr>
          <w:snapToGrid w:val="0"/>
          <w:color w:val="auto"/>
        </w:rPr>
        <w:t xml:space="preserve">на зыбком поле внешней политики, Пекин медленно, но уверенно выстраивает прочный фундамент своего доминирования на евразийском экономическом </w:t>
      </w:r>
      <w:r w:rsidR="00891F39" w:rsidRPr="00210F7C">
        <w:rPr>
          <w:snapToGrid w:val="0"/>
          <w:color w:val="auto"/>
          <w:spacing w:val="-6"/>
        </w:rPr>
        <w:t>про</w:t>
      </w:r>
      <w:r w:rsidRPr="00210F7C">
        <w:rPr>
          <w:snapToGrid w:val="0"/>
          <w:color w:val="auto"/>
          <w:spacing w:val="-6"/>
        </w:rPr>
        <w:t>странстве, опутывая “</w:t>
      </w:r>
      <w:r w:rsidR="00891F39" w:rsidRPr="00210F7C">
        <w:rPr>
          <w:snapToGrid w:val="0"/>
          <w:color w:val="auto"/>
          <w:spacing w:val="-6"/>
        </w:rPr>
        <w:t>шёлковыми</w:t>
      </w:r>
      <w:r w:rsidRPr="00210F7C">
        <w:rPr>
          <w:snapToGrid w:val="0"/>
          <w:color w:val="auto"/>
          <w:spacing w:val="-6"/>
        </w:rPr>
        <w:t>”</w:t>
      </w:r>
      <w:r w:rsidR="00891F39" w:rsidRPr="00210F7C">
        <w:rPr>
          <w:snapToGrid w:val="0"/>
          <w:color w:val="auto"/>
          <w:spacing w:val="-6"/>
        </w:rPr>
        <w:t xml:space="preserve"> транспортными нитями центральноазиатские</w:t>
      </w:r>
      <w:r w:rsidR="00891F39" w:rsidRPr="00210F7C">
        <w:rPr>
          <w:snapToGrid w:val="0"/>
          <w:color w:val="auto"/>
        </w:rPr>
        <w:t xml:space="preserve"> </w:t>
      </w:r>
      <w:r w:rsidR="00891F39" w:rsidRPr="00210F7C">
        <w:rPr>
          <w:snapToGrid w:val="0"/>
          <w:color w:val="auto"/>
          <w:spacing w:val="-4"/>
        </w:rPr>
        <w:t>и кавказские республики и обеспечивая тем самым преемственность и безопасность</w:t>
      </w:r>
      <w:r w:rsidR="00891F39" w:rsidRPr="00210F7C">
        <w:rPr>
          <w:snapToGrid w:val="0"/>
          <w:color w:val="auto"/>
        </w:rPr>
        <w:t xml:space="preserve"> собственных геополитических интересов»</w:t>
      </w:r>
      <w:r w:rsidR="00891F39" w:rsidRPr="00210F7C">
        <w:rPr>
          <w:rStyle w:val="ae"/>
          <w:snapToGrid w:val="0"/>
          <w:color w:val="auto"/>
        </w:rPr>
        <w:footnoteReference w:id="259"/>
      </w:r>
      <w:r w:rsidR="00891F39" w:rsidRPr="00210F7C">
        <w:rPr>
          <w:snapToGrid w:val="0"/>
          <w:color w:val="auto"/>
        </w:rPr>
        <w:t>.</w:t>
      </w:r>
    </w:p>
    <w:p w14:paraId="754FFD50" w14:textId="77777777" w:rsidR="005D04ED" w:rsidRPr="00D2774F" w:rsidRDefault="005D04ED" w:rsidP="009C5E21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 xml:space="preserve">Таким образом, видится, что глобальной целью, которую преследует Китай </w:t>
      </w:r>
      <w:r w:rsidRPr="00FB740D">
        <w:rPr>
          <w:color w:val="auto"/>
        </w:rPr>
        <w:t>под эгидой проекта ОПОП, является преобразовани</w:t>
      </w:r>
      <w:r w:rsidR="00D64E9D" w:rsidRPr="00FB740D">
        <w:rPr>
          <w:color w:val="auto"/>
        </w:rPr>
        <w:t>е</w:t>
      </w:r>
      <w:r w:rsidRPr="00FB740D">
        <w:rPr>
          <w:color w:val="auto"/>
        </w:rPr>
        <w:t xml:space="preserve"> своих </w:t>
      </w:r>
      <w:r w:rsidR="00D64E9D" w:rsidRPr="00FB740D">
        <w:rPr>
          <w:color w:val="auto"/>
        </w:rPr>
        <w:t>успехов</w:t>
      </w:r>
      <w:r w:rsidR="00FB740D">
        <w:rPr>
          <w:color w:val="auto"/>
        </w:rPr>
        <w:br/>
      </w:r>
      <w:r w:rsidRPr="00FB740D">
        <w:rPr>
          <w:color w:val="auto"/>
        </w:rPr>
        <w:t xml:space="preserve">на </w:t>
      </w:r>
      <w:r w:rsidR="00D64E9D" w:rsidRPr="00FB740D">
        <w:rPr>
          <w:color w:val="auto"/>
        </w:rPr>
        <w:t>геоэкономическом</w:t>
      </w:r>
      <w:r w:rsidR="00D64E9D" w:rsidRPr="00D2774F">
        <w:rPr>
          <w:color w:val="auto"/>
        </w:rPr>
        <w:t xml:space="preserve"> </w:t>
      </w:r>
      <w:r w:rsidRPr="00D2774F">
        <w:rPr>
          <w:color w:val="auto"/>
        </w:rPr>
        <w:t xml:space="preserve">поле в </w:t>
      </w:r>
      <w:r w:rsidR="00D64E9D" w:rsidRPr="00D2774F">
        <w:rPr>
          <w:color w:val="auto"/>
        </w:rPr>
        <w:t xml:space="preserve">геополитическое </w:t>
      </w:r>
      <w:r w:rsidRPr="00D2774F">
        <w:rPr>
          <w:color w:val="auto"/>
        </w:rPr>
        <w:t>измерение.</w:t>
      </w:r>
      <w:r w:rsidR="000D702E" w:rsidRPr="00D2774F">
        <w:rPr>
          <w:color w:val="auto"/>
        </w:rPr>
        <w:t xml:space="preserve"> Директор Института Дальнего Востока РАН С.Г.Лузянин убеждён, что </w:t>
      </w:r>
      <w:r w:rsidR="003540E9" w:rsidRPr="00D2774F">
        <w:rPr>
          <w:color w:val="auto"/>
        </w:rPr>
        <w:t>«</w:t>
      </w:r>
      <w:r w:rsidR="000D702E" w:rsidRPr="00D2774F">
        <w:rPr>
          <w:snapToGrid w:val="0"/>
          <w:color w:val="auto"/>
        </w:rPr>
        <w:t>поднимающийся Китай, превращающийся в сверхдержаву, предлагает через призму этой инициативы новую евразийскую и морскую геополитику, более активную и основанную</w:t>
      </w:r>
      <w:r w:rsidR="00FB740D">
        <w:rPr>
          <w:snapToGrid w:val="0"/>
          <w:color w:val="auto"/>
        </w:rPr>
        <w:br/>
      </w:r>
      <w:r w:rsidR="000D702E" w:rsidRPr="00D2774F">
        <w:rPr>
          <w:snapToGrid w:val="0"/>
          <w:color w:val="auto"/>
        </w:rPr>
        <w:t>на экономических новациях и обмене»</w:t>
      </w:r>
      <w:r w:rsidR="000D702E" w:rsidRPr="00D2774F">
        <w:rPr>
          <w:rStyle w:val="ae"/>
          <w:snapToGrid w:val="0"/>
          <w:color w:val="auto"/>
        </w:rPr>
        <w:footnoteReference w:id="260"/>
      </w:r>
      <w:r w:rsidR="000D702E" w:rsidRPr="00D2774F">
        <w:rPr>
          <w:snapToGrid w:val="0"/>
          <w:color w:val="auto"/>
        </w:rPr>
        <w:t xml:space="preserve">. </w:t>
      </w:r>
      <w:r w:rsidRPr="00D2774F">
        <w:rPr>
          <w:color w:val="auto"/>
        </w:rPr>
        <w:t xml:space="preserve">Однако из-за </w:t>
      </w:r>
      <w:r w:rsidR="000231C2" w:rsidRPr="00D2774F">
        <w:rPr>
          <w:color w:val="auto"/>
        </w:rPr>
        <w:t xml:space="preserve">своей высокой стоимости и </w:t>
      </w:r>
      <w:r w:rsidRPr="00D2774F">
        <w:rPr>
          <w:color w:val="auto"/>
        </w:rPr>
        <w:t xml:space="preserve">отсутствия общей системности многие проекты «под зонтиком» ОПОП пока </w:t>
      </w:r>
      <w:r w:rsidRPr="00FB740D">
        <w:rPr>
          <w:color w:val="auto"/>
          <w:spacing w:val="-6"/>
        </w:rPr>
        <w:t>ещё существуют только на бумаге и остаются, по сути, «декларацией о намерениях».</w:t>
      </w:r>
      <w:r w:rsidRPr="00D2774F">
        <w:rPr>
          <w:color w:val="auto"/>
        </w:rPr>
        <w:t xml:space="preserve"> </w:t>
      </w:r>
      <w:r w:rsidR="008A1D30" w:rsidRPr="00FB740D">
        <w:rPr>
          <w:color w:val="auto"/>
          <w:spacing w:val="-8"/>
        </w:rPr>
        <w:t>Как верно отметил Чрезвычайный и Полномочный Посол России в КНР А.И.Денисов,</w:t>
      </w:r>
      <w:r w:rsidR="008A1D30" w:rsidRPr="00D2774F">
        <w:rPr>
          <w:color w:val="auto"/>
        </w:rPr>
        <w:t xml:space="preserve"> </w:t>
      </w:r>
      <w:r w:rsidR="008A1D30" w:rsidRPr="00FB740D">
        <w:rPr>
          <w:color w:val="auto"/>
          <w:spacing w:val="-4"/>
        </w:rPr>
        <w:lastRenderedPageBreak/>
        <w:t>«это инициатива, которая ещё только будет прорабатываться, будет обрастать &lt;…&gt;</w:t>
      </w:r>
      <w:r w:rsidR="008A1D30" w:rsidRPr="00FB740D">
        <w:rPr>
          <w:color w:val="auto"/>
        </w:rPr>
        <w:t xml:space="preserve"> </w:t>
      </w:r>
      <w:r w:rsidR="008A1D30" w:rsidRPr="00FB740D">
        <w:rPr>
          <w:color w:val="auto"/>
          <w:spacing w:val="-4"/>
        </w:rPr>
        <w:t>конкретными специфическими видами совместной деятельности, проектами…»</w:t>
      </w:r>
      <w:r w:rsidR="00A8783D" w:rsidRPr="00FB740D">
        <w:rPr>
          <w:rStyle w:val="ae"/>
          <w:color w:val="auto"/>
          <w:spacing w:val="-4"/>
        </w:rPr>
        <w:footnoteReference w:id="261"/>
      </w:r>
      <w:r w:rsidR="0050378A" w:rsidRPr="00D2774F">
        <w:rPr>
          <w:color w:val="auto"/>
        </w:rPr>
        <w:t>;</w:t>
      </w:r>
    </w:p>
    <w:p w14:paraId="18B5D230" w14:textId="77777777" w:rsidR="00A12FA0" w:rsidRPr="00D2774F" w:rsidRDefault="0050378A" w:rsidP="009C5E21">
      <w:pPr>
        <w:pStyle w:val="af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auto"/>
        </w:rPr>
      </w:pPr>
      <w:r w:rsidRPr="00FB740D">
        <w:rPr>
          <w:color w:val="auto"/>
        </w:rPr>
        <w:t>Если рассматривать среднеф</w:t>
      </w:r>
      <w:r w:rsidR="00FB740D">
        <w:rPr>
          <w:color w:val="auto"/>
        </w:rPr>
        <w:t>орматные проекты, реализующиеся</w:t>
      </w:r>
      <w:r w:rsidR="00FB740D">
        <w:rPr>
          <w:color w:val="auto"/>
        </w:rPr>
        <w:br/>
      </w:r>
      <w:r w:rsidRPr="00FB740D">
        <w:rPr>
          <w:color w:val="auto"/>
          <w:spacing w:val="-8"/>
        </w:rPr>
        <w:t xml:space="preserve">в Каспийском регионе, то в первую очередь следует остановиться на </w:t>
      </w:r>
      <w:r w:rsidRPr="00FB740D">
        <w:rPr>
          <w:color w:val="auto"/>
          <w:spacing w:val="-8"/>
          <w:u w:val="single"/>
        </w:rPr>
        <w:t>Транскаспийском</w:t>
      </w:r>
      <w:r w:rsidRPr="00D2774F">
        <w:rPr>
          <w:color w:val="auto"/>
          <w:u w:val="single"/>
        </w:rPr>
        <w:t xml:space="preserve"> международном транспортном маршруте (ТМТМ) или МТК Восток</w:t>
      </w:r>
      <w:r w:rsidR="003540E9" w:rsidRPr="00D2774F">
        <w:rPr>
          <w:color w:val="auto"/>
          <w:u w:val="single"/>
        </w:rPr>
        <w:t> – </w:t>
      </w:r>
      <w:r w:rsidRPr="00D2774F">
        <w:rPr>
          <w:color w:val="auto"/>
          <w:u w:val="single"/>
        </w:rPr>
        <w:t>Запад</w:t>
      </w:r>
      <w:r w:rsidRPr="00D2774F">
        <w:rPr>
          <w:color w:val="auto"/>
        </w:rPr>
        <w:t xml:space="preserve">. Планы по созданию этого мультимодального маршрута появились практически одновременно с объявлением об ЭПШП: в октябре 2013 г. Азербайджан, Грузия, Казахстан, Румыния и Турция создали </w:t>
      </w:r>
      <w:r w:rsidR="00FB740D">
        <w:rPr>
          <w:snapToGrid w:val="0"/>
          <w:color w:val="auto"/>
        </w:rPr>
        <w:t>Координационный комитет ТМТМ.</w:t>
      </w:r>
      <w:r w:rsidR="00FB740D">
        <w:rPr>
          <w:snapToGrid w:val="0"/>
          <w:color w:val="auto"/>
        </w:rPr>
        <w:br/>
      </w:r>
      <w:r w:rsidR="007240B8">
        <w:rPr>
          <w:snapToGrid w:val="0"/>
          <w:color w:val="auto"/>
        </w:rPr>
        <w:t>Впоследствии</w:t>
      </w:r>
      <w:r w:rsidRPr="00D2774F">
        <w:rPr>
          <w:snapToGrid w:val="0"/>
          <w:color w:val="auto"/>
        </w:rPr>
        <w:t xml:space="preserve"> к ним также присоединил</w:t>
      </w:r>
      <w:r w:rsidR="007240B8">
        <w:rPr>
          <w:snapToGrid w:val="0"/>
          <w:color w:val="auto"/>
        </w:rPr>
        <w:t>и</w:t>
      </w:r>
      <w:r w:rsidRPr="00D2774F">
        <w:rPr>
          <w:snapToGrid w:val="0"/>
          <w:color w:val="auto"/>
        </w:rPr>
        <w:t>сь Украина</w:t>
      </w:r>
      <w:r w:rsidR="007240B8">
        <w:rPr>
          <w:snapToGrid w:val="0"/>
          <w:color w:val="auto"/>
        </w:rPr>
        <w:t xml:space="preserve"> и Польша</w:t>
      </w:r>
      <w:r w:rsidRPr="00D2774F">
        <w:rPr>
          <w:snapToGrid w:val="0"/>
          <w:color w:val="auto"/>
        </w:rPr>
        <w:t>.</w:t>
      </w:r>
    </w:p>
    <w:p w14:paraId="124D331D" w14:textId="77777777" w:rsidR="00460690" w:rsidRPr="00460690" w:rsidRDefault="000B3D08" w:rsidP="009C5E21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t>Главными бенефициарами ТМТМ в сухом остатке являются Казахстан</w:t>
      </w:r>
      <w:r w:rsidR="00593302">
        <w:rPr>
          <w:color w:val="auto"/>
        </w:rPr>
        <w:br/>
      </w:r>
      <w:r w:rsidRPr="00D2774F">
        <w:rPr>
          <w:color w:val="auto"/>
        </w:rPr>
        <w:t>и Азербайджан: в их портах (Актау и Алят</w:t>
      </w:r>
      <w:r w:rsidR="00660C7E" w:rsidRPr="00D2774F">
        <w:rPr>
          <w:color w:val="auto"/>
        </w:rPr>
        <w:t xml:space="preserve">, паромная переправа </w:t>
      </w:r>
      <w:r w:rsidR="003540E9" w:rsidRPr="00D2774F">
        <w:rPr>
          <w:color w:val="auto"/>
        </w:rPr>
        <w:t xml:space="preserve">между ними </w:t>
      </w:r>
      <w:r w:rsidR="00660C7E" w:rsidRPr="00D2774F">
        <w:rPr>
          <w:color w:val="auto"/>
        </w:rPr>
        <w:t>открыта в конце 2014</w:t>
      </w:r>
      <w:r w:rsidR="003540E9" w:rsidRPr="00D2774F">
        <w:rPr>
          <w:color w:val="auto"/>
        </w:rPr>
        <w:t> </w:t>
      </w:r>
      <w:r w:rsidR="00660C7E" w:rsidRPr="00D2774F">
        <w:rPr>
          <w:color w:val="auto"/>
        </w:rPr>
        <w:t>г.</w:t>
      </w:r>
      <w:r w:rsidRPr="00D2774F">
        <w:rPr>
          <w:color w:val="auto"/>
        </w:rPr>
        <w:t xml:space="preserve">) будет осуществляться перевалка контейнеров с грузами </w:t>
      </w:r>
      <w:r w:rsidRPr="00593302">
        <w:rPr>
          <w:color w:val="auto"/>
          <w:spacing w:val="-4"/>
        </w:rPr>
        <w:t xml:space="preserve">с железнодорожного </w:t>
      </w:r>
      <w:r w:rsidR="0025009A" w:rsidRPr="00593302">
        <w:rPr>
          <w:color w:val="auto"/>
          <w:spacing w:val="-4"/>
        </w:rPr>
        <w:t xml:space="preserve">транспорта на морской и обратно. Именно перевалка </w:t>
      </w:r>
      <w:r w:rsidRPr="00593302">
        <w:rPr>
          <w:color w:val="auto"/>
          <w:spacing w:val="-4"/>
        </w:rPr>
        <w:t>является</w:t>
      </w:r>
      <w:r w:rsidRPr="00D2774F">
        <w:rPr>
          <w:color w:val="auto"/>
        </w:rPr>
        <w:t xml:space="preserve"> </w:t>
      </w:r>
      <w:r w:rsidRPr="00593302">
        <w:rPr>
          <w:color w:val="auto"/>
          <w:spacing w:val="-2"/>
        </w:rPr>
        <w:t>самой дорогостоящей частью перевозок, приносящей наибольшую прибыль тому</w:t>
      </w:r>
      <w:r w:rsidRPr="00D2774F">
        <w:rPr>
          <w:color w:val="auto"/>
        </w:rPr>
        <w:t xml:space="preserve"> </w:t>
      </w:r>
      <w:r w:rsidRPr="00460690">
        <w:rPr>
          <w:color w:val="auto"/>
        </w:rPr>
        <w:t xml:space="preserve">государству, на территории которого она производится. </w:t>
      </w:r>
      <w:r w:rsidR="00293F54" w:rsidRPr="00460690">
        <w:rPr>
          <w:color w:val="auto"/>
        </w:rPr>
        <w:t xml:space="preserve">По информации специалистов, основными преимуществами новых портов </w:t>
      </w:r>
      <w:r w:rsidR="00437503" w:rsidRPr="00460690">
        <w:rPr>
          <w:color w:val="auto"/>
        </w:rPr>
        <w:t xml:space="preserve">перед российскими </w:t>
      </w:r>
      <w:r w:rsidR="00293F54" w:rsidRPr="00460690">
        <w:rPr>
          <w:color w:val="auto"/>
          <w:spacing w:val="-2"/>
        </w:rPr>
        <w:t>являются быстрота обслуживания (суда практически не простаивают в очередях),</w:t>
      </w:r>
      <w:r w:rsidR="00293F54" w:rsidRPr="00460690">
        <w:rPr>
          <w:color w:val="auto"/>
        </w:rPr>
        <w:t xml:space="preserve"> пониженные ставки на судо</w:t>
      </w:r>
      <w:r w:rsidR="00460690" w:rsidRPr="00460690">
        <w:rPr>
          <w:color w:val="auto"/>
        </w:rPr>
        <w:t>заход и сервисное обслуживание.</w:t>
      </w:r>
    </w:p>
    <w:p w14:paraId="36AE9170" w14:textId="77777777" w:rsidR="000B3D08" w:rsidRPr="00D2774F" w:rsidRDefault="001F19D9" w:rsidP="009C5E21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rFonts w:eastAsia="Calibri"/>
          <w:color w:val="auto"/>
        </w:rPr>
        <w:t xml:space="preserve">Азербайджанским </w:t>
      </w:r>
      <w:r w:rsidR="000B3D08" w:rsidRPr="00D2774F">
        <w:rPr>
          <w:color w:val="auto"/>
        </w:rPr>
        <w:t xml:space="preserve">властям также удалось найти средства для завершения </w:t>
      </w:r>
      <w:r w:rsidR="000B3D08" w:rsidRPr="00593302">
        <w:rPr>
          <w:color w:val="auto"/>
        </w:rPr>
        <w:t>транспортного долгостроя (2007-2017 гг.) – ж</w:t>
      </w:r>
      <w:r w:rsidR="00593302">
        <w:rPr>
          <w:color w:val="auto"/>
        </w:rPr>
        <w:t>елезнодорожного коридора Баку –</w:t>
      </w:r>
      <w:r w:rsidR="000B3D08" w:rsidRPr="00593302">
        <w:rPr>
          <w:color w:val="auto"/>
        </w:rPr>
        <w:t>Тбилиси –</w:t>
      </w:r>
      <w:r w:rsidR="00593302">
        <w:rPr>
          <w:color w:val="auto"/>
        </w:rPr>
        <w:t> Карс общей протяжённостью 826 </w:t>
      </w:r>
      <w:r w:rsidR="000B3D08" w:rsidRPr="00D2774F">
        <w:rPr>
          <w:color w:val="auto"/>
        </w:rPr>
        <w:t xml:space="preserve">км, который был </w:t>
      </w:r>
      <w:r w:rsidR="000A17DC" w:rsidRPr="00D2774F">
        <w:rPr>
          <w:color w:val="auto"/>
        </w:rPr>
        <w:t>открыт</w:t>
      </w:r>
      <w:r w:rsidR="00593302">
        <w:rPr>
          <w:color w:val="auto"/>
        </w:rPr>
        <w:t xml:space="preserve"> 30 </w:t>
      </w:r>
      <w:r w:rsidR="000B3D08" w:rsidRPr="00D2774F">
        <w:rPr>
          <w:color w:val="auto"/>
        </w:rPr>
        <w:t xml:space="preserve">октября 2017 г. Он расширит региональную транспортную сеть и значительно облегчит </w:t>
      </w:r>
      <w:r w:rsidR="000B3D08" w:rsidRPr="00593302">
        <w:rPr>
          <w:color w:val="auto"/>
          <w:spacing w:val="-6"/>
        </w:rPr>
        <w:t>транспортировку грузов между Каспийским и Чёрным морями для их последующего</w:t>
      </w:r>
      <w:r w:rsidR="000B3D08" w:rsidRPr="00D2774F">
        <w:rPr>
          <w:color w:val="auto"/>
        </w:rPr>
        <w:t xml:space="preserve"> выведения через Болгарию и Грецию на рынки Европы, что</w:t>
      </w:r>
      <w:r w:rsidR="00073B32" w:rsidRPr="00D2774F">
        <w:rPr>
          <w:color w:val="auto"/>
        </w:rPr>
        <w:t xml:space="preserve"> </w:t>
      </w:r>
      <w:r w:rsidR="000B3D08" w:rsidRPr="00D2774F">
        <w:rPr>
          <w:color w:val="auto"/>
        </w:rPr>
        <w:t xml:space="preserve">сделает проект ещё </w:t>
      </w:r>
      <w:r w:rsidR="000B3D08" w:rsidRPr="00593302">
        <w:rPr>
          <w:color w:val="auto"/>
          <w:spacing w:val="-2"/>
        </w:rPr>
        <w:t>более привлекательным для грузоперевозчиков и инвесторов. На первоначальном</w:t>
      </w:r>
      <w:r w:rsidR="000B3D08" w:rsidRPr="00D2774F">
        <w:rPr>
          <w:color w:val="auto"/>
        </w:rPr>
        <w:t xml:space="preserve"> эт</w:t>
      </w:r>
      <w:r w:rsidR="00764DD7" w:rsidRPr="00D2774F">
        <w:rPr>
          <w:color w:val="auto"/>
        </w:rPr>
        <w:t>апе по БТК будут перевозить</w:t>
      </w:r>
      <w:r w:rsidR="003540E9" w:rsidRPr="00D2774F">
        <w:rPr>
          <w:color w:val="auto"/>
        </w:rPr>
        <w:t>ся</w:t>
      </w:r>
      <w:r w:rsidR="00764DD7" w:rsidRPr="00D2774F">
        <w:rPr>
          <w:color w:val="auto"/>
        </w:rPr>
        <w:t xml:space="preserve"> </w:t>
      </w:r>
      <w:r w:rsidR="00566298" w:rsidRPr="00D2774F">
        <w:rPr>
          <w:color w:val="auto"/>
        </w:rPr>
        <w:t>ок.</w:t>
      </w:r>
      <w:r w:rsidR="00593302">
        <w:rPr>
          <w:color w:val="auto"/>
        </w:rPr>
        <w:t> 3 </w:t>
      </w:r>
      <w:r w:rsidR="000B3D08" w:rsidRPr="00D2774F">
        <w:rPr>
          <w:color w:val="auto"/>
        </w:rPr>
        <w:t>млн т</w:t>
      </w:r>
      <w:r w:rsidR="0025009A" w:rsidRPr="00D2774F">
        <w:rPr>
          <w:color w:val="auto"/>
        </w:rPr>
        <w:t>/г</w:t>
      </w:r>
      <w:r w:rsidR="00D8206E" w:rsidRPr="00D2774F">
        <w:rPr>
          <w:color w:val="auto"/>
        </w:rPr>
        <w:t>од</w:t>
      </w:r>
      <w:r w:rsidR="000B3D08" w:rsidRPr="00D2774F">
        <w:rPr>
          <w:color w:val="auto"/>
        </w:rPr>
        <w:t xml:space="preserve">, однако пиковая пропускная </w:t>
      </w:r>
      <w:r w:rsidR="000B3D08" w:rsidRPr="00D2774F">
        <w:rPr>
          <w:color w:val="auto"/>
        </w:rPr>
        <w:lastRenderedPageBreak/>
        <w:t xml:space="preserve">способность коридора – </w:t>
      </w:r>
      <w:r w:rsidR="00593302">
        <w:rPr>
          <w:color w:val="auto"/>
        </w:rPr>
        <w:t>св. </w:t>
      </w:r>
      <w:r w:rsidR="000B3D08" w:rsidRPr="00D2774F">
        <w:rPr>
          <w:color w:val="auto"/>
        </w:rPr>
        <w:t>15</w:t>
      </w:r>
      <w:r w:rsidR="00764DD7" w:rsidRPr="00D2774F">
        <w:rPr>
          <w:color w:val="auto"/>
        </w:rPr>
        <w:t xml:space="preserve"> </w:t>
      </w:r>
      <w:r w:rsidR="000B3D08" w:rsidRPr="00D2774F">
        <w:rPr>
          <w:color w:val="auto"/>
        </w:rPr>
        <w:t>млн</w:t>
      </w:r>
      <w:r w:rsidR="00593302">
        <w:rPr>
          <w:color w:val="auto"/>
        </w:rPr>
        <w:t> </w:t>
      </w:r>
      <w:r w:rsidR="000B3D08" w:rsidRPr="00D2774F">
        <w:rPr>
          <w:color w:val="auto"/>
        </w:rPr>
        <w:t>т</w:t>
      </w:r>
      <w:r w:rsidR="0025009A" w:rsidRPr="00D2774F">
        <w:rPr>
          <w:color w:val="auto"/>
        </w:rPr>
        <w:t>/г</w:t>
      </w:r>
      <w:r w:rsidR="00D8206E" w:rsidRPr="00D2774F">
        <w:rPr>
          <w:color w:val="auto"/>
        </w:rPr>
        <w:t>од</w:t>
      </w:r>
      <w:r w:rsidR="000B3D08" w:rsidRPr="00D2774F">
        <w:rPr>
          <w:color w:val="auto"/>
        </w:rPr>
        <w:t>.</w:t>
      </w:r>
      <w:r w:rsidR="0021175E" w:rsidRPr="00D2774F">
        <w:rPr>
          <w:color w:val="auto"/>
        </w:rPr>
        <w:t xml:space="preserve"> Имеются планы по сопряжению</w:t>
      </w:r>
      <w:r w:rsidR="00593302">
        <w:rPr>
          <w:color w:val="auto"/>
        </w:rPr>
        <w:t xml:space="preserve"> БТК</w:t>
      </w:r>
      <w:r w:rsidR="00593302">
        <w:rPr>
          <w:color w:val="auto"/>
        </w:rPr>
        <w:br/>
      </w:r>
      <w:r w:rsidR="006D730C" w:rsidRPr="00D2774F">
        <w:rPr>
          <w:color w:val="auto"/>
        </w:rPr>
        <w:t>с маршрутами в рамках МТК С</w:t>
      </w:r>
      <w:r w:rsidR="0021175E" w:rsidRPr="00D2774F">
        <w:rPr>
          <w:color w:val="auto"/>
        </w:rPr>
        <w:t>евер</w:t>
      </w:r>
      <w:r w:rsidR="00593302">
        <w:rPr>
          <w:color w:val="auto"/>
        </w:rPr>
        <w:t> – </w:t>
      </w:r>
      <w:r w:rsidR="0021175E" w:rsidRPr="00D2774F">
        <w:rPr>
          <w:color w:val="auto"/>
        </w:rPr>
        <w:t>Юг.</w:t>
      </w:r>
    </w:p>
    <w:p w14:paraId="620E4E7A" w14:textId="77777777" w:rsidR="004F1DCA" w:rsidRPr="00D2774F" w:rsidRDefault="00073B32" w:rsidP="009C5E21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t xml:space="preserve">Несмотря на очевидные преимущества ТМТМ, его участникам придётся </w:t>
      </w:r>
      <w:r w:rsidR="003540E9" w:rsidRPr="005456BC">
        <w:rPr>
          <w:color w:val="auto"/>
        </w:rPr>
        <w:t>поработать над избавлением</w:t>
      </w:r>
      <w:r w:rsidRPr="005456BC">
        <w:rPr>
          <w:color w:val="auto"/>
        </w:rPr>
        <w:t xml:space="preserve"> от «родовых» проблем проекта: неразвитости </w:t>
      </w:r>
      <w:r w:rsidRPr="005456BC">
        <w:rPr>
          <w:color w:val="auto"/>
          <w:spacing w:val="-6"/>
        </w:rPr>
        <w:t>транспортной инфраструктуры, дороговизны применяемых тарифов, многократного</w:t>
      </w:r>
      <w:r w:rsidRPr="00D2774F">
        <w:rPr>
          <w:color w:val="auto"/>
        </w:rPr>
        <w:t xml:space="preserve"> пересечения границ стран со специфическими таможенными режимами</w:t>
      </w:r>
      <w:r w:rsidR="00F2115B" w:rsidRPr="00D2774F">
        <w:rPr>
          <w:color w:val="auto"/>
        </w:rPr>
        <w:t xml:space="preserve"> (многие эксперты уверены, что маршрут с более чем двумя сменами модальностей </w:t>
      </w:r>
      <w:r w:rsidR="00F2115B" w:rsidRPr="005456BC">
        <w:rPr>
          <w:color w:val="auto"/>
          <w:spacing w:val="-4"/>
        </w:rPr>
        <w:t>нежизнеспособен)</w:t>
      </w:r>
      <w:r w:rsidR="0025009A" w:rsidRPr="005456BC">
        <w:rPr>
          <w:rStyle w:val="ae"/>
          <w:color w:val="auto"/>
          <w:spacing w:val="-4"/>
        </w:rPr>
        <w:footnoteReference w:id="262"/>
      </w:r>
      <w:r w:rsidRPr="005456BC">
        <w:rPr>
          <w:color w:val="auto"/>
          <w:spacing w:val="-4"/>
        </w:rPr>
        <w:t xml:space="preserve"> – и привлечь </w:t>
      </w:r>
      <w:r w:rsidR="003540E9" w:rsidRPr="005456BC">
        <w:rPr>
          <w:color w:val="auto"/>
          <w:spacing w:val="-4"/>
        </w:rPr>
        <w:t>к сотрудничеству</w:t>
      </w:r>
      <w:r w:rsidRPr="005456BC">
        <w:rPr>
          <w:color w:val="auto"/>
          <w:spacing w:val="-4"/>
        </w:rPr>
        <w:t xml:space="preserve"> китайских грузоперевозчиков,</w:t>
      </w:r>
      <w:r w:rsidRPr="00D2774F">
        <w:rPr>
          <w:color w:val="auto"/>
        </w:rPr>
        <w:t xml:space="preserve"> </w:t>
      </w:r>
      <w:r w:rsidRPr="005456BC">
        <w:rPr>
          <w:color w:val="auto"/>
          <w:spacing w:val="-4"/>
        </w:rPr>
        <w:t xml:space="preserve">которые пока с осторожностью присматриваются к новому </w:t>
      </w:r>
      <w:r w:rsidR="004C232F" w:rsidRPr="005456BC">
        <w:rPr>
          <w:color w:val="auto"/>
          <w:spacing w:val="-4"/>
        </w:rPr>
        <w:t>транзитному коридору</w:t>
      </w:r>
      <w:r w:rsidR="009B5FEE">
        <w:rPr>
          <w:color w:val="auto"/>
          <w:spacing w:val="-4"/>
        </w:rPr>
        <w:t>;</w:t>
      </w:r>
    </w:p>
    <w:p w14:paraId="59E58186" w14:textId="77777777" w:rsidR="00B65DA2" w:rsidRPr="00D2774F" w:rsidRDefault="00BE7ECB" w:rsidP="009C5E21">
      <w:pPr>
        <w:pStyle w:val="af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auto"/>
        </w:rPr>
      </w:pPr>
      <w:r w:rsidRPr="005456BC">
        <w:rPr>
          <w:color w:val="auto"/>
        </w:rPr>
        <w:t xml:space="preserve">Особую позицию в </w:t>
      </w:r>
      <w:r w:rsidR="00786D8B" w:rsidRPr="005456BC">
        <w:rPr>
          <w:color w:val="auto"/>
        </w:rPr>
        <w:t>региональной</w:t>
      </w:r>
      <w:r w:rsidRPr="005456BC">
        <w:rPr>
          <w:color w:val="auto"/>
        </w:rPr>
        <w:t xml:space="preserve"> </w:t>
      </w:r>
      <w:r w:rsidR="003540E9" w:rsidRPr="005456BC">
        <w:rPr>
          <w:color w:val="auto"/>
        </w:rPr>
        <w:t xml:space="preserve">транзитной </w:t>
      </w:r>
      <w:r w:rsidRPr="005456BC">
        <w:rPr>
          <w:color w:val="auto"/>
        </w:rPr>
        <w:t>м</w:t>
      </w:r>
      <w:r w:rsidR="00786D8B" w:rsidRPr="005456BC">
        <w:rPr>
          <w:color w:val="auto"/>
        </w:rPr>
        <w:t>атрице</w:t>
      </w:r>
      <w:r w:rsidRPr="005456BC">
        <w:rPr>
          <w:color w:val="auto"/>
        </w:rPr>
        <w:t xml:space="preserve"> занимает Туркменистан,</w:t>
      </w:r>
      <w:r w:rsidRPr="00D2774F">
        <w:rPr>
          <w:color w:val="auto"/>
        </w:rPr>
        <w:t xml:space="preserve"> который также стремится замкнуть на себя транспортные потоки из Китая и Индии, идущие через Узбекистан и Иран. Для этого была проведена </w:t>
      </w:r>
      <w:r w:rsidRPr="005456BC">
        <w:rPr>
          <w:color w:val="auto"/>
        </w:rPr>
        <w:t>масштабная реконструкция международного порта Туркменбаши (открытие состоялось</w:t>
      </w:r>
      <w:r w:rsidRPr="00D2774F">
        <w:rPr>
          <w:color w:val="auto"/>
        </w:rPr>
        <w:t xml:space="preserve"> 2</w:t>
      </w:r>
      <w:r w:rsidR="00BE67AD" w:rsidRPr="00D2774F">
        <w:rPr>
          <w:color w:val="auto"/>
        </w:rPr>
        <w:t> </w:t>
      </w:r>
      <w:r w:rsidRPr="00D2774F">
        <w:rPr>
          <w:color w:val="auto"/>
        </w:rPr>
        <w:t>мая 2018 г.), который теперь может обраба</w:t>
      </w:r>
      <w:r w:rsidR="00BE67AD" w:rsidRPr="00D2774F">
        <w:rPr>
          <w:color w:val="auto"/>
        </w:rPr>
        <w:t>тывать до 17 </w:t>
      </w:r>
      <w:r w:rsidR="00F32090" w:rsidRPr="00D2774F">
        <w:rPr>
          <w:color w:val="auto"/>
        </w:rPr>
        <w:t>млн т/г</w:t>
      </w:r>
      <w:r w:rsidR="00D8206E" w:rsidRPr="00D2774F">
        <w:rPr>
          <w:color w:val="auto"/>
        </w:rPr>
        <w:t>од</w:t>
      </w:r>
      <w:r w:rsidR="005456BC">
        <w:rPr>
          <w:color w:val="auto"/>
        </w:rPr>
        <w:br/>
      </w:r>
      <w:r w:rsidR="00B65DA2" w:rsidRPr="00D2774F">
        <w:rPr>
          <w:color w:val="auto"/>
        </w:rPr>
        <w:t xml:space="preserve">и позиционируется как важный элемент в цепочке трансевразийских коридоров. </w:t>
      </w:r>
      <w:r w:rsidR="00786D8B" w:rsidRPr="00325C15">
        <w:rPr>
          <w:color w:val="auto"/>
        </w:rPr>
        <w:t xml:space="preserve">Новым перспективным проектом, на который также делает ставку Ашхабад, </w:t>
      </w:r>
      <w:r w:rsidR="00786D8B" w:rsidRPr="009B5FEE">
        <w:rPr>
          <w:color w:val="auto"/>
          <w:spacing w:val="-8"/>
        </w:rPr>
        <w:t xml:space="preserve">является </w:t>
      </w:r>
      <w:r w:rsidR="00786D8B" w:rsidRPr="009B5FEE">
        <w:rPr>
          <w:color w:val="auto"/>
          <w:spacing w:val="-8"/>
          <w:u w:val="single"/>
        </w:rPr>
        <w:t xml:space="preserve">интермодальный маршрут </w:t>
      </w:r>
      <w:r w:rsidR="009B5FEE" w:rsidRPr="009B5FEE">
        <w:rPr>
          <w:color w:val="auto"/>
          <w:spacing w:val="-8"/>
          <w:u w:val="single"/>
        </w:rPr>
        <w:t>«</w:t>
      </w:r>
      <w:r w:rsidR="00786D8B" w:rsidRPr="009B5FEE">
        <w:rPr>
          <w:color w:val="auto"/>
          <w:spacing w:val="-8"/>
          <w:u w:val="single"/>
        </w:rPr>
        <w:t>Ляпис-лазурь</w:t>
      </w:r>
      <w:r w:rsidR="009B5FEE" w:rsidRPr="009B5FEE">
        <w:rPr>
          <w:color w:val="auto"/>
          <w:spacing w:val="-8"/>
          <w:u w:val="single"/>
        </w:rPr>
        <w:t>»</w:t>
      </w:r>
      <w:r w:rsidR="00786D8B" w:rsidRPr="009B5FEE">
        <w:rPr>
          <w:color w:val="auto"/>
          <w:spacing w:val="-8"/>
        </w:rPr>
        <w:t>, соглашение о создании которого</w:t>
      </w:r>
      <w:r w:rsidR="00786D8B" w:rsidRPr="00325C15">
        <w:rPr>
          <w:color w:val="auto"/>
        </w:rPr>
        <w:t xml:space="preserve"> было подписано Азербайджаном, Афганистаном, Грузией, Туркменист</w:t>
      </w:r>
      <w:r w:rsidR="007038AA" w:rsidRPr="00325C15">
        <w:rPr>
          <w:color w:val="auto"/>
        </w:rPr>
        <w:t>аном</w:t>
      </w:r>
      <w:r w:rsidR="00325C15">
        <w:rPr>
          <w:color w:val="auto"/>
        </w:rPr>
        <w:br/>
      </w:r>
      <w:r w:rsidR="007038AA" w:rsidRPr="00325C15">
        <w:rPr>
          <w:color w:val="auto"/>
        </w:rPr>
        <w:t xml:space="preserve">и Турцией в ноябре 2017 г. </w:t>
      </w:r>
      <w:r w:rsidR="00786D8B" w:rsidRPr="00325C15">
        <w:rPr>
          <w:color w:val="auto"/>
        </w:rPr>
        <w:t xml:space="preserve">Предполагается, что он свяжет между собой города </w:t>
      </w:r>
      <w:r w:rsidR="00397602" w:rsidRPr="00325C15">
        <w:rPr>
          <w:color w:val="auto"/>
        </w:rPr>
        <w:t xml:space="preserve">Акина, </w:t>
      </w:r>
      <w:r w:rsidR="00786D8B" w:rsidRPr="00325C15">
        <w:rPr>
          <w:color w:val="auto"/>
        </w:rPr>
        <w:t xml:space="preserve">Торгунди, Ашхабад, Туркменбаши, Баку, Тбилиси, </w:t>
      </w:r>
      <w:r w:rsidR="00397602" w:rsidRPr="00325C15">
        <w:rPr>
          <w:color w:val="auto"/>
        </w:rPr>
        <w:t xml:space="preserve">Поти, Батуми, Анкару </w:t>
      </w:r>
      <w:r w:rsidR="00397602" w:rsidRPr="00325C15">
        <w:rPr>
          <w:color w:val="auto"/>
          <w:spacing w:val="-2"/>
        </w:rPr>
        <w:t xml:space="preserve">и Стамбул. </w:t>
      </w:r>
      <w:r w:rsidR="00786D8B" w:rsidRPr="00325C15">
        <w:rPr>
          <w:color w:val="auto"/>
          <w:spacing w:val="-2"/>
        </w:rPr>
        <w:t>Бюджет проект</w:t>
      </w:r>
      <w:r w:rsidR="00D053C1" w:rsidRPr="00325C15">
        <w:rPr>
          <w:color w:val="auto"/>
          <w:spacing w:val="-2"/>
        </w:rPr>
        <w:t>а составит ок.</w:t>
      </w:r>
      <w:r w:rsidR="005456BC" w:rsidRPr="00325C15">
        <w:rPr>
          <w:color w:val="auto"/>
          <w:spacing w:val="-2"/>
        </w:rPr>
        <w:t> </w:t>
      </w:r>
      <w:r w:rsidR="00D053C1" w:rsidRPr="00325C15">
        <w:rPr>
          <w:color w:val="auto"/>
          <w:spacing w:val="-2"/>
        </w:rPr>
        <w:t>2</w:t>
      </w:r>
      <w:r w:rsidR="005456BC" w:rsidRPr="00325C15">
        <w:rPr>
          <w:color w:val="auto"/>
          <w:spacing w:val="-2"/>
        </w:rPr>
        <w:t> млрд долл. </w:t>
      </w:r>
      <w:r w:rsidR="00D053C1" w:rsidRPr="00325C15">
        <w:rPr>
          <w:color w:val="auto"/>
          <w:spacing w:val="-2"/>
        </w:rPr>
        <w:t>США</w:t>
      </w:r>
      <w:r w:rsidR="00D053C1" w:rsidRPr="00325C15">
        <w:rPr>
          <w:rStyle w:val="ae"/>
          <w:color w:val="auto"/>
          <w:spacing w:val="-2"/>
        </w:rPr>
        <w:footnoteReference w:id="263"/>
      </w:r>
      <w:r w:rsidR="00B65DA2" w:rsidRPr="00325C15">
        <w:rPr>
          <w:color w:val="auto"/>
          <w:spacing w:val="-2"/>
        </w:rPr>
        <w:t xml:space="preserve">. Тем не менее </w:t>
      </w:r>
      <w:r w:rsidR="00F32090" w:rsidRPr="00325C15">
        <w:rPr>
          <w:color w:val="auto"/>
          <w:spacing w:val="-2"/>
        </w:rPr>
        <w:t>стоит</w:t>
      </w:r>
      <w:r w:rsidR="00F32090" w:rsidRPr="00325C15">
        <w:rPr>
          <w:color w:val="auto"/>
        </w:rPr>
        <w:t xml:space="preserve"> отметить</w:t>
      </w:r>
      <w:r w:rsidR="00B65DA2" w:rsidRPr="00325C15">
        <w:rPr>
          <w:color w:val="auto"/>
        </w:rPr>
        <w:t>, что Туркменистан пока проигрывает «транзитные войны» Казахстану и Азербайджану в связи с традиционной закрытостью страны, излишним бюрократизмом и негибкими тарифными ставками;</w:t>
      </w:r>
    </w:p>
    <w:p w14:paraId="54A6DE66" w14:textId="77777777" w:rsidR="00786D8B" w:rsidRPr="00196FD5" w:rsidRDefault="00786D8B" w:rsidP="009C5E21">
      <w:pPr>
        <w:pStyle w:val="af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auto"/>
        </w:rPr>
      </w:pPr>
      <w:r w:rsidRPr="005456BC">
        <w:rPr>
          <w:color w:val="auto"/>
          <w:spacing w:val="-4"/>
        </w:rPr>
        <w:lastRenderedPageBreak/>
        <w:t>«Тёмной лошадкой» в системе региональных грузоперевозок по-прежнему</w:t>
      </w:r>
      <w:r w:rsidRPr="00D2774F">
        <w:rPr>
          <w:color w:val="auto"/>
        </w:rPr>
        <w:t xml:space="preserve"> остаётся Иран, имеющий самое большое число</w:t>
      </w:r>
      <w:r w:rsidR="00D053C1" w:rsidRPr="00D2774F">
        <w:rPr>
          <w:color w:val="auto"/>
        </w:rPr>
        <w:t xml:space="preserve"> действующих</w:t>
      </w:r>
      <w:r w:rsidRPr="00D2774F">
        <w:rPr>
          <w:color w:val="auto"/>
        </w:rPr>
        <w:t xml:space="preserve"> портов на Каспии </w:t>
      </w:r>
      <w:r w:rsidRPr="005456BC">
        <w:rPr>
          <w:color w:val="auto"/>
          <w:spacing w:val="-6"/>
        </w:rPr>
        <w:t>(к наиболее крупным относятся Бендер-</w:t>
      </w:r>
      <w:r w:rsidRPr="005456BC">
        <w:rPr>
          <w:rFonts w:eastAsia="Calibri"/>
          <w:color w:val="auto"/>
          <w:spacing w:val="-6"/>
        </w:rPr>
        <w:t>Энзели, Амирабад, Ноушехр, Нека, Астара</w:t>
      </w:r>
      <w:r w:rsidR="00D053C1" w:rsidRPr="005456BC">
        <w:rPr>
          <w:rFonts w:eastAsia="Calibri"/>
          <w:color w:val="auto"/>
          <w:spacing w:val="-6"/>
        </w:rPr>
        <w:t>),</w:t>
      </w:r>
      <w:r w:rsidR="00D053C1" w:rsidRPr="00D2774F">
        <w:rPr>
          <w:rFonts w:eastAsia="Calibri"/>
          <w:color w:val="auto"/>
        </w:rPr>
        <w:t xml:space="preserve"> </w:t>
      </w:r>
      <w:r w:rsidR="00D053C1" w:rsidRPr="005456BC">
        <w:rPr>
          <w:rFonts w:eastAsia="Calibri"/>
          <w:color w:val="auto"/>
          <w:spacing w:val="-2"/>
        </w:rPr>
        <w:t>но слабо интегрированный в кооперационную модель по причине международных</w:t>
      </w:r>
      <w:r w:rsidR="00D053C1" w:rsidRPr="00D2774F">
        <w:rPr>
          <w:rFonts w:eastAsia="Calibri"/>
          <w:color w:val="auto"/>
        </w:rPr>
        <w:t xml:space="preserve"> экономических санкций. В последнее время</w:t>
      </w:r>
      <w:r w:rsidR="005456BC">
        <w:rPr>
          <w:rFonts w:eastAsia="Calibri"/>
          <w:color w:val="auto"/>
        </w:rPr>
        <w:t xml:space="preserve"> наблюдается заметное оживление</w:t>
      </w:r>
      <w:r w:rsidR="005456BC">
        <w:rPr>
          <w:rFonts w:eastAsia="Calibri"/>
          <w:color w:val="auto"/>
        </w:rPr>
        <w:br/>
      </w:r>
      <w:r w:rsidR="00D053C1" w:rsidRPr="00D2774F">
        <w:rPr>
          <w:rFonts w:eastAsia="Calibri"/>
          <w:color w:val="auto"/>
        </w:rPr>
        <w:t>в тран</w:t>
      </w:r>
      <w:r w:rsidR="00F32090" w:rsidRPr="00D2774F">
        <w:rPr>
          <w:rFonts w:eastAsia="Calibri"/>
          <w:color w:val="auto"/>
        </w:rPr>
        <w:t>спортном сегменте, прежде всего</w:t>
      </w:r>
      <w:r w:rsidR="00D053C1" w:rsidRPr="00D2774F">
        <w:rPr>
          <w:rFonts w:eastAsia="Calibri"/>
          <w:color w:val="auto"/>
        </w:rPr>
        <w:t xml:space="preserve"> в реализации проекта </w:t>
      </w:r>
      <w:r w:rsidR="00F32090" w:rsidRPr="00D2774F">
        <w:rPr>
          <w:rFonts w:eastAsia="Calibri"/>
          <w:color w:val="auto"/>
        </w:rPr>
        <w:t xml:space="preserve">МТК </w:t>
      </w:r>
      <w:r w:rsidR="00D053C1" w:rsidRPr="00D2774F">
        <w:rPr>
          <w:rFonts w:eastAsia="Calibri"/>
          <w:color w:val="auto"/>
        </w:rPr>
        <w:t xml:space="preserve">Север – Юг. Одновременно </w:t>
      </w:r>
      <w:r w:rsidR="00C24B31" w:rsidRPr="00D2774F">
        <w:rPr>
          <w:rFonts w:eastAsia="Calibri"/>
          <w:color w:val="auto"/>
        </w:rPr>
        <w:t>Тегеран</w:t>
      </w:r>
      <w:r w:rsidR="00D053C1" w:rsidRPr="00D2774F">
        <w:rPr>
          <w:rFonts w:eastAsia="Calibri"/>
          <w:color w:val="auto"/>
        </w:rPr>
        <w:t xml:space="preserve"> разрабатывает альтернативные сухопутные маршруты </w:t>
      </w:r>
      <w:r w:rsidR="00D053C1" w:rsidRPr="005456BC">
        <w:rPr>
          <w:rFonts w:eastAsia="Calibri"/>
          <w:color w:val="auto"/>
        </w:rPr>
        <w:t xml:space="preserve">транспортировки, не требующие </w:t>
      </w:r>
      <w:r w:rsidR="007C25CE" w:rsidRPr="005456BC">
        <w:rPr>
          <w:rFonts w:eastAsia="Calibri"/>
          <w:color w:val="auto"/>
        </w:rPr>
        <w:t xml:space="preserve">осуществления </w:t>
      </w:r>
      <w:r w:rsidR="005456BC">
        <w:rPr>
          <w:rFonts w:eastAsia="Calibri"/>
          <w:color w:val="auto"/>
        </w:rPr>
        <w:t>перевалки грузов. К ним,</w:t>
      </w:r>
      <w:r w:rsidR="005456BC">
        <w:rPr>
          <w:rFonts w:eastAsia="Calibri"/>
          <w:color w:val="auto"/>
        </w:rPr>
        <w:br/>
      </w:r>
      <w:r w:rsidR="00D053C1" w:rsidRPr="005456BC">
        <w:rPr>
          <w:rFonts w:eastAsia="Calibri"/>
          <w:color w:val="auto"/>
        </w:rPr>
        <w:t xml:space="preserve">в частности, </w:t>
      </w:r>
      <w:r w:rsidR="00D053C1" w:rsidRPr="00D2774F">
        <w:rPr>
          <w:rFonts w:eastAsia="Calibri"/>
          <w:color w:val="auto"/>
        </w:rPr>
        <w:t xml:space="preserve">относится </w:t>
      </w:r>
      <w:r w:rsidR="00C24B31" w:rsidRPr="00D2774F">
        <w:rPr>
          <w:rFonts w:eastAsia="Calibri"/>
          <w:color w:val="auto"/>
        </w:rPr>
        <w:t xml:space="preserve">совместный с Баку </w:t>
      </w:r>
      <w:r w:rsidR="00D053C1" w:rsidRPr="00D2774F">
        <w:rPr>
          <w:rFonts w:eastAsia="Calibri"/>
          <w:color w:val="auto"/>
        </w:rPr>
        <w:t xml:space="preserve">интермодальный маршрут вдоль </w:t>
      </w:r>
      <w:r w:rsidR="00D053C1" w:rsidRPr="005456BC">
        <w:rPr>
          <w:rFonts w:eastAsia="Calibri"/>
          <w:color w:val="auto"/>
          <w:spacing w:val="-4"/>
        </w:rPr>
        <w:t xml:space="preserve">южного побережья Каспия, получивший название </w:t>
      </w:r>
      <w:r w:rsidR="00D053C1" w:rsidRPr="005456BC">
        <w:rPr>
          <w:rFonts w:eastAsia="Calibri"/>
          <w:color w:val="auto"/>
          <w:spacing w:val="-4"/>
          <w:u w:val="single"/>
        </w:rPr>
        <w:t>Юг – Запад</w:t>
      </w:r>
      <w:r w:rsidR="00D053C1" w:rsidRPr="005456BC">
        <w:rPr>
          <w:rFonts w:eastAsia="Calibri"/>
          <w:color w:val="auto"/>
          <w:spacing w:val="-4"/>
        </w:rPr>
        <w:t>. Он предусматривает</w:t>
      </w:r>
      <w:r w:rsidR="00D053C1" w:rsidRPr="00D2774F">
        <w:rPr>
          <w:rFonts w:eastAsia="Calibri"/>
          <w:color w:val="auto"/>
        </w:rPr>
        <w:t xml:space="preserve"> доставку грузов из стран Персидского залива, Индии и Пакистана чер</w:t>
      </w:r>
      <w:r w:rsidR="00D6286E" w:rsidRPr="00D2774F">
        <w:rPr>
          <w:rFonts w:eastAsia="Calibri"/>
          <w:color w:val="auto"/>
        </w:rPr>
        <w:t>ез Иран</w:t>
      </w:r>
      <w:r w:rsidR="00827FF3" w:rsidRPr="00D2774F">
        <w:rPr>
          <w:rFonts w:eastAsia="Calibri"/>
          <w:color w:val="auto"/>
        </w:rPr>
        <w:t xml:space="preserve"> (порты Бендер-Аббас и Чехбехар)</w:t>
      </w:r>
      <w:r w:rsidR="00D6286E" w:rsidRPr="00D2774F">
        <w:rPr>
          <w:rFonts w:eastAsia="Calibri"/>
          <w:color w:val="auto"/>
        </w:rPr>
        <w:t xml:space="preserve">, </w:t>
      </w:r>
      <w:r w:rsidR="00D053C1" w:rsidRPr="00D2774F">
        <w:rPr>
          <w:rFonts w:eastAsia="Calibri"/>
          <w:color w:val="auto"/>
        </w:rPr>
        <w:t>Азербайджан</w:t>
      </w:r>
      <w:r w:rsidR="00D6286E" w:rsidRPr="00D2774F">
        <w:rPr>
          <w:rFonts w:eastAsia="Calibri"/>
          <w:color w:val="auto"/>
        </w:rPr>
        <w:t xml:space="preserve"> и Грузию</w:t>
      </w:r>
      <w:r w:rsidR="00827FF3" w:rsidRPr="00D2774F">
        <w:rPr>
          <w:rFonts w:eastAsia="Calibri"/>
          <w:color w:val="auto"/>
        </w:rPr>
        <w:t xml:space="preserve"> в Турцию и Европу. </w:t>
      </w:r>
      <w:r w:rsidR="004319BF" w:rsidRPr="00325C15">
        <w:rPr>
          <w:rFonts w:eastAsia="Calibri"/>
          <w:color w:val="auto"/>
          <w:spacing w:val="-6"/>
        </w:rPr>
        <w:t>Тем не менее</w:t>
      </w:r>
      <w:r w:rsidR="005456BC" w:rsidRPr="00325C15">
        <w:rPr>
          <w:rFonts w:eastAsia="Calibri"/>
          <w:color w:val="auto"/>
          <w:spacing w:val="-6"/>
        </w:rPr>
        <w:t xml:space="preserve"> техническое состояние МТК пока</w:t>
      </w:r>
      <w:r w:rsidR="00325C15" w:rsidRPr="00325C15">
        <w:rPr>
          <w:rFonts w:eastAsia="Calibri"/>
          <w:color w:val="auto"/>
          <w:spacing w:val="-6"/>
        </w:rPr>
        <w:t xml:space="preserve"> </w:t>
      </w:r>
      <w:r w:rsidR="00D053C1" w:rsidRPr="00325C15">
        <w:rPr>
          <w:rFonts w:eastAsia="Calibri"/>
          <w:color w:val="auto"/>
          <w:spacing w:val="-6"/>
        </w:rPr>
        <w:t>не позволяет раскрыть его потенциал</w:t>
      </w:r>
      <w:r w:rsidR="00D053C1" w:rsidRPr="00325C15">
        <w:rPr>
          <w:rFonts w:eastAsia="Calibri"/>
          <w:color w:val="auto"/>
        </w:rPr>
        <w:t xml:space="preserve"> </w:t>
      </w:r>
      <w:r w:rsidR="00D053C1" w:rsidRPr="00325C15">
        <w:rPr>
          <w:rFonts w:eastAsia="Calibri"/>
          <w:color w:val="auto"/>
          <w:spacing w:val="-2"/>
        </w:rPr>
        <w:t xml:space="preserve">в </w:t>
      </w:r>
      <w:r w:rsidR="0075556E" w:rsidRPr="00325C15">
        <w:rPr>
          <w:rFonts w:eastAsia="Calibri"/>
          <w:color w:val="auto"/>
          <w:spacing w:val="-2"/>
        </w:rPr>
        <w:t xml:space="preserve">полном объёме, так как </w:t>
      </w:r>
      <w:r w:rsidR="005456BC" w:rsidRPr="00325C15">
        <w:rPr>
          <w:rFonts w:eastAsia="Calibri"/>
          <w:color w:val="auto"/>
          <w:spacing w:val="-2"/>
        </w:rPr>
        <w:t>до сих пор</w:t>
      </w:r>
      <w:r w:rsidR="00325C15" w:rsidRPr="00325C15">
        <w:rPr>
          <w:rFonts w:eastAsia="Calibri"/>
          <w:color w:val="auto"/>
          <w:spacing w:val="-2"/>
        </w:rPr>
        <w:t xml:space="preserve"> </w:t>
      </w:r>
      <w:r w:rsidR="00D053C1" w:rsidRPr="00325C15">
        <w:rPr>
          <w:rFonts w:eastAsia="Calibri"/>
          <w:color w:val="auto"/>
          <w:spacing w:val="-2"/>
        </w:rPr>
        <w:t>не завершено строительство железной дороги</w:t>
      </w:r>
      <w:r w:rsidR="00D053C1" w:rsidRPr="00325C15">
        <w:rPr>
          <w:rFonts w:eastAsia="Calibri"/>
          <w:color w:val="auto"/>
        </w:rPr>
        <w:t xml:space="preserve"> </w:t>
      </w:r>
      <w:r w:rsidR="00D053C1" w:rsidRPr="00325C15">
        <w:rPr>
          <w:color w:val="auto"/>
        </w:rPr>
        <w:t>Казвин – Решт – Энзели – Астара</w:t>
      </w:r>
      <w:r w:rsidR="0075556E" w:rsidRPr="00325C15">
        <w:rPr>
          <w:color w:val="auto"/>
        </w:rPr>
        <w:t xml:space="preserve"> (</w:t>
      </w:r>
      <w:r w:rsidR="00D053C1" w:rsidRPr="00325C15">
        <w:rPr>
          <w:color w:val="auto"/>
        </w:rPr>
        <w:t xml:space="preserve">важный с транзитной точки зрения перегон между иранской и азербайджанской Астарой был введён в эксплуатацию только </w:t>
      </w:r>
      <w:r w:rsidR="00D053C1" w:rsidRPr="00196FD5">
        <w:rPr>
          <w:color w:val="auto"/>
        </w:rPr>
        <w:t>в начале 2018 г.</w:t>
      </w:r>
      <w:r w:rsidR="005456BC" w:rsidRPr="00196FD5">
        <w:rPr>
          <w:color w:val="auto"/>
        </w:rPr>
        <w:t xml:space="preserve">, а участок Казвин – </w:t>
      </w:r>
      <w:r w:rsidR="0075556E" w:rsidRPr="00196FD5">
        <w:rPr>
          <w:color w:val="auto"/>
        </w:rPr>
        <w:t>Решт открыт в марте 2019 г.).</w:t>
      </w:r>
      <w:r w:rsidR="00FF0291" w:rsidRPr="00196FD5">
        <w:rPr>
          <w:color w:val="auto"/>
        </w:rPr>
        <w:t xml:space="preserve"> Ожидается, что </w:t>
      </w:r>
      <w:r w:rsidR="00E504EC" w:rsidRPr="00196FD5">
        <w:rPr>
          <w:color w:val="auto"/>
        </w:rPr>
        <w:t xml:space="preserve">строительство железнодорожного </w:t>
      </w:r>
      <w:r w:rsidR="00196FD5">
        <w:rPr>
          <w:color w:val="auto"/>
        </w:rPr>
        <w:t>полотна</w:t>
      </w:r>
      <w:r w:rsidR="00E504EC" w:rsidRPr="00196FD5">
        <w:rPr>
          <w:color w:val="auto"/>
        </w:rPr>
        <w:t xml:space="preserve"> Решт – Астара буде</w:t>
      </w:r>
      <w:r w:rsidR="00FF0291" w:rsidRPr="00196FD5">
        <w:rPr>
          <w:color w:val="auto"/>
        </w:rPr>
        <w:t xml:space="preserve">т </w:t>
      </w:r>
      <w:r w:rsidR="00E504EC" w:rsidRPr="00196FD5">
        <w:rPr>
          <w:color w:val="auto"/>
        </w:rPr>
        <w:t>завершено</w:t>
      </w:r>
      <w:r w:rsidR="00196FD5">
        <w:rPr>
          <w:color w:val="auto"/>
        </w:rPr>
        <w:br/>
      </w:r>
      <w:r w:rsidR="00905E1F">
        <w:rPr>
          <w:color w:val="auto"/>
        </w:rPr>
        <w:t>в ближайшее время</w:t>
      </w:r>
      <w:r w:rsidR="00D053C1" w:rsidRPr="00196FD5">
        <w:rPr>
          <w:color w:val="auto"/>
        </w:rPr>
        <w:t>;</w:t>
      </w:r>
    </w:p>
    <w:p w14:paraId="20AEDE66" w14:textId="77777777" w:rsidR="00617F1D" w:rsidRPr="00A26082" w:rsidRDefault="007C25CE" w:rsidP="009C5E21">
      <w:pPr>
        <w:pStyle w:val="af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auto"/>
        </w:rPr>
      </w:pPr>
      <w:r w:rsidRPr="00325C15">
        <w:rPr>
          <w:color w:val="auto"/>
          <w:spacing w:val="-10"/>
        </w:rPr>
        <w:t>Также в 2014 г. было осуществлено сопряжение транспортных коммуникаций</w:t>
      </w:r>
      <w:r w:rsidR="00D053C1" w:rsidRPr="00D2774F">
        <w:rPr>
          <w:color w:val="auto"/>
        </w:rPr>
        <w:t xml:space="preserve"> </w:t>
      </w:r>
      <w:r w:rsidRPr="00A26082">
        <w:rPr>
          <w:color w:val="auto"/>
        </w:rPr>
        <w:t>вдоль</w:t>
      </w:r>
      <w:r w:rsidR="00D053C1" w:rsidRPr="00A26082">
        <w:rPr>
          <w:color w:val="auto"/>
        </w:rPr>
        <w:t xml:space="preserve"> </w:t>
      </w:r>
      <w:r w:rsidR="00D053C1" w:rsidRPr="00A26082">
        <w:rPr>
          <w:color w:val="auto"/>
          <w:u w:val="single"/>
        </w:rPr>
        <w:t>вос</w:t>
      </w:r>
      <w:r w:rsidRPr="00A26082">
        <w:rPr>
          <w:color w:val="auto"/>
          <w:u w:val="single"/>
        </w:rPr>
        <w:t>точного</w:t>
      </w:r>
      <w:r w:rsidR="00D053C1" w:rsidRPr="00A26082">
        <w:rPr>
          <w:color w:val="auto"/>
          <w:u w:val="single"/>
        </w:rPr>
        <w:t xml:space="preserve"> обход</w:t>
      </w:r>
      <w:r w:rsidRPr="00A26082">
        <w:rPr>
          <w:color w:val="auto"/>
          <w:u w:val="single"/>
        </w:rPr>
        <w:t>а</w:t>
      </w:r>
      <w:r w:rsidR="00D053C1" w:rsidRPr="00A26082">
        <w:rPr>
          <w:color w:val="auto"/>
          <w:u w:val="single"/>
        </w:rPr>
        <w:t xml:space="preserve"> Каспийского моря</w:t>
      </w:r>
      <w:r w:rsidR="00D053C1" w:rsidRPr="00A26082">
        <w:rPr>
          <w:color w:val="auto"/>
        </w:rPr>
        <w:t xml:space="preserve"> по маршруту Узень (Казахстан) – Берекет – Этрек (Туркменистан) – Горган (Иран), </w:t>
      </w:r>
      <w:r w:rsidR="007E702B" w:rsidRPr="00A26082">
        <w:rPr>
          <w:color w:val="auto"/>
        </w:rPr>
        <w:t xml:space="preserve">соглашение </w:t>
      </w:r>
      <w:r w:rsidR="00F36161" w:rsidRPr="00A26082">
        <w:rPr>
          <w:color w:val="auto"/>
        </w:rPr>
        <w:t xml:space="preserve">о котором было подписано на </w:t>
      </w:r>
      <w:r w:rsidR="00F36161" w:rsidRPr="00A26082">
        <w:rPr>
          <w:color w:val="auto"/>
          <w:lang w:val="en-US"/>
        </w:rPr>
        <w:t>II</w:t>
      </w:r>
      <w:r w:rsidR="002D2F49" w:rsidRPr="00A26082">
        <w:rPr>
          <w:color w:val="auto"/>
        </w:rPr>
        <w:t> КС</w:t>
      </w:r>
      <w:r w:rsidR="00F36161" w:rsidRPr="00A26082">
        <w:rPr>
          <w:color w:val="auto"/>
        </w:rPr>
        <w:t>. Основными апологетами данного маршрута, пропускная способность которого составляет ок.</w:t>
      </w:r>
      <w:r w:rsidR="0036452B" w:rsidRPr="00A26082">
        <w:rPr>
          <w:color w:val="auto"/>
        </w:rPr>
        <w:t> 10-12 </w:t>
      </w:r>
      <w:r w:rsidR="00F36161" w:rsidRPr="00A26082">
        <w:rPr>
          <w:color w:val="auto"/>
        </w:rPr>
        <w:t>млн</w:t>
      </w:r>
      <w:r w:rsidR="0036452B" w:rsidRPr="00A26082">
        <w:rPr>
          <w:color w:val="auto"/>
        </w:rPr>
        <w:t> </w:t>
      </w:r>
      <w:r w:rsidR="00F36161" w:rsidRPr="00A26082">
        <w:rPr>
          <w:color w:val="auto"/>
        </w:rPr>
        <w:t>т</w:t>
      </w:r>
      <w:r w:rsidR="002D2F49" w:rsidRPr="00A26082">
        <w:rPr>
          <w:color w:val="auto"/>
        </w:rPr>
        <w:t>/г</w:t>
      </w:r>
      <w:r w:rsidR="00D8206E" w:rsidRPr="00A26082">
        <w:rPr>
          <w:color w:val="auto"/>
        </w:rPr>
        <w:t>од</w:t>
      </w:r>
      <w:r w:rsidR="00F36161" w:rsidRPr="00A26082">
        <w:rPr>
          <w:color w:val="auto"/>
        </w:rPr>
        <w:t xml:space="preserve">, </w:t>
      </w:r>
      <w:r w:rsidR="00A26082">
        <w:rPr>
          <w:color w:val="auto"/>
        </w:rPr>
        <w:t>являются Туркменистан</w:t>
      </w:r>
      <w:r w:rsidR="00A26082">
        <w:rPr>
          <w:color w:val="auto"/>
        </w:rPr>
        <w:br/>
      </w:r>
      <w:r w:rsidR="00D053C1" w:rsidRPr="00A26082">
        <w:rPr>
          <w:color w:val="auto"/>
        </w:rPr>
        <w:t>и Иран</w:t>
      </w:r>
      <w:r w:rsidRPr="00A26082">
        <w:rPr>
          <w:color w:val="auto"/>
        </w:rPr>
        <w:t xml:space="preserve">. </w:t>
      </w:r>
      <w:r w:rsidR="003540E9" w:rsidRPr="00A26082">
        <w:rPr>
          <w:color w:val="auto"/>
        </w:rPr>
        <w:t>Однако</w:t>
      </w:r>
      <w:r w:rsidR="004B3395" w:rsidRPr="00A26082">
        <w:rPr>
          <w:color w:val="auto"/>
        </w:rPr>
        <w:t xml:space="preserve"> азиатские и российские перевозчики пока неохотно пользуются </w:t>
      </w:r>
      <w:r w:rsidR="002D2F49" w:rsidRPr="00A26082">
        <w:rPr>
          <w:color w:val="auto"/>
          <w:spacing w:val="-4"/>
        </w:rPr>
        <w:t>этим коридором</w:t>
      </w:r>
      <w:r w:rsidR="004B3395" w:rsidRPr="00A26082">
        <w:rPr>
          <w:color w:val="auto"/>
          <w:spacing w:val="-4"/>
        </w:rPr>
        <w:t xml:space="preserve"> в связи с высокими транзитными </w:t>
      </w:r>
      <w:r w:rsidR="00617F1D" w:rsidRPr="00A26082">
        <w:rPr>
          <w:color w:val="auto"/>
          <w:spacing w:val="-4"/>
        </w:rPr>
        <w:t>издержками</w:t>
      </w:r>
      <w:r w:rsidR="004B3395" w:rsidRPr="00A26082">
        <w:rPr>
          <w:color w:val="auto"/>
          <w:spacing w:val="-4"/>
        </w:rPr>
        <w:t>, а также отсутствием</w:t>
      </w:r>
      <w:r w:rsidR="004B3395" w:rsidRPr="00A26082">
        <w:rPr>
          <w:color w:val="auto"/>
        </w:rPr>
        <w:t xml:space="preserve"> готовых логистических продуктов на перевозку наиболее распространённых типов грузов (контейнеры, металл, зерно);</w:t>
      </w:r>
    </w:p>
    <w:p w14:paraId="6F96C5BF" w14:textId="77777777" w:rsidR="0075556E" w:rsidRPr="00D2774F" w:rsidRDefault="0075556E" w:rsidP="009C5E21">
      <w:pPr>
        <w:pStyle w:val="af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auto"/>
        </w:rPr>
      </w:pPr>
      <w:r w:rsidRPr="0036452B">
        <w:rPr>
          <w:color w:val="auto"/>
          <w:spacing w:val="-8"/>
        </w:rPr>
        <w:t>В марте 2019 г. министры иностранных дел Азербайджана, Грузии,</w:t>
      </w:r>
      <w:r w:rsidR="0036452B" w:rsidRPr="0036452B">
        <w:rPr>
          <w:color w:val="auto"/>
          <w:spacing w:val="-8"/>
        </w:rPr>
        <w:t xml:space="preserve"> Румынии</w:t>
      </w:r>
      <w:r w:rsidR="0036452B">
        <w:rPr>
          <w:color w:val="auto"/>
        </w:rPr>
        <w:t xml:space="preserve"> и </w:t>
      </w:r>
      <w:r w:rsidRPr="00D2774F">
        <w:rPr>
          <w:color w:val="auto"/>
        </w:rPr>
        <w:t xml:space="preserve">Туркменистана подписали декларацию о намерениях развивать новый МТК, </w:t>
      </w:r>
      <w:r w:rsidRPr="00D2774F">
        <w:rPr>
          <w:color w:val="auto"/>
        </w:rPr>
        <w:lastRenderedPageBreak/>
        <w:t xml:space="preserve">получивший название </w:t>
      </w:r>
      <w:r w:rsidRPr="00D2774F">
        <w:rPr>
          <w:color w:val="auto"/>
          <w:u w:val="single"/>
        </w:rPr>
        <w:t>Каспийское море – Чёрное море</w:t>
      </w:r>
      <w:r w:rsidRPr="00D2774F">
        <w:rPr>
          <w:color w:val="auto"/>
        </w:rPr>
        <w:t>. Его маршруты будут связывать порты Турк</w:t>
      </w:r>
      <w:r w:rsidR="00A07D72" w:rsidRPr="00D2774F">
        <w:rPr>
          <w:color w:val="auto"/>
        </w:rPr>
        <w:t>менбаши, Баку, Поти и Констанца.</w:t>
      </w:r>
    </w:p>
    <w:p w14:paraId="062D104C" w14:textId="77777777" w:rsidR="0037659E" w:rsidRPr="00D2774F" w:rsidRDefault="0052254D" w:rsidP="009C5E21">
      <w:pPr>
        <w:spacing w:after="0" w:line="360" w:lineRule="auto"/>
        <w:ind w:firstLine="709"/>
        <w:jc w:val="both"/>
        <w:rPr>
          <w:color w:val="auto"/>
        </w:rPr>
      </w:pPr>
      <w:r w:rsidRPr="0036452B">
        <w:rPr>
          <w:color w:val="auto"/>
          <w:spacing w:val="-4"/>
        </w:rPr>
        <w:t>В то же время с</w:t>
      </w:r>
      <w:r w:rsidR="000B3D38" w:rsidRPr="0036452B">
        <w:rPr>
          <w:color w:val="auto"/>
          <w:spacing w:val="-4"/>
        </w:rPr>
        <w:t>тоит отметить, что основная масса азиатских грузов</w:t>
      </w:r>
      <w:r w:rsidR="00A53332" w:rsidRPr="0036452B">
        <w:rPr>
          <w:color w:val="auto"/>
          <w:spacing w:val="-4"/>
        </w:rPr>
        <w:t xml:space="preserve"> (св. 95%)</w:t>
      </w:r>
      <w:r w:rsidR="000B3D38" w:rsidRPr="00D2774F">
        <w:rPr>
          <w:color w:val="auto"/>
        </w:rPr>
        <w:t xml:space="preserve"> </w:t>
      </w:r>
      <w:r w:rsidR="000B3D38" w:rsidRPr="0036452B">
        <w:rPr>
          <w:color w:val="auto"/>
          <w:spacing w:val="-6"/>
        </w:rPr>
        <w:t xml:space="preserve">по-прежнему попадает на европейские рынки по </w:t>
      </w:r>
      <w:r w:rsidR="005B60EA" w:rsidRPr="0036452B">
        <w:rPr>
          <w:color w:val="auto"/>
          <w:spacing w:val="-6"/>
        </w:rPr>
        <w:t>двум</w:t>
      </w:r>
      <w:r w:rsidR="000B3D38" w:rsidRPr="0036452B">
        <w:rPr>
          <w:color w:val="auto"/>
          <w:spacing w:val="-6"/>
        </w:rPr>
        <w:t xml:space="preserve"> традиционным транспортным</w:t>
      </w:r>
      <w:r w:rsidR="000B3D38" w:rsidRPr="00D2774F">
        <w:rPr>
          <w:color w:val="auto"/>
        </w:rPr>
        <w:t xml:space="preserve"> каналам: Транссибирс</w:t>
      </w:r>
      <w:r w:rsidR="005B60EA" w:rsidRPr="00D2774F">
        <w:rPr>
          <w:color w:val="auto"/>
        </w:rPr>
        <w:t>кой железнодорожной магистрали и морским</w:t>
      </w:r>
      <w:r w:rsidR="004435B0" w:rsidRPr="00D2774F">
        <w:rPr>
          <w:color w:val="auto"/>
        </w:rPr>
        <w:t xml:space="preserve"> </w:t>
      </w:r>
      <w:r w:rsidRPr="00D2774F">
        <w:rPr>
          <w:color w:val="auto"/>
        </w:rPr>
        <w:t>маршрутам</w:t>
      </w:r>
      <w:r w:rsidR="003B2843" w:rsidRPr="00D2774F">
        <w:rPr>
          <w:color w:val="auto"/>
        </w:rPr>
        <w:t xml:space="preserve"> через Суэцкий канал.</w:t>
      </w:r>
      <w:r w:rsidR="0037659E" w:rsidRPr="00D2774F">
        <w:rPr>
          <w:color w:val="auto"/>
        </w:rPr>
        <w:t xml:space="preserve"> Транссиб остаётся наиболее отработанным и дешёвым </w:t>
      </w:r>
      <w:r w:rsidR="0037659E" w:rsidRPr="0036452B">
        <w:rPr>
          <w:color w:val="auto"/>
          <w:spacing w:val="-6"/>
        </w:rPr>
        <w:t>вариантом сухопутного маршрута на евразийском пространстве, однако в настоящее</w:t>
      </w:r>
      <w:r w:rsidR="0037659E" w:rsidRPr="00D2774F">
        <w:rPr>
          <w:color w:val="auto"/>
        </w:rPr>
        <w:t xml:space="preserve"> время его мощности (примерно 100</w:t>
      </w:r>
      <w:r w:rsidR="0036452B">
        <w:rPr>
          <w:color w:val="auto"/>
        </w:rPr>
        <w:t> </w:t>
      </w:r>
      <w:r w:rsidR="0037659E" w:rsidRPr="00D2774F">
        <w:rPr>
          <w:color w:val="auto"/>
        </w:rPr>
        <w:t>млн</w:t>
      </w:r>
      <w:r w:rsidR="0036452B">
        <w:rPr>
          <w:color w:val="auto"/>
        </w:rPr>
        <w:t> </w:t>
      </w:r>
      <w:r w:rsidR="0037659E" w:rsidRPr="00D2774F">
        <w:rPr>
          <w:color w:val="auto"/>
        </w:rPr>
        <w:t>т</w:t>
      </w:r>
      <w:r w:rsidR="00713A28" w:rsidRPr="00D2774F">
        <w:rPr>
          <w:color w:val="auto"/>
        </w:rPr>
        <w:t>/г</w:t>
      </w:r>
      <w:r w:rsidR="00D8206E" w:rsidRPr="00D2774F">
        <w:rPr>
          <w:color w:val="auto"/>
        </w:rPr>
        <w:t>од</w:t>
      </w:r>
      <w:r w:rsidR="00D541C2">
        <w:rPr>
          <w:color w:val="auto"/>
        </w:rPr>
        <w:t>) близятся к своему исчерпанию.</w:t>
      </w:r>
    </w:p>
    <w:p w14:paraId="09D6FA45" w14:textId="77777777" w:rsidR="004435B0" w:rsidRPr="00D2774F" w:rsidRDefault="004435B0" w:rsidP="009C5E21">
      <w:pPr>
        <w:spacing w:after="0" w:line="360" w:lineRule="auto"/>
        <w:ind w:firstLine="709"/>
        <w:jc w:val="both"/>
        <w:rPr>
          <w:color w:val="auto"/>
        </w:rPr>
      </w:pPr>
      <w:r w:rsidRPr="0036452B">
        <w:rPr>
          <w:color w:val="auto"/>
          <w:spacing w:val="-6"/>
        </w:rPr>
        <w:t xml:space="preserve">Отдельно следует остановиться на многостороннем взаимодействии в области </w:t>
      </w:r>
      <w:r w:rsidRPr="00D2774F">
        <w:rPr>
          <w:color w:val="auto"/>
        </w:rPr>
        <w:t>транспорта в рамках «каспийской пят</w:t>
      </w:r>
      <w:r w:rsidR="0036452B">
        <w:rPr>
          <w:color w:val="auto"/>
        </w:rPr>
        <w:t xml:space="preserve">ёрки». Если взглянуть на данный кластер </w:t>
      </w:r>
      <w:r w:rsidRPr="00D2774F">
        <w:rPr>
          <w:color w:val="auto"/>
        </w:rPr>
        <w:t xml:space="preserve">сотрудничества в ретроспективе, то можно заметить, что уже в Декларации </w:t>
      </w:r>
      <w:r w:rsidRPr="00D2774F">
        <w:rPr>
          <w:color w:val="auto"/>
          <w:lang w:val="en-US"/>
        </w:rPr>
        <w:t>II</w:t>
      </w:r>
      <w:r w:rsidR="00713A28" w:rsidRPr="00D2774F">
        <w:rPr>
          <w:color w:val="auto"/>
        </w:rPr>
        <w:t xml:space="preserve"> КС </w:t>
      </w:r>
      <w:r w:rsidRPr="00D2774F">
        <w:rPr>
          <w:color w:val="auto"/>
        </w:rPr>
        <w:t>зафиксировано стремление сторон к пос</w:t>
      </w:r>
      <w:r w:rsidR="0036452B">
        <w:rPr>
          <w:color w:val="auto"/>
        </w:rPr>
        <w:t>тупательному углублению диалога</w:t>
      </w:r>
      <w:r w:rsidR="0036452B">
        <w:rPr>
          <w:color w:val="auto"/>
        </w:rPr>
        <w:br/>
      </w:r>
      <w:r w:rsidRPr="0036452B">
        <w:rPr>
          <w:color w:val="auto"/>
          <w:spacing w:val="-10"/>
        </w:rPr>
        <w:t>в транспортной сфере посредством формирования и развития МТК. Данное положение</w:t>
      </w:r>
      <w:r w:rsidRPr="00D2774F">
        <w:rPr>
          <w:color w:val="auto"/>
        </w:rPr>
        <w:t xml:space="preserve"> получило соответствующее развитие в Коммюнике </w:t>
      </w:r>
      <w:r w:rsidRPr="00D2774F">
        <w:rPr>
          <w:color w:val="auto"/>
          <w:lang w:val="en-US"/>
        </w:rPr>
        <w:t>IV</w:t>
      </w:r>
      <w:r w:rsidR="00713A28" w:rsidRPr="00D2774F">
        <w:rPr>
          <w:color w:val="auto"/>
        </w:rPr>
        <w:t> КС</w:t>
      </w:r>
      <w:r w:rsidRPr="00D2774F">
        <w:rPr>
          <w:color w:val="auto"/>
        </w:rPr>
        <w:t xml:space="preserve">, характеризующем </w:t>
      </w:r>
      <w:r w:rsidRPr="0036452B">
        <w:rPr>
          <w:color w:val="auto"/>
        </w:rPr>
        <w:t>транспортную коопера</w:t>
      </w:r>
      <w:r w:rsidR="00A05561" w:rsidRPr="0036452B">
        <w:rPr>
          <w:color w:val="auto"/>
        </w:rPr>
        <w:t xml:space="preserve">цию в качестве важного условия для </w:t>
      </w:r>
      <w:r w:rsidRPr="0036452B">
        <w:rPr>
          <w:color w:val="auto"/>
        </w:rPr>
        <w:t>повышени</w:t>
      </w:r>
      <w:r w:rsidR="00A05561" w:rsidRPr="0036452B">
        <w:rPr>
          <w:color w:val="auto"/>
        </w:rPr>
        <w:t>я</w:t>
      </w:r>
      <w:r w:rsidRPr="0036452B">
        <w:rPr>
          <w:color w:val="auto"/>
        </w:rPr>
        <w:t xml:space="preserve"> инвестиционной</w:t>
      </w:r>
      <w:r w:rsidRPr="00D2774F">
        <w:rPr>
          <w:color w:val="auto"/>
        </w:rPr>
        <w:t xml:space="preserve"> привлекательности региона.</w:t>
      </w:r>
    </w:p>
    <w:p w14:paraId="174BE78F" w14:textId="77777777" w:rsidR="008A5466" w:rsidRPr="003F3D42" w:rsidRDefault="004435B0" w:rsidP="009C5E21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 xml:space="preserve">На Астраханской встрече президентов </w:t>
      </w:r>
      <w:r w:rsidR="000710CF" w:rsidRPr="00D2774F">
        <w:rPr>
          <w:color w:val="auto"/>
        </w:rPr>
        <w:t xml:space="preserve">в 2014 г. </w:t>
      </w:r>
      <w:r w:rsidRPr="00D2774F">
        <w:rPr>
          <w:color w:val="auto"/>
        </w:rPr>
        <w:t xml:space="preserve">глава Туркменистана </w:t>
      </w:r>
      <w:r w:rsidRPr="0036452B">
        <w:rPr>
          <w:color w:val="auto"/>
          <w:spacing w:val="-6"/>
        </w:rPr>
        <w:t xml:space="preserve">Г.М.Бердымухамедов предложил </w:t>
      </w:r>
      <w:r w:rsidR="000710CF" w:rsidRPr="0036452B">
        <w:rPr>
          <w:color w:val="auto"/>
          <w:spacing w:val="-6"/>
        </w:rPr>
        <w:t>подумать над превращением Каспийского региона</w:t>
      </w:r>
      <w:r w:rsidRPr="00D2774F">
        <w:rPr>
          <w:color w:val="auto"/>
        </w:rPr>
        <w:t xml:space="preserve"> </w:t>
      </w:r>
      <w:r w:rsidRPr="0036452B">
        <w:rPr>
          <w:color w:val="auto"/>
          <w:spacing w:val="-6"/>
        </w:rPr>
        <w:t>в крупный транзитно-логистический хаб</w:t>
      </w:r>
      <w:r w:rsidR="000710CF" w:rsidRPr="0036452B">
        <w:rPr>
          <w:color w:val="auto"/>
          <w:spacing w:val="-6"/>
        </w:rPr>
        <w:t xml:space="preserve"> Евразии</w:t>
      </w:r>
      <w:r w:rsidRPr="0036452B">
        <w:rPr>
          <w:color w:val="auto"/>
          <w:spacing w:val="-6"/>
        </w:rPr>
        <w:t xml:space="preserve">. </w:t>
      </w:r>
      <w:r w:rsidR="004E0E93" w:rsidRPr="0036452B">
        <w:rPr>
          <w:color w:val="auto"/>
          <w:spacing w:val="-6"/>
        </w:rPr>
        <w:t>Следуя в русле инициативы своего</w:t>
      </w:r>
      <w:r w:rsidR="004E0E93" w:rsidRPr="00D2774F">
        <w:rPr>
          <w:color w:val="auto"/>
        </w:rPr>
        <w:t xml:space="preserve"> </w:t>
      </w:r>
      <w:r w:rsidR="004E0E93" w:rsidRPr="0036452B">
        <w:rPr>
          <w:color w:val="auto"/>
          <w:spacing w:val="-8"/>
        </w:rPr>
        <w:t xml:space="preserve">государственного лидера, </w:t>
      </w:r>
      <w:r w:rsidRPr="0036452B">
        <w:rPr>
          <w:color w:val="auto"/>
          <w:spacing w:val="-8"/>
        </w:rPr>
        <w:t>туркменск</w:t>
      </w:r>
      <w:r w:rsidR="004E0E93" w:rsidRPr="0036452B">
        <w:rPr>
          <w:color w:val="auto"/>
          <w:spacing w:val="-8"/>
        </w:rPr>
        <w:t>ие</w:t>
      </w:r>
      <w:r w:rsidRPr="0036452B">
        <w:rPr>
          <w:color w:val="auto"/>
          <w:spacing w:val="-8"/>
        </w:rPr>
        <w:t xml:space="preserve"> </w:t>
      </w:r>
      <w:r w:rsidR="004E0E93" w:rsidRPr="0036452B">
        <w:rPr>
          <w:color w:val="auto"/>
          <w:spacing w:val="-8"/>
        </w:rPr>
        <w:t xml:space="preserve">специалисты </w:t>
      </w:r>
      <w:r w:rsidRPr="0036452B">
        <w:rPr>
          <w:color w:val="auto"/>
          <w:spacing w:val="-8"/>
        </w:rPr>
        <w:t>подготовил</w:t>
      </w:r>
      <w:r w:rsidR="004E0E93" w:rsidRPr="0036452B">
        <w:rPr>
          <w:color w:val="auto"/>
          <w:spacing w:val="-8"/>
        </w:rPr>
        <w:t>и</w:t>
      </w:r>
      <w:r w:rsidRPr="0036452B">
        <w:rPr>
          <w:color w:val="auto"/>
          <w:spacing w:val="-8"/>
        </w:rPr>
        <w:t xml:space="preserve"> проект </w:t>
      </w:r>
      <w:r w:rsidRPr="0036452B">
        <w:rPr>
          <w:i/>
          <w:color w:val="auto"/>
          <w:spacing w:val="-8"/>
          <w:u w:val="single"/>
        </w:rPr>
        <w:t>Соглашения</w:t>
      </w:r>
      <w:r w:rsidRPr="00D2774F">
        <w:rPr>
          <w:i/>
          <w:color w:val="auto"/>
          <w:u w:val="single"/>
        </w:rPr>
        <w:t xml:space="preserve"> </w:t>
      </w:r>
      <w:r w:rsidRPr="0036452B">
        <w:rPr>
          <w:i/>
          <w:color w:val="auto"/>
          <w:spacing w:val="-2"/>
          <w:u w:val="single"/>
        </w:rPr>
        <w:t xml:space="preserve">между </w:t>
      </w:r>
      <w:r w:rsidR="003540E9" w:rsidRPr="0036452B">
        <w:rPr>
          <w:i/>
          <w:color w:val="auto"/>
          <w:spacing w:val="-2"/>
          <w:u w:val="single"/>
        </w:rPr>
        <w:t>п</w:t>
      </w:r>
      <w:r w:rsidRPr="0036452B">
        <w:rPr>
          <w:i/>
          <w:color w:val="auto"/>
          <w:spacing w:val="-2"/>
          <w:u w:val="single"/>
        </w:rPr>
        <w:t>равительствами прикаспийских государств о сотрудничестве в области</w:t>
      </w:r>
      <w:r w:rsidRPr="00D2774F">
        <w:rPr>
          <w:i/>
          <w:color w:val="auto"/>
          <w:u w:val="single"/>
        </w:rPr>
        <w:t xml:space="preserve"> </w:t>
      </w:r>
      <w:r w:rsidRPr="0036452B">
        <w:rPr>
          <w:i/>
          <w:color w:val="auto"/>
          <w:spacing w:val="-6"/>
          <w:u w:val="single"/>
        </w:rPr>
        <w:t>транспорта</w:t>
      </w:r>
      <w:r w:rsidR="00713A28" w:rsidRPr="0036452B">
        <w:rPr>
          <w:rStyle w:val="ae"/>
          <w:color w:val="auto"/>
          <w:spacing w:val="-6"/>
        </w:rPr>
        <w:footnoteReference w:id="264"/>
      </w:r>
      <w:r w:rsidRPr="0036452B">
        <w:rPr>
          <w:color w:val="auto"/>
          <w:spacing w:val="-6"/>
        </w:rPr>
        <w:t xml:space="preserve">, которое было </w:t>
      </w:r>
      <w:r w:rsidR="004E0E93" w:rsidRPr="0036452B">
        <w:rPr>
          <w:color w:val="auto"/>
          <w:spacing w:val="-6"/>
        </w:rPr>
        <w:t>доработано</w:t>
      </w:r>
      <w:r w:rsidRPr="0036452B">
        <w:rPr>
          <w:color w:val="auto"/>
          <w:spacing w:val="-6"/>
        </w:rPr>
        <w:t xml:space="preserve"> в течение нескольких раундов экспертных</w:t>
      </w:r>
      <w:r w:rsidRPr="00D2774F">
        <w:rPr>
          <w:color w:val="auto"/>
        </w:rPr>
        <w:t xml:space="preserve"> консультаций </w:t>
      </w:r>
      <w:r w:rsidR="000710CF" w:rsidRPr="00D2774F">
        <w:rPr>
          <w:color w:val="auto"/>
        </w:rPr>
        <w:t xml:space="preserve">в период с 2015 по 2018 гг. </w:t>
      </w:r>
      <w:r w:rsidRPr="00D2774F">
        <w:rPr>
          <w:color w:val="auto"/>
        </w:rPr>
        <w:t xml:space="preserve">и подписано на </w:t>
      </w:r>
      <w:r w:rsidRPr="00D2774F">
        <w:rPr>
          <w:color w:val="auto"/>
          <w:lang w:val="en-US"/>
        </w:rPr>
        <w:t>V</w:t>
      </w:r>
      <w:r w:rsidR="008934EF" w:rsidRPr="00D2774F">
        <w:rPr>
          <w:color w:val="auto"/>
        </w:rPr>
        <w:t> КС</w:t>
      </w:r>
      <w:r w:rsidRPr="00D2774F">
        <w:rPr>
          <w:color w:val="auto"/>
        </w:rPr>
        <w:t>.</w:t>
      </w:r>
      <w:r w:rsidR="00411CBA" w:rsidRPr="00D2774F">
        <w:rPr>
          <w:color w:val="auto"/>
        </w:rPr>
        <w:t xml:space="preserve"> </w:t>
      </w:r>
      <w:r w:rsidR="00661E68" w:rsidRPr="00D2774F">
        <w:rPr>
          <w:color w:val="auto"/>
        </w:rPr>
        <w:t xml:space="preserve">Документ носит </w:t>
      </w:r>
      <w:r w:rsidR="00661E68" w:rsidRPr="0036452B">
        <w:rPr>
          <w:color w:val="auto"/>
          <w:spacing w:val="-2"/>
        </w:rPr>
        <w:t>рамочный характер и содержит положения, касающиеся развития МТК в регионе,</w:t>
      </w:r>
      <w:r w:rsidR="00661E68" w:rsidRPr="00D2774F">
        <w:rPr>
          <w:color w:val="auto"/>
        </w:rPr>
        <w:t xml:space="preserve"> привлечения новых долгосрочных транзитных грузопотоков, обеспечения </w:t>
      </w:r>
      <w:r w:rsidR="00661E68" w:rsidRPr="0036452B">
        <w:rPr>
          <w:color w:val="auto"/>
        </w:rPr>
        <w:t>недискриминационных и взаимовыгодных условий доступа к транспортной инфраструктуре,</w:t>
      </w:r>
      <w:r w:rsidR="00661E68" w:rsidRPr="00D2774F">
        <w:rPr>
          <w:color w:val="auto"/>
        </w:rPr>
        <w:t xml:space="preserve"> повышения качества транспортных услуг и т.д. </w:t>
      </w:r>
      <w:r w:rsidR="000710CF" w:rsidRPr="00D2774F">
        <w:rPr>
          <w:color w:val="auto"/>
        </w:rPr>
        <w:t>Кроме того,</w:t>
      </w:r>
      <w:r w:rsidR="0036452B">
        <w:rPr>
          <w:color w:val="auto"/>
        </w:rPr>
        <w:br/>
      </w:r>
      <w:r w:rsidR="009842CA" w:rsidRPr="0036452B">
        <w:rPr>
          <w:color w:val="auto"/>
        </w:rPr>
        <w:lastRenderedPageBreak/>
        <w:t>он</w:t>
      </w:r>
      <w:r w:rsidR="003E580D" w:rsidRPr="0036452B">
        <w:rPr>
          <w:color w:val="auto"/>
        </w:rPr>
        <w:t xml:space="preserve"> </w:t>
      </w:r>
      <w:r w:rsidR="00575972" w:rsidRPr="0036452B">
        <w:rPr>
          <w:color w:val="auto"/>
        </w:rPr>
        <w:t xml:space="preserve">институционализирует </w:t>
      </w:r>
      <w:r w:rsidR="000710CF" w:rsidRPr="0036452B">
        <w:rPr>
          <w:color w:val="auto"/>
        </w:rPr>
        <w:t xml:space="preserve">важный многосторонний механизм сотрудничества </w:t>
      </w:r>
      <w:r w:rsidR="000710CF" w:rsidRPr="0036452B">
        <w:rPr>
          <w:color w:val="auto"/>
          <w:spacing w:val="-2"/>
        </w:rPr>
        <w:t>прибрежных государств в транспортной сфере, который успешно зарекомендовал</w:t>
      </w:r>
      <w:r w:rsidR="000710CF" w:rsidRPr="00D2774F">
        <w:rPr>
          <w:color w:val="auto"/>
        </w:rPr>
        <w:t xml:space="preserve"> </w:t>
      </w:r>
      <w:r w:rsidR="000710CF" w:rsidRPr="0036452B">
        <w:rPr>
          <w:color w:val="auto"/>
          <w:spacing w:val="-4"/>
        </w:rPr>
        <w:t xml:space="preserve">себя в качестве действенной дискуссионной площадки по </w:t>
      </w:r>
      <w:r w:rsidR="00A30CCB" w:rsidRPr="0036452B">
        <w:rPr>
          <w:color w:val="auto"/>
          <w:spacing w:val="-4"/>
        </w:rPr>
        <w:t>определению параметров</w:t>
      </w:r>
      <w:r w:rsidR="00A30CCB" w:rsidRPr="00D2774F">
        <w:rPr>
          <w:color w:val="auto"/>
        </w:rPr>
        <w:t xml:space="preserve"> </w:t>
      </w:r>
      <w:r w:rsidR="00A30CCB" w:rsidRPr="0036452B">
        <w:rPr>
          <w:color w:val="auto"/>
          <w:spacing w:val="-6"/>
        </w:rPr>
        <w:t>отраслевого взаимодействия в Каспийском регионе</w:t>
      </w:r>
      <w:r w:rsidR="003540E9" w:rsidRPr="0036452B">
        <w:rPr>
          <w:color w:val="auto"/>
          <w:spacing w:val="-6"/>
        </w:rPr>
        <w:t>. Речь идёт о в</w:t>
      </w:r>
      <w:r w:rsidR="00A30CCB" w:rsidRPr="0036452B">
        <w:rPr>
          <w:color w:val="auto"/>
          <w:spacing w:val="-6"/>
        </w:rPr>
        <w:t>стреч</w:t>
      </w:r>
      <w:r w:rsidR="003540E9" w:rsidRPr="0036452B">
        <w:rPr>
          <w:color w:val="auto"/>
          <w:spacing w:val="-6"/>
        </w:rPr>
        <w:t>ах</w:t>
      </w:r>
      <w:r w:rsidR="00A30CCB" w:rsidRPr="0036452B">
        <w:rPr>
          <w:color w:val="auto"/>
          <w:spacing w:val="-6"/>
        </w:rPr>
        <w:t xml:space="preserve"> министров</w:t>
      </w:r>
      <w:r w:rsidR="00A30CCB" w:rsidRPr="00D2774F">
        <w:rPr>
          <w:color w:val="auto"/>
        </w:rPr>
        <w:t xml:space="preserve"> </w:t>
      </w:r>
      <w:r w:rsidR="00A30CCB" w:rsidRPr="0036452B">
        <w:rPr>
          <w:color w:val="auto"/>
        </w:rPr>
        <w:t>транспорта прикаспийских государств</w:t>
      </w:r>
      <w:r w:rsidR="003540E9" w:rsidRPr="0036452B">
        <w:rPr>
          <w:color w:val="auto"/>
        </w:rPr>
        <w:t xml:space="preserve">, инициатива о </w:t>
      </w:r>
      <w:r w:rsidR="00524A0B" w:rsidRPr="0036452B">
        <w:rPr>
          <w:color w:val="auto"/>
        </w:rPr>
        <w:t xml:space="preserve">регулярном проведении </w:t>
      </w:r>
      <w:r w:rsidR="003540E9" w:rsidRPr="0036452B">
        <w:rPr>
          <w:color w:val="auto"/>
          <w:spacing w:val="-2"/>
        </w:rPr>
        <w:t xml:space="preserve">которых </w:t>
      </w:r>
      <w:r w:rsidR="00524A0B" w:rsidRPr="0036452B">
        <w:rPr>
          <w:color w:val="auto"/>
          <w:spacing w:val="-2"/>
        </w:rPr>
        <w:t>была выдвинута на Межправительственной экономической конференции</w:t>
      </w:r>
      <w:r w:rsidR="00524A0B" w:rsidRPr="00D2774F">
        <w:rPr>
          <w:color w:val="auto"/>
        </w:rPr>
        <w:t xml:space="preserve"> в Астрахани в октябре 2008 г. С тех пор прошло </w:t>
      </w:r>
      <w:r w:rsidR="004617EF" w:rsidRPr="00D2774F">
        <w:rPr>
          <w:color w:val="auto"/>
        </w:rPr>
        <w:t>четыре</w:t>
      </w:r>
      <w:r w:rsidR="0036452B">
        <w:rPr>
          <w:color w:val="auto"/>
        </w:rPr>
        <w:t xml:space="preserve"> переговорных раунда</w:t>
      </w:r>
      <w:r w:rsidR="0036452B">
        <w:rPr>
          <w:color w:val="auto"/>
        </w:rPr>
        <w:br/>
      </w:r>
      <w:r w:rsidR="00E80B20" w:rsidRPr="0036452B">
        <w:rPr>
          <w:color w:val="auto"/>
          <w:spacing w:val="-2"/>
        </w:rPr>
        <w:t>в подобном формате (Баку, 2 апреля 2009 г.; Астрахань, 8 августа 2014 г.; Тегеран,</w:t>
      </w:r>
      <w:r w:rsidR="00E80B20" w:rsidRPr="00D2774F">
        <w:rPr>
          <w:color w:val="auto"/>
        </w:rPr>
        <w:t xml:space="preserve"> 23 </w:t>
      </w:r>
      <w:r w:rsidR="00524A0B" w:rsidRPr="00D2774F">
        <w:rPr>
          <w:color w:val="auto"/>
        </w:rPr>
        <w:t>декабря 2015 г.</w:t>
      </w:r>
      <w:r w:rsidR="004617EF" w:rsidRPr="00D2774F">
        <w:rPr>
          <w:color w:val="auto"/>
        </w:rPr>
        <w:t>; Туркменбаши, 12 августа 2019 г.</w:t>
      </w:r>
      <w:r w:rsidR="00524A0B" w:rsidRPr="00D2774F">
        <w:rPr>
          <w:color w:val="auto"/>
        </w:rPr>
        <w:t>), в ходе которых г</w:t>
      </w:r>
      <w:r w:rsidR="00A30CCB" w:rsidRPr="00D2774F">
        <w:rPr>
          <w:color w:val="auto"/>
        </w:rPr>
        <w:t xml:space="preserve">лавами профильных ведомств «пятёрки» были разработаны обзорные коммюнике, </w:t>
      </w:r>
      <w:r w:rsidR="003540E9" w:rsidRPr="0036452B">
        <w:rPr>
          <w:color w:val="auto"/>
        </w:rPr>
        <w:t>зафиксировавшие</w:t>
      </w:r>
      <w:r w:rsidR="00A30CCB" w:rsidRPr="0036452B">
        <w:rPr>
          <w:color w:val="auto"/>
        </w:rPr>
        <w:t xml:space="preserve"> контуры взаимодействия на ближайшую и среднесрочную </w:t>
      </w:r>
      <w:r w:rsidR="00A30CCB" w:rsidRPr="0036452B">
        <w:rPr>
          <w:color w:val="auto"/>
          <w:spacing w:val="-2"/>
        </w:rPr>
        <w:t>перспективы. В качестве приоритетных задач определены дальнейшее совместное</w:t>
      </w:r>
      <w:r w:rsidR="00A30CCB" w:rsidRPr="00D2774F">
        <w:rPr>
          <w:color w:val="auto"/>
        </w:rPr>
        <w:t xml:space="preserve"> </w:t>
      </w:r>
      <w:r w:rsidR="00A30CCB" w:rsidRPr="0036452B">
        <w:rPr>
          <w:color w:val="auto"/>
          <w:spacing w:val="-4"/>
        </w:rPr>
        <w:t>развитие МТК</w:t>
      </w:r>
      <w:r w:rsidR="008A5466" w:rsidRPr="0036452B">
        <w:rPr>
          <w:color w:val="auto"/>
          <w:spacing w:val="-4"/>
        </w:rPr>
        <w:t xml:space="preserve"> в целях расширения торгово-экономических связей между странами</w:t>
      </w:r>
      <w:r w:rsidR="008A5466" w:rsidRPr="00D2774F">
        <w:rPr>
          <w:color w:val="auto"/>
        </w:rPr>
        <w:t xml:space="preserve"> </w:t>
      </w:r>
      <w:r w:rsidR="008A5466" w:rsidRPr="0036452B">
        <w:rPr>
          <w:color w:val="auto"/>
        </w:rPr>
        <w:t>Каспийского региона</w:t>
      </w:r>
      <w:r w:rsidR="00A30CCB" w:rsidRPr="0036452B">
        <w:rPr>
          <w:color w:val="auto"/>
        </w:rPr>
        <w:t xml:space="preserve">, </w:t>
      </w:r>
      <w:r w:rsidR="00BC3800" w:rsidRPr="0036452B">
        <w:rPr>
          <w:color w:val="auto"/>
        </w:rPr>
        <w:t xml:space="preserve">совершенствование и гармонизация национальных </w:t>
      </w:r>
      <w:r w:rsidR="00BC3800" w:rsidRPr="0036452B">
        <w:rPr>
          <w:color w:val="auto"/>
          <w:spacing w:val="-8"/>
        </w:rPr>
        <w:t xml:space="preserve">законодательств, </w:t>
      </w:r>
      <w:r w:rsidR="008A5466" w:rsidRPr="0036452B">
        <w:rPr>
          <w:color w:val="auto"/>
          <w:spacing w:val="-8"/>
        </w:rPr>
        <w:t>координация усилий, направленных на модернизацию транспортной</w:t>
      </w:r>
      <w:r w:rsidR="008A5466" w:rsidRPr="00D2774F">
        <w:rPr>
          <w:color w:val="auto"/>
        </w:rPr>
        <w:t xml:space="preserve"> инфраструктуры, </w:t>
      </w:r>
      <w:r w:rsidR="0088796C" w:rsidRPr="00D2774F">
        <w:rPr>
          <w:color w:val="auto"/>
        </w:rPr>
        <w:t>привлечение дополнительных грузопотоков,</w:t>
      </w:r>
      <w:r w:rsidR="00BC3800" w:rsidRPr="00D2774F">
        <w:rPr>
          <w:color w:val="auto"/>
        </w:rPr>
        <w:t xml:space="preserve"> снятие </w:t>
      </w:r>
      <w:r w:rsidR="00A30CCB" w:rsidRPr="00D2774F">
        <w:rPr>
          <w:color w:val="auto"/>
        </w:rPr>
        <w:t xml:space="preserve">различных </w:t>
      </w:r>
      <w:r w:rsidR="00BC3800" w:rsidRPr="0036452B">
        <w:rPr>
          <w:color w:val="auto"/>
          <w:spacing w:val="-6"/>
        </w:rPr>
        <w:t>барьеров (административных, таможенных, тарифных</w:t>
      </w:r>
      <w:r w:rsidR="008A5466" w:rsidRPr="0036452B">
        <w:rPr>
          <w:color w:val="auto"/>
          <w:spacing w:val="-6"/>
        </w:rPr>
        <w:t>) для создания благоприятных</w:t>
      </w:r>
      <w:r w:rsidR="008A5466" w:rsidRPr="00D2774F">
        <w:rPr>
          <w:color w:val="auto"/>
        </w:rPr>
        <w:t xml:space="preserve"> </w:t>
      </w:r>
      <w:r w:rsidR="008A5466" w:rsidRPr="003F3D42">
        <w:rPr>
          <w:color w:val="auto"/>
        </w:rPr>
        <w:t>условий применения интермодальн</w:t>
      </w:r>
      <w:r w:rsidR="003F3D42" w:rsidRPr="003F3D42">
        <w:rPr>
          <w:color w:val="auto"/>
        </w:rPr>
        <w:t xml:space="preserve">ых и мультимодальных перевозок </w:t>
      </w:r>
      <w:r w:rsidR="008A5466" w:rsidRPr="003F3D42">
        <w:rPr>
          <w:color w:val="auto"/>
        </w:rPr>
        <w:t>и т.д.</w:t>
      </w:r>
    </w:p>
    <w:p w14:paraId="55FF1F28" w14:textId="77777777" w:rsidR="00BC3800" w:rsidRPr="00D2774F" w:rsidRDefault="00021C29" w:rsidP="009C5E21">
      <w:pPr>
        <w:spacing w:after="0" w:line="360" w:lineRule="auto"/>
        <w:ind w:firstLine="709"/>
        <w:jc w:val="both"/>
        <w:rPr>
          <w:color w:val="auto"/>
        </w:rPr>
      </w:pPr>
      <w:r w:rsidRPr="0036452B">
        <w:rPr>
          <w:color w:val="auto"/>
          <w:spacing w:val="-4"/>
        </w:rPr>
        <w:t>Ещё одним многосторонним механизмом,</w:t>
      </w:r>
      <w:r w:rsidR="00BA6688" w:rsidRPr="0036452B">
        <w:rPr>
          <w:color w:val="auto"/>
          <w:spacing w:val="-4"/>
        </w:rPr>
        <w:t xml:space="preserve"> деятельность которого направле</w:t>
      </w:r>
      <w:r w:rsidRPr="0036452B">
        <w:rPr>
          <w:color w:val="auto"/>
          <w:spacing w:val="-4"/>
        </w:rPr>
        <w:t>на</w:t>
      </w:r>
      <w:r w:rsidRPr="00D2774F">
        <w:rPr>
          <w:color w:val="auto"/>
        </w:rPr>
        <w:t xml:space="preserve"> на повышение эффективности взаимодействия по линии портов в каспийской акватории, являются регулярные пятисторонние консультации представителей администраций портов прикаспийских государств. В рамках встреч в данном </w:t>
      </w:r>
      <w:r w:rsidRPr="0036452B">
        <w:rPr>
          <w:color w:val="auto"/>
          <w:spacing w:val="-6"/>
        </w:rPr>
        <w:t xml:space="preserve">формате стороны обсуждают насущные вопросы, </w:t>
      </w:r>
      <w:r w:rsidR="00BC3800" w:rsidRPr="0036452B">
        <w:rPr>
          <w:color w:val="auto"/>
          <w:spacing w:val="-6"/>
        </w:rPr>
        <w:t>с которыми сталкиваются экипажи</w:t>
      </w:r>
      <w:r w:rsidR="00BC3800" w:rsidRPr="00D2774F">
        <w:rPr>
          <w:color w:val="auto"/>
        </w:rPr>
        <w:t xml:space="preserve"> судов при заходе в каспийские гавани, </w:t>
      </w:r>
      <w:r w:rsidRPr="00D2774F">
        <w:rPr>
          <w:color w:val="auto"/>
        </w:rPr>
        <w:t xml:space="preserve">дискутируют по тематике установления </w:t>
      </w:r>
      <w:r w:rsidR="00BC3800" w:rsidRPr="00D2774F">
        <w:rPr>
          <w:color w:val="auto"/>
        </w:rPr>
        <w:t>недискриминационных условий за</w:t>
      </w:r>
      <w:r w:rsidRPr="00D2774F">
        <w:rPr>
          <w:color w:val="auto"/>
        </w:rPr>
        <w:t>хода и обслуживания в портах</w:t>
      </w:r>
      <w:r w:rsidR="00015781" w:rsidRPr="00D2774F">
        <w:rPr>
          <w:color w:val="auto"/>
        </w:rPr>
        <w:t>, обмен</w:t>
      </w:r>
      <w:r w:rsidR="00BA6688" w:rsidRPr="00D2774F">
        <w:rPr>
          <w:color w:val="auto"/>
        </w:rPr>
        <w:t>у</w:t>
      </w:r>
      <w:r w:rsidR="00015781" w:rsidRPr="00D2774F">
        <w:rPr>
          <w:color w:val="auto"/>
        </w:rPr>
        <w:t xml:space="preserve"> </w:t>
      </w:r>
      <w:r w:rsidR="00015781" w:rsidRPr="0036452B">
        <w:rPr>
          <w:color w:val="auto"/>
          <w:spacing w:val="-8"/>
        </w:rPr>
        <w:t>логистической информацией, обеспечени</w:t>
      </w:r>
      <w:r w:rsidR="00BA6688" w:rsidRPr="0036452B">
        <w:rPr>
          <w:color w:val="auto"/>
          <w:spacing w:val="-8"/>
        </w:rPr>
        <w:t>ю</w:t>
      </w:r>
      <w:r w:rsidR="00015781" w:rsidRPr="0036452B">
        <w:rPr>
          <w:color w:val="auto"/>
          <w:spacing w:val="-8"/>
        </w:rPr>
        <w:t xml:space="preserve"> безопасности мореплавания</w:t>
      </w:r>
      <w:r w:rsidR="00BC3800" w:rsidRPr="0036452B">
        <w:rPr>
          <w:color w:val="auto"/>
          <w:spacing w:val="-8"/>
        </w:rPr>
        <w:t xml:space="preserve"> </w:t>
      </w:r>
      <w:r w:rsidR="00B775AE" w:rsidRPr="0036452B">
        <w:rPr>
          <w:color w:val="auto"/>
          <w:spacing w:val="-8"/>
        </w:rPr>
        <w:t>в акваториях</w:t>
      </w:r>
      <w:r w:rsidR="00B775AE" w:rsidRPr="00D2774F">
        <w:rPr>
          <w:color w:val="auto"/>
        </w:rPr>
        <w:t xml:space="preserve"> портов и на подходах к ним </w:t>
      </w:r>
      <w:r w:rsidR="00BC3800" w:rsidRPr="00D2774F">
        <w:rPr>
          <w:color w:val="auto"/>
        </w:rPr>
        <w:t xml:space="preserve">и т.д. Как правило, </w:t>
      </w:r>
      <w:r w:rsidRPr="00D2774F">
        <w:rPr>
          <w:color w:val="auto"/>
        </w:rPr>
        <w:t>консультации</w:t>
      </w:r>
      <w:r w:rsidR="00BC3800" w:rsidRPr="00D2774F">
        <w:rPr>
          <w:color w:val="auto"/>
        </w:rPr>
        <w:t xml:space="preserve"> проводятся раз</w:t>
      </w:r>
      <w:r w:rsidR="0036452B">
        <w:rPr>
          <w:color w:val="auto"/>
        </w:rPr>
        <w:br/>
      </w:r>
      <w:r w:rsidR="00BC3800" w:rsidRPr="00D2774F">
        <w:rPr>
          <w:color w:val="auto"/>
        </w:rPr>
        <w:lastRenderedPageBreak/>
        <w:t>в два года</w:t>
      </w:r>
      <w:r w:rsidRPr="00D2774F">
        <w:rPr>
          <w:color w:val="auto"/>
        </w:rPr>
        <w:t xml:space="preserve"> в одном из прибрежных городов; последняя (</w:t>
      </w:r>
      <w:r w:rsidR="00D25319" w:rsidRPr="00D2774F">
        <w:rPr>
          <w:color w:val="auto"/>
        </w:rPr>
        <w:t>девятая</w:t>
      </w:r>
      <w:r w:rsidRPr="00D2774F">
        <w:rPr>
          <w:color w:val="auto"/>
        </w:rPr>
        <w:t xml:space="preserve"> по счёту) встреча </w:t>
      </w:r>
      <w:r w:rsidR="00BC3800" w:rsidRPr="00D2774F">
        <w:rPr>
          <w:color w:val="auto"/>
        </w:rPr>
        <w:t>состоял</w:t>
      </w:r>
      <w:r w:rsidRPr="00D2774F">
        <w:rPr>
          <w:color w:val="auto"/>
        </w:rPr>
        <w:t>а</w:t>
      </w:r>
      <w:r w:rsidR="00BC3800" w:rsidRPr="00D2774F">
        <w:rPr>
          <w:color w:val="auto"/>
        </w:rPr>
        <w:t xml:space="preserve">сь в </w:t>
      </w:r>
      <w:r w:rsidR="00D25319" w:rsidRPr="00D2774F">
        <w:rPr>
          <w:color w:val="auto"/>
        </w:rPr>
        <w:t>Актау</w:t>
      </w:r>
      <w:r w:rsidR="00BC3800" w:rsidRPr="00D2774F">
        <w:rPr>
          <w:color w:val="auto"/>
        </w:rPr>
        <w:t xml:space="preserve"> </w:t>
      </w:r>
      <w:r w:rsidR="00E80B20" w:rsidRPr="00D2774F">
        <w:rPr>
          <w:color w:val="auto"/>
        </w:rPr>
        <w:t>30 сентября – 1 </w:t>
      </w:r>
      <w:r w:rsidR="00D25319" w:rsidRPr="00D2774F">
        <w:rPr>
          <w:color w:val="auto"/>
        </w:rPr>
        <w:t>октября 2018</w:t>
      </w:r>
      <w:r w:rsidR="00BC3800" w:rsidRPr="00D2774F">
        <w:rPr>
          <w:color w:val="auto"/>
        </w:rPr>
        <w:t> г.</w:t>
      </w:r>
      <w:r w:rsidR="00015781" w:rsidRPr="00D2774F">
        <w:rPr>
          <w:rStyle w:val="ae"/>
          <w:color w:val="auto"/>
        </w:rPr>
        <w:footnoteReference w:id="265"/>
      </w:r>
    </w:p>
    <w:p w14:paraId="375B22F0" w14:textId="77777777" w:rsidR="004A29E4" w:rsidRPr="00BA012F" w:rsidRDefault="00B04755" w:rsidP="009C5E21">
      <w:pPr>
        <w:spacing w:after="0" w:line="360" w:lineRule="auto"/>
        <w:ind w:firstLine="709"/>
        <w:jc w:val="both"/>
        <w:rPr>
          <w:color w:val="auto"/>
        </w:rPr>
      </w:pPr>
      <w:r w:rsidRPr="0036452B">
        <w:rPr>
          <w:color w:val="auto"/>
        </w:rPr>
        <w:t xml:space="preserve">К сожалению, многие эксперты </w:t>
      </w:r>
      <w:r w:rsidR="00CA3EC2" w:rsidRPr="0036452B">
        <w:rPr>
          <w:color w:val="auto"/>
        </w:rPr>
        <w:t>указывают на недостаточность предпринимаемых</w:t>
      </w:r>
      <w:r w:rsidR="00CA3EC2" w:rsidRPr="00D2774F">
        <w:rPr>
          <w:color w:val="auto"/>
        </w:rPr>
        <w:t xml:space="preserve"> </w:t>
      </w:r>
      <w:r w:rsidR="009730DC" w:rsidRPr="00D2774F">
        <w:rPr>
          <w:color w:val="auto"/>
        </w:rPr>
        <w:t xml:space="preserve">мер </w:t>
      </w:r>
      <w:r w:rsidR="00CA3EC2" w:rsidRPr="00D2774F">
        <w:rPr>
          <w:color w:val="auto"/>
        </w:rPr>
        <w:t>для загрузки</w:t>
      </w:r>
      <w:r w:rsidR="003540E9" w:rsidRPr="00D2774F">
        <w:rPr>
          <w:color w:val="auto"/>
        </w:rPr>
        <w:t xml:space="preserve"> простаивающих</w:t>
      </w:r>
      <w:r w:rsidR="00CA3EC2" w:rsidRPr="00D2774F">
        <w:rPr>
          <w:color w:val="auto"/>
        </w:rPr>
        <w:t xml:space="preserve"> мощностей </w:t>
      </w:r>
      <w:r w:rsidR="009730DC" w:rsidRPr="00D2774F">
        <w:rPr>
          <w:color w:val="auto"/>
        </w:rPr>
        <w:t xml:space="preserve">российских каспийских </w:t>
      </w:r>
      <w:r w:rsidR="00CA3EC2" w:rsidRPr="00D2774F">
        <w:rPr>
          <w:color w:val="auto"/>
        </w:rPr>
        <w:t>портов</w:t>
      </w:r>
      <w:r w:rsidR="009730DC" w:rsidRPr="00D2774F">
        <w:rPr>
          <w:color w:val="auto"/>
        </w:rPr>
        <w:t xml:space="preserve"> (Астрахань</w:t>
      </w:r>
      <w:r w:rsidR="00E91004" w:rsidRPr="00D2774F">
        <w:rPr>
          <w:color w:val="auto"/>
        </w:rPr>
        <w:t xml:space="preserve"> – 10</w:t>
      </w:r>
      <w:r w:rsidR="0036452B">
        <w:rPr>
          <w:color w:val="auto"/>
        </w:rPr>
        <w:t> млн </w:t>
      </w:r>
      <w:r w:rsidR="00E91004" w:rsidRPr="00D2774F">
        <w:rPr>
          <w:color w:val="auto"/>
        </w:rPr>
        <w:t>т/г</w:t>
      </w:r>
      <w:r w:rsidR="00D8206E" w:rsidRPr="00D2774F">
        <w:rPr>
          <w:color w:val="auto"/>
        </w:rPr>
        <w:t>од</w:t>
      </w:r>
      <w:r w:rsidR="009730DC" w:rsidRPr="00D2774F">
        <w:rPr>
          <w:color w:val="auto"/>
        </w:rPr>
        <w:t>, Махачкала</w:t>
      </w:r>
      <w:r w:rsidR="0036452B">
        <w:rPr>
          <w:color w:val="auto"/>
        </w:rPr>
        <w:t xml:space="preserve"> – 11 млн </w:t>
      </w:r>
      <w:r w:rsidR="00E91004" w:rsidRPr="00D2774F">
        <w:rPr>
          <w:color w:val="auto"/>
        </w:rPr>
        <w:t>т/г</w:t>
      </w:r>
      <w:r w:rsidR="00D8206E" w:rsidRPr="00D2774F">
        <w:rPr>
          <w:color w:val="auto"/>
        </w:rPr>
        <w:t>од</w:t>
      </w:r>
      <w:r w:rsidR="009730DC" w:rsidRPr="00D2774F">
        <w:rPr>
          <w:color w:val="auto"/>
        </w:rPr>
        <w:t>, Оля</w:t>
      </w:r>
      <w:r w:rsidR="0036452B">
        <w:rPr>
          <w:color w:val="auto"/>
        </w:rPr>
        <w:t xml:space="preserve"> – </w:t>
      </w:r>
      <w:r w:rsidR="0036452B" w:rsidRPr="0036452B">
        <w:rPr>
          <w:color w:val="auto"/>
        </w:rPr>
        <w:t>4,3 млн </w:t>
      </w:r>
      <w:r w:rsidR="00E91004" w:rsidRPr="0036452B">
        <w:rPr>
          <w:color w:val="auto"/>
        </w:rPr>
        <w:t>т/г</w:t>
      </w:r>
      <w:r w:rsidR="00D8206E" w:rsidRPr="0036452B">
        <w:rPr>
          <w:color w:val="auto"/>
        </w:rPr>
        <w:t>од</w:t>
      </w:r>
      <w:r w:rsidR="009730DC" w:rsidRPr="0036452B">
        <w:rPr>
          <w:color w:val="auto"/>
        </w:rPr>
        <w:t>)</w:t>
      </w:r>
      <w:r w:rsidR="00CA3EC2" w:rsidRPr="0036452B">
        <w:rPr>
          <w:color w:val="auto"/>
        </w:rPr>
        <w:t xml:space="preserve">. </w:t>
      </w:r>
      <w:r w:rsidR="004617EF" w:rsidRPr="0036452B">
        <w:rPr>
          <w:color w:val="auto"/>
        </w:rPr>
        <w:t>В</w:t>
      </w:r>
      <w:r w:rsidR="00CA3EC2" w:rsidRPr="0036452B">
        <w:rPr>
          <w:color w:val="auto"/>
        </w:rPr>
        <w:t xml:space="preserve"> </w:t>
      </w:r>
      <w:r w:rsidR="004617EF" w:rsidRPr="0036452B">
        <w:rPr>
          <w:color w:val="auto"/>
        </w:rPr>
        <w:t xml:space="preserve">последние годы </w:t>
      </w:r>
      <w:r w:rsidR="00C6255F" w:rsidRPr="0036452B">
        <w:rPr>
          <w:color w:val="auto"/>
        </w:rPr>
        <w:t>в них зафиксирован</w:t>
      </w:r>
      <w:r w:rsidR="007240B8">
        <w:rPr>
          <w:color w:val="auto"/>
        </w:rPr>
        <w:t>ы</w:t>
      </w:r>
      <w:r w:rsidR="00C6255F" w:rsidRPr="0036452B">
        <w:rPr>
          <w:color w:val="auto"/>
        </w:rPr>
        <w:t xml:space="preserve"> </w:t>
      </w:r>
      <w:r w:rsidR="00CA3EC2" w:rsidRPr="0036452B">
        <w:rPr>
          <w:color w:val="auto"/>
        </w:rPr>
        <w:t>перманентн</w:t>
      </w:r>
      <w:r w:rsidR="007240B8">
        <w:rPr>
          <w:color w:val="auto"/>
        </w:rPr>
        <w:t>ы</w:t>
      </w:r>
      <w:r w:rsidR="00CA3EC2" w:rsidRPr="0036452B">
        <w:rPr>
          <w:color w:val="auto"/>
        </w:rPr>
        <w:t xml:space="preserve">е </w:t>
      </w:r>
      <w:r w:rsidR="007240B8">
        <w:rPr>
          <w:color w:val="auto"/>
        </w:rPr>
        <w:t>колебания</w:t>
      </w:r>
      <w:r w:rsidR="00CA3EC2" w:rsidRPr="0036452B">
        <w:rPr>
          <w:color w:val="auto"/>
        </w:rPr>
        <w:t xml:space="preserve"> </w:t>
      </w:r>
      <w:r w:rsidR="00CA3EC2" w:rsidRPr="00BA012F">
        <w:rPr>
          <w:color w:val="auto"/>
        </w:rPr>
        <w:t xml:space="preserve">объёмов обрабатываемых и переваливаемых грузов. </w:t>
      </w:r>
    </w:p>
    <w:p w14:paraId="3E58301F" w14:textId="77777777" w:rsidR="006C48BE" w:rsidRPr="00BA012F" w:rsidRDefault="009730DC" w:rsidP="009C5E21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 xml:space="preserve">В этой связи </w:t>
      </w:r>
      <w:r w:rsidR="003540E9" w:rsidRPr="00D2774F">
        <w:rPr>
          <w:color w:val="auto"/>
        </w:rPr>
        <w:t>Министерством Российской Федерации по делам Северного Кавказа</w:t>
      </w:r>
      <w:r w:rsidR="006C48BE" w:rsidRPr="00D2774F">
        <w:rPr>
          <w:color w:val="auto"/>
        </w:rPr>
        <w:t xml:space="preserve"> </w:t>
      </w:r>
      <w:r w:rsidRPr="00D2774F">
        <w:rPr>
          <w:color w:val="auto"/>
        </w:rPr>
        <w:t xml:space="preserve">по </w:t>
      </w:r>
      <w:r w:rsidR="006C48BE" w:rsidRPr="00D2774F">
        <w:rPr>
          <w:color w:val="auto"/>
        </w:rPr>
        <w:t>поручению</w:t>
      </w:r>
      <w:r w:rsidR="00995C76" w:rsidRPr="00D2774F">
        <w:rPr>
          <w:color w:val="auto"/>
        </w:rPr>
        <w:t xml:space="preserve"> </w:t>
      </w:r>
      <w:r w:rsidR="00E80B20" w:rsidRPr="00D2774F">
        <w:rPr>
          <w:color w:val="auto"/>
        </w:rPr>
        <w:t xml:space="preserve">Президента </w:t>
      </w:r>
      <w:r w:rsidR="00995C76" w:rsidRPr="00D2774F">
        <w:rPr>
          <w:color w:val="auto"/>
        </w:rPr>
        <w:t xml:space="preserve">В.В.Путина </w:t>
      </w:r>
      <w:r w:rsidR="00E87E97" w:rsidRPr="00D2774F">
        <w:rPr>
          <w:color w:val="auto"/>
        </w:rPr>
        <w:t xml:space="preserve">разработана </w:t>
      </w:r>
      <w:r w:rsidR="00995C76" w:rsidRPr="00D2774F">
        <w:rPr>
          <w:color w:val="auto"/>
        </w:rPr>
        <w:t>и принят</w:t>
      </w:r>
      <w:r w:rsidR="00E87E97" w:rsidRPr="00D2774F">
        <w:rPr>
          <w:color w:val="auto"/>
        </w:rPr>
        <w:t>а</w:t>
      </w:r>
      <w:r w:rsidR="00995C76" w:rsidRPr="00D2774F">
        <w:rPr>
          <w:color w:val="auto"/>
        </w:rPr>
        <w:t xml:space="preserve"> в ноябре 2017 г. </w:t>
      </w:r>
      <w:r w:rsidR="00995C76" w:rsidRPr="00D2774F">
        <w:rPr>
          <w:i/>
          <w:color w:val="auto"/>
          <w:u w:val="single"/>
        </w:rPr>
        <w:t>Стратеги</w:t>
      </w:r>
      <w:r w:rsidR="00E87E97" w:rsidRPr="00D2774F">
        <w:rPr>
          <w:i/>
          <w:color w:val="auto"/>
          <w:u w:val="single"/>
        </w:rPr>
        <w:t>я</w:t>
      </w:r>
      <w:r w:rsidRPr="00D2774F">
        <w:rPr>
          <w:i/>
          <w:color w:val="auto"/>
          <w:u w:val="single"/>
        </w:rPr>
        <w:t xml:space="preserve"> развития российских морских портов в Каспийском бассейне, </w:t>
      </w:r>
      <w:r w:rsidRPr="0036452B">
        <w:rPr>
          <w:i/>
          <w:color w:val="auto"/>
          <w:u w:val="single"/>
        </w:rPr>
        <w:t>железнодорожных и автомобильных под</w:t>
      </w:r>
      <w:r w:rsidR="00B058CA" w:rsidRPr="0036452B">
        <w:rPr>
          <w:i/>
          <w:color w:val="auto"/>
          <w:u w:val="single"/>
        </w:rPr>
        <w:t>ходов к ним в период до 2030 г.</w:t>
      </w:r>
      <w:r w:rsidR="004F21BA" w:rsidRPr="0036452B">
        <w:rPr>
          <w:rStyle w:val="ae"/>
          <w:color w:val="auto"/>
        </w:rPr>
        <w:footnoteReference w:id="266"/>
      </w:r>
      <w:r w:rsidR="00B058CA" w:rsidRPr="0036452B">
        <w:rPr>
          <w:color w:val="auto"/>
        </w:rPr>
        <w:t xml:space="preserve">, </w:t>
      </w:r>
      <w:r w:rsidR="00B058CA" w:rsidRPr="0036452B">
        <w:rPr>
          <w:color w:val="auto"/>
          <w:spacing w:val="-2"/>
        </w:rPr>
        <w:t>положения которо</w:t>
      </w:r>
      <w:r w:rsidR="006C48BE" w:rsidRPr="0036452B">
        <w:rPr>
          <w:color w:val="auto"/>
          <w:spacing w:val="-2"/>
        </w:rPr>
        <w:t xml:space="preserve">й </w:t>
      </w:r>
      <w:r w:rsidR="00B058CA" w:rsidRPr="0036452B">
        <w:rPr>
          <w:color w:val="auto"/>
          <w:spacing w:val="-2"/>
        </w:rPr>
        <w:t>направлены на перелом стагнации грузооборота в российских</w:t>
      </w:r>
      <w:r w:rsidR="00B058CA" w:rsidRPr="00D2774F">
        <w:rPr>
          <w:color w:val="auto"/>
        </w:rPr>
        <w:t xml:space="preserve"> </w:t>
      </w:r>
      <w:r w:rsidR="00B058CA" w:rsidRPr="0036452B">
        <w:rPr>
          <w:color w:val="auto"/>
        </w:rPr>
        <w:t xml:space="preserve">портах Каспия. </w:t>
      </w:r>
      <w:r w:rsidRPr="0036452B">
        <w:rPr>
          <w:color w:val="auto"/>
        </w:rPr>
        <w:t xml:space="preserve">К числу указанных в документе приоритетных задач относятся </w:t>
      </w:r>
      <w:r w:rsidR="006C48BE" w:rsidRPr="0036452B">
        <w:rPr>
          <w:color w:val="auto"/>
          <w:spacing w:val="-4"/>
        </w:rPr>
        <w:t xml:space="preserve">повышение конкурентоспособности и </w:t>
      </w:r>
      <w:r w:rsidRPr="0036452B">
        <w:rPr>
          <w:color w:val="auto"/>
          <w:spacing w:val="-4"/>
        </w:rPr>
        <w:t>кратное увеличение объё</w:t>
      </w:r>
      <w:r w:rsidR="00995C76" w:rsidRPr="0036452B">
        <w:rPr>
          <w:color w:val="auto"/>
          <w:spacing w:val="-4"/>
        </w:rPr>
        <w:t>мов грузоперевозок</w:t>
      </w:r>
      <w:r w:rsidR="00995C76" w:rsidRPr="00D2774F">
        <w:rPr>
          <w:color w:val="auto"/>
        </w:rPr>
        <w:t xml:space="preserve"> </w:t>
      </w:r>
      <w:r w:rsidR="00995C76" w:rsidRPr="00BA012F">
        <w:rPr>
          <w:color w:val="auto"/>
          <w:spacing w:val="-4"/>
        </w:rPr>
        <w:t xml:space="preserve">в российской акватории </w:t>
      </w:r>
      <w:r w:rsidRPr="00BA012F">
        <w:rPr>
          <w:color w:val="auto"/>
          <w:spacing w:val="-4"/>
        </w:rPr>
        <w:t>Каспи</w:t>
      </w:r>
      <w:r w:rsidR="00995C76" w:rsidRPr="00BA012F">
        <w:rPr>
          <w:color w:val="auto"/>
          <w:spacing w:val="-4"/>
        </w:rPr>
        <w:t>я</w:t>
      </w:r>
      <w:r w:rsidRPr="00BA012F">
        <w:rPr>
          <w:color w:val="auto"/>
          <w:spacing w:val="-4"/>
        </w:rPr>
        <w:t xml:space="preserve">, </w:t>
      </w:r>
      <w:r w:rsidR="006C48BE" w:rsidRPr="00BA012F">
        <w:rPr>
          <w:color w:val="auto"/>
          <w:spacing w:val="-4"/>
        </w:rPr>
        <w:t xml:space="preserve">упрощение административных процедур, </w:t>
      </w:r>
      <w:r w:rsidRPr="00BA012F">
        <w:rPr>
          <w:color w:val="auto"/>
          <w:spacing w:val="-4"/>
        </w:rPr>
        <w:t>создание</w:t>
      </w:r>
      <w:r w:rsidRPr="00BA012F">
        <w:rPr>
          <w:color w:val="auto"/>
        </w:rPr>
        <w:t xml:space="preserve"> </w:t>
      </w:r>
      <w:r w:rsidR="005463C4" w:rsidRPr="00BA012F">
        <w:rPr>
          <w:color w:val="auto"/>
        </w:rPr>
        <w:t xml:space="preserve">регионального транзитного хаба, а также </w:t>
      </w:r>
      <w:r w:rsidRPr="00BA012F">
        <w:rPr>
          <w:color w:val="auto"/>
        </w:rPr>
        <w:t>ново</w:t>
      </w:r>
      <w:r w:rsidR="00111B97" w:rsidRPr="00BA012F">
        <w:rPr>
          <w:color w:val="auto"/>
        </w:rPr>
        <w:t>й</w:t>
      </w:r>
      <w:r w:rsidRPr="00BA012F">
        <w:rPr>
          <w:color w:val="auto"/>
        </w:rPr>
        <w:t xml:space="preserve"> незамерзающе</w:t>
      </w:r>
      <w:r w:rsidR="00111B97" w:rsidRPr="00BA012F">
        <w:rPr>
          <w:color w:val="auto"/>
        </w:rPr>
        <w:t>й</w:t>
      </w:r>
      <w:r w:rsidRPr="00BA012F">
        <w:rPr>
          <w:color w:val="auto"/>
        </w:rPr>
        <w:t xml:space="preserve"> глубоководно</w:t>
      </w:r>
      <w:r w:rsidR="00111B97" w:rsidRPr="00BA012F">
        <w:rPr>
          <w:color w:val="auto"/>
        </w:rPr>
        <w:t>й</w:t>
      </w:r>
      <w:r w:rsidRPr="00BA012F">
        <w:rPr>
          <w:color w:val="auto"/>
        </w:rPr>
        <w:t xml:space="preserve"> </w:t>
      </w:r>
      <w:r w:rsidR="00111B97" w:rsidRPr="00BA012F">
        <w:rPr>
          <w:color w:val="auto"/>
        </w:rPr>
        <w:t>гавани</w:t>
      </w:r>
      <w:r w:rsidRPr="00BA012F">
        <w:rPr>
          <w:color w:val="auto"/>
        </w:rPr>
        <w:t xml:space="preserve"> в непосредственной близости от Каспийс</w:t>
      </w:r>
      <w:r w:rsidR="00BA012F" w:rsidRPr="00BA012F">
        <w:rPr>
          <w:color w:val="auto"/>
        </w:rPr>
        <w:t xml:space="preserve">ка («Порт Петровск») до 2025 г. </w:t>
      </w:r>
      <w:r w:rsidR="00F0119F" w:rsidRPr="00BA012F">
        <w:rPr>
          <w:color w:val="auto"/>
          <w:spacing w:val="-4"/>
        </w:rPr>
        <w:t>Эксперты полагают, что принятие данного документа</w:t>
      </w:r>
      <w:r w:rsidR="00B4145E" w:rsidRPr="00BA012F">
        <w:rPr>
          <w:color w:val="auto"/>
          <w:spacing w:val="-4"/>
        </w:rPr>
        <w:t>, среди прочего,</w:t>
      </w:r>
      <w:r w:rsidR="00F0119F" w:rsidRPr="00BA012F">
        <w:rPr>
          <w:color w:val="auto"/>
          <w:spacing w:val="-4"/>
        </w:rPr>
        <w:t xml:space="preserve"> способствует</w:t>
      </w:r>
      <w:r w:rsidR="00F0119F" w:rsidRPr="00BA012F">
        <w:rPr>
          <w:color w:val="auto"/>
        </w:rPr>
        <w:t xml:space="preserve"> оптимизации транспортных процессов на Каспии, а также повысит значение </w:t>
      </w:r>
      <w:r w:rsidR="00B4145E" w:rsidRPr="00BA012F">
        <w:rPr>
          <w:color w:val="auto"/>
        </w:rPr>
        <w:t>транзитно</w:t>
      </w:r>
      <w:r w:rsidR="00F0119F" w:rsidRPr="00BA012F">
        <w:rPr>
          <w:color w:val="auto"/>
        </w:rPr>
        <w:t>-логистического фактора в регионе</w:t>
      </w:r>
      <w:r w:rsidR="00B4145E" w:rsidRPr="00BA012F">
        <w:rPr>
          <w:rStyle w:val="ae"/>
          <w:color w:val="auto"/>
        </w:rPr>
        <w:footnoteReference w:id="267"/>
      </w:r>
      <w:r w:rsidR="00F0119F" w:rsidRPr="00BA012F">
        <w:rPr>
          <w:color w:val="auto"/>
        </w:rPr>
        <w:t>.</w:t>
      </w:r>
    </w:p>
    <w:p w14:paraId="583AF46B" w14:textId="77777777" w:rsidR="00430B72" w:rsidRPr="00D2774F" w:rsidRDefault="0021175E" w:rsidP="009C5E21">
      <w:pPr>
        <w:spacing w:after="0" w:line="360" w:lineRule="auto"/>
        <w:ind w:firstLine="709"/>
        <w:jc w:val="both"/>
        <w:rPr>
          <w:color w:val="auto"/>
        </w:rPr>
      </w:pPr>
      <w:r w:rsidRPr="0035423C">
        <w:rPr>
          <w:color w:val="auto"/>
          <w:spacing w:val="-2"/>
        </w:rPr>
        <w:t>В заключение стоит отметить, что несмотря на формирование в Каспийском</w:t>
      </w:r>
      <w:r w:rsidRPr="00D2774F">
        <w:rPr>
          <w:color w:val="auto"/>
        </w:rPr>
        <w:t xml:space="preserve"> </w:t>
      </w:r>
      <w:r w:rsidRPr="0035423C">
        <w:rPr>
          <w:color w:val="auto"/>
          <w:spacing w:val="-4"/>
        </w:rPr>
        <w:t xml:space="preserve">регионе </w:t>
      </w:r>
      <w:r w:rsidR="009730DC" w:rsidRPr="0035423C">
        <w:rPr>
          <w:color w:val="auto"/>
          <w:spacing w:val="-4"/>
        </w:rPr>
        <w:t>стратегического</w:t>
      </w:r>
      <w:r w:rsidRPr="0035423C">
        <w:rPr>
          <w:color w:val="auto"/>
          <w:spacing w:val="-4"/>
        </w:rPr>
        <w:t xml:space="preserve"> транзитного узла вследствие его </w:t>
      </w:r>
      <w:r w:rsidR="009730DC" w:rsidRPr="0035423C">
        <w:rPr>
          <w:color w:val="auto"/>
          <w:spacing w:val="-4"/>
        </w:rPr>
        <w:t>выгодного</w:t>
      </w:r>
      <w:r w:rsidR="006D05B3" w:rsidRPr="0035423C">
        <w:rPr>
          <w:color w:val="auto"/>
          <w:spacing w:val="-4"/>
        </w:rPr>
        <w:t xml:space="preserve"> расположения</w:t>
      </w:r>
      <w:r w:rsidR="006D05B3" w:rsidRPr="00D2774F">
        <w:rPr>
          <w:color w:val="auto"/>
        </w:rPr>
        <w:t xml:space="preserve"> </w:t>
      </w:r>
      <w:r w:rsidR="006D05B3" w:rsidRPr="0035423C">
        <w:rPr>
          <w:color w:val="auto"/>
          <w:spacing w:val="-4"/>
        </w:rPr>
        <w:t xml:space="preserve">на перекрёстке </w:t>
      </w:r>
      <w:r w:rsidR="008A5466" w:rsidRPr="0035423C">
        <w:rPr>
          <w:color w:val="auto"/>
          <w:spacing w:val="-4"/>
        </w:rPr>
        <w:t>трансконтинентальных транспортных коридоров</w:t>
      </w:r>
      <w:r w:rsidR="006D05B3" w:rsidRPr="0035423C">
        <w:rPr>
          <w:color w:val="auto"/>
          <w:spacing w:val="-4"/>
        </w:rPr>
        <w:t>, синергетический</w:t>
      </w:r>
      <w:r w:rsidR="006D05B3" w:rsidRPr="00D2774F">
        <w:rPr>
          <w:color w:val="auto"/>
        </w:rPr>
        <w:t xml:space="preserve"> эффект от синхронизации </w:t>
      </w:r>
      <w:r w:rsidR="008A5466" w:rsidRPr="00D2774F">
        <w:rPr>
          <w:snapToGrid w:val="0"/>
          <w:color w:val="auto"/>
        </w:rPr>
        <w:t>логистических продуктов</w:t>
      </w:r>
      <w:r w:rsidR="006D05B3" w:rsidRPr="00D2774F">
        <w:rPr>
          <w:color w:val="auto"/>
        </w:rPr>
        <w:t xml:space="preserve"> пока </w:t>
      </w:r>
      <w:r w:rsidR="00430B72" w:rsidRPr="00D2774F">
        <w:rPr>
          <w:color w:val="auto"/>
        </w:rPr>
        <w:t>просматривается</w:t>
      </w:r>
      <w:r w:rsidR="006D05B3" w:rsidRPr="00D2774F">
        <w:rPr>
          <w:color w:val="auto"/>
        </w:rPr>
        <w:t xml:space="preserve"> </w:t>
      </w:r>
      <w:r w:rsidR="006D05B3" w:rsidRPr="0035423C">
        <w:rPr>
          <w:color w:val="auto"/>
          <w:spacing w:val="-2"/>
        </w:rPr>
        <w:lastRenderedPageBreak/>
        <w:t xml:space="preserve">весьма слабо. Главные проблемы </w:t>
      </w:r>
      <w:r w:rsidR="00F05312" w:rsidRPr="0035423C">
        <w:rPr>
          <w:color w:val="auto"/>
          <w:spacing w:val="-2"/>
        </w:rPr>
        <w:t>находятся</w:t>
      </w:r>
      <w:r w:rsidR="006D05B3" w:rsidRPr="0035423C">
        <w:rPr>
          <w:color w:val="auto"/>
          <w:spacing w:val="-2"/>
        </w:rPr>
        <w:t xml:space="preserve"> на поверхности: на данном временном</w:t>
      </w:r>
      <w:r w:rsidR="006D05B3" w:rsidRPr="00D2774F">
        <w:rPr>
          <w:color w:val="auto"/>
        </w:rPr>
        <w:t xml:space="preserve"> этапе </w:t>
      </w:r>
      <w:r w:rsidR="00430B72" w:rsidRPr="00D2774F">
        <w:rPr>
          <w:rFonts w:ascii="Times New Roman CYR" w:hAnsi="Times New Roman CYR" w:cs="Times New Roman CYR"/>
          <w:color w:val="auto"/>
        </w:rPr>
        <w:t>специфика национально-региональных интересов</w:t>
      </w:r>
      <w:r w:rsidR="00430B72" w:rsidRPr="00D2774F">
        <w:rPr>
          <w:color w:val="auto"/>
        </w:rPr>
        <w:t xml:space="preserve"> </w:t>
      </w:r>
      <w:r w:rsidR="00F05312" w:rsidRPr="00D2774F">
        <w:rPr>
          <w:color w:val="auto"/>
        </w:rPr>
        <w:t xml:space="preserve">прибрежных государств </w:t>
      </w:r>
      <w:r w:rsidR="00F05312" w:rsidRPr="0035423C">
        <w:rPr>
          <w:color w:val="auto"/>
          <w:spacing w:val="-4"/>
        </w:rPr>
        <w:t>не позволя</w:t>
      </w:r>
      <w:r w:rsidR="000B23C7" w:rsidRPr="0035423C">
        <w:rPr>
          <w:color w:val="auto"/>
          <w:spacing w:val="-4"/>
        </w:rPr>
        <w:t>е</w:t>
      </w:r>
      <w:r w:rsidR="00F05312" w:rsidRPr="0035423C">
        <w:rPr>
          <w:color w:val="auto"/>
          <w:spacing w:val="-4"/>
        </w:rPr>
        <w:t>т д</w:t>
      </w:r>
      <w:r w:rsidR="006D05B3" w:rsidRPr="0035423C">
        <w:rPr>
          <w:color w:val="auto"/>
          <w:spacing w:val="-4"/>
        </w:rPr>
        <w:t>обиться раскрытия совокупного потенциала в транспортной области</w:t>
      </w:r>
      <w:r w:rsidR="00566298" w:rsidRPr="00D2774F">
        <w:rPr>
          <w:color w:val="auto"/>
        </w:rPr>
        <w:t xml:space="preserve"> путём сопряжения меридианных и широтных маршрутов</w:t>
      </w:r>
      <w:r w:rsidR="006D05B3" w:rsidRPr="00D2774F">
        <w:rPr>
          <w:color w:val="auto"/>
        </w:rPr>
        <w:t xml:space="preserve">. Конкуренция между </w:t>
      </w:r>
      <w:r w:rsidR="006D05B3" w:rsidRPr="0035423C">
        <w:rPr>
          <w:color w:val="auto"/>
          <w:spacing w:val="-2"/>
        </w:rPr>
        <w:t xml:space="preserve">существующими МТК за привлечение азиатских грузоперевозчиков </w:t>
      </w:r>
      <w:r w:rsidR="00F05312" w:rsidRPr="0035423C">
        <w:rPr>
          <w:color w:val="auto"/>
          <w:spacing w:val="-2"/>
        </w:rPr>
        <w:t>препятствует</w:t>
      </w:r>
      <w:r w:rsidR="006D05B3" w:rsidRPr="00D2774F">
        <w:rPr>
          <w:color w:val="auto"/>
        </w:rPr>
        <w:t xml:space="preserve"> их </w:t>
      </w:r>
      <w:r w:rsidR="00F05312" w:rsidRPr="00D2774F">
        <w:rPr>
          <w:color w:val="auto"/>
        </w:rPr>
        <w:t xml:space="preserve">полноценной </w:t>
      </w:r>
      <w:r w:rsidR="006D05B3" w:rsidRPr="00D2774F">
        <w:rPr>
          <w:color w:val="auto"/>
        </w:rPr>
        <w:t>интеграции и рационально</w:t>
      </w:r>
      <w:r w:rsidR="00430B72" w:rsidRPr="00D2774F">
        <w:rPr>
          <w:color w:val="auto"/>
        </w:rPr>
        <w:t>му</w:t>
      </w:r>
      <w:r w:rsidR="006D05B3" w:rsidRPr="00D2774F">
        <w:rPr>
          <w:color w:val="auto"/>
        </w:rPr>
        <w:t xml:space="preserve"> перераспределени</w:t>
      </w:r>
      <w:r w:rsidR="00430B72" w:rsidRPr="00D2774F">
        <w:rPr>
          <w:color w:val="auto"/>
        </w:rPr>
        <w:t>ю</w:t>
      </w:r>
      <w:r w:rsidR="006D05B3" w:rsidRPr="00D2774F">
        <w:rPr>
          <w:color w:val="auto"/>
        </w:rPr>
        <w:t xml:space="preserve"> транспортных потоков. </w:t>
      </w:r>
    </w:p>
    <w:p w14:paraId="68BFA0EF" w14:textId="77777777" w:rsidR="006D05B3" w:rsidRPr="00D2774F" w:rsidRDefault="006D05B3" w:rsidP="009C5E21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 xml:space="preserve">Выход из сложившейся ситуации может быть найден через установление </w:t>
      </w:r>
      <w:r w:rsidRPr="0035423C">
        <w:rPr>
          <w:color w:val="auto"/>
          <w:spacing w:val="-2"/>
        </w:rPr>
        <w:t xml:space="preserve">единых «правил игры» в транзитной сфере, правовой фундамент </w:t>
      </w:r>
      <w:r w:rsidR="0021175E" w:rsidRPr="0035423C">
        <w:rPr>
          <w:color w:val="auto"/>
          <w:spacing w:val="-2"/>
        </w:rPr>
        <w:t xml:space="preserve">которых </w:t>
      </w:r>
      <w:r w:rsidRPr="0035423C">
        <w:rPr>
          <w:color w:val="auto"/>
          <w:spacing w:val="-2"/>
        </w:rPr>
        <w:t>заложен</w:t>
      </w:r>
      <w:r w:rsidRPr="00D2774F">
        <w:rPr>
          <w:color w:val="auto"/>
        </w:rPr>
        <w:t xml:space="preserve"> </w:t>
      </w:r>
      <w:r w:rsidR="0021175E" w:rsidRPr="0035423C">
        <w:rPr>
          <w:color w:val="auto"/>
          <w:spacing w:val="-6"/>
        </w:rPr>
        <w:t>в подписанн</w:t>
      </w:r>
      <w:r w:rsidRPr="0035423C">
        <w:rPr>
          <w:color w:val="auto"/>
          <w:spacing w:val="-6"/>
        </w:rPr>
        <w:t>ых</w:t>
      </w:r>
      <w:r w:rsidR="0021175E" w:rsidRPr="0035423C">
        <w:rPr>
          <w:color w:val="auto"/>
          <w:spacing w:val="-6"/>
        </w:rPr>
        <w:t xml:space="preserve"> на </w:t>
      </w:r>
      <w:r w:rsidR="0021175E" w:rsidRPr="0035423C">
        <w:rPr>
          <w:color w:val="auto"/>
          <w:spacing w:val="-6"/>
          <w:lang w:val="en-US"/>
        </w:rPr>
        <w:t>V</w:t>
      </w:r>
      <w:r w:rsidR="00E80B20" w:rsidRPr="0035423C">
        <w:rPr>
          <w:color w:val="auto"/>
          <w:spacing w:val="-6"/>
        </w:rPr>
        <w:t xml:space="preserve"> КС </w:t>
      </w:r>
      <w:r w:rsidRPr="0035423C">
        <w:rPr>
          <w:color w:val="auto"/>
          <w:spacing w:val="-6"/>
        </w:rPr>
        <w:t>Конвенции о международно-правовом статусе Каспийского</w:t>
      </w:r>
      <w:r w:rsidRPr="00D2774F">
        <w:rPr>
          <w:color w:val="auto"/>
        </w:rPr>
        <w:t xml:space="preserve"> </w:t>
      </w:r>
      <w:r w:rsidRPr="0035423C">
        <w:rPr>
          <w:color w:val="auto"/>
        </w:rPr>
        <w:t>моря и</w:t>
      </w:r>
      <w:r w:rsidR="0021175E" w:rsidRPr="0035423C">
        <w:rPr>
          <w:color w:val="auto"/>
        </w:rPr>
        <w:t xml:space="preserve"> </w:t>
      </w:r>
      <w:r w:rsidRPr="0035423C">
        <w:rPr>
          <w:color w:val="auto"/>
        </w:rPr>
        <w:t xml:space="preserve">Соглашении между </w:t>
      </w:r>
      <w:r w:rsidR="000B23C7" w:rsidRPr="0035423C">
        <w:rPr>
          <w:color w:val="auto"/>
        </w:rPr>
        <w:t>п</w:t>
      </w:r>
      <w:r w:rsidRPr="0035423C">
        <w:rPr>
          <w:color w:val="auto"/>
        </w:rPr>
        <w:t>равительствами прикаспийских государств</w:t>
      </w:r>
      <w:r w:rsidR="0035423C">
        <w:rPr>
          <w:color w:val="auto"/>
        </w:rPr>
        <w:br/>
      </w:r>
      <w:r w:rsidRPr="0035423C">
        <w:rPr>
          <w:color w:val="auto"/>
        </w:rPr>
        <w:t>о сотрудничестве в области транспорта</w:t>
      </w:r>
      <w:r w:rsidR="0021175E" w:rsidRPr="0035423C">
        <w:rPr>
          <w:color w:val="auto"/>
        </w:rPr>
        <w:t>.</w:t>
      </w:r>
      <w:r w:rsidR="00F05312" w:rsidRPr="0035423C">
        <w:rPr>
          <w:color w:val="auto"/>
        </w:rPr>
        <w:t xml:space="preserve"> Однако специалисты призывают</w:t>
      </w:r>
      <w:r w:rsidR="0035423C">
        <w:rPr>
          <w:color w:val="auto"/>
        </w:rPr>
        <w:br/>
      </w:r>
      <w:r w:rsidR="00F05312" w:rsidRPr="0035423C">
        <w:rPr>
          <w:color w:val="auto"/>
          <w:spacing w:val="-2"/>
        </w:rPr>
        <w:t>не забывать, что «транспортные коридоры – не цель, а средство для формирования</w:t>
      </w:r>
      <w:r w:rsidR="00F05312" w:rsidRPr="00D2774F">
        <w:rPr>
          <w:color w:val="auto"/>
        </w:rPr>
        <w:t xml:space="preserve"> конкурентоспособной на мировых рынках бизнес-среды ненефтяного сектора прикаспийских стран. Если не будет создано конкурентоспособных свободных </w:t>
      </w:r>
      <w:r w:rsidR="00F05312" w:rsidRPr="0035423C">
        <w:rPr>
          <w:color w:val="auto"/>
          <w:spacing w:val="-6"/>
        </w:rPr>
        <w:t>локальных рынков, зон свободной торговли, международной сертификации качества</w:t>
      </w:r>
      <w:r w:rsidR="00F05312" w:rsidRPr="00D2774F">
        <w:rPr>
          <w:color w:val="auto"/>
        </w:rPr>
        <w:t xml:space="preserve"> продукции, механизма неприкосновенности инвестиций на законодательном уровне, мы не увидим ожидаемого эффекта от глобальных проектов»</w:t>
      </w:r>
      <w:r w:rsidR="00F05312" w:rsidRPr="00D2774F">
        <w:rPr>
          <w:rStyle w:val="ae"/>
          <w:color w:val="auto"/>
        </w:rPr>
        <w:footnoteReference w:id="268"/>
      </w:r>
      <w:r w:rsidR="00F05312" w:rsidRPr="00D2774F">
        <w:rPr>
          <w:color w:val="auto"/>
        </w:rPr>
        <w:t xml:space="preserve">. Таким </w:t>
      </w:r>
      <w:r w:rsidR="00F05312" w:rsidRPr="0035423C">
        <w:rPr>
          <w:color w:val="auto"/>
          <w:spacing w:val="-6"/>
        </w:rPr>
        <w:t>образом, д</w:t>
      </w:r>
      <w:r w:rsidRPr="0035423C">
        <w:rPr>
          <w:color w:val="auto"/>
          <w:spacing w:val="-6"/>
        </w:rPr>
        <w:t xml:space="preserve">альнейшее укрепление взаимодействия на </w:t>
      </w:r>
      <w:r w:rsidR="00F05312" w:rsidRPr="0035423C">
        <w:rPr>
          <w:color w:val="auto"/>
          <w:spacing w:val="-6"/>
        </w:rPr>
        <w:t>транзитно-транспортном</w:t>
      </w:r>
      <w:r w:rsidR="00F05312" w:rsidRPr="00D2774F">
        <w:rPr>
          <w:color w:val="auto"/>
        </w:rPr>
        <w:t xml:space="preserve"> </w:t>
      </w:r>
      <w:r w:rsidRPr="0035423C">
        <w:rPr>
          <w:color w:val="auto"/>
        </w:rPr>
        <w:t>направле</w:t>
      </w:r>
      <w:r w:rsidR="00674E9A" w:rsidRPr="0035423C">
        <w:rPr>
          <w:color w:val="auto"/>
        </w:rPr>
        <w:t>нии</w:t>
      </w:r>
      <w:r w:rsidR="00EB0144" w:rsidRPr="0035423C">
        <w:rPr>
          <w:color w:val="auto"/>
        </w:rPr>
        <w:t xml:space="preserve"> (к примеру, посредством упомянутого в Коммюнике </w:t>
      </w:r>
      <w:r w:rsidR="00EB0144" w:rsidRPr="0035423C">
        <w:rPr>
          <w:color w:val="auto"/>
          <w:lang w:val="en-US"/>
        </w:rPr>
        <w:t>V</w:t>
      </w:r>
      <w:r w:rsidR="00EB0144" w:rsidRPr="0035423C">
        <w:rPr>
          <w:color w:val="auto"/>
        </w:rPr>
        <w:t> КС</w:t>
      </w:r>
      <w:r w:rsidR="00674E9A" w:rsidRPr="0035423C">
        <w:rPr>
          <w:color w:val="auto"/>
        </w:rPr>
        <w:t xml:space="preserve"> </w:t>
      </w:r>
      <w:r w:rsidR="00EB0144" w:rsidRPr="0035423C">
        <w:rPr>
          <w:color w:val="auto"/>
        </w:rPr>
        <w:t>пятистороннего</w:t>
      </w:r>
      <w:r w:rsidR="00EB0144" w:rsidRPr="00D2774F">
        <w:rPr>
          <w:color w:val="auto"/>
        </w:rPr>
        <w:t xml:space="preserve"> Соглашения о сотрудничестве в сфере морского транспорта)</w:t>
      </w:r>
      <w:r w:rsidR="0035423C">
        <w:rPr>
          <w:color w:val="auto"/>
        </w:rPr>
        <w:br/>
      </w:r>
      <w:r w:rsidR="000B23C7" w:rsidRPr="0035423C">
        <w:rPr>
          <w:color w:val="auto"/>
        </w:rPr>
        <w:t xml:space="preserve">без сомнения </w:t>
      </w:r>
      <w:r w:rsidR="00674E9A" w:rsidRPr="0035423C">
        <w:rPr>
          <w:color w:val="auto"/>
        </w:rPr>
        <w:t>придаст положительный импульс хозяйственному освоению Каспийского</w:t>
      </w:r>
      <w:r w:rsidR="00674E9A" w:rsidRPr="00D2774F">
        <w:rPr>
          <w:color w:val="auto"/>
        </w:rPr>
        <w:t xml:space="preserve"> региона.</w:t>
      </w:r>
    </w:p>
    <w:p w14:paraId="1A8DD887" w14:textId="77777777" w:rsidR="00B65DA2" w:rsidRPr="00D2774F" w:rsidRDefault="00B65DA2" w:rsidP="00366214">
      <w:pPr>
        <w:spacing w:after="0" w:line="240" w:lineRule="auto"/>
        <w:ind w:firstLine="709"/>
        <w:jc w:val="both"/>
        <w:rPr>
          <w:color w:val="auto"/>
        </w:rPr>
      </w:pPr>
    </w:p>
    <w:p w14:paraId="4EB87581" w14:textId="77777777" w:rsidR="00BE40FF" w:rsidRPr="00D2774F" w:rsidRDefault="00BE40FF" w:rsidP="007845A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_Toc18866495"/>
      <w:r w:rsidRPr="00D2774F">
        <w:rPr>
          <w:rFonts w:ascii="Times New Roman" w:hAnsi="Times New Roman" w:cs="Times New Roman"/>
          <w:color w:val="auto"/>
          <w:sz w:val="28"/>
          <w:szCs w:val="28"/>
        </w:rPr>
        <w:t>§</w:t>
      </w:r>
      <w:r w:rsidRPr="00D2774F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="007061D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80B20" w:rsidRPr="00D2774F">
        <w:rPr>
          <w:rFonts w:ascii="Times New Roman" w:hAnsi="Times New Roman" w:cs="Times New Roman"/>
          <w:color w:val="auto"/>
          <w:sz w:val="28"/>
          <w:szCs w:val="28"/>
        </w:rPr>
        <w:t>. Сотрудничество «каспи</w:t>
      </w:r>
      <w:r w:rsidR="007845A9" w:rsidRPr="00D2774F">
        <w:rPr>
          <w:rFonts w:ascii="Times New Roman" w:hAnsi="Times New Roman" w:cs="Times New Roman"/>
          <w:color w:val="auto"/>
          <w:sz w:val="28"/>
          <w:szCs w:val="28"/>
        </w:rPr>
        <w:t>йской пятёрки» на военном треке</w:t>
      </w:r>
      <w:r w:rsidR="00EB0144" w:rsidRPr="00D277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80B20" w:rsidRPr="00D2774F">
        <w:rPr>
          <w:rFonts w:ascii="Times New Roman" w:hAnsi="Times New Roman" w:cs="Times New Roman"/>
          <w:color w:val="auto"/>
          <w:sz w:val="28"/>
          <w:szCs w:val="28"/>
        </w:rPr>
        <w:t>как фактор стабильности региональной парадигмы отношений</w:t>
      </w:r>
      <w:bookmarkEnd w:id="23"/>
    </w:p>
    <w:p w14:paraId="1580B420" w14:textId="77777777" w:rsidR="00E80B20" w:rsidRPr="00D2774F" w:rsidRDefault="00E80B20" w:rsidP="007845A9">
      <w:pPr>
        <w:spacing w:after="0" w:line="240" w:lineRule="auto"/>
        <w:ind w:firstLine="709"/>
        <w:jc w:val="both"/>
        <w:rPr>
          <w:color w:val="auto"/>
        </w:rPr>
      </w:pPr>
    </w:p>
    <w:p w14:paraId="058AF670" w14:textId="77777777" w:rsidR="00D8516F" w:rsidRPr="00D2774F" w:rsidRDefault="00A41768" w:rsidP="009C5E21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 xml:space="preserve">Вопросы обеспечения безопасности, прежде всего в военной сфере, </w:t>
      </w:r>
      <w:r w:rsidRPr="00CE43B2">
        <w:rPr>
          <w:color w:val="auto"/>
          <w:spacing w:val="-4"/>
        </w:rPr>
        <w:t>традиционно имели превалирующее значение для государств Каспийского региона.</w:t>
      </w:r>
      <w:r w:rsidRPr="00D2774F">
        <w:rPr>
          <w:color w:val="auto"/>
        </w:rPr>
        <w:t xml:space="preserve"> </w:t>
      </w:r>
      <w:r w:rsidR="005F75D2" w:rsidRPr="00CE43B2">
        <w:rPr>
          <w:color w:val="auto"/>
          <w:spacing w:val="-4"/>
        </w:rPr>
        <w:lastRenderedPageBreak/>
        <w:t>П</w:t>
      </w:r>
      <w:r w:rsidRPr="00CE43B2">
        <w:rPr>
          <w:color w:val="auto"/>
          <w:spacing w:val="-4"/>
        </w:rPr>
        <w:t xml:space="preserve">осле </w:t>
      </w:r>
      <w:r w:rsidR="00D8516F" w:rsidRPr="00CE43B2">
        <w:rPr>
          <w:color w:val="auto"/>
          <w:spacing w:val="-4"/>
        </w:rPr>
        <w:t>покорения</w:t>
      </w:r>
      <w:r w:rsidRPr="00CE43B2">
        <w:rPr>
          <w:color w:val="auto"/>
          <w:spacing w:val="-4"/>
        </w:rPr>
        <w:t xml:space="preserve"> Иваном </w:t>
      </w:r>
      <w:r w:rsidRPr="00CE43B2">
        <w:rPr>
          <w:color w:val="auto"/>
          <w:spacing w:val="-4"/>
          <w:lang w:val="en-US"/>
        </w:rPr>
        <w:t>IV</w:t>
      </w:r>
      <w:r w:rsidRPr="00CE43B2">
        <w:rPr>
          <w:color w:val="auto"/>
          <w:spacing w:val="-4"/>
        </w:rPr>
        <w:t xml:space="preserve"> Грозным Астраханского ханства в 1556 г. и получения</w:t>
      </w:r>
      <w:r w:rsidRPr="00D2774F">
        <w:rPr>
          <w:color w:val="auto"/>
        </w:rPr>
        <w:t xml:space="preserve"> </w:t>
      </w:r>
      <w:r w:rsidRPr="00CE43B2">
        <w:rPr>
          <w:color w:val="auto"/>
          <w:spacing w:val="-2"/>
        </w:rPr>
        <w:t xml:space="preserve">доступа к </w:t>
      </w:r>
      <w:r w:rsidR="00D8516F" w:rsidRPr="00CE43B2">
        <w:rPr>
          <w:color w:val="auto"/>
          <w:spacing w:val="-2"/>
        </w:rPr>
        <w:t xml:space="preserve">северному </w:t>
      </w:r>
      <w:r w:rsidRPr="00CE43B2">
        <w:rPr>
          <w:color w:val="auto"/>
          <w:spacing w:val="-2"/>
        </w:rPr>
        <w:t>побережью</w:t>
      </w:r>
      <w:r w:rsidR="00D8516F" w:rsidRPr="00CE43B2">
        <w:rPr>
          <w:color w:val="auto"/>
          <w:spacing w:val="-2"/>
        </w:rPr>
        <w:t xml:space="preserve"> моря</w:t>
      </w:r>
      <w:r w:rsidRPr="00CE43B2">
        <w:rPr>
          <w:color w:val="auto"/>
          <w:spacing w:val="-2"/>
        </w:rPr>
        <w:t>, российское государство акт</w:t>
      </w:r>
      <w:r w:rsidR="00D8516F" w:rsidRPr="00CE43B2">
        <w:rPr>
          <w:color w:val="auto"/>
          <w:spacing w:val="-2"/>
        </w:rPr>
        <w:t>ивно осваивало</w:t>
      </w:r>
      <w:r w:rsidR="00D8516F" w:rsidRPr="00D2774F">
        <w:rPr>
          <w:color w:val="auto"/>
        </w:rPr>
        <w:t xml:space="preserve"> </w:t>
      </w:r>
      <w:r w:rsidR="00145A27" w:rsidRPr="00D2774F">
        <w:rPr>
          <w:color w:val="auto"/>
        </w:rPr>
        <w:t>данное</w:t>
      </w:r>
      <w:r w:rsidR="00D8516F" w:rsidRPr="00D2774F">
        <w:rPr>
          <w:color w:val="auto"/>
        </w:rPr>
        <w:t xml:space="preserve"> направление, проводя дальновидную политику на развитие торгово-экономических отношений со своим южным соседом – Персией. Одновременно </w:t>
      </w:r>
      <w:r w:rsidR="00D8516F" w:rsidRPr="00CE43B2">
        <w:rPr>
          <w:color w:val="auto"/>
          <w:spacing w:val="-10"/>
        </w:rPr>
        <w:t>Москва стремилась максимально обезопасить собственное положение в перспективном</w:t>
      </w:r>
      <w:r w:rsidR="00D8516F" w:rsidRPr="00D2774F">
        <w:rPr>
          <w:color w:val="auto"/>
        </w:rPr>
        <w:t xml:space="preserve"> </w:t>
      </w:r>
      <w:r w:rsidR="00D8516F" w:rsidRPr="00CE43B2">
        <w:rPr>
          <w:color w:val="auto"/>
          <w:spacing w:val="-4"/>
        </w:rPr>
        <w:t>для неё регионе, сделав ставку на постепенное завоевание закавказских территорий</w:t>
      </w:r>
      <w:r w:rsidR="00D8516F" w:rsidRPr="00D2774F">
        <w:rPr>
          <w:color w:val="auto"/>
        </w:rPr>
        <w:t xml:space="preserve"> и обретение господства на Каспии путём ослабления позиций Тегерана.</w:t>
      </w:r>
    </w:p>
    <w:p w14:paraId="3F1CCCC0" w14:textId="77777777" w:rsidR="00D007C6" w:rsidRPr="00D2774F" w:rsidRDefault="00D007C6" w:rsidP="009C5E21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 xml:space="preserve">Первым шагом, направленным </w:t>
      </w:r>
      <w:r w:rsidR="006857A2" w:rsidRPr="00D2774F">
        <w:rPr>
          <w:color w:val="auto"/>
        </w:rPr>
        <w:t>на</w:t>
      </w:r>
      <w:r w:rsidRPr="00D2774F">
        <w:rPr>
          <w:color w:val="auto"/>
        </w:rPr>
        <w:t xml:space="preserve"> достижени</w:t>
      </w:r>
      <w:r w:rsidR="006857A2" w:rsidRPr="00D2774F">
        <w:rPr>
          <w:color w:val="auto"/>
        </w:rPr>
        <w:t>е</w:t>
      </w:r>
      <w:r w:rsidRPr="00D2774F">
        <w:rPr>
          <w:color w:val="auto"/>
        </w:rPr>
        <w:t xml:space="preserve"> поставленных целей, стало </w:t>
      </w:r>
      <w:r w:rsidRPr="00CE43B2">
        <w:rPr>
          <w:color w:val="auto"/>
          <w:spacing w:val="-4"/>
        </w:rPr>
        <w:t>создание сети небольших укреплённых поселений вдоль всего побережья водоёма,</w:t>
      </w:r>
      <w:r w:rsidRPr="00D2774F">
        <w:rPr>
          <w:color w:val="auto"/>
        </w:rPr>
        <w:t xml:space="preserve"> </w:t>
      </w:r>
      <w:r w:rsidRPr="00CE43B2">
        <w:rPr>
          <w:color w:val="auto"/>
          <w:spacing w:val="-2"/>
        </w:rPr>
        <w:t xml:space="preserve">а также значительное усиление защиты Астрахани. </w:t>
      </w:r>
      <w:r w:rsidR="007643D4" w:rsidRPr="00CE43B2">
        <w:rPr>
          <w:color w:val="auto"/>
          <w:spacing w:val="-2"/>
        </w:rPr>
        <w:t>Руководство страны</w:t>
      </w:r>
      <w:r w:rsidRPr="00CE43B2">
        <w:rPr>
          <w:color w:val="auto"/>
          <w:spacing w:val="-2"/>
        </w:rPr>
        <w:t xml:space="preserve"> </w:t>
      </w:r>
      <w:r w:rsidR="004A2D44" w:rsidRPr="00CE43B2">
        <w:rPr>
          <w:color w:val="auto"/>
          <w:spacing w:val="-2"/>
        </w:rPr>
        <w:t>понимал</w:t>
      </w:r>
      <w:r w:rsidR="007643D4" w:rsidRPr="00CE43B2">
        <w:rPr>
          <w:color w:val="auto"/>
          <w:spacing w:val="-2"/>
        </w:rPr>
        <w:t>о</w:t>
      </w:r>
      <w:r w:rsidR="004A2D44" w:rsidRPr="00D2774F">
        <w:rPr>
          <w:color w:val="auto"/>
        </w:rPr>
        <w:t xml:space="preserve"> и </w:t>
      </w:r>
      <w:r w:rsidRPr="00D2774F">
        <w:rPr>
          <w:color w:val="auto"/>
        </w:rPr>
        <w:t>прид</w:t>
      </w:r>
      <w:r w:rsidR="004A2D44" w:rsidRPr="00D2774F">
        <w:rPr>
          <w:color w:val="auto"/>
        </w:rPr>
        <w:t>авал</w:t>
      </w:r>
      <w:r w:rsidR="007643D4" w:rsidRPr="00D2774F">
        <w:rPr>
          <w:color w:val="auto"/>
        </w:rPr>
        <w:t>о</w:t>
      </w:r>
      <w:r w:rsidR="004A2D44" w:rsidRPr="00D2774F">
        <w:rPr>
          <w:color w:val="auto"/>
        </w:rPr>
        <w:t xml:space="preserve"> большое значение развитию </w:t>
      </w:r>
      <w:r w:rsidR="00174968" w:rsidRPr="00D2774F">
        <w:rPr>
          <w:color w:val="auto"/>
        </w:rPr>
        <w:t xml:space="preserve">этого </w:t>
      </w:r>
      <w:r w:rsidR="00951C5B" w:rsidRPr="00D2774F">
        <w:rPr>
          <w:color w:val="auto"/>
        </w:rPr>
        <w:t>города</w:t>
      </w:r>
      <w:r w:rsidR="004A2D44" w:rsidRPr="00D2774F">
        <w:rPr>
          <w:color w:val="auto"/>
        </w:rPr>
        <w:t xml:space="preserve"> как главного российского форпоста на Каспии: уже в 1582 г. здесь возводится первая каменная крепость, прообраз и предтеча полноценного кремля, строительство которого было начато в 1589 г., а завершено в 1619 г.</w:t>
      </w:r>
      <w:r w:rsidR="004A2D44" w:rsidRPr="00D2774F">
        <w:rPr>
          <w:rStyle w:val="ae"/>
          <w:color w:val="auto"/>
        </w:rPr>
        <w:footnoteReference w:id="269"/>
      </w:r>
    </w:p>
    <w:p w14:paraId="4EE7C614" w14:textId="77777777" w:rsidR="0078527F" w:rsidRPr="00CE43B2" w:rsidRDefault="005F75D2" w:rsidP="009C5E21">
      <w:pPr>
        <w:spacing w:after="0" w:line="360" w:lineRule="auto"/>
        <w:ind w:firstLine="709"/>
        <w:jc w:val="both"/>
        <w:rPr>
          <w:color w:val="auto"/>
          <w:spacing w:val="-10"/>
        </w:rPr>
      </w:pPr>
      <w:r w:rsidRPr="00CE43B2">
        <w:rPr>
          <w:color w:val="auto"/>
        </w:rPr>
        <w:t>За</w:t>
      </w:r>
      <w:r w:rsidR="001A05E5" w:rsidRPr="00CE43B2">
        <w:rPr>
          <w:color w:val="auto"/>
        </w:rPr>
        <w:t xml:space="preserve">креплению на южных рубежах </w:t>
      </w:r>
      <w:r w:rsidR="00EB3B41" w:rsidRPr="00CE43B2">
        <w:rPr>
          <w:color w:val="auto"/>
        </w:rPr>
        <w:t xml:space="preserve">также </w:t>
      </w:r>
      <w:r w:rsidR="0078527F" w:rsidRPr="00CE43B2">
        <w:rPr>
          <w:color w:val="auto"/>
        </w:rPr>
        <w:t xml:space="preserve">во многом способствовало </w:t>
      </w:r>
      <w:r w:rsidR="0078527F" w:rsidRPr="00CE43B2">
        <w:rPr>
          <w:color w:val="auto"/>
          <w:spacing w:val="-6"/>
        </w:rPr>
        <w:t xml:space="preserve">формирование </w:t>
      </w:r>
      <w:r w:rsidRPr="00CE43B2">
        <w:rPr>
          <w:color w:val="auto"/>
          <w:spacing w:val="-6"/>
        </w:rPr>
        <w:t xml:space="preserve">отечественного </w:t>
      </w:r>
      <w:r w:rsidR="0078527F" w:rsidRPr="00CE43B2">
        <w:rPr>
          <w:color w:val="auto"/>
          <w:spacing w:val="-6"/>
        </w:rPr>
        <w:t xml:space="preserve">боевого флота. Первый </w:t>
      </w:r>
      <w:r w:rsidRPr="00CE43B2">
        <w:rPr>
          <w:color w:val="auto"/>
          <w:spacing w:val="-6"/>
        </w:rPr>
        <w:t>российский</w:t>
      </w:r>
      <w:r w:rsidR="0078527F" w:rsidRPr="00CE43B2">
        <w:rPr>
          <w:color w:val="auto"/>
          <w:spacing w:val="-6"/>
        </w:rPr>
        <w:t xml:space="preserve"> военный корабль</w:t>
      </w:r>
      <w:r w:rsidR="0078527F" w:rsidRPr="00D2774F">
        <w:rPr>
          <w:color w:val="auto"/>
        </w:rPr>
        <w:t xml:space="preserve"> «</w:t>
      </w:r>
      <w:r w:rsidR="0078527F" w:rsidRPr="00CE43B2">
        <w:rPr>
          <w:color w:val="auto"/>
        </w:rPr>
        <w:t>Орёл» появился на Каспии ещё в 1669 г. во время царствования Алексея Михайловича</w:t>
      </w:r>
      <w:r w:rsidR="0078527F" w:rsidRPr="00D2774F">
        <w:rPr>
          <w:color w:val="auto"/>
        </w:rPr>
        <w:t xml:space="preserve"> Тишайшего, что было связано с необходимостью защиты морских торговых путей</w:t>
      </w:r>
      <w:r w:rsidR="00606F51" w:rsidRPr="00D2774F">
        <w:rPr>
          <w:rStyle w:val="ae"/>
          <w:color w:val="auto"/>
        </w:rPr>
        <w:footnoteReference w:id="270"/>
      </w:r>
      <w:r w:rsidR="0078527F" w:rsidRPr="00D2774F">
        <w:rPr>
          <w:color w:val="auto"/>
        </w:rPr>
        <w:t>.</w:t>
      </w:r>
      <w:r w:rsidR="001A05E5" w:rsidRPr="00D2774F">
        <w:rPr>
          <w:color w:val="auto"/>
        </w:rPr>
        <w:t xml:space="preserve"> Однако </w:t>
      </w:r>
      <w:r w:rsidR="0063587E" w:rsidRPr="00D2774F">
        <w:rPr>
          <w:color w:val="auto"/>
        </w:rPr>
        <w:t>создание</w:t>
      </w:r>
      <w:r w:rsidR="001A05E5" w:rsidRPr="00D2774F">
        <w:rPr>
          <w:color w:val="auto"/>
        </w:rPr>
        <w:t xml:space="preserve"> регулярных соединений началось </w:t>
      </w:r>
      <w:r w:rsidR="00CE43B2">
        <w:rPr>
          <w:color w:val="auto"/>
        </w:rPr>
        <w:t>только</w:t>
      </w:r>
      <w:r w:rsidR="00CE43B2">
        <w:rPr>
          <w:color w:val="auto"/>
        </w:rPr>
        <w:br/>
      </w:r>
      <w:r w:rsidR="001A05E5" w:rsidRPr="00CE43B2">
        <w:rPr>
          <w:color w:val="auto"/>
          <w:spacing w:val="-10"/>
        </w:rPr>
        <w:t>при правлении Петра</w:t>
      </w:r>
      <w:r w:rsidR="00CE43B2" w:rsidRPr="00CE43B2">
        <w:rPr>
          <w:color w:val="auto"/>
          <w:spacing w:val="-10"/>
        </w:rPr>
        <w:t> </w:t>
      </w:r>
      <w:r w:rsidR="001A05E5" w:rsidRPr="00CE43B2">
        <w:rPr>
          <w:color w:val="auto"/>
          <w:spacing w:val="-10"/>
          <w:lang w:val="en-US"/>
        </w:rPr>
        <w:t>I</w:t>
      </w:r>
      <w:r w:rsidR="001A05E5" w:rsidRPr="00CE43B2">
        <w:rPr>
          <w:color w:val="auto"/>
          <w:spacing w:val="-10"/>
        </w:rPr>
        <w:t>, который рассчитывал на получение серьёзных геополитических</w:t>
      </w:r>
      <w:r w:rsidR="001A05E5" w:rsidRPr="00D2774F">
        <w:rPr>
          <w:color w:val="auto"/>
        </w:rPr>
        <w:t xml:space="preserve"> </w:t>
      </w:r>
      <w:r w:rsidR="001A05E5" w:rsidRPr="00CE43B2">
        <w:rPr>
          <w:color w:val="auto"/>
          <w:spacing w:val="-2"/>
        </w:rPr>
        <w:t>дивидендов после установления полноценного контроля над регионом и открытия</w:t>
      </w:r>
      <w:r w:rsidR="001A05E5" w:rsidRPr="00D2774F">
        <w:rPr>
          <w:color w:val="auto"/>
        </w:rPr>
        <w:t xml:space="preserve"> </w:t>
      </w:r>
      <w:r w:rsidR="001A05E5" w:rsidRPr="00CE43B2">
        <w:rPr>
          <w:color w:val="auto"/>
          <w:spacing w:val="-2"/>
        </w:rPr>
        <w:t>пути в Центральную Азию, Индию и Афганистан. 4</w:t>
      </w:r>
      <w:r w:rsidR="00CE43B2" w:rsidRPr="00CE43B2">
        <w:rPr>
          <w:color w:val="auto"/>
          <w:spacing w:val="-2"/>
        </w:rPr>
        <w:t> </w:t>
      </w:r>
      <w:r w:rsidR="001A05E5" w:rsidRPr="00CE43B2">
        <w:rPr>
          <w:color w:val="auto"/>
          <w:spacing w:val="-2"/>
        </w:rPr>
        <w:t xml:space="preserve">ноября 1722 г. была </w:t>
      </w:r>
      <w:r w:rsidR="00832CD7" w:rsidRPr="00CE43B2">
        <w:rPr>
          <w:color w:val="auto"/>
          <w:spacing w:val="-2"/>
        </w:rPr>
        <w:t>основана</w:t>
      </w:r>
      <w:r w:rsidR="001A05E5" w:rsidRPr="00D2774F">
        <w:rPr>
          <w:color w:val="auto"/>
        </w:rPr>
        <w:t xml:space="preserve"> </w:t>
      </w:r>
      <w:r w:rsidR="001A05E5" w:rsidRPr="00CE43B2">
        <w:rPr>
          <w:color w:val="auto"/>
          <w:spacing w:val="-6"/>
        </w:rPr>
        <w:t xml:space="preserve">Каспийская военная флотилия, опорной базой которой стала Астрахань, </w:t>
      </w:r>
      <w:r w:rsidR="0063587E" w:rsidRPr="00CE43B2">
        <w:rPr>
          <w:color w:val="auto"/>
          <w:spacing w:val="-6"/>
        </w:rPr>
        <w:t>со временем</w:t>
      </w:r>
      <w:r w:rsidR="0063587E" w:rsidRPr="00D2774F">
        <w:rPr>
          <w:color w:val="auto"/>
        </w:rPr>
        <w:t xml:space="preserve"> </w:t>
      </w:r>
      <w:r w:rsidR="0063587E" w:rsidRPr="00CE43B2">
        <w:rPr>
          <w:color w:val="auto"/>
          <w:spacing w:val="-10"/>
        </w:rPr>
        <w:t>превратившаяся</w:t>
      </w:r>
      <w:r w:rsidR="001A05E5" w:rsidRPr="00CE43B2">
        <w:rPr>
          <w:color w:val="auto"/>
          <w:spacing w:val="-10"/>
        </w:rPr>
        <w:t xml:space="preserve"> в мощный боевой форпост и главные</w:t>
      </w:r>
      <w:r w:rsidR="006713E7" w:rsidRPr="00CE43B2">
        <w:rPr>
          <w:color w:val="auto"/>
          <w:spacing w:val="-10"/>
        </w:rPr>
        <w:t xml:space="preserve"> южные торговые ворота страны.</w:t>
      </w:r>
    </w:p>
    <w:p w14:paraId="2CA6CF6C" w14:textId="77777777" w:rsidR="006713E7" w:rsidRPr="00D2774F" w:rsidRDefault="0038052E" w:rsidP="009C5E21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 xml:space="preserve">По результатам Персидского похода (1722-1723 гг.), а также двух русско-персидских войн (1804-1813 гг. и 1826-1828 гг.) российским войскам, несмотря на серьёзное сопротивление со стороны </w:t>
      </w:r>
      <w:r w:rsidR="00266E3E" w:rsidRPr="00D2774F">
        <w:rPr>
          <w:color w:val="auto"/>
        </w:rPr>
        <w:t xml:space="preserve">регулярных </w:t>
      </w:r>
      <w:r w:rsidRPr="00D2774F">
        <w:rPr>
          <w:color w:val="auto"/>
        </w:rPr>
        <w:t>частей персидской армии</w:t>
      </w:r>
      <w:r w:rsidR="00CE43B2">
        <w:rPr>
          <w:color w:val="auto"/>
        </w:rPr>
        <w:br/>
      </w:r>
      <w:r w:rsidRPr="00D2774F">
        <w:rPr>
          <w:color w:val="auto"/>
        </w:rPr>
        <w:t xml:space="preserve">и действующих вместе с ними наёмников, </w:t>
      </w:r>
      <w:r w:rsidR="00266E3E" w:rsidRPr="00D2774F">
        <w:rPr>
          <w:color w:val="auto"/>
        </w:rPr>
        <w:t>поддерживаемых</w:t>
      </w:r>
      <w:r w:rsidRPr="00D2774F">
        <w:rPr>
          <w:color w:val="auto"/>
        </w:rPr>
        <w:t xml:space="preserve"> Великобританией, </w:t>
      </w:r>
      <w:r w:rsidRPr="00D2774F">
        <w:rPr>
          <w:color w:val="auto"/>
        </w:rPr>
        <w:lastRenderedPageBreak/>
        <w:t xml:space="preserve">удалось надёжно закрепиться в прикаспийских областях </w:t>
      </w:r>
      <w:r w:rsidR="00BA128C" w:rsidRPr="00D2774F">
        <w:rPr>
          <w:color w:val="auto"/>
        </w:rPr>
        <w:t xml:space="preserve">и доказать своё право на </w:t>
      </w:r>
      <w:r w:rsidR="001B4483" w:rsidRPr="00D2774F">
        <w:rPr>
          <w:color w:val="auto"/>
        </w:rPr>
        <w:t xml:space="preserve">завоёванные </w:t>
      </w:r>
      <w:r w:rsidRPr="00D2774F">
        <w:rPr>
          <w:color w:val="auto"/>
        </w:rPr>
        <w:t>территор</w:t>
      </w:r>
      <w:r w:rsidR="001B4483" w:rsidRPr="00D2774F">
        <w:rPr>
          <w:color w:val="auto"/>
        </w:rPr>
        <w:t>ии</w:t>
      </w:r>
      <w:r w:rsidR="00F51CB3" w:rsidRPr="00D2774F">
        <w:rPr>
          <w:color w:val="auto"/>
        </w:rPr>
        <w:t>.</w:t>
      </w:r>
      <w:r w:rsidR="001B4483" w:rsidRPr="00D2774F">
        <w:rPr>
          <w:color w:val="auto"/>
        </w:rPr>
        <w:t xml:space="preserve"> Важной вехой ста</w:t>
      </w:r>
      <w:r w:rsidR="00CE43B2">
        <w:rPr>
          <w:color w:val="auto"/>
        </w:rPr>
        <w:t>л Гюлистанский трактат 1813 г.,</w:t>
      </w:r>
      <w:r w:rsidR="00CE43B2">
        <w:rPr>
          <w:color w:val="auto"/>
        </w:rPr>
        <w:br/>
      </w:r>
      <w:r w:rsidR="001B4483" w:rsidRPr="00D2774F">
        <w:rPr>
          <w:color w:val="auto"/>
        </w:rPr>
        <w:t xml:space="preserve">в котором впервые в истории </w:t>
      </w:r>
      <w:r w:rsidR="00ED367C" w:rsidRPr="00D2774F">
        <w:rPr>
          <w:color w:val="auto"/>
        </w:rPr>
        <w:t xml:space="preserve">двух стран </w:t>
      </w:r>
      <w:r w:rsidR="001B4483" w:rsidRPr="00D2774F">
        <w:rPr>
          <w:color w:val="auto"/>
        </w:rPr>
        <w:t>документально подтверждалось исключительное право России держать на Каспии свой военный флот (</w:t>
      </w:r>
      <w:r w:rsidR="00EE1806" w:rsidRPr="00D2774F">
        <w:rPr>
          <w:color w:val="auto"/>
        </w:rPr>
        <w:t>ст. </w:t>
      </w:r>
      <w:r w:rsidR="001B4483" w:rsidRPr="00D2774F">
        <w:rPr>
          <w:color w:val="auto"/>
          <w:lang w:val="de-DE"/>
        </w:rPr>
        <w:t>V</w:t>
      </w:r>
      <w:r w:rsidR="001B4483" w:rsidRPr="00D2774F">
        <w:rPr>
          <w:color w:val="auto"/>
        </w:rPr>
        <w:t>).</w:t>
      </w:r>
      <w:r w:rsidR="00CE43B2">
        <w:rPr>
          <w:color w:val="auto"/>
        </w:rPr>
        <w:br/>
      </w:r>
      <w:r w:rsidR="001B4483" w:rsidRPr="00D2774F">
        <w:rPr>
          <w:color w:val="auto"/>
        </w:rPr>
        <w:t>В заключённом полтора десятилетия спустя Туркманчайском трактате</w:t>
      </w:r>
      <w:r w:rsidR="00EA7AAF" w:rsidRPr="00D2774F">
        <w:rPr>
          <w:color w:val="auto"/>
        </w:rPr>
        <w:t xml:space="preserve"> 1828 г. </w:t>
      </w:r>
      <w:r w:rsidR="00ED367C" w:rsidRPr="00CE43B2">
        <w:rPr>
          <w:color w:val="auto"/>
          <w:spacing w:val="-4"/>
        </w:rPr>
        <w:t xml:space="preserve">фиксировалось полное согласие с достигнутыми </w:t>
      </w:r>
      <w:r w:rsidR="00B85767" w:rsidRPr="00CE43B2">
        <w:rPr>
          <w:color w:val="auto"/>
          <w:spacing w:val="-4"/>
        </w:rPr>
        <w:t xml:space="preserve">ранее </w:t>
      </w:r>
      <w:r w:rsidR="00ED367C" w:rsidRPr="00CE43B2">
        <w:rPr>
          <w:color w:val="auto"/>
          <w:spacing w:val="-4"/>
        </w:rPr>
        <w:t xml:space="preserve">договорённостями </w:t>
      </w:r>
      <w:r w:rsidR="001B4483" w:rsidRPr="00CE43B2">
        <w:rPr>
          <w:color w:val="auto"/>
          <w:spacing w:val="-4"/>
        </w:rPr>
        <w:t>(</w:t>
      </w:r>
      <w:r w:rsidR="00EE1806" w:rsidRPr="00CE43B2">
        <w:rPr>
          <w:color w:val="auto"/>
          <w:spacing w:val="-4"/>
        </w:rPr>
        <w:t>ст. </w:t>
      </w:r>
      <w:r w:rsidR="001B4483" w:rsidRPr="00CE43B2">
        <w:rPr>
          <w:color w:val="auto"/>
          <w:spacing w:val="-4"/>
          <w:lang w:val="de-DE"/>
        </w:rPr>
        <w:t>VIII</w:t>
      </w:r>
      <w:r w:rsidR="001B4483" w:rsidRPr="00CE43B2">
        <w:rPr>
          <w:color w:val="auto"/>
          <w:spacing w:val="-4"/>
        </w:rPr>
        <w:t>).</w:t>
      </w:r>
    </w:p>
    <w:p w14:paraId="16703A21" w14:textId="77777777" w:rsidR="00B60362" w:rsidRPr="00D2774F" w:rsidRDefault="00B85767" w:rsidP="009C5E21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 xml:space="preserve">В принятом после прихода к власти большевиков </w:t>
      </w:r>
      <w:r w:rsidR="00EA7AAF" w:rsidRPr="00D2774F">
        <w:rPr>
          <w:color w:val="auto"/>
        </w:rPr>
        <w:t>российско-персидском д</w:t>
      </w:r>
      <w:r w:rsidRPr="00D2774F">
        <w:rPr>
          <w:color w:val="auto"/>
        </w:rPr>
        <w:t xml:space="preserve">оговоре 1921 г. было объявлено, что отныне оба государства могли «в равной </w:t>
      </w:r>
      <w:r w:rsidRPr="00CE43B2">
        <w:rPr>
          <w:color w:val="auto"/>
          <w:spacing w:val="-6"/>
        </w:rPr>
        <w:t>степени пользоваться правом свободного плавания по Каспийскому морю под своим</w:t>
      </w:r>
      <w:r w:rsidRPr="00D2774F">
        <w:rPr>
          <w:color w:val="auto"/>
        </w:rPr>
        <w:t xml:space="preserve"> </w:t>
      </w:r>
      <w:r w:rsidRPr="00CE43B2">
        <w:rPr>
          <w:color w:val="auto"/>
        </w:rPr>
        <w:t>флагом» (</w:t>
      </w:r>
      <w:r w:rsidR="00EE1806" w:rsidRPr="00CE43B2">
        <w:rPr>
          <w:color w:val="auto"/>
        </w:rPr>
        <w:t>ст. </w:t>
      </w:r>
      <w:r w:rsidRPr="00CE43B2">
        <w:rPr>
          <w:color w:val="auto"/>
          <w:lang w:val="en-US"/>
        </w:rPr>
        <w:t>XI</w:t>
      </w:r>
      <w:r w:rsidRPr="00CE43B2">
        <w:rPr>
          <w:color w:val="auto"/>
        </w:rPr>
        <w:t>).</w:t>
      </w:r>
      <w:r w:rsidR="00B60362" w:rsidRPr="00CE43B2">
        <w:rPr>
          <w:color w:val="auto"/>
        </w:rPr>
        <w:t xml:space="preserve"> Также в документе содержались положения (</w:t>
      </w:r>
      <w:r w:rsidR="00EE1806" w:rsidRPr="00CE43B2">
        <w:rPr>
          <w:color w:val="auto"/>
        </w:rPr>
        <w:t>ст. </w:t>
      </w:r>
      <w:r w:rsidR="00B60362" w:rsidRPr="00CE43B2">
        <w:rPr>
          <w:color w:val="auto"/>
        </w:rPr>
        <w:t>V-VII), запрещавшие</w:t>
      </w:r>
      <w:r w:rsidR="00B60362" w:rsidRPr="00D2774F">
        <w:rPr>
          <w:color w:val="auto"/>
        </w:rPr>
        <w:t xml:space="preserve"> нахождение на территории стран враждебных вооружённых сил, организаций, групп, индивидов, действия </w:t>
      </w:r>
      <w:r w:rsidR="00CE43B2">
        <w:rPr>
          <w:color w:val="auto"/>
        </w:rPr>
        <w:t>которых направлены против любой</w:t>
      </w:r>
      <w:r w:rsidR="00CE43B2">
        <w:rPr>
          <w:color w:val="auto"/>
        </w:rPr>
        <w:br/>
      </w:r>
      <w:r w:rsidR="00B60362" w:rsidRPr="00CE43B2">
        <w:rPr>
          <w:color w:val="auto"/>
          <w:spacing w:val="-2"/>
        </w:rPr>
        <w:t>из сторон или союзных государств. Отдельно оговаривалось, что в случ</w:t>
      </w:r>
      <w:r w:rsidR="00EB1272" w:rsidRPr="00CE43B2">
        <w:rPr>
          <w:color w:val="auto"/>
          <w:spacing w:val="-2"/>
        </w:rPr>
        <w:t>ае попыток</w:t>
      </w:r>
      <w:r w:rsidR="00EB1272" w:rsidRPr="00D2774F">
        <w:rPr>
          <w:color w:val="auto"/>
        </w:rPr>
        <w:t xml:space="preserve"> </w:t>
      </w:r>
      <w:r w:rsidR="00EB1272" w:rsidRPr="00CE43B2">
        <w:rPr>
          <w:color w:val="auto"/>
        </w:rPr>
        <w:t>внерегиональных игроков осуществить силовое вмешательство во внутренние дела Персии с</w:t>
      </w:r>
      <w:r w:rsidR="00B60362" w:rsidRPr="00CE43B2">
        <w:rPr>
          <w:color w:val="auto"/>
        </w:rPr>
        <w:t xml:space="preserve"> целью дальнейшего нападения на Россию</w:t>
      </w:r>
      <w:r w:rsidR="006713E7" w:rsidRPr="00CE43B2">
        <w:rPr>
          <w:color w:val="auto"/>
        </w:rPr>
        <w:t>,</w:t>
      </w:r>
      <w:r w:rsidR="00EB1272" w:rsidRPr="00CE43B2">
        <w:rPr>
          <w:color w:val="auto"/>
        </w:rPr>
        <w:t xml:space="preserve"> </w:t>
      </w:r>
      <w:r w:rsidR="00B60362" w:rsidRPr="00CE43B2">
        <w:rPr>
          <w:color w:val="auto"/>
        </w:rPr>
        <w:t>п</w:t>
      </w:r>
      <w:r w:rsidR="00470AF0" w:rsidRPr="00CE43B2">
        <w:rPr>
          <w:color w:val="auto"/>
        </w:rPr>
        <w:t xml:space="preserve">оследняя, </w:t>
      </w:r>
      <w:r w:rsidR="008C75B8" w:rsidRPr="00CE43B2">
        <w:rPr>
          <w:color w:val="auto"/>
        </w:rPr>
        <w:t>после соответствующего предупреждения</w:t>
      </w:r>
      <w:r w:rsidR="00470AF0" w:rsidRPr="00CE43B2">
        <w:rPr>
          <w:color w:val="auto"/>
        </w:rPr>
        <w:t xml:space="preserve">, </w:t>
      </w:r>
      <w:r w:rsidR="00B60362" w:rsidRPr="00CE43B2">
        <w:rPr>
          <w:color w:val="auto"/>
        </w:rPr>
        <w:t>будет</w:t>
      </w:r>
      <w:r w:rsidR="00CE43B2">
        <w:rPr>
          <w:color w:val="auto"/>
        </w:rPr>
        <w:t xml:space="preserve"> иметь право ввести свои войска</w:t>
      </w:r>
      <w:r w:rsidR="00CE43B2">
        <w:rPr>
          <w:color w:val="auto"/>
        </w:rPr>
        <w:br/>
      </w:r>
      <w:r w:rsidR="00EB1272" w:rsidRPr="00CE43B2">
        <w:rPr>
          <w:color w:val="auto"/>
        </w:rPr>
        <w:t>на</w:t>
      </w:r>
      <w:r w:rsidR="00EB1272" w:rsidRPr="00D2774F">
        <w:rPr>
          <w:color w:val="auto"/>
        </w:rPr>
        <w:t xml:space="preserve"> территорию южного соседа </w:t>
      </w:r>
      <w:r w:rsidR="00B60362" w:rsidRPr="00D2774F">
        <w:rPr>
          <w:color w:val="auto"/>
        </w:rPr>
        <w:t>«в интересах самообороны».</w:t>
      </w:r>
    </w:p>
    <w:p w14:paraId="6A72B9EF" w14:textId="77777777" w:rsidR="005560E8" w:rsidRPr="00D2774F" w:rsidRDefault="008C75B8" w:rsidP="009C5E21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>1</w:t>
      </w:r>
      <w:r w:rsidR="00EA7AAF" w:rsidRPr="00D2774F">
        <w:rPr>
          <w:color w:val="auto"/>
        </w:rPr>
        <w:t> </w:t>
      </w:r>
      <w:r w:rsidRPr="00D2774F">
        <w:rPr>
          <w:color w:val="auto"/>
        </w:rPr>
        <w:t xml:space="preserve">октября 1927 г. в Москве представители двух стран подписали </w:t>
      </w:r>
      <w:r w:rsidRPr="00D2774F">
        <w:rPr>
          <w:i/>
          <w:color w:val="auto"/>
          <w:u w:val="single"/>
        </w:rPr>
        <w:t>Договор</w:t>
      </w:r>
      <w:r w:rsidR="00CE43B2">
        <w:rPr>
          <w:i/>
          <w:color w:val="auto"/>
          <w:u w:val="single"/>
        </w:rPr>
        <w:br/>
      </w:r>
      <w:r w:rsidRPr="00CE43B2">
        <w:rPr>
          <w:i/>
          <w:color w:val="auto"/>
          <w:spacing w:val="-2"/>
          <w:u w:val="single"/>
        </w:rPr>
        <w:t>о гарантии и нейтралитете</w:t>
      </w:r>
      <w:r w:rsidR="00EA7AAF" w:rsidRPr="00CE43B2">
        <w:rPr>
          <w:rStyle w:val="ae"/>
          <w:color w:val="auto"/>
          <w:spacing w:val="-2"/>
        </w:rPr>
        <w:footnoteReference w:id="271"/>
      </w:r>
      <w:r w:rsidRPr="00CE43B2">
        <w:rPr>
          <w:color w:val="auto"/>
          <w:spacing w:val="-2"/>
        </w:rPr>
        <w:t xml:space="preserve">, </w:t>
      </w:r>
      <w:r w:rsidR="00E82BC3" w:rsidRPr="00CE43B2">
        <w:rPr>
          <w:color w:val="auto"/>
          <w:spacing w:val="-2"/>
        </w:rPr>
        <w:t>в котором содержались отсылки на прямой запрет</w:t>
      </w:r>
      <w:r w:rsidR="00E82BC3" w:rsidRPr="00D2774F">
        <w:rPr>
          <w:color w:val="auto"/>
        </w:rPr>
        <w:t xml:space="preserve"> </w:t>
      </w:r>
      <w:r w:rsidR="00E82BC3" w:rsidRPr="00CE43B2">
        <w:rPr>
          <w:color w:val="auto"/>
          <w:spacing w:val="-6"/>
        </w:rPr>
        <w:t>нападений, агрессивных действий, военных интервенций (за исключением введения</w:t>
      </w:r>
      <w:r w:rsidR="00E82BC3" w:rsidRPr="00D2774F">
        <w:rPr>
          <w:color w:val="auto"/>
        </w:rPr>
        <w:t xml:space="preserve"> советских вооружённых сил на территорию Персии в случаях, предусмотренных </w:t>
      </w:r>
      <w:r w:rsidR="00EE1806" w:rsidRPr="00CE43B2">
        <w:rPr>
          <w:color w:val="auto"/>
          <w:spacing w:val="-4"/>
        </w:rPr>
        <w:t>ст. </w:t>
      </w:r>
      <w:r w:rsidR="00E82BC3" w:rsidRPr="00CE43B2">
        <w:rPr>
          <w:color w:val="auto"/>
          <w:spacing w:val="-4"/>
          <w:lang w:val="en-US"/>
        </w:rPr>
        <w:t>VI</w:t>
      </w:r>
      <w:r w:rsidR="00E82BC3" w:rsidRPr="00CE43B2">
        <w:rPr>
          <w:color w:val="auto"/>
          <w:spacing w:val="-4"/>
        </w:rPr>
        <w:t xml:space="preserve"> Договора 1921 г., что было зафиксировано в отдельном протоколе к Договору</w:t>
      </w:r>
      <w:r w:rsidR="00E82BC3" w:rsidRPr="00D2774F">
        <w:rPr>
          <w:color w:val="auto"/>
        </w:rPr>
        <w:t xml:space="preserve"> </w:t>
      </w:r>
      <w:r w:rsidR="00E82BC3" w:rsidRPr="00CE43B2">
        <w:rPr>
          <w:color w:val="auto"/>
          <w:spacing w:val="-8"/>
        </w:rPr>
        <w:t>1927 г.), равно как и участия в соглашениях, нарушающих безопасность и суверенитет</w:t>
      </w:r>
      <w:r w:rsidR="00E82BC3" w:rsidRPr="00D2774F">
        <w:rPr>
          <w:color w:val="auto"/>
        </w:rPr>
        <w:t xml:space="preserve"> </w:t>
      </w:r>
      <w:r w:rsidR="00E82BC3" w:rsidRPr="00CE43B2">
        <w:rPr>
          <w:color w:val="auto"/>
          <w:spacing w:val="-2"/>
        </w:rPr>
        <w:t>друг друга на суше или на море.</w:t>
      </w:r>
      <w:r w:rsidR="005560E8" w:rsidRPr="00CE43B2">
        <w:rPr>
          <w:color w:val="auto"/>
          <w:spacing w:val="-2"/>
        </w:rPr>
        <w:t xml:space="preserve"> Стоит отметить, что в данном документе стороны</w:t>
      </w:r>
      <w:r w:rsidR="005560E8" w:rsidRPr="00D2774F">
        <w:rPr>
          <w:color w:val="auto"/>
        </w:rPr>
        <w:t xml:space="preserve"> </w:t>
      </w:r>
      <w:r w:rsidR="005560E8" w:rsidRPr="00CE43B2">
        <w:rPr>
          <w:color w:val="auto"/>
        </w:rPr>
        <w:t>впервые взяли на себя обязательство разрешения возникающих споров дипломатическим</w:t>
      </w:r>
      <w:r w:rsidR="005560E8" w:rsidRPr="00D2774F">
        <w:rPr>
          <w:color w:val="auto"/>
        </w:rPr>
        <w:t xml:space="preserve"> путём, при помощи мирных средств (</w:t>
      </w:r>
      <w:r w:rsidR="00EE1806" w:rsidRPr="00D2774F">
        <w:rPr>
          <w:color w:val="auto"/>
        </w:rPr>
        <w:t>ст. </w:t>
      </w:r>
      <w:r w:rsidR="005560E8" w:rsidRPr="00D2774F">
        <w:rPr>
          <w:color w:val="auto"/>
          <w:lang w:val="en-US"/>
        </w:rPr>
        <w:t>V</w:t>
      </w:r>
      <w:r w:rsidR="005560E8" w:rsidRPr="00D2774F">
        <w:rPr>
          <w:color w:val="auto"/>
        </w:rPr>
        <w:t>).</w:t>
      </w:r>
    </w:p>
    <w:p w14:paraId="4E53FDA2" w14:textId="77777777" w:rsidR="00971DDF" w:rsidRPr="00D2774F" w:rsidRDefault="00971DDF" w:rsidP="009C5E21">
      <w:pPr>
        <w:spacing w:after="0" w:line="360" w:lineRule="auto"/>
        <w:ind w:firstLine="709"/>
        <w:jc w:val="both"/>
        <w:rPr>
          <w:color w:val="auto"/>
        </w:rPr>
      </w:pPr>
      <w:r w:rsidRPr="00CE43B2">
        <w:rPr>
          <w:color w:val="auto"/>
        </w:rPr>
        <w:lastRenderedPageBreak/>
        <w:t>Как указывалось ранее, после Исла</w:t>
      </w:r>
      <w:r w:rsidR="00CE43B2">
        <w:rPr>
          <w:color w:val="auto"/>
        </w:rPr>
        <w:t>мской революции 1979 г. Тегеран</w:t>
      </w:r>
      <w:r w:rsidR="00CE43B2">
        <w:rPr>
          <w:color w:val="auto"/>
        </w:rPr>
        <w:br/>
      </w:r>
      <w:r w:rsidR="003B67E7" w:rsidRPr="00CE43B2">
        <w:rPr>
          <w:color w:val="auto"/>
        </w:rPr>
        <w:t>в одностороннем</w:t>
      </w:r>
      <w:r w:rsidR="003B67E7" w:rsidRPr="00D2774F">
        <w:rPr>
          <w:color w:val="auto"/>
        </w:rPr>
        <w:t xml:space="preserve"> порядке дезавуировал положения договоров 1921 г. и 1927 г., содержавшие оговорку о возможности введения советских войск на территорию </w:t>
      </w:r>
      <w:r w:rsidR="003B67E7" w:rsidRPr="00CE43B2">
        <w:rPr>
          <w:color w:val="auto"/>
          <w:spacing w:val="-2"/>
        </w:rPr>
        <w:t>страны</w:t>
      </w:r>
      <w:r w:rsidR="007E0C0F" w:rsidRPr="00CE43B2">
        <w:rPr>
          <w:color w:val="auto"/>
          <w:spacing w:val="-2"/>
        </w:rPr>
        <w:t xml:space="preserve"> в исключительных случаях</w:t>
      </w:r>
      <w:r w:rsidR="003B67E7" w:rsidRPr="00CE43B2">
        <w:rPr>
          <w:color w:val="auto"/>
          <w:spacing w:val="-2"/>
        </w:rPr>
        <w:t xml:space="preserve"> </w:t>
      </w:r>
      <w:r w:rsidRPr="00CE43B2">
        <w:rPr>
          <w:color w:val="auto"/>
          <w:spacing w:val="-2"/>
        </w:rPr>
        <w:t>(нота МИД ИРИ № 453/1/7640/18 от 11 ноября</w:t>
      </w:r>
      <w:r w:rsidRPr="00D2774F">
        <w:rPr>
          <w:color w:val="auto"/>
        </w:rPr>
        <w:t xml:space="preserve"> 1979 г.).</w:t>
      </w:r>
    </w:p>
    <w:p w14:paraId="07361AB4" w14:textId="77777777" w:rsidR="00832828" w:rsidRPr="00D2774F" w:rsidRDefault="00832828" w:rsidP="009C5E21">
      <w:pPr>
        <w:spacing w:after="0" w:line="360" w:lineRule="auto"/>
        <w:ind w:firstLine="709"/>
        <w:jc w:val="both"/>
        <w:rPr>
          <w:color w:val="auto"/>
        </w:rPr>
      </w:pPr>
      <w:r w:rsidRPr="00CE43B2">
        <w:rPr>
          <w:color w:val="auto"/>
        </w:rPr>
        <w:t>Подводя краткие промежуточные итоги, необход</w:t>
      </w:r>
      <w:r w:rsidR="00CE43B2">
        <w:rPr>
          <w:color w:val="auto"/>
        </w:rPr>
        <w:t>имо подчеркнуть,</w:t>
      </w:r>
      <w:r w:rsidR="00CE43B2">
        <w:rPr>
          <w:color w:val="auto"/>
        </w:rPr>
        <w:br/>
      </w:r>
      <w:r w:rsidR="002E0F0F" w:rsidRPr="00CE43B2">
        <w:rPr>
          <w:color w:val="auto"/>
          <w:spacing w:val="-6"/>
        </w:rPr>
        <w:t>что до 1991 г. на Каспии</w:t>
      </w:r>
      <w:r w:rsidR="008F7965" w:rsidRPr="00CE43B2">
        <w:rPr>
          <w:color w:val="auto"/>
          <w:spacing w:val="-6"/>
        </w:rPr>
        <w:t xml:space="preserve"> при </w:t>
      </w:r>
      <w:r w:rsidR="008917A7" w:rsidRPr="00CE43B2">
        <w:rPr>
          <w:color w:val="auto"/>
          <w:spacing w:val="-6"/>
        </w:rPr>
        <w:t>очевидном</w:t>
      </w:r>
      <w:r w:rsidR="008F7965" w:rsidRPr="00CE43B2">
        <w:rPr>
          <w:color w:val="auto"/>
          <w:spacing w:val="-6"/>
        </w:rPr>
        <w:t xml:space="preserve"> доминировании </w:t>
      </w:r>
      <w:r w:rsidR="008917A7" w:rsidRPr="00CE43B2">
        <w:rPr>
          <w:color w:val="auto"/>
          <w:spacing w:val="-6"/>
        </w:rPr>
        <w:t>военного</w:t>
      </w:r>
      <w:r w:rsidR="003D00AA" w:rsidRPr="00CE43B2">
        <w:rPr>
          <w:color w:val="auto"/>
          <w:spacing w:val="-6"/>
        </w:rPr>
        <w:t xml:space="preserve"> потенциала </w:t>
      </w:r>
      <w:r w:rsidR="008F7965" w:rsidRPr="00CE43B2">
        <w:rPr>
          <w:color w:val="auto"/>
          <w:spacing w:val="-6"/>
        </w:rPr>
        <w:t>СССР</w:t>
      </w:r>
      <w:r w:rsidR="002D2881" w:rsidRPr="00CE43B2">
        <w:rPr>
          <w:color w:val="auto"/>
          <w:spacing w:val="-6"/>
        </w:rPr>
        <w:t>,</w:t>
      </w:r>
      <w:r w:rsidR="002D2881" w:rsidRPr="00D2774F">
        <w:rPr>
          <w:color w:val="auto"/>
        </w:rPr>
        <w:t xml:space="preserve"> </w:t>
      </w:r>
      <w:r w:rsidR="002D2881" w:rsidRPr="00CE43B2">
        <w:rPr>
          <w:color w:val="auto"/>
          <w:spacing w:val="-6"/>
        </w:rPr>
        <w:t>выступавшего в качестве гаранта сдерживания сторонних акторо</w:t>
      </w:r>
      <w:r w:rsidR="00BA5ABF" w:rsidRPr="00CE43B2">
        <w:rPr>
          <w:color w:val="auto"/>
          <w:spacing w:val="-6"/>
        </w:rPr>
        <w:t>в</w:t>
      </w:r>
      <w:r w:rsidR="002D2881" w:rsidRPr="00CE43B2">
        <w:rPr>
          <w:color w:val="auto"/>
          <w:spacing w:val="-6"/>
        </w:rPr>
        <w:t xml:space="preserve"> от проникновения</w:t>
      </w:r>
      <w:r w:rsidR="002D2881" w:rsidRPr="00D2774F">
        <w:rPr>
          <w:color w:val="auto"/>
        </w:rPr>
        <w:t xml:space="preserve"> в регион,</w:t>
      </w:r>
      <w:r w:rsidR="002D4253" w:rsidRPr="00D2774F">
        <w:rPr>
          <w:color w:val="auto"/>
        </w:rPr>
        <w:t xml:space="preserve"> </w:t>
      </w:r>
      <w:r w:rsidR="002E0F0F" w:rsidRPr="00D2774F">
        <w:rPr>
          <w:color w:val="auto"/>
        </w:rPr>
        <w:t>с</w:t>
      </w:r>
      <w:r w:rsidR="008F7965" w:rsidRPr="00D2774F">
        <w:rPr>
          <w:color w:val="auto"/>
        </w:rPr>
        <w:t>охранялась мирная и бесконфликтная обстановка, опир</w:t>
      </w:r>
      <w:r w:rsidR="002E0F0F" w:rsidRPr="00D2774F">
        <w:rPr>
          <w:color w:val="auto"/>
        </w:rPr>
        <w:t>авш</w:t>
      </w:r>
      <w:r w:rsidR="00CE43B2">
        <w:rPr>
          <w:color w:val="auto"/>
        </w:rPr>
        <w:t>аяся</w:t>
      </w:r>
      <w:r w:rsidR="00CE43B2">
        <w:rPr>
          <w:color w:val="auto"/>
        </w:rPr>
        <w:br/>
      </w:r>
      <w:r w:rsidR="008F7965" w:rsidRPr="00D2774F">
        <w:rPr>
          <w:color w:val="auto"/>
        </w:rPr>
        <w:t>на закреплённый двусторонними договорами 1921 и 1940 гг. правовой режим.</w:t>
      </w:r>
    </w:p>
    <w:p w14:paraId="41AB1F9E" w14:textId="77777777" w:rsidR="00111D23" w:rsidRPr="00CE43B2" w:rsidRDefault="00A14984" w:rsidP="009C5E21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 xml:space="preserve">На постсоветском этапе вопрос об укреплении взаимодействия по военной линии снова </w:t>
      </w:r>
      <w:r w:rsidR="002D4253" w:rsidRPr="00D2774F">
        <w:rPr>
          <w:color w:val="auto"/>
        </w:rPr>
        <w:t>появился</w:t>
      </w:r>
      <w:r w:rsidRPr="00D2774F">
        <w:rPr>
          <w:color w:val="auto"/>
        </w:rPr>
        <w:t xml:space="preserve"> </w:t>
      </w:r>
      <w:r w:rsidR="002D4253" w:rsidRPr="00D2774F">
        <w:rPr>
          <w:color w:val="auto"/>
        </w:rPr>
        <w:t>в</w:t>
      </w:r>
      <w:r w:rsidR="002B0FEF" w:rsidRPr="00D2774F">
        <w:rPr>
          <w:color w:val="auto"/>
        </w:rPr>
        <w:t xml:space="preserve"> повестке дня. Между соседями </w:t>
      </w:r>
      <w:r w:rsidR="00E24171" w:rsidRPr="00D2774F">
        <w:rPr>
          <w:color w:val="auto"/>
        </w:rPr>
        <w:t>имелось</w:t>
      </w:r>
      <w:r w:rsidR="002B0FEF" w:rsidRPr="00D2774F">
        <w:rPr>
          <w:color w:val="auto"/>
        </w:rPr>
        <w:t xml:space="preserve"> понимание,</w:t>
      </w:r>
      <w:r w:rsidR="00CE43B2">
        <w:rPr>
          <w:color w:val="auto"/>
        </w:rPr>
        <w:br/>
      </w:r>
      <w:r w:rsidR="002B0FEF" w:rsidRPr="00D2774F">
        <w:rPr>
          <w:color w:val="auto"/>
        </w:rPr>
        <w:t xml:space="preserve">что от нахождения компромиссных развязок на данном треке </w:t>
      </w:r>
      <w:r w:rsidR="005C6BC9" w:rsidRPr="00D2774F">
        <w:rPr>
          <w:color w:val="auto"/>
        </w:rPr>
        <w:t>завис</w:t>
      </w:r>
      <w:r w:rsidR="002B0FEF" w:rsidRPr="00D2774F">
        <w:rPr>
          <w:color w:val="auto"/>
        </w:rPr>
        <w:t>ит</w:t>
      </w:r>
      <w:r w:rsidR="005C6BC9" w:rsidRPr="00D2774F">
        <w:rPr>
          <w:color w:val="auto"/>
        </w:rPr>
        <w:t xml:space="preserve"> сохранение </w:t>
      </w:r>
      <w:r w:rsidR="005C6BC9" w:rsidRPr="00CE43B2">
        <w:rPr>
          <w:color w:val="auto"/>
          <w:spacing w:val="-4"/>
        </w:rPr>
        <w:t>стабильности в регионе, а также дальнейшее поддержание статуса-кво в отношении</w:t>
      </w:r>
      <w:r w:rsidR="005C6BC9" w:rsidRPr="00D2774F">
        <w:rPr>
          <w:color w:val="auto"/>
        </w:rPr>
        <w:t xml:space="preserve"> неприсутствия на Каспии внерегиональных сил, </w:t>
      </w:r>
      <w:r w:rsidR="00181CE2" w:rsidRPr="00D2774F">
        <w:rPr>
          <w:color w:val="auto"/>
        </w:rPr>
        <w:t xml:space="preserve">которые могли создать </w:t>
      </w:r>
      <w:r w:rsidR="005C6BC9" w:rsidRPr="00D2774F">
        <w:rPr>
          <w:color w:val="auto"/>
        </w:rPr>
        <w:t xml:space="preserve">угрозу суверенитету «пятёрки» </w:t>
      </w:r>
      <w:r w:rsidR="00181CE2" w:rsidRPr="00D2774F">
        <w:rPr>
          <w:color w:val="auto"/>
        </w:rPr>
        <w:t>путём</w:t>
      </w:r>
      <w:r w:rsidR="005C6BC9" w:rsidRPr="00D2774F">
        <w:rPr>
          <w:color w:val="auto"/>
        </w:rPr>
        <w:t xml:space="preserve"> продвижени</w:t>
      </w:r>
      <w:r w:rsidR="00181CE2" w:rsidRPr="00D2774F">
        <w:rPr>
          <w:color w:val="auto"/>
        </w:rPr>
        <w:t>я собственных</w:t>
      </w:r>
      <w:r w:rsidR="005C6BC9" w:rsidRPr="00D2774F">
        <w:rPr>
          <w:color w:val="auto"/>
        </w:rPr>
        <w:t xml:space="preserve"> внешнеполитических </w:t>
      </w:r>
      <w:r w:rsidR="005C6BC9" w:rsidRPr="00CE43B2">
        <w:rPr>
          <w:color w:val="auto"/>
          <w:spacing w:val="-6"/>
        </w:rPr>
        <w:t>интересов.</w:t>
      </w:r>
      <w:r w:rsidRPr="00CE43B2">
        <w:rPr>
          <w:color w:val="auto"/>
          <w:spacing w:val="-6"/>
        </w:rPr>
        <w:t xml:space="preserve"> </w:t>
      </w:r>
      <w:r w:rsidR="002A4031" w:rsidRPr="00CE43B2">
        <w:rPr>
          <w:color w:val="auto"/>
          <w:spacing w:val="-6"/>
        </w:rPr>
        <w:t>В то же время сторонние</w:t>
      </w:r>
      <w:r w:rsidRPr="00CE43B2">
        <w:rPr>
          <w:color w:val="auto"/>
          <w:spacing w:val="-6"/>
        </w:rPr>
        <w:t xml:space="preserve"> игроки (прежде всего страны-участники НАТО)</w:t>
      </w:r>
      <w:r w:rsidRPr="00D2774F">
        <w:rPr>
          <w:color w:val="auto"/>
        </w:rPr>
        <w:t xml:space="preserve"> </w:t>
      </w:r>
      <w:r w:rsidRPr="00CE43B2">
        <w:rPr>
          <w:color w:val="auto"/>
          <w:spacing w:val="-6"/>
        </w:rPr>
        <w:t>активизировали</w:t>
      </w:r>
      <w:r w:rsidR="00EE6364" w:rsidRPr="00CE43B2">
        <w:rPr>
          <w:color w:val="auto"/>
          <w:spacing w:val="-6"/>
        </w:rPr>
        <w:t xml:space="preserve"> </w:t>
      </w:r>
      <w:r w:rsidRPr="00CE43B2">
        <w:rPr>
          <w:color w:val="auto"/>
          <w:spacing w:val="-6"/>
        </w:rPr>
        <w:t xml:space="preserve">попытки </w:t>
      </w:r>
      <w:r w:rsidR="00DD4C6B" w:rsidRPr="00CE43B2">
        <w:rPr>
          <w:color w:val="auto"/>
          <w:spacing w:val="-6"/>
        </w:rPr>
        <w:t>расширить</w:t>
      </w:r>
      <w:r w:rsidR="00EE6364" w:rsidRPr="00CE43B2">
        <w:rPr>
          <w:color w:val="auto"/>
          <w:spacing w:val="-6"/>
        </w:rPr>
        <w:t xml:space="preserve"> </w:t>
      </w:r>
      <w:r w:rsidR="00C336CF" w:rsidRPr="00CE43B2">
        <w:rPr>
          <w:color w:val="auto"/>
          <w:spacing w:val="-6"/>
        </w:rPr>
        <w:t xml:space="preserve">здесь </w:t>
      </w:r>
      <w:r w:rsidR="00EE6364" w:rsidRPr="00CE43B2">
        <w:rPr>
          <w:color w:val="auto"/>
          <w:spacing w:val="-6"/>
        </w:rPr>
        <w:t>своё влияние при помощи формирования</w:t>
      </w:r>
      <w:r w:rsidR="00EE6364" w:rsidRPr="00D2774F">
        <w:rPr>
          <w:color w:val="auto"/>
        </w:rPr>
        <w:t xml:space="preserve"> </w:t>
      </w:r>
      <w:r w:rsidR="00181CE2" w:rsidRPr="00CE43B2">
        <w:rPr>
          <w:color w:val="auto"/>
        </w:rPr>
        <w:t>специальных</w:t>
      </w:r>
      <w:r w:rsidR="00EE6364" w:rsidRPr="00CE43B2">
        <w:rPr>
          <w:color w:val="auto"/>
        </w:rPr>
        <w:t xml:space="preserve"> структур военного профиля. К ним, в частности, относи</w:t>
      </w:r>
      <w:r w:rsidR="00181CE2" w:rsidRPr="00CE43B2">
        <w:rPr>
          <w:color w:val="auto"/>
        </w:rPr>
        <w:t>лась</w:t>
      </w:r>
      <w:r w:rsidR="00EE6364" w:rsidRPr="00CE43B2">
        <w:rPr>
          <w:color w:val="auto"/>
        </w:rPr>
        <w:t xml:space="preserve"> </w:t>
      </w:r>
      <w:r w:rsidR="00EE6364" w:rsidRPr="00CE43B2">
        <w:rPr>
          <w:color w:val="auto"/>
          <w:spacing w:val="-2"/>
        </w:rPr>
        <w:t xml:space="preserve">разработанная атлантистами </w:t>
      </w:r>
      <w:r w:rsidR="001D05E1" w:rsidRPr="00CE43B2">
        <w:rPr>
          <w:color w:val="auto"/>
          <w:spacing w:val="-2"/>
        </w:rPr>
        <w:t xml:space="preserve">в 2003 г. </w:t>
      </w:r>
      <w:r w:rsidR="00EE6364" w:rsidRPr="00CE43B2">
        <w:rPr>
          <w:color w:val="auto"/>
          <w:spacing w:val="-2"/>
        </w:rPr>
        <w:t>программа «Каспийский страж»</w:t>
      </w:r>
      <w:r w:rsidR="00EE6364" w:rsidRPr="00CE43B2">
        <w:rPr>
          <w:rStyle w:val="ae"/>
          <w:color w:val="auto"/>
          <w:spacing w:val="-2"/>
        </w:rPr>
        <w:footnoteReference w:id="272"/>
      </w:r>
      <w:r w:rsidR="00EE6364" w:rsidRPr="00CE43B2">
        <w:rPr>
          <w:color w:val="auto"/>
          <w:spacing w:val="-2"/>
        </w:rPr>
        <w:t>, котор</w:t>
      </w:r>
      <w:r w:rsidR="009C1AD4" w:rsidRPr="00CE43B2">
        <w:rPr>
          <w:color w:val="auto"/>
          <w:spacing w:val="-2"/>
        </w:rPr>
        <w:t>ая</w:t>
      </w:r>
      <w:r w:rsidR="00EE6364" w:rsidRPr="00D2774F">
        <w:rPr>
          <w:color w:val="auto"/>
        </w:rPr>
        <w:t xml:space="preserve"> предусматривал</w:t>
      </w:r>
      <w:r w:rsidR="009C1AD4" w:rsidRPr="00D2774F">
        <w:rPr>
          <w:color w:val="auto"/>
        </w:rPr>
        <w:t>а создание международной военной группировки численность</w:t>
      </w:r>
      <w:r w:rsidR="003571C2" w:rsidRPr="00D2774F">
        <w:rPr>
          <w:color w:val="auto"/>
        </w:rPr>
        <w:t>ю</w:t>
      </w:r>
      <w:r w:rsidR="00CE43B2">
        <w:rPr>
          <w:color w:val="auto"/>
        </w:rPr>
        <w:t xml:space="preserve"> св. </w:t>
      </w:r>
      <w:r w:rsidR="009C1AD4" w:rsidRPr="00D2774F">
        <w:rPr>
          <w:color w:val="auto"/>
        </w:rPr>
        <w:t>1</w:t>
      </w:r>
      <w:r w:rsidR="00535BD3" w:rsidRPr="00D2774F">
        <w:rPr>
          <w:color w:val="auto"/>
        </w:rPr>
        <w:t>2</w:t>
      </w:r>
      <w:r w:rsidR="009C1AD4" w:rsidRPr="00D2774F">
        <w:rPr>
          <w:color w:val="auto"/>
        </w:rPr>
        <w:t>0</w:t>
      </w:r>
      <w:r w:rsidR="00CE43B2">
        <w:rPr>
          <w:color w:val="auto"/>
        </w:rPr>
        <w:t> </w:t>
      </w:r>
      <w:r w:rsidR="009C1AD4" w:rsidRPr="00D2774F">
        <w:rPr>
          <w:color w:val="auto"/>
        </w:rPr>
        <w:t xml:space="preserve">тыс. военнослужащих </w:t>
      </w:r>
      <w:r w:rsidR="003571C2" w:rsidRPr="00D2774F">
        <w:rPr>
          <w:color w:val="auto"/>
        </w:rPr>
        <w:t xml:space="preserve">якобы </w:t>
      </w:r>
      <w:r w:rsidR="00EE6364" w:rsidRPr="00D2774F">
        <w:rPr>
          <w:color w:val="auto"/>
        </w:rPr>
        <w:t xml:space="preserve">для обеспечения безопасности созданной при </w:t>
      </w:r>
      <w:r w:rsidR="005C3138" w:rsidRPr="00D2774F">
        <w:rPr>
          <w:color w:val="auto"/>
        </w:rPr>
        <w:t xml:space="preserve">финансовой и политической </w:t>
      </w:r>
      <w:r w:rsidR="00EE6364" w:rsidRPr="00D2774F">
        <w:rPr>
          <w:color w:val="auto"/>
        </w:rPr>
        <w:t>поддержке Запада транзитной энергетической инфраструктур</w:t>
      </w:r>
      <w:r w:rsidRPr="00D2774F">
        <w:rPr>
          <w:color w:val="auto"/>
        </w:rPr>
        <w:t>ы</w:t>
      </w:r>
      <w:r w:rsidR="00EE6364" w:rsidRPr="00D2774F">
        <w:rPr>
          <w:color w:val="auto"/>
        </w:rPr>
        <w:t xml:space="preserve"> в обход России (</w:t>
      </w:r>
      <w:r w:rsidRPr="00D2774F">
        <w:rPr>
          <w:color w:val="auto"/>
        </w:rPr>
        <w:t>БТД и БТЭ</w:t>
      </w:r>
      <w:r w:rsidR="00EE6364" w:rsidRPr="00D2774F">
        <w:rPr>
          <w:color w:val="auto"/>
        </w:rPr>
        <w:t>)</w:t>
      </w:r>
      <w:r w:rsidR="003571C2" w:rsidRPr="00D2774F">
        <w:rPr>
          <w:color w:val="auto"/>
        </w:rPr>
        <w:t xml:space="preserve">. В реальности преследовалась цель </w:t>
      </w:r>
      <w:r w:rsidR="005C3138" w:rsidRPr="00D2774F">
        <w:rPr>
          <w:color w:val="auto"/>
        </w:rPr>
        <w:t>обеспеч</w:t>
      </w:r>
      <w:r w:rsidR="003571C2" w:rsidRPr="00D2774F">
        <w:rPr>
          <w:color w:val="auto"/>
        </w:rPr>
        <w:t xml:space="preserve">ить </w:t>
      </w:r>
      <w:r w:rsidR="005C3138" w:rsidRPr="00D2774F">
        <w:rPr>
          <w:color w:val="auto"/>
        </w:rPr>
        <w:t>приоритетн</w:t>
      </w:r>
      <w:r w:rsidR="003571C2" w:rsidRPr="00D2774F">
        <w:rPr>
          <w:color w:val="auto"/>
        </w:rPr>
        <w:t>ый доступ</w:t>
      </w:r>
      <w:r w:rsidR="005C3138" w:rsidRPr="00D2774F">
        <w:rPr>
          <w:color w:val="auto"/>
        </w:rPr>
        <w:t xml:space="preserve"> американск</w:t>
      </w:r>
      <w:r w:rsidR="003571C2" w:rsidRPr="00D2774F">
        <w:rPr>
          <w:color w:val="auto"/>
        </w:rPr>
        <w:t>их</w:t>
      </w:r>
      <w:r w:rsidR="005C3138" w:rsidRPr="00D2774F">
        <w:rPr>
          <w:color w:val="auto"/>
        </w:rPr>
        <w:t xml:space="preserve"> и европейск</w:t>
      </w:r>
      <w:r w:rsidR="003571C2" w:rsidRPr="00D2774F">
        <w:rPr>
          <w:color w:val="auto"/>
        </w:rPr>
        <w:t>их</w:t>
      </w:r>
      <w:r w:rsidR="005C3138" w:rsidRPr="00D2774F">
        <w:rPr>
          <w:color w:val="auto"/>
        </w:rPr>
        <w:t xml:space="preserve"> коммерческих </w:t>
      </w:r>
      <w:r w:rsidR="005C3138" w:rsidRPr="00CE43B2">
        <w:rPr>
          <w:color w:val="auto"/>
        </w:rPr>
        <w:t>компаний к разработке каспийских месторождений</w:t>
      </w:r>
      <w:r w:rsidR="003571C2" w:rsidRPr="00CE43B2">
        <w:rPr>
          <w:color w:val="auto"/>
        </w:rPr>
        <w:t>, а также затормозить стремительное</w:t>
      </w:r>
      <w:r w:rsidR="003571C2" w:rsidRPr="00D2774F">
        <w:rPr>
          <w:color w:val="auto"/>
        </w:rPr>
        <w:t xml:space="preserve"> развитие военно-морского потенциала </w:t>
      </w:r>
      <w:r w:rsidRPr="00D2774F">
        <w:rPr>
          <w:color w:val="auto"/>
        </w:rPr>
        <w:t>«пятёрки»</w:t>
      </w:r>
      <w:r w:rsidR="005C3138" w:rsidRPr="00D2774F">
        <w:rPr>
          <w:color w:val="auto"/>
        </w:rPr>
        <w:t xml:space="preserve">. </w:t>
      </w:r>
      <w:r w:rsidRPr="00D2774F">
        <w:rPr>
          <w:color w:val="auto"/>
        </w:rPr>
        <w:t>П</w:t>
      </w:r>
      <w:r w:rsidR="00CE43B2">
        <w:rPr>
          <w:color w:val="auto"/>
        </w:rPr>
        <w:t>рограмма</w:t>
      </w:r>
      <w:r w:rsidR="00CE43B2">
        <w:rPr>
          <w:color w:val="auto"/>
        </w:rPr>
        <w:br/>
      </w:r>
      <w:r w:rsidRPr="00CE43B2">
        <w:rPr>
          <w:color w:val="auto"/>
        </w:rPr>
        <w:t xml:space="preserve">в первую очередь </w:t>
      </w:r>
      <w:r w:rsidR="005C3138" w:rsidRPr="00CE43B2">
        <w:rPr>
          <w:color w:val="auto"/>
        </w:rPr>
        <w:t xml:space="preserve">была рассчитана на взаимодействие </w:t>
      </w:r>
      <w:r w:rsidR="003571C2" w:rsidRPr="00CE43B2">
        <w:rPr>
          <w:color w:val="auto"/>
        </w:rPr>
        <w:t>с Азербайджаном</w:t>
      </w:r>
      <w:r w:rsidR="00CE43B2">
        <w:rPr>
          <w:color w:val="auto"/>
        </w:rPr>
        <w:br/>
      </w:r>
      <w:r w:rsidR="003571C2" w:rsidRPr="00CE43B2">
        <w:rPr>
          <w:color w:val="auto"/>
        </w:rPr>
        <w:lastRenderedPageBreak/>
        <w:t>и Казахстаном,</w:t>
      </w:r>
      <w:r w:rsidR="003571C2" w:rsidRPr="00D2774F">
        <w:rPr>
          <w:color w:val="auto"/>
        </w:rPr>
        <w:t xml:space="preserve"> в меньшей степени – с Туркменистаном. </w:t>
      </w:r>
      <w:r w:rsidR="001D05E1" w:rsidRPr="00D2774F">
        <w:rPr>
          <w:color w:val="auto"/>
        </w:rPr>
        <w:t xml:space="preserve">В рамках «Каспийского стража», на реализацию которого Вашингтон выделил </w:t>
      </w:r>
      <w:r w:rsidR="003571C2" w:rsidRPr="00D2774F">
        <w:rPr>
          <w:color w:val="auto"/>
        </w:rPr>
        <w:t>св</w:t>
      </w:r>
      <w:r w:rsidR="00CE43B2">
        <w:rPr>
          <w:color w:val="auto"/>
        </w:rPr>
        <w:t>. </w:t>
      </w:r>
      <w:r w:rsidR="001D05E1" w:rsidRPr="00D2774F">
        <w:rPr>
          <w:color w:val="auto"/>
        </w:rPr>
        <w:t>1</w:t>
      </w:r>
      <w:r w:rsidR="00CE43B2">
        <w:rPr>
          <w:color w:val="auto"/>
        </w:rPr>
        <w:t>40 </w:t>
      </w:r>
      <w:r w:rsidR="003571C2" w:rsidRPr="00D2774F">
        <w:rPr>
          <w:color w:val="auto"/>
        </w:rPr>
        <w:t>млн</w:t>
      </w:r>
      <w:r w:rsidR="00CE43B2">
        <w:rPr>
          <w:color w:val="auto"/>
        </w:rPr>
        <w:t> долл. </w:t>
      </w:r>
      <w:r w:rsidR="001D05E1" w:rsidRPr="00D2774F">
        <w:rPr>
          <w:color w:val="auto"/>
        </w:rPr>
        <w:t xml:space="preserve">США, </w:t>
      </w:r>
      <w:r w:rsidR="001D05E1" w:rsidRPr="00CE43B2">
        <w:rPr>
          <w:color w:val="auto"/>
        </w:rPr>
        <w:t>предполагал</w:t>
      </w:r>
      <w:r w:rsidR="003571C2" w:rsidRPr="00CE43B2">
        <w:rPr>
          <w:color w:val="auto"/>
        </w:rPr>
        <w:t>а</w:t>
      </w:r>
      <w:r w:rsidR="001D05E1" w:rsidRPr="00CE43B2">
        <w:rPr>
          <w:color w:val="auto"/>
        </w:rPr>
        <w:t xml:space="preserve">сь передача партнёрам специальной техники и оборудования, </w:t>
      </w:r>
      <w:r w:rsidR="001D05E1" w:rsidRPr="00E3691B">
        <w:rPr>
          <w:color w:val="auto"/>
          <w:spacing w:val="-6"/>
        </w:rPr>
        <w:t xml:space="preserve">создание необходимой военно-морской </w:t>
      </w:r>
      <w:r w:rsidR="003571C2" w:rsidRPr="00E3691B">
        <w:rPr>
          <w:color w:val="auto"/>
          <w:spacing w:val="-6"/>
        </w:rPr>
        <w:t>инфра</w:t>
      </w:r>
      <w:r w:rsidR="001D05E1" w:rsidRPr="00E3691B">
        <w:rPr>
          <w:color w:val="auto"/>
          <w:spacing w:val="-6"/>
        </w:rPr>
        <w:t xml:space="preserve">структуры, а также размещение </w:t>
      </w:r>
      <w:r w:rsidRPr="00E3691B">
        <w:rPr>
          <w:color w:val="auto"/>
          <w:spacing w:val="-6"/>
        </w:rPr>
        <w:t>в Баку</w:t>
      </w:r>
      <w:r w:rsidRPr="00CE43B2">
        <w:rPr>
          <w:color w:val="auto"/>
        </w:rPr>
        <w:t xml:space="preserve"> </w:t>
      </w:r>
      <w:r w:rsidR="001D05E1" w:rsidRPr="00CE43B2">
        <w:rPr>
          <w:color w:val="auto"/>
        </w:rPr>
        <w:t>командного центра.</w:t>
      </w:r>
    </w:p>
    <w:p w14:paraId="5CE8BB07" w14:textId="77777777" w:rsidR="00752733" w:rsidRPr="00D2774F" w:rsidRDefault="00407C9A" w:rsidP="009C5E21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>Россия</w:t>
      </w:r>
      <w:r w:rsidR="00DA0414" w:rsidRPr="00D2774F">
        <w:rPr>
          <w:color w:val="auto"/>
        </w:rPr>
        <w:t xml:space="preserve"> с самого начала рассматривала предложенную США программу </w:t>
      </w:r>
      <w:r w:rsidR="00DA0414" w:rsidRPr="00CE43B2">
        <w:rPr>
          <w:color w:val="auto"/>
        </w:rPr>
        <w:t xml:space="preserve">«Каспийский страж» </w:t>
      </w:r>
      <w:r w:rsidR="00056FFD" w:rsidRPr="00CE43B2">
        <w:rPr>
          <w:color w:val="auto"/>
        </w:rPr>
        <w:t>как</w:t>
      </w:r>
      <w:r w:rsidR="00DA0414" w:rsidRPr="00CE43B2">
        <w:rPr>
          <w:color w:val="auto"/>
        </w:rPr>
        <w:t xml:space="preserve"> завуалированн</w:t>
      </w:r>
      <w:r w:rsidR="00056FFD" w:rsidRPr="00CE43B2">
        <w:rPr>
          <w:color w:val="auto"/>
        </w:rPr>
        <w:t>ую</w:t>
      </w:r>
      <w:r w:rsidR="00DA0414" w:rsidRPr="00CE43B2">
        <w:rPr>
          <w:color w:val="auto"/>
        </w:rPr>
        <w:t xml:space="preserve"> попытк</w:t>
      </w:r>
      <w:r w:rsidR="00056FFD" w:rsidRPr="00CE43B2">
        <w:rPr>
          <w:color w:val="auto"/>
        </w:rPr>
        <w:t>у</w:t>
      </w:r>
      <w:r w:rsidR="00DA0414" w:rsidRPr="00CE43B2">
        <w:rPr>
          <w:color w:val="auto"/>
        </w:rPr>
        <w:t xml:space="preserve"> экспансии в регион</w:t>
      </w:r>
      <w:r w:rsidR="00CE43B2">
        <w:rPr>
          <w:color w:val="auto"/>
        </w:rPr>
        <w:br/>
      </w:r>
      <w:r w:rsidR="00DA0414" w:rsidRPr="00CE43B2">
        <w:rPr>
          <w:color w:val="auto"/>
          <w:spacing w:val="-2"/>
        </w:rPr>
        <w:t xml:space="preserve">и укрепления в нём собственных позиций. </w:t>
      </w:r>
      <w:r w:rsidRPr="00CE43B2">
        <w:rPr>
          <w:color w:val="auto"/>
          <w:spacing w:val="-2"/>
        </w:rPr>
        <w:t xml:space="preserve">Москва же </w:t>
      </w:r>
      <w:r w:rsidR="00DA0414" w:rsidRPr="00CE43B2">
        <w:rPr>
          <w:color w:val="auto"/>
          <w:spacing w:val="-2"/>
        </w:rPr>
        <w:t>последовательно выступала</w:t>
      </w:r>
      <w:r w:rsidR="00DA0414" w:rsidRPr="00D2774F">
        <w:rPr>
          <w:color w:val="auto"/>
        </w:rPr>
        <w:t xml:space="preserve"> </w:t>
      </w:r>
      <w:r w:rsidR="00DA0414" w:rsidRPr="00CE43B2">
        <w:rPr>
          <w:color w:val="auto"/>
          <w:spacing w:val="-4"/>
        </w:rPr>
        <w:t>за обеспеч</w:t>
      </w:r>
      <w:r w:rsidR="001A1780" w:rsidRPr="00CE43B2">
        <w:rPr>
          <w:color w:val="auto"/>
          <w:spacing w:val="-4"/>
        </w:rPr>
        <w:t xml:space="preserve">ение безопасности на Каспии </w:t>
      </w:r>
      <w:r w:rsidR="00DA0414" w:rsidRPr="00CE43B2">
        <w:rPr>
          <w:color w:val="auto"/>
          <w:spacing w:val="-4"/>
        </w:rPr>
        <w:t>исключительно силами прибрежных стран,</w:t>
      </w:r>
      <w:r w:rsidR="00DA0414" w:rsidRPr="00D2774F">
        <w:rPr>
          <w:color w:val="auto"/>
        </w:rPr>
        <w:t xml:space="preserve"> </w:t>
      </w:r>
      <w:r w:rsidR="00DA0414" w:rsidRPr="00CE43B2">
        <w:rPr>
          <w:color w:val="auto"/>
        </w:rPr>
        <w:t xml:space="preserve">без </w:t>
      </w:r>
      <w:r w:rsidR="00056FFD" w:rsidRPr="00CE43B2">
        <w:rPr>
          <w:color w:val="auto"/>
        </w:rPr>
        <w:t>привлечения</w:t>
      </w:r>
      <w:r w:rsidR="00DA0414" w:rsidRPr="00CE43B2">
        <w:rPr>
          <w:color w:val="auto"/>
        </w:rPr>
        <w:t xml:space="preserve"> помощи</w:t>
      </w:r>
      <w:r w:rsidR="00056FFD" w:rsidRPr="00CE43B2">
        <w:rPr>
          <w:color w:val="auto"/>
        </w:rPr>
        <w:t xml:space="preserve"> от</w:t>
      </w:r>
      <w:r w:rsidR="00DA0414" w:rsidRPr="00CE43B2">
        <w:rPr>
          <w:color w:val="auto"/>
        </w:rPr>
        <w:t xml:space="preserve"> внерегиональных акторов, что в целом находило </w:t>
      </w:r>
      <w:r w:rsidR="00DA0414" w:rsidRPr="00CE43B2">
        <w:rPr>
          <w:color w:val="auto"/>
          <w:spacing w:val="-2"/>
        </w:rPr>
        <w:t xml:space="preserve">понимание остальных </w:t>
      </w:r>
      <w:r w:rsidR="00181CE2" w:rsidRPr="00CE43B2">
        <w:rPr>
          <w:color w:val="auto"/>
          <w:spacing w:val="-2"/>
        </w:rPr>
        <w:t>соседей</w:t>
      </w:r>
      <w:r w:rsidR="00DA0414" w:rsidRPr="00CE43B2">
        <w:rPr>
          <w:color w:val="auto"/>
          <w:spacing w:val="-2"/>
        </w:rPr>
        <w:t xml:space="preserve">. </w:t>
      </w:r>
      <w:r w:rsidR="00752733" w:rsidRPr="00CE43B2">
        <w:rPr>
          <w:color w:val="auto"/>
          <w:spacing w:val="-2"/>
        </w:rPr>
        <w:t xml:space="preserve">Как </w:t>
      </w:r>
      <w:r w:rsidR="00832CD7" w:rsidRPr="00CE43B2">
        <w:rPr>
          <w:color w:val="auto"/>
          <w:spacing w:val="-2"/>
        </w:rPr>
        <w:t>справедливо отметил</w:t>
      </w:r>
      <w:r w:rsidR="00752733" w:rsidRPr="00CE43B2">
        <w:rPr>
          <w:color w:val="auto"/>
          <w:spacing w:val="-2"/>
        </w:rPr>
        <w:t xml:space="preserve"> С.В.Лавров, «мы многое</w:t>
      </w:r>
      <w:r w:rsidR="00752733" w:rsidRPr="00D2774F">
        <w:rPr>
          <w:color w:val="auto"/>
        </w:rPr>
        <w:t xml:space="preserve"> потеряем, если откроем двери для чужого военного прис</w:t>
      </w:r>
      <w:r w:rsidRPr="00D2774F">
        <w:rPr>
          <w:color w:val="auto"/>
        </w:rPr>
        <w:t xml:space="preserve">утствия на </w:t>
      </w:r>
      <w:r w:rsidR="00752733" w:rsidRPr="00D2774F">
        <w:rPr>
          <w:color w:val="auto"/>
        </w:rPr>
        <w:t>Каспии. Опыт показывает, что пригласить иностранных военных легко,</w:t>
      </w:r>
      <w:r w:rsidR="00056FFD" w:rsidRPr="00D2774F">
        <w:rPr>
          <w:color w:val="auto"/>
        </w:rPr>
        <w:t xml:space="preserve"> </w:t>
      </w:r>
      <w:r w:rsidR="00752733" w:rsidRPr="00D2774F">
        <w:rPr>
          <w:color w:val="auto"/>
        </w:rPr>
        <w:t>гораздо труднее бывает потом добиться их вывода»</w:t>
      </w:r>
      <w:r w:rsidRPr="00D2774F">
        <w:rPr>
          <w:rStyle w:val="ae"/>
          <w:color w:val="auto"/>
        </w:rPr>
        <w:footnoteReference w:id="273"/>
      </w:r>
      <w:r w:rsidR="00752733" w:rsidRPr="00D2774F">
        <w:rPr>
          <w:color w:val="auto"/>
        </w:rPr>
        <w:t>.</w:t>
      </w:r>
    </w:p>
    <w:p w14:paraId="675BD215" w14:textId="77777777" w:rsidR="00EE6364" w:rsidRPr="00D2774F" w:rsidRDefault="00DA0414" w:rsidP="009C5E21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 xml:space="preserve">В то же время </w:t>
      </w:r>
      <w:r w:rsidR="00B62152" w:rsidRPr="00D2774F">
        <w:rPr>
          <w:color w:val="auto"/>
        </w:rPr>
        <w:t>Россия</w:t>
      </w:r>
      <w:r w:rsidRPr="00D2774F">
        <w:rPr>
          <w:color w:val="auto"/>
        </w:rPr>
        <w:t xml:space="preserve"> </w:t>
      </w:r>
      <w:r w:rsidR="00B62152" w:rsidRPr="00D2774F">
        <w:rPr>
          <w:color w:val="auto"/>
        </w:rPr>
        <w:t>была</w:t>
      </w:r>
      <w:r w:rsidR="001A1780" w:rsidRPr="00D2774F">
        <w:rPr>
          <w:color w:val="auto"/>
        </w:rPr>
        <w:t xml:space="preserve"> заинтересован</w:t>
      </w:r>
      <w:r w:rsidR="00B62152" w:rsidRPr="00D2774F">
        <w:rPr>
          <w:color w:val="auto"/>
        </w:rPr>
        <w:t>а</w:t>
      </w:r>
      <w:r w:rsidR="001A1780" w:rsidRPr="00D2774F">
        <w:rPr>
          <w:color w:val="auto"/>
        </w:rPr>
        <w:t xml:space="preserve"> в </w:t>
      </w:r>
      <w:r w:rsidRPr="00D2774F">
        <w:rPr>
          <w:color w:val="auto"/>
        </w:rPr>
        <w:t>формировани</w:t>
      </w:r>
      <w:r w:rsidR="001A1780" w:rsidRPr="00D2774F">
        <w:rPr>
          <w:color w:val="auto"/>
        </w:rPr>
        <w:t>и</w:t>
      </w:r>
      <w:r w:rsidR="00B62152" w:rsidRPr="00D2774F">
        <w:rPr>
          <w:color w:val="auto"/>
        </w:rPr>
        <w:t xml:space="preserve"> </w:t>
      </w:r>
      <w:r w:rsidRPr="00D2774F">
        <w:rPr>
          <w:color w:val="auto"/>
        </w:rPr>
        <w:t xml:space="preserve">пятисторонней </w:t>
      </w:r>
      <w:r w:rsidRPr="00CE43B2">
        <w:rPr>
          <w:color w:val="auto"/>
          <w:spacing w:val="-2"/>
        </w:rPr>
        <w:t>военно-политической группировки</w:t>
      </w:r>
      <w:r w:rsidR="00B62152" w:rsidRPr="00CE43B2">
        <w:rPr>
          <w:color w:val="auto"/>
          <w:spacing w:val="-2"/>
        </w:rPr>
        <w:t xml:space="preserve"> по собственным правовым лекалам</w:t>
      </w:r>
      <w:r w:rsidRPr="00CE43B2">
        <w:rPr>
          <w:color w:val="auto"/>
          <w:spacing w:val="-2"/>
        </w:rPr>
        <w:t>, что нашло</w:t>
      </w:r>
      <w:r w:rsidRPr="00D2774F">
        <w:rPr>
          <w:color w:val="auto"/>
        </w:rPr>
        <w:t xml:space="preserve"> отражение в выдвинутой в январе 2005 г. инициативе о создании </w:t>
      </w:r>
      <w:r w:rsidR="001A1780" w:rsidRPr="00D2774F">
        <w:rPr>
          <w:color w:val="auto"/>
        </w:rPr>
        <w:t xml:space="preserve">КАСФОР. </w:t>
      </w:r>
      <w:r w:rsidR="00181CE2" w:rsidRPr="00D2774F">
        <w:rPr>
          <w:color w:val="auto"/>
        </w:rPr>
        <w:t>Планировалось</w:t>
      </w:r>
      <w:r w:rsidR="001A1780" w:rsidRPr="00D2774F">
        <w:rPr>
          <w:color w:val="auto"/>
        </w:rPr>
        <w:t>, что она будет функционировать по образцу действ</w:t>
      </w:r>
      <w:r w:rsidR="00781C06" w:rsidRPr="00D2774F">
        <w:rPr>
          <w:color w:val="auto"/>
        </w:rPr>
        <w:t>овавшей</w:t>
      </w:r>
      <w:r w:rsidR="00CE43B2">
        <w:rPr>
          <w:color w:val="auto"/>
        </w:rPr>
        <w:br/>
      </w:r>
      <w:r w:rsidR="001A1780" w:rsidRPr="00CE43B2">
        <w:rPr>
          <w:color w:val="auto"/>
          <w:spacing w:val="-2"/>
        </w:rPr>
        <w:t xml:space="preserve">в Черноморском регионе </w:t>
      </w:r>
      <w:r w:rsidR="00832CD7" w:rsidRPr="00CE43B2">
        <w:rPr>
          <w:color w:val="auto"/>
          <w:spacing w:val="-2"/>
        </w:rPr>
        <w:t>БЛЭКСИФОР</w:t>
      </w:r>
      <w:r w:rsidR="001A1780" w:rsidRPr="00CE43B2">
        <w:rPr>
          <w:color w:val="auto"/>
          <w:spacing w:val="-2"/>
        </w:rPr>
        <w:t>, а её правовой основой станет Соглашение</w:t>
      </w:r>
      <w:r w:rsidR="001A1780" w:rsidRPr="00D2774F">
        <w:rPr>
          <w:color w:val="auto"/>
        </w:rPr>
        <w:t xml:space="preserve"> о создании Каспийской военно-морской группы оперативного взаимодействия, </w:t>
      </w:r>
      <w:r w:rsidR="001A1780" w:rsidRPr="00CE43B2">
        <w:rPr>
          <w:color w:val="auto"/>
          <w:spacing w:val="-2"/>
        </w:rPr>
        <w:t>проект которого был представлен командующим ВМС прикаспийских государств</w:t>
      </w:r>
      <w:r w:rsidR="001A1780" w:rsidRPr="00D2774F">
        <w:rPr>
          <w:color w:val="auto"/>
        </w:rPr>
        <w:t xml:space="preserve"> на </w:t>
      </w:r>
      <w:r w:rsidR="00592281" w:rsidRPr="00D2774F">
        <w:rPr>
          <w:color w:val="auto"/>
        </w:rPr>
        <w:t xml:space="preserve">профильной конференции </w:t>
      </w:r>
      <w:r w:rsidR="001C02D4" w:rsidRPr="00D2774F">
        <w:rPr>
          <w:color w:val="auto"/>
        </w:rPr>
        <w:t>в Астрахани 11-13 </w:t>
      </w:r>
      <w:r w:rsidR="001A1780" w:rsidRPr="00D2774F">
        <w:rPr>
          <w:color w:val="auto"/>
        </w:rPr>
        <w:t>июля 2005 г.</w:t>
      </w:r>
      <w:r w:rsidR="00752733" w:rsidRPr="00D2774F">
        <w:rPr>
          <w:color w:val="auto"/>
        </w:rPr>
        <w:t xml:space="preserve"> </w:t>
      </w:r>
      <w:r w:rsidR="004A6BC0" w:rsidRPr="00D2774F">
        <w:rPr>
          <w:color w:val="auto"/>
        </w:rPr>
        <w:t>В практическом плане предполагалось, что в рамках КАСФОР буд</w:t>
      </w:r>
      <w:r w:rsidR="001C02D4" w:rsidRPr="00D2774F">
        <w:rPr>
          <w:color w:val="auto"/>
        </w:rPr>
        <w:t>у</w:t>
      </w:r>
      <w:r w:rsidR="004A6BC0" w:rsidRPr="00D2774F">
        <w:rPr>
          <w:color w:val="auto"/>
        </w:rPr>
        <w:t>т проводиться мониторинг акватории на предмет выявления подозрительных судов и плавсредств, операци</w:t>
      </w:r>
      <w:r w:rsidR="001C02D4" w:rsidRPr="00D2774F">
        <w:rPr>
          <w:color w:val="auto"/>
        </w:rPr>
        <w:t>и</w:t>
      </w:r>
      <w:r w:rsidR="004A6BC0" w:rsidRPr="00D2774F">
        <w:rPr>
          <w:color w:val="auto"/>
        </w:rPr>
        <w:t xml:space="preserve"> </w:t>
      </w:r>
      <w:r w:rsidR="004A6BC0" w:rsidRPr="00CE43B2">
        <w:rPr>
          <w:color w:val="auto"/>
          <w:spacing w:val="-2"/>
        </w:rPr>
        <w:t>по спасанию кораблей, терпящих бедствие, оказание гуманитарной помощи и т.д.</w:t>
      </w:r>
      <w:r w:rsidR="004A6BC0" w:rsidRPr="00D2774F">
        <w:rPr>
          <w:color w:val="auto"/>
        </w:rPr>
        <w:t xml:space="preserve"> </w:t>
      </w:r>
      <w:r w:rsidR="004A6BC0" w:rsidRPr="00CE43B2">
        <w:rPr>
          <w:color w:val="auto"/>
        </w:rPr>
        <w:t xml:space="preserve">При этом сотрудничество носило бы равноправный характер, а все решения </w:t>
      </w:r>
      <w:r w:rsidR="004A6BC0" w:rsidRPr="00CE43B2">
        <w:rPr>
          <w:color w:val="auto"/>
          <w:spacing w:val="-6"/>
        </w:rPr>
        <w:t xml:space="preserve">принимались на основе консенсуса. </w:t>
      </w:r>
      <w:r w:rsidR="00592281" w:rsidRPr="00CE43B2">
        <w:rPr>
          <w:color w:val="auto"/>
          <w:spacing w:val="-6"/>
        </w:rPr>
        <w:t>В качестве многостороннего координирующего</w:t>
      </w:r>
      <w:r w:rsidR="00592281" w:rsidRPr="00D2774F">
        <w:rPr>
          <w:color w:val="auto"/>
        </w:rPr>
        <w:t xml:space="preserve"> </w:t>
      </w:r>
      <w:r w:rsidR="00592281" w:rsidRPr="00D2774F">
        <w:rPr>
          <w:color w:val="auto"/>
        </w:rPr>
        <w:lastRenderedPageBreak/>
        <w:t>органа документ предусматривал создание Комитета Ком</w:t>
      </w:r>
      <w:r w:rsidR="001C02D4" w:rsidRPr="00D2774F">
        <w:rPr>
          <w:color w:val="auto"/>
        </w:rPr>
        <w:t>андующих ВМС</w:t>
      </w:r>
      <w:r w:rsidR="00CE43B2">
        <w:rPr>
          <w:color w:val="auto"/>
        </w:rPr>
        <w:br/>
      </w:r>
      <w:r w:rsidR="001C02D4" w:rsidRPr="00CE43B2">
        <w:rPr>
          <w:color w:val="auto"/>
          <w:spacing w:val="-2"/>
        </w:rPr>
        <w:t>на Каспийском море</w:t>
      </w:r>
      <w:r w:rsidR="00592281" w:rsidRPr="00CE43B2">
        <w:rPr>
          <w:color w:val="auto"/>
          <w:spacing w:val="-2"/>
        </w:rPr>
        <w:t xml:space="preserve">. </w:t>
      </w:r>
      <w:r w:rsidRPr="00CE43B2">
        <w:rPr>
          <w:color w:val="auto"/>
          <w:spacing w:val="-2"/>
        </w:rPr>
        <w:t>Специалисты подчёркивают, что «в то время как Вашингтон</w:t>
      </w:r>
      <w:r w:rsidRPr="00D2774F">
        <w:rPr>
          <w:color w:val="auto"/>
        </w:rPr>
        <w:t xml:space="preserve"> предлагал лишь помощь в модернизации флотилий и обновлении береговой </w:t>
      </w:r>
      <w:r w:rsidRPr="00CE43B2">
        <w:rPr>
          <w:color w:val="auto"/>
          <w:spacing w:val="-2"/>
        </w:rPr>
        <w:t>инфраструктуры некоторых прикаспийских стран в рамках отдельной программы,</w:t>
      </w:r>
      <w:r w:rsidRPr="00D2774F">
        <w:rPr>
          <w:color w:val="auto"/>
        </w:rPr>
        <w:t xml:space="preserve"> Москва стремилась к </w:t>
      </w:r>
      <w:r w:rsidR="00575972" w:rsidRPr="00D2774F">
        <w:rPr>
          <w:color w:val="auto"/>
        </w:rPr>
        <w:t xml:space="preserve">институционализации </w:t>
      </w:r>
      <w:r w:rsidRPr="00D2774F">
        <w:rPr>
          <w:color w:val="auto"/>
        </w:rPr>
        <w:t>военн</w:t>
      </w:r>
      <w:r w:rsidR="00592281" w:rsidRPr="00D2774F">
        <w:rPr>
          <w:color w:val="auto"/>
        </w:rPr>
        <w:t>ого сотрудничества внутри всей “</w:t>
      </w:r>
      <w:r w:rsidRPr="00D2774F">
        <w:rPr>
          <w:color w:val="auto"/>
        </w:rPr>
        <w:t>пя</w:t>
      </w:r>
      <w:r w:rsidR="00592281" w:rsidRPr="00D2774F">
        <w:rPr>
          <w:color w:val="auto"/>
        </w:rPr>
        <w:t>тёрки”</w:t>
      </w:r>
      <w:r w:rsidRPr="00D2774F">
        <w:rPr>
          <w:color w:val="auto"/>
        </w:rPr>
        <w:t>»</w:t>
      </w:r>
      <w:r w:rsidRPr="00D2774F">
        <w:rPr>
          <w:rStyle w:val="ae"/>
          <w:color w:val="auto"/>
        </w:rPr>
        <w:footnoteReference w:id="274"/>
      </w:r>
      <w:r w:rsidRPr="00D2774F">
        <w:rPr>
          <w:color w:val="auto"/>
        </w:rPr>
        <w:t>.</w:t>
      </w:r>
    </w:p>
    <w:p w14:paraId="489767F7" w14:textId="77777777" w:rsidR="00832CD7" w:rsidRPr="00D2774F" w:rsidRDefault="003475C3" w:rsidP="009C5E21">
      <w:pPr>
        <w:spacing w:after="0" w:line="360" w:lineRule="auto"/>
        <w:ind w:firstLine="709"/>
        <w:jc w:val="both"/>
        <w:rPr>
          <w:color w:val="auto"/>
        </w:rPr>
      </w:pPr>
      <w:r w:rsidRPr="00CE43B2">
        <w:rPr>
          <w:color w:val="auto"/>
          <w:spacing w:val="-6"/>
        </w:rPr>
        <w:t xml:space="preserve">Как </w:t>
      </w:r>
      <w:r w:rsidR="00CE43B2">
        <w:rPr>
          <w:color w:val="auto"/>
          <w:spacing w:val="-6"/>
        </w:rPr>
        <w:t>отмечалось</w:t>
      </w:r>
      <w:r w:rsidRPr="00CE43B2">
        <w:rPr>
          <w:color w:val="auto"/>
          <w:spacing w:val="-6"/>
        </w:rPr>
        <w:t xml:space="preserve"> </w:t>
      </w:r>
      <w:r w:rsidR="00181CE2" w:rsidRPr="00CE43B2">
        <w:rPr>
          <w:color w:val="auto"/>
          <w:spacing w:val="-6"/>
        </w:rPr>
        <w:t>ранее</w:t>
      </w:r>
      <w:r w:rsidRPr="00CE43B2">
        <w:rPr>
          <w:color w:val="auto"/>
          <w:spacing w:val="-6"/>
        </w:rPr>
        <w:t xml:space="preserve">, военная компонента многостороннего </w:t>
      </w:r>
      <w:r w:rsidR="00832CD7" w:rsidRPr="00CE43B2">
        <w:rPr>
          <w:color w:val="auto"/>
          <w:spacing w:val="-6"/>
        </w:rPr>
        <w:t>сотрудничества</w:t>
      </w:r>
      <w:r w:rsidR="00832CD7" w:rsidRPr="00D2774F">
        <w:rPr>
          <w:color w:val="auto"/>
        </w:rPr>
        <w:t xml:space="preserve"> </w:t>
      </w:r>
      <w:r w:rsidRPr="00CE43B2">
        <w:rPr>
          <w:color w:val="auto"/>
          <w:spacing w:val="-2"/>
        </w:rPr>
        <w:t>прикаспийских государств в силу своей «</w:t>
      </w:r>
      <w:r w:rsidR="00873EF1" w:rsidRPr="00CE43B2">
        <w:rPr>
          <w:color w:val="auto"/>
          <w:spacing w:val="-2"/>
        </w:rPr>
        <w:t>деликатности</w:t>
      </w:r>
      <w:r w:rsidRPr="00CE43B2">
        <w:rPr>
          <w:color w:val="auto"/>
          <w:spacing w:val="-2"/>
        </w:rPr>
        <w:t>» была временно вынесена</w:t>
      </w:r>
      <w:r w:rsidRPr="00D2774F">
        <w:rPr>
          <w:color w:val="auto"/>
        </w:rPr>
        <w:t xml:space="preserve"> </w:t>
      </w:r>
      <w:r w:rsidRPr="00CE43B2">
        <w:rPr>
          <w:color w:val="auto"/>
          <w:spacing w:val="-4"/>
        </w:rPr>
        <w:t xml:space="preserve">«за скобки» </w:t>
      </w:r>
      <w:r w:rsidR="00832CD7" w:rsidRPr="00CE43B2">
        <w:rPr>
          <w:color w:val="auto"/>
          <w:spacing w:val="-4"/>
        </w:rPr>
        <w:t>переговорного процесса</w:t>
      </w:r>
      <w:r w:rsidR="00181CE2" w:rsidRPr="00CE43B2">
        <w:rPr>
          <w:color w:val="auto"/>
          <w:spacing w:val="-4"/>
        </w:rPr>
        <w:t xml:space="preserve"> на </w:t>
      </w:r>
      <w:r w:rsidR="00181CE2" w:rsidRPr="00CE43B2">
        <w:rPr>
          <w:color w:val="auto"/>
          <w:spacing w:val="-4"/>
          <w:lang w:val="en-US"/>
        </w:rPr>
        <w:t>II</w:t>
      </w:r>
      <w:r w:rsidR="00181CE2" w:rsidRPr="00CE43B2">
        <w:rPr>
          <w:color w:val="auto"/>
          <w:spacing w:val="-4"/>
        </w:rPr>
        <w:t> КС</w:t>
      </w:r>
      <w:r w:rsidR="00832CD7" w:rsidRPr="00CE43B2">
        <w:rPr>
          <w:color w:val="auto"/>
          <w:spacing w:val="-4"/>
        </w:rPr>
        <w:t>. Однако вследствие ускорения темпов</w:t>
      </w:r>
      <w:r w:rsidR="00832CD7" w:rsidRPr="00D2774F">
        <w:rPr>
          <w:color w:val="auto"/>
        </w:rPr>
        <w:t xml:space="preserve"> </w:t>
      </w:r>
      <w:r w:rsidR="00832CD7" w:rsidRPr="00CE43B2">
        <w:rPr>
          <w:color w:val="auto"/>
        </w:rPr>
        <w:t xml:space="preserve">милитаризации в регионе </w:t>
      </w:r>
      <w:r w:rsidR="009008CF" w:rsidRPr="00CE43B2">
        <w:rPr>
          <w:color w:val="auto"/>
        </w:rPr>
        <w:t>постепенно становилось понятно, что оттягивать выработку</w:t>
      </w:r>
      <w:r w:rsidR="009008CF" w:rsidRPr="00D2774F">
        <w:rPr>
          <w:color w:val="auto"/>
        </w:rPr>
        <w:t xml:space="preserve"> адекватных сложившимся реалиям «правил поведения» военных кораблей в каспийской акватории более нецелесообразно. Отсутствие единых </w:t>
      </w:r>
      <w:r w:rsidR="009008CF" w:rsidRPr="00CE43B2">
        <w:rPr>
          <w:color w:val="auto"/>
        </w:rPr>
        <w:t>правовых рамок, регулирующих порядок нахождения, передвижения</w:t>
      </w:r>
      <w:r w:rsidR="00CE43B2">
        <w:rPr>
          <w:color w:val="auto"/>
        </w:rPr>
        <w:br/>
      </w:r>
      <w:r w:rsidR="009008CF" w:rsidRPr="00CE43B2">
        <w:rPr>
          <w:color w:val="auto"/>
        </w:rPr>
        <w:t>и взаимодействия</w:t>
      </w:r>
      <w:r w:rsidR="009008CF" w:rsidRPr="00D2774F">
        <w:rPr>
          <w:color w:val="auto"/>
        </w:rPr>
        <w:t xml:space="preserve"> боевых судов друг с другом и невоенными плавсредствами, </w:t>
      </w:r>
      <w:r w:rsidR="009008CF" w:rsidRPr="00CE43B2">
        <w:rPr>
          <w:color w:val="auto"/>
          <w:spacing w:val="-2"/>
        </w:rPr>
        <w:t xml:space="preserve">могло привести к возникновению </w:t>
      </w:r>
      <w:r w:rsidR="008F37B8" w:rsidRPr="00CE43B2">
        <w:rPr>
          <w:color w:val="auto"/>
          <w:spacing w:val="-2"/>
        </w:rPr>
        <w:t xml:space="preserve">случайных </w:t>
      </w:r>
      <w:r w:rsidR="009008CF" w:rsidRPr="00CE43B2">
        <w:rPr>
          <w:color w:val="auto"/>
          <w:spacing w:val="-2"/>
        </w:rPr>
        <w:t>ненужных инцидентов с их участием</w:t>
      </w:r>
      <w:r w:rsidR="009008CF" w:rsidRPr="00D2774F">
        <w:rPr>
          <w:color w:val="auto"/>
        </w:rPr>
        <w:t xml:space="preserve"> и негативно отразитьс</w:t>
      </w:r>
      <w:r w:rsidR="0079422F" w:rsidRPr="00D2774F">
        <w:rPr>
          <w:color w:val="auto"/>
        </w:rPr>
        <w:t>я на взаимоотношениях соседей.</w:t>
      </w:r>
    </w:p>
    <w:p w14:paraId="737C3DA1" w14:textId="77777777" w:rsidR="0072041A" w:rsidRPr="00025890" w:rsidRDefault="009008CF" w:rsidP="009C5E21">
      <w:pPr>
        <w:spacing w:after="0" w:line="360" w:lineRule="auto"/>
        <w:ind w:firstLine="709"/>
        <w:jc w:val="both"/>
        <w:rPr>
          <w:color w:val="auto"/>
        </w:rPr>
      </w:pPr>
      <w:r w:rsidRPr="00CE43B2">
        <w:rPr>
          <w:color w:val="auto"/>
        </w:rPr>
        <w:t xml:space="preserve">Дополнительным </w:t>
      </w:r>
      <w:r w:rsidR="00CD408C" w:rsidRPr="00CE43B2">
        <w:rPr>
          <w:color w:val="auto"/>
        </w:rPr>
        <w:t xml:space="preserve">весомым </w:t>
      </w:r>
      <w:r w:rsidRPr="00CE43B2">
        <w:rPr>
          <w:color w:val="auto"/>
        </w:rPr>
        <w:t xml:space="preserve">аргументом в поддержку разработки </w:t>
      </w:r>
      <w:r w:rsidRPr="00CE43B2">
        <w:rPr>
          <w:color w:val="auto"/>
          <w:spacing w:val="-4"/>
        </w:rPr>
        <w:t>пятистороннего документа в данной области являются размеры и боевой потенциал</w:t>
      </w:r>
      <w:r w:rsidRPr="00D2774F">
        <w:rPr>
          <w:color w:val="auto"/>
        </w:rPr>
        <w:t xml:space="preserve"> </w:t>
      </w:r>
      <w:r w:rsidRPr="00CE43B2">
        <w:rPr>
          <w:color w:val="auto"/>
        </w:rPr>
        <w:t xml:space="preserve">вооружённых сил «пятёрки», сосредоточенных на Каспии. </w:t>
      </w:r>
      <w:r w:rsidR="006D1445" w:rsidRPr="00CE43B2">
        <w:rPr>
          <w:color w:val="auto"/>
        </w:rPr>
        <w:t xml:space="preserve">Наиболее мощным </w:t>
      </w:r>
      <w:r w:rsidR="006D1445" w:rsidRPr="00CE43B2">
        <w:rPr>
          <w:color w:val="auto"/>
          <w:spacing w:val="-2"/>
        </w:rPr>
        <w:t xml:space="preserve">оперативным военно-морским объединением в акватории </w:t>
      </w:r>
      <w:r w:rsidR="0072041A" w:rsidRPr="00CE43B2">
        <w:rPr>
          <w:color w:val="auto"/>
          <w:spacing w:val="-2"/>
        </w:rPr>
        <w:t>продолжает оставаться</w:t>
      </w:r>
      <w:r w:rsidR="006D1445" w:rsidRPr="00D2774F">
        <w:rPr>
          <w:color w:val="auto"/>
        </w:rPr>
        <w:t xml:space="preserve"> Каспийская флотилия (КФ</w:t>
      </w:r>
      <w:r w:rsidR="001B38E3" w:rsidRPr="00D2774F">
        <w:rPr>
          <w:color w:val="auto"/>
        </w:rPr>
        <w:t>л</w:t>
      </w:r>
      <w:r w:rsidR="00CD408C" w:rsidRPr="00D2774F">
        <w:rPr>
          <w:color w:val="auto"/>
        </w:rPr>
        <w:t xml:space="preserve">) России. </w:t>
      </w:r>
      <w:r w:rsidR="0072041A" w:rsidRPr="00D2774F">
        <w:rPr>
          <w:color w:val="auto"/>
        </w:rPr>
        <w:t xml:space="preserve">С 1867 по июль 1992 гг. </w:t>
      </w:r>
      <w:r w:rsidR="00E327FD" w:rsidRPr="00D2774F">
        <w:rPr>
          <w:color w:val="auto"/>
        </w:rPr>
        <w:t xml:space="preserve">её </w:t>
      </w:r>
      <w:r w:rsidR="00925C1D" w:rsidRPr="00D2774F">
        <w:rPr>
          <w:color w:val="auto"/>
        </w:rPr>
        <w:t xml:space="preserve">основные силы </w:t>
      </w:r>
      <w:r w:rsidR="0072041A" w:rsidRPr="00D2774F">
        <w:rPr>
          <w:color w:val="auto"/>
        </w:rPr>
        <w:t>базировал</w:t>
      </w:r>
      <w:r w:rsidR="00925C1D" w:rsidRPr="00D2774F">
        <w:rPr>
          <w:color w:val="auto"/>
        </w:rPr>
        <w:t>и</w:t>
      </w:r>
      <w:r w:rsidR="0072041A" w:rsidRPr="00D2774F">
        <w:rPr>
          <w:color w:val="auto"/>
        </w:rPr>
        <w:t xml:space="preserve">сь в Баку, однако после распада СССР </w:t>
      </w:r>
      <w:r w:rsidR="00DD4B68" w:rsidRPr="00D2774F">
        <w:rPr>
          <w:color w:val="auto"/>
        </w:rPr>
        <w:t>флотилия</w:t>
      </w:r>
      <w:r w:rsidR="00925C1D" w:rsidRPr="00D2774F">
        <w:rPr>
          <w:color w:val="auto"/>
        </w:rPr>
        <w:t xml:space="preserve"> </w:t>
      </w:r>
      <w:r w:rsidR="0072041A" w:rsidRPr="00D2774F">
        <w:rPr>
          <w:color w:val="auto"/>
        </w:rPr>
        <w:t xml:space="preserve">была поделена между Россией и Азербайджаном в соотношении 3:1 (Казахстан и Туркменистан </w:t>
      </w:r>
      <w:r w:rsidR="0072041A" w:rsidRPr="00CE43B2">
        <w:rPr>
          <w:color w:val="auto"/>
          <w:spacing w:val="-6"/>
        </w:rPr>
        <w:t>отказались от своих частей в пользу Москвы) и переведена в Астрахань и Махачкалу.</w:t>
      </w:r>
      <w:r w:rsidR="0072041A" w:rsidRPr="00D2774F">
        <w:rPr>
          <w:color w:val="auto"/>
        </w:rPr>
        <w:t xml:space="preserve"> </w:t>
      </w:r>
      <w:r w:rsidR="001B38E3" w:rsidRPr="00025890">
        <w:rPr>
          <w:color w:val="auto"/>
          <w:spacing w:val="-2"/>
        </w:rPr>
        <w:t xml:space="preserve">В октябре 2017 г. Минобороны РФ объявило о </w:t>
      </w:r>
      <w:r w:rsidR="00DD4B68" w:rsidRPr="00025890">
        <w:rPr>
          <w:color w:val="auto"/>
          <w:spacing w:val="-2"/>
        </w:rPr>
        <w:t>намерении</w:t>
      </w:r>
      <w:r w:rsidR="001B38E3" w:rsidRPr="00025890">
        <w:rPr>
          <w:color w:val="auto"/>
          <w:spacing w:val="-2"/>
        </w:rPr>
        <w:t xml:space="preserve"> создать новый военный</w:t>
      </w:r>
      <w:r w:rsidR="001B38E3" w:rsidRPr="00025890">
        <w:rPr>
          <w:color w:val="auto"/>
        </w:rPr>
        <w:t xml:space="preserve"> порт в Каспийске, который станет основной базой ВМФ России </w:t>
      </w:r>
      <w:r w:rsidR="00025890">
        <w:rPr>
          <w:color w:val="auto"/>
        </w:rPr>
        <w:t>на Каспии,</w:t>
      </w:r>
      <w:r w:rsidR="00025890">
        <w:rPr>
          <w:color w:val="auto"/>
        </w:rPr>
        <w:br/>
      </w:r>
      <w:r w:rsidR="001B38E3" w:rsidRPr="00025890">
        <w:rPr>
          <w:color w:val="auto"/>
        </w:rPr>
        <w:t xml:space="preserve">в то время как в Астрахани останется подразделение охраны ближнего водного </w:t>
      </w:r>
      <w:r w:rsidR="001B38E3" w:rsidRPr="00025890">
        <w:rPr>
          <w:color w:val="auto"/>
          <w:spacing w:val="-6"/>
        </w:rPr>
        <w:lastRenderedPageBreak/>
        <w:t xml:space="preserve">района. По мнению командующего КФл в 1991-1996 гг. </w:t>
      </w:r>
      <w:r w:rsidR="00C15E8C" w:rsidRPr="00025890">
        <w:rPr>
          <w:color w:val="auto"/>
          <w:spacing w:val="-6"/>
        </w:rPr>
        <w:t xml:space="preserve">вице-адмирала </w:t>
      </w:r>
      <w:r w:rsidR="001B38E3" w:rsidRPr="00025890">
        <w:rPr>
          <w:color w:val="auto"/>
          <w:spacing w:val="-6"/>
        </w:rPr>
        <w:t>Б.М.Зинина,</w:t>
      </w:r>
      <w:r w:rsidR="001B38E3" w:rsidRPr="00025890">
        <w:rPr>
          <w:color w:val="auto"/>
        </w:rPr>
        <w:t xml:space="preserve"> передислокация флотилии обусловлена как географическими (малые глубины </w:t>
      </w:r>
      <w:r w:rsidR="001B38E3" w:rsidRPr="00025890">
        <w:rPr>
          <w:color w:val="auto"/>
          <w:spacing w:val="-4"/>
        </w:rPr>
        <w:t xml:space="preserve">дельты Волги, замерзающий фарватер </w:t>
      </w:r>
      <w:r w:rsidR="00CE43B2" w:rsidRPr="00025890">
        <w:rPr>
          <w:color w:val="auto"/>
          <w:spacing w:val="-4"/>
        </w:rPr>
        <w:t>в зимнее время года),</w:t>
      </w:r>
      <w:r w:rsidR="00025890" w:rsidRPr="00025890">
        <w:rPr>
          <w:color w:val="auto"/>
          <w:spacing w:val="-4"/>
        </w:rPr>
        <w:t xml:space="preserve"> </w:t>
      </w:r>
      <w:r w:rsidR="001B38E3" w:rsidRPr="00025890">
        <w:rPr>
          <w:color w:val="auto"/>
          <w:spacing w:val="-4"/>
        </w:rPr>
        <w:t>так и стратегическими</w:t>
      </w:r>
      <w:r w:rsidR="001B38E3" w:rsidRPr="00025890">
        <w:rPr>
          <w:color w:val="auto"/>
        </w:rPr>
        <w:t xml:space="preserve"> (более близкое расположение к Закавказью, Центральной Азии и Ближнему Востоку</w:t>
      </w:r>
      <w:r w:rsidR="00D6086D" w:rsidRPr="00025890">
        <w:rPr>
          <w:color w:val="auto"/>
        </w:rPr>
        <w:t>, возможность оперативного развёртывания кораблей для применения высокоточного оружия</w:t>
      </w:r>
      <w:r w:rsidR="001B38E3" w:rsidRPr="00025890">
        <w:rPr>
          <w:color w:val="auto"/>
        </w:rPr>
        <w:t>) факторами</w:t>
      </w:r>
      <w:r w:rsidR="001B38E3" w:rsidRPr="00025890">
        <w:rPr>
          <w:rStyle w:val="ae"/>
          <w:color w:val="auto"/>
        </w:rPr>
        <w:footnoteReference w:id="275"/>
      </w:r>
      <w:r w:rsidR="001B38E3" w:rsidRPr="00025890">
        <w:rPr>
          <w:color w:val="auto"/>
        </w:rPr>
        <w:t>.</w:t>
      </w:r>
    </w:p>
    <w:p w14:paraId="00552D99" w14:textId="77777777" w:rsidR="00AE4C53" w:rsidRPr="00D2774F" w:rsidRDefault="00B467C2" w:rsidP="009C5E21">
      <w:pPr>
        <w:spacing w:after="0" w:line="360" w:lineRule="auto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 w:rsidRPr="00D2774F">
        <w:rPr>
          <w:rFonts w:eastAsia="Times New Roman"/>
          <w:color w:val="auto"/>
          <w:lang w:eastAsia="ru-RU"/>
        </w:rPr>
        <w:t>Из-за мелководности Северного Каспия в состав КФл в основном входят малые ракетные корабли</w:t>
      </w:r>
      <w:r w:rsidR="00AE4C53" w:rsidRPr="00D2774F">
        <w:rPr>
          <w:rFonts w:eastAsia="Times New Roman"/>
          <w:color w:val="auto"/>
          <w:lang w:eastAsia="ru-RU"/>
        </w:rPr>
        <w:t xml:space="preserve"> (МРК)</w:t>
      </w:r>
      <w:r w:rsidRPr="00D2774F">
        <w:rPr>
          <w:rFonts w:eastAsia="Times New Roman"/>
          <w:color w:val="auto"/>
          <w:lang w:eastAsia="ru-RU"/>
        </w:rPr>
        <w:t xml:space="preserve"> проектов «Буян-М» («Град Свияжск», «Углич», «Великий Устюг») и «Гепард» («Татарстан», «Дагестан»), что формально даёт право называть объединение «москитным флотом». Это, однако, является неоспоримым преимуществом флотилии: совокупная боевая мощь «Буянов» </w:t>
      </w:r>
      <w:r w:rsidRPr="00CE43B2">
        <w:rPr>
          <w:rFonts w:eastAsia="Times New Roman"/>
          <w:color w:val="auto"/>
          <w:lang w:eastAsia="ru-RU"/>
        </w:rPr>
        <w:t xml:space="preserve">сопоставима с </w:t>
      </w:r>
      <w:r w:rsidR="00641BFE" w:rsidRPr="00CE43B2">
        <w:rPr>
          <w:rFonts w:eastAsia="Times New Roman"/>
          <w:color w:val="auto"/>
          <w:lang w:eastAsia="ru-RU"/>
        </w:rPr>
        <w:t xml:space="preserve">ракетным </w:t>
      </w:r>
      <w:r w:rsidR="00AE4C53" w:rsidRPr="00CE43B2">
        <w:rPr>
          <w:rFonts w:eastAsia="Times New Roman"/>
          <w:color w:val="auto"/>
          <w:lang w:eastAsia="ru-RU"/>
        </w:rPr>
        <w:t xml:space="preserve">крейсером проекта «Тикондерога» </w:t>
      </w:r>
      <w:r w:rsidR="00CE43B2">
        <w:rPr>
          <w:rFonts w:eastAsia="Times New Roman"/>
          <w:color w:val="auto"/>
          <w:lang w:eastAsia="ru-RU"/>
        </w:rPr>
        <w:t>ВМС США</w:t>
      </w:r>
      <w:r w:rsidR="00CE43B2">
        <w:rPr>
          <w:rFonts w:eastAsia="Times New Roman"/>
          <w:color w:val="auto"/>
          <w:lang w:eastAsia="ru-RU"/>
        </w:rPr>
        <w:br/>
        <w:t>(24 </w:t>
      </w:r>
      <w:r w:rsidR="00AE4C53" w:rsidRPr="00CE43B2">
        <w:rPr>
          <w:rFonts w:eastAsia="Times New Roman"/>
          <w:color w:val="auto"/>
          <w:lang w:eastAsia="ru-RU"/>
        </w:rPr>
        <w:t>крылатых</w:t>
      </w:r>
      <w:r w:rsidR="00CE43B2">
        <w:rPr>
          <w:rFonts w:eastAsia="Times New Roman"/>
          <w:color w:val="auto"/>
          <w:lang w:eastAsia="ru-RU"/>
        </w:rPr>
        <w:t xml:space="preserve"> ракеты «Калибр» против 26 </w:t>
      </w:r>
      <w:r w:rsidR="00AE4C53" w:rsidRPr="00D2774F">
        <w:rPr>
          <w:rFonts w:eastAsia="Times New Roman"/>
          <w:color w:val="auto"/>
          <w:lang w:eastAsia="ru-RU"/>
        </w:rPr>
        <w:t xml:space="preserve">крылатых ракет «Томагавк»), однако </w:t>
      </w:r>
      <w:r w:rsidR="00AE4C53" w:rsidRPr="00CE43B2">
        <w:rPr>
          <w:rFonts w:eastAsia="Times New Roman"/>
          <w:color w:val="auto"/>
          <w:lang w:eastAsia="ru-RU"/>
        </w:rPr>
        <w:t>МРК более манёвренны, менее уязвимы, а их производство и техническое обслуживание</w:t>
      </w:r>
      <w:r w:rsidR="00AE4C53" w:rsidRPr="00D2774F">
        <w:rPr>
          <w:rFonts w:eastAsia="Times New Roman"/>
          <w:color w:val="auto"/>
          <w:lang w:eastAsia="ru-RU"/>
        </w:rPr>
        <w:t xml:space="preserve"> в несколько раз выгоднее</w:t>
      </w:r>
      <w:r w:rsidR="00AE4C53" w:rsidRPr="00D2774F">
        <w:rPr>
          <w:rStyle w:val="ae"/>
          <w:rFonts w:eastAsia="Times New Roman"/>
          <w:color w:val="auto"/>
          <w:lang w:eastAsia="ru-RU"/>
        </w:rPr>
        <w:footnoteReference w:id="276"/>
      </w:r>
      <w:r w:rsidR="00AE4C53" w:rsidRPr="00D2774F">
        <w:rPr>
          <w:rFonts w:eastAsia="Times New Roman"/>
          <w:color w:val="auto"/>
          <w:lang w:eastAsia="ru-RU"/>
        </w:rPr>
        <w:t>.</w:t>
      </w:r>
    </w:p>
    <w:p w14:paraId="5EC2ED78" w14:textId="77777777" w:rsidR="00D6086D" w:rsidRPr="00D2774F" w:rsidRDefault="00D6086D" w:rsidP="009C5E21">
      <w:pPr>
        <w:spacing w:after="0" w:line="360" w:lineRule="auto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 w:rsidRPr="00CE43B2">
        <w:rPr>
          <w:rFonts w:eastAsia="Times New Roman"/>
          <w:color w:val="auto"/>
          <w:spacing w:val="-2"/>
          <w:lang w:eastAsia="ru-RU"/>
        </w:rPr>
        <w:t>Н</w:t>
      </w:r>
      <w:r w:rsidR="0072041A" w:rsidRPr="00CE43B2">
        <w:rPr>
          <w:rFonts w:eastAsia="Times New Roman"/>
          <w:color w:val="auto"/>
          <w:spacing w:val="-2"/>
          <w:lang w:eastAsia="ru-RU"/>
        </w:rPr>
        <w:t xml:space="preserve">аглядной демонстрацией лидирующих позиций </w:t>
      </w:r>
      <w:r w:rsidR="001B38E3" w:rsidRPr="00CE43B2">
        <w:rPr>
          <w:rFonts w:eastAsia="Times New Roman"/>
          <w:color w:val="auto"/>
          <w:spacing w:val="-2"/>
          <w:lang w:eastAsia="ru-RU"/>
        </w:rPr>
        <w:t>России</w:t>
      </w:r>
      <w:r w:rsidR="0072041A" w:rsidRPr="00CE43B2">
        <w:rPr>
          <w:rFonts w:eastAsia="Times New Roman"/>
          <w:color w:val="auto"/>
          <w:spacing w:val="-2"/>
          <w:lang w:eastAsia="ru-RU"/>
        </w:rPr>
        <w:t xml:space="preserve"> в </w:t>
      </w:r>
      <w:r w:rsidR="001B38E3" w:rsidRPr="00CE43B2">
        <w:rPr>
          <w:rFonts w:eastAsia="Times New Roman"/>
          <w:color w:val="auto"/>
          <w:spacing w:val="-2"/>
          <w:lang w:eastAsia="ru-RU"/>
        </w:rPr>
        <w:t>военной</w:t>
      </w:r>
      <w:r w:rsidR="0072041A" w:rsidRPr="00CE43B2">
        <w:rPr>
          <w:rFonts w:eastAsia="Times New Roman"/>
          <w:color w:val="auto"/>
          <w:spacing w:val="-2"/>
          <w:lang w:eastAsia="ru-RU"/>
        </w:rPr>
        <w:t xml:space="preserve"> области</w:t>
      </w:r>
      <w:r w:rsidR="0072041A" w:rsidRPr="00D2774F">
        <w:rPr>
          <w:rFonts w:eastAsia="Times New Roman"/>
          <w:color w:val="auto"/>
          <w:lang w:eastAsia="ru-RU"/>
        </w:rPr>
        <w:t xml:space="preserve"> </w:t>
      </w:r>
      <w:r w:rsidRPr="00D2774F">
        <w:rPr>
          <w:rFonts w:eastAsia="Times New Roman"/>
          <w:color w:val="auto"/>
          <w:lang w:eastAsia="ru-RU"/>
        </w:rPr>
        <w:t xml:space="preserve">на Каспии </w:t>
      </w:r>
      <w:r w:rsidR="001B38E3" w:rsidRPr="00D2774F">
        <w:rPr>
          <w:rFonts w:eastAsia="Times New Roman"/>
          <w:color w:val="auto"/>
          <w:lang w:eastAsia="ru-RU"/>
        </w:rPr>
        <w:t>стал</w:t>
      </w:r>
      <w:r w:rsidR="0072041A" w:rsidRPr="00D2774F">
        <w:rPr>
          <w:rFonts w:eastAsia="Times New Roman"/>
          <w:color w:val="auto"/>
          <w:lang w:eastAsia="ru-RU"/>
        </w:rPr>
        <w:t xml:space="preserve"> ракетный обстрел </w:t>
      </w:r>
      <w:r w:rsidR="007D00EE" w:rsidRPr="00D2774F">
        <w:rPr>
          <w:rFonts w:eastAsia="Times New Roman"/>
          <w:color w:val="auto"/>
          <w:lang w:eastAsia="ru-RU"/>
        </w:rPr>
        <w:t xml:space="preserve">судами </w:t>
      </w:r>
      <w:r w:rsidR="007D00EE" w:rsidRPr="00D2774F">
        <w:rPr>
          <w:color w:val="auto"/>
        </w:rPr>
        <w:t>КФл</w:t>
      </w:r>
      <w:r w:rsidR="007D00EE" w:rsidRPr="00D2774F">
        <w:rPr>
          <w:rFonts w:eastAsia="Times New Roman"/>
          <w:color w:val="auto"/>
          <w:lang w:eastAsia="ru-RU"/>
        </w:rPr>
        <w:t xml:space="preserve"> в </w:t>
      </w:r>
      <w:r w:rsidRPr="00D2774F">
        <w:rPr>
          <w:rFonts w:eastAsia="Times New Roman"/>
          <w:color w:val="auto"/>
          <w:lang w:eastAsia="ru-RU"/>
        </w:rPr>
        <w:t>октябре-</w:t>
      </w:r>
      <w:r w:rsidR="007D00EE" w:rsidRPr="00D2774F">
        <w:rPr>
          <w:rFonts w:eastAsia="Times New Roman"/>
          <w:color w:val="auto"/>
          <w:lang w:eastAsia="ru-RU"/>
        </w:rPr>
        <w:t xml:space="preserve">ноябре 2015 г. </w:t>
      </w:r>
      <w:r w:rsidR="0072041A" w:rsidRPr="00D2774F">
        <w:rPr>
          <w:rFonts w:eastAsia="Times New Roman"/>
          <w:color w:val="auto"/>
          <w:lang w:eastAsia="ru-RU"/>
        </w:rPr>
        <w:t xml:space="preserve">объектов и позиций террористической организации </w:t>
      </w:r>
      <w:r w:rsidR="007D00EE" w:rsidRPr="00D2774F">
        <w:rPr>
          <w:rFonts w:eastAsia="Times New Roman"/>
          <w:color w:val="auto"/>
          <w:lang w:eastAsia="ru-RU"/>
        </w:rPr>
        <w:t>«Исламское государство» в Сирии.</w:t>
      </w:r>
      <w:r w:rsidRPr="00D2774F">
        <w:rPr>
          <w:rFonts w:eastAsia="Times New Roman"/>
          <w:color w:val="auto"/>
          <w:lang w:eastAsia="ru-RU"/>
        </w:rPr>
        <w:t xml:space="preserve"> Специалисты отмечают, что флотилия «благодаря крылатым ракетам “Калибр” </w:t>
      </w:r>
      <w:r w:rsidRPr="00CE43B2">
        <w:rPr>
          <w:rFonts w:eastAsia="Times New Roman"/>
          <w:color w:val="auto"/>
          <w:lang w:eastAsia="ru-RU"/>
        </w:rPr>
        <w:t>является важным инструментом проецирования силы далеко за пределы Каспийского</w:t>
      </w:r>
      <w:r w:rsidRPr="00D2774F">
        <w:rPr>
          <w:rFonts w:eastAsia="Times New Roman"/>
          <w:color w:val="auto"/>
          <w:lang w:eastAsia="ru-RU"/>
        </w:rPr>
        <w:t xml:space="preserve"> региона»</w:t>
      </w:r>
      <w:r w:rsidRPr="00D2774F">
        <w:rPr>
          <w:rStyle w:val="ae"/>
          <w:rFonts w:eastAsia="Times New Roman"/>
          <w:color w:val="auto"/>
          <w:lang w:eastAsia="ru-RU"/>
        </w:rPr>
        <w:footnoteReference w:id="277"/>
      </w:r>
      <w:r w:rsidRPr="00D2774F">
        <w:rPr>
          <w:rFonts w:eastAsia="Times New Roman"/>
          <w:color w:val="auto"/>
          <w:lang w:eastAsia="ru-RU"/>
        </w:rPr>
        <w:t>.</w:t>
      </w:r>
    </w:p>
    <w:p w14:paraId="771CF8D9" w14:textId="77777777" w:rsidR="00AB4992" w:rsidRPr="00D2774F" w:rsidRDefault="00AB4992" w:rsidP="009C5E21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 xml:space="preserve">Внушительным флотом с личным составом ок. 3 тыс. человек на Каспии </w:t>
      </w:r>
      <w:r w:rsidRPr="00CE43B2">
        <w:rPr>
          <w:color w:val="auto"/>
          <w:spacing w:val="-8"/>
        </w:rPr>
        <w:t xml:space="preserve">располагает Иран. </w:t>
      </w:r>
      <w:r w:rsidR="006B7F88" w:rsidRPr="00CE43B2">
        <w:rPr>
          <w:color w:val="auto"/>
          <w:spacing w:val="-8"/>
        </w:rPr>
        <w:t>В его состав входят дивизион кораблей и катеров (Бендер-Энзели),</w:t>
      </w:r>
      <w:r w:rsidR="006B7F88" w:rsidRPr="00D2774F">
        <w:rPr>
          <w:color w:val="auto"/>
        </w:rPr>
        <w:t xml:space="preserve"> </w:t>
      </w:r>
      <w:r w:rsidR="006B7F88" w:rsidRPr="00CE43B2">
        <w:rPr>
          <w:color w:val="auto"/>
          <w:spacing w:val="-4"/>
        </w:rPr>
        <w:lastRenderedPageBreak/>
        <w:t>дивизион патрульных катеров (Астара) и батальон береговой охраны (Ноушехр)</w:t>
      </w:r>
      <w:r w:rsidR="006B7F88" w:rsidRPr="00CE43B2">
        <w:rPr>
          <w:rStyle w:val="ae"/>
          <w:color w:val="auto"/>
          <w:spacing w:val="-4"/>
        </w:rPr>
        <w:footnoteReference w:id="278"/>
      </w:r>
      <w:r w:rsidR="00C460A8" w:rsidRPr="00CE43B2">
        <w:rPr>
          <w:color w:val="auto"/>
          <w:spacing w:val="-4"/>
        </w:rPr>
        <w:t>,</w:t>
      </w:r>
      <w:r w:rsidR="00C460A8" w:rsidRPr="00D2774F">
        <w:rPr>
          <w:color w:val="auto"/>
        </w:rPr>
        <w:t xml:space="preserve"> </w:t>
      </w:r>
      <w:r w:rsidR="00C460A8" w:rsidRPr="00CE43B2">
        <w:rPr>
          <w:color w:val="auto"/>
          <w:spacing w:val="-2"/>
        </w:rPr>
        <w:t xml:space="preserve">всего ок. 60-ти судов. </w:t>
      </w:r>
      <w:r w:rsidR="006B7F88" w:rsidRPr="00CE43B2">
        <w:rPr>
          <w:color w:val="auto"/>
          <w:spacing w:val="-2"/>
        </w:rPr>
        <w:t>Х</w:t>
      </w:r>
      <w:r w:rsidRPr="00CE43B2">
        <w:rPr>
          <w:color w:val="auto"/>
          <w:spacing w:val="-2"/>
        </w:rPr>
        <w:t xml:space="preserve">арактерной особенностью </w:t>
      </w:r>
      <w:r w:rsidR="006B7F88" w:rsidRPr="00CE43B2">
        <w:rPr>
          <w:color w:val="auto"/>
          <w:spacing w:val="-2"/>
        </w:rPr>
        <w:t xml:space="preserve">иранского флота </w:t>
      </w:r>
      <w:r w:rsidR="000F4B08" w:rsidRPr="00CE43B2">
        <w:rPr>
          <w:color w:val="auto"/>
          <w:spacing w:val="-2"/>
        </w:rPr>
        <w:t xml:space="preserve">также </w:t>
      </w:r>
      <w:r w:rsidRPr="00CE43B2">
        <w:rPr>
          <w:color w:val="auto"/>
          <w:spacing w:val="-2"/>
        </w:rPr>
        <w:t>является</w:t>
      </w:r>
      <w:r w:rsidRPr="00D2774F">
        <w:rPr>
          <w:color w:val="auto"/>
        </w:rPr>
        <w:t xml:space="preserve"> </w:t>
      </w:r>
      <w:r w:rsidRPr="00CE43B2">
        <w:rPr>
          <w:color w:val="auto"/>
          <w:spacing w:val="-6"/>
        </w:rPr>
        <w:t>отсутствие крупных боевых кораблей. Начиная с 2013 г.</w:t>
      </w:r>
      <w:r w:rsidR="0079628B" w:rsidRPr="00CE43B2">
        <w:rPr>
          <w:color w:val="auto"/>
          <w:spacing w:val="-6"/>
        </w:rPr>
        <w:t>,</w:t>
      </w:r>
      <w:r w:rsidRPr="00CE43B2">
        <w:rPr>
          <w:color w:val="auto"/>
          <w:spacing w:val="-6"/>
        </w:rPr>
        <w:t xml:space="preserve"> иранцы регулярно проводят</w:t>
      </w:r>
      <w:r w:rsidRPr="00D2774F">
        <w:rPr>
          <w:color w:val="auto"/>
        </w:rPr>
        <w:t xml:space="preserve"> </w:t>
      </w:r>
      <w:r w:rsidRPr="00CE43B2">
        <w:rPr>
          <w:color w:val="auto"/>
          <w:spacing w:val="-4"/>
        </w:rPr>
        <w:t>масштабные военно-морские учения на Каспии «Устойчивая безопасность и сила»,</w:t>
      </w:r>
      <w:r w:rsidRPr="00D2774F">
        <w:rPr>
          <w:color w:val="auto"/>
        </w:rPr>
        <w:t xml:space="preserve"> </w:t>
      </w:r>
      <w:r w:rsidRPr="00CE43B2">
        <w:rPr>
          <w:color w:val="auto"/>
        </w:rPr>
        <w:t xml:space="preserve">отрабатывая защиту морских путей и </w:t>
      </w:r>
      <w:r w:rsidR="00CE43B2">
        <w:rPr>
          <w:color w:val="auto"/>
        </w:rPr>
        <w:t>торговых судов, оборону военных</w:t>
      </w:r>
      <w:r w:rsidR="00CE43B2">
        <w:rPr>
          <w:color w:val="auto"/>
        </w:rPr>
        <w:br/>
      </w:r>
      <w:r w:rsidRPr="00CE43B2">
        <w:rPr>
          <w:color w:val="auto"/>
        </w:rPr>
        <w:t>и гражданских</w:t>
      </w:r>
      <w:r w:rsidRPr="00D2774F">
        <w:rPr>
          <w:color w:val="auto"/>
        </w:rPr>
        <w:t xml:space="preserve"> объектов, а также береговой инфраструктуры.</w:t>
      </w:r>
      <w:r w:rsidR="00F821FD" w:rsidRPr="00D2774F">
        <w:rPr>
          <w:color w:val="auto"/>
        </w:rPr>
        <w:t xml:space="preserve"> </w:t>
      </w:r>
      <w:r w:rsidR="006B7F88" w:rsidRPr="00D2774F">
        <w:rPr>
          <w:color w:val="auto"/>
        </w:rPr>
        <w:t>У</w:t>
      </w:r>
      <w:r w:rsidR="00F821FD" w:rsidRPr="00D2774F">
        <w:rPr>
          <w:color w:val="auto"/>
        </w:rPr>
        <w:t xml:space="preserve">величение сил ВМС ИРИ </w:t>
      </w:r>
      <w:r w:rsidR="006B7F88" w:rsidRPr="00D2774F">
        <w:rPr>
          <w:color w:val="auto"/>
        </w:rPr>
        <w:t>во многом</w:t>
      </w:r>
      <w:r w:rsidR="00F821FD" w:rsidRPr="00D2774F">
        <w:rPr>
          <w:color w:val="auto"/>
        </w:rPr>
        <w:t xml:space="preserve"> обусловлено необходимостью </w:t>
      </w:r>
      <w:r w:rsidR="006B7F88" w:rsidRPr="00D2774F">
        <w:rPr>
          <w:color w:val="auto"/>
        </w:rPr>
        <w:t xml:space="preserve">адекватного </w:t>
      </w:r>
      <w:r w:rsidR="00F821FD" w:rsidRPr="00D2774F">
        <w:rPr>
          <w:color w:val="auto"/>
        </w:rPr>
        <w:t>реагирования на действия недружественных стран (прежде всего США).</w:t>
      </w:r>
    </w:p>
    <w:p w14:paraId="2D838668" w14:textId="77777777" w:rsidR="00AB4992" w:rsidRPr="00D2774F" w:rsidRDefault="00AB4992" w:rsidP="009C5E21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>Серьёзными по численности и боевому потенциалу военно-морским</w:t>
      </w:r>
      <w:r w:rsidR="00920D0A" w:rsidRPr="00D2774F">
        <w:rPr>
          <w:color w:val="auto"/>
        </w:rPr>
        <w:t>и силами в каспийской акватории – 67</w:t>
      </w:r>
      <w:r w:rsidR="00E04B37">
        <w:rPr>
          <w:color w:val="auto"/>
        </w:rPr>
        <w:t> </w:t>
      </w:r>
      <w:r w:rsidR="00920D0A" w:rsidRPr="00D2774F">
        <w:rPr>
          <w:color w:val="auto"/>
        </w:rPr>
        <w:t xml:space="preserve">кораблей – </w:t>
      </w:r>
      <w:r w:rsidRPr="00D2774F">
        <w:rPr>
          <w:color w:val="auto"/>
        </w:rPr>
        <w:t xml:space="preserve">располагает и Азербайджан. </w:t>
      </w:r>
      <w:r w:rsidRPr="00E04B37">
        <w:rPr>
          <w:color w:val="auto"/>
        </w:rPr>
        <w:t>Согласно данным на 2016</w:t>
      </w:r>
      <w:r w:rsidR="00E04B37" w:rsidRPr="00E04B37">
        <w:rPr>
          <w:color w:val="auto"/>
        </w:rPr>
        <w:t> </w:t>
      </w:r>
      <w:r w:rsidRPr="00E04B37">
        <w:rPr>
          <w:color w:val="auto"/>
        </w:rPr>
        <w:t>г., в рядах азербайджанских ВМС служит св. 2 тыс. человек. Пункты базирования кораблей находятся в Баку (главный штаб азербайджанских</w:t>
      </w:r>
      <w:r w:rsidRPr="00D2774F">
        <w:rPr>
          <w:color w:val="auto"/>
        </w:rPr>
        <w:t xml:space="preserve"> ВМС) и Зыхе (морская пехота)</w:t>
      </w:r>
      <w:r w:rsidRPr="00D2774F">
        <w:rPr>
          <w:rStyle w:val="ae"/>
          <w:color w:val="auto"/>
        </w:rPr>
        <w:footnoteReference w:id="279"/>
      </w:r>
      <w:r w:rsidRPr="00D2774F">
        <w:rPr>
          <w:color w:val="auto"/>
        </w:rPr>
        <w:t>.</w:t>
      </w:r>
    </w:p>
    <w:p w14:paraId="29C81B13" w14:textId="77777777" w:rsidR="00DB4D48" w:rsidRDefault="00AB4992" w:rsidP="009C5E21">
      <w:pPr>
        <w:spacing w:after="0" w:line="360" w:lineRule="auto"/>
        <w:ind w:firstLine="709"/>
        <w:contextualSpacing/>
        <w:jc w:val="both"/>
        <w:rPr>
          <w:color w:val="auto"/>
          <w:spacing w:val="-6"/>
        </w:rPr>
      </w:pPr>
      <w:r w:rsidRPr="00E04B37">
        <w:rPr>
          <w:color w:val="auto"/>
          <w:spacing w:val="-4"/>
        </w:rPr>
        <w:t>Казахстан</w:t>
      </w:r>
      <w:r w:rsidR="000F4B08" w:rsidRPr="00E04B37">
        <w:rPr>
          <w:color w:val="auto"/>
          <w:spacing w:val="-4"/>
        </w:rPr>
        <w:t>,</w:t>
      </w:r>
      <w:r w:rsidRPr="00E04B37">
        <w:rPr>
          <w:color w:val="auto"/>
          <w:spacing w:val="-4"/>
        </w:rPr>
        <w:t xml:space="preserve"> хотя и облада</w:t>
      </w:r>
      <w:r w:rsidR="00DC6BC4" w:rsidRPr="00E04B37">
        <w:rPr>
          <w:color w:val="auto"/>
          <w:spacing w:val="-4"/>
        </w:rPr>
        <w:t>е</w:t>
      </w:r>
      <w:r w:rsidRPr="00E04B37">
        <w:rPr>
          <w:color w:val="auto"/>
          <w:spacing w:val="-4"/>
        </w:rPr>
        <w:t>т наименьшими по количеству</w:t>
      </w:r>
      <w:r w:rsidR="00CA044D" w:rsidRPr="00E04B37">
        <w:rPr>
          <w:color w:val="auto"/>
          <w:spacing w:val="-4"/>
        </w:rPr>
        <w:t xml:space="preserve"> (</w:t>
      </w:r>
      <w:r w:rsidR="002753D2" w:rsidRPr="00E04B37">
        <w:rPr>
          <w:color w:val="auto"/>
          <w:spacing w:val="-4"/>
        </w:rPr>
        <w:t>1</w:t>
      </w:r>
      <w:r w:rsidR="001964E3">
        <w:rPr>
          <w:color w:val="auto"/>
          <w:spacing w:val="-4"/>
        </w:rPr>
        <w:t>6</w:t>
      </w:r>
      <w:r w:rsidR="00CA044D" w:rsidRPr="00E04B37">
        <w:rPr>
          <w:color w:val="auto"/>
          <w:spacing w:val="-4"/>
        </w:rPr>
        <w:t xml:space="preserve"> судов)</w:t>
      </w:r>
      <w:r w:rsidRPr="00E04B37">
        <w:rPr>
          <w:color w:val="auto"/>
          <w:spacing w:val="-4"/>
        </w:rPr>
        <w:t xml:space="preserve"> и боевому</w:t>
      </w:r>
      <w:r w:rsidRPr="00D2774F">
        <w:rPr>
          <w:color w:val="auto"/>
        </w:rPr>
        <w:t xml:space="preserve"> </w:t>
      </w:r>
      <w:r w:rsidRPr="00E04B37">
        <w:rPr>
          <w:color w:val="auto"/>
          <w:spacing w:val="-4"/>
        </w:rPr>
        <w:t>потенциалу ВМС среди остальных прикаспийских стран, продолжа</w:t>
      </w:r>
      <w:r w:rsidR="00DC6BC4" w:rsidRPr="00E04B37">
        <w:rPr>
          <w:color w:val="auto"/>
          <w:spacing w:val="-4"/>
        </w:rPr>
        <w:t>е</w:t>
      </w:r>
      <w:r w:rsidRPr="00E04B37">
        <w:rPr>
          <w:color w:val="auto"/>
          <w:spacing w:val="-4"/>
        </w:rPr>
        <w:t xml:space="preserve">т </w:t>
      </w:r>
      <w:r w:rsidR="004228E0" w:rsidRPr="00E04B37">
        <w:rPr>
          <w:color w:val="auto"/>
          <w:spacing w:val="-4"/>
        </w:rPr>
        <w:t>осуществлять</w:t>
      </w:r>
      <w:r w:rsidR="004228E0" w:rsidRPr="00D2774F">
        <w:rPr>
          <w:color w:val="auto"/>
        </w:rPr>
        <w:t xml:space="preserve"> </w:t>
      </w:r>
      <w:r w:rsidRPr="00E04B37">
        <w:rPr>
          <w:color w:val="auto"/>
        </w:rPr>
        <w:t xml:space="preserve">целевое наращивание </w:t>
      </w:r>
      <w:r w:rsidR="000F4B08" w:rsidRPr="00E04B37">
        <w:rPr>
          <w:color w:val="auto"/>
        </w:rPr>
        <w:t>своих вооружённых сил</w:t>
      </w:r>
      <w:r w:rsidRPr="00E04B37">
        <w:rPr>
          <w:color w:val="auto"/>
        </w:rPr>
        <w:t xml:space="preserve">. </w:t>
      </w:r>
      <w:r w:rsidR="004228E0" w:rsidRPr="00E04B37">
        <w:rPr>
          <w:color w:val="auto"/>
        </w:rPr>
        <w:t>Нур-Султан значительно модернизировал</w:t>
      </w:r>
      <w:r w:rsidRPr="00D2774F">
        <w:rPr>
          <w:color w:val="auto"/>
        </w:rPr>
        <w:t xml:space="preserve"> единственную военно-морскую базу на Каспии в порту Актау</w:t>
      </w:r>
      <w:r w:rsidR="00E04B37">
        <w:rPr>
          <w:color w:val="auto"/>
        </w:rPr>
        <w:br/>
      </w:r>
      <w:r w:rsidRPr="00D2774F">
        <w:rPr>
          <w:color w:val="auto"/>
        </w:rPr>
        <w:t xml:space="preserve">и в октябре 2016 г. передислоцировал туда военные корабли из посёлка Баутино. </w:t>
      </w:r>
      <w:r w:rsidRPr="00E04B37">
        <w:rPr>
          <w:color w:val="auto"/>
          <w:spacing w:val="-2"/>
        </w:rPr>
        <w:t>В сентябре 2017 г. была утверждена новая военная доктрина республики, которая</w:t>
      </w:r>
      <w:r w:rsidRPr="00D2774F">
        <w:rPr>
          <w:color w:val="auto"/>
        </w:rPr>
        <w:t xml:space="preserve"> </w:t>
      </w:r>
      <w:r w:rsidRPr="00E04B37">
        <w:rPr>
          <w:color w:val="auto"/>
          <w:spacing w:val="-2"/>
        </w:rPr>
        <w:t>является оборонительной и предполагает приоритетное использование политико-</w:t>
      </w:r>
      <w:r w:rsidRPr="00DB4D48">
        <w:rPr>
          <w:color w:val="auto"/>
          <w:spacing w:val="-6"/>
        </w:rPr>
        <w:t>дипломатических и других невоенных средств для защиты национальных интересов.</w:t>
      </w:r>
    </w:p>
    <w:p w14:paraId="7CC372D4" w14:textId="77777777" w:rsidR="00AB4992" w:rsidRPr="00D2774F" w:rsidRDefault="00DC6BC4" w:rsidP="009C5E21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E04B37">
        <w:rPr>
          <w:color w:val="auto"/>
        </w:rPr>
        <w:t>Н</w:t>
      </w:r>
      <w:r w:rsidR="00AB4992" w:rsidRPr="00E04B37">
        <w:rPr>
          <w:color w:val="auto"/>
        </w:rPr>
        <w:t>есмотря на конституционно закреплённый нейтральный статус,</w:t>
      </w:r>
      <w:r w:rsidRPr="00E04B37">
        <w:rPr>
          <w:color w:val="auto"/>
        </w:rPr>
        <w:t xml:space="preserve"> количественный</w:t>
      </w:r>
      <w:r w:rsidRPr="00D2774F">
        <w:rPr>
          <w:color w:val="auto"/>
        </w:rPr>
        <w:t xml:space="preserve"> состав и боевой потенциал ВМС Туркменистана </w:t>
      </w:r>
      <w:r w:rsidR="000F4B08" w:rsidRPr="00D2774F">
        <w:rPr>
          <w:color w:val="auto"/>
        </w:rPr>
        <w:t xml:space="preserve">по некоторым </w:t>
      </w:r>
      <w:r w:rsidR="000F4B08" w:rsidRPr="00E04B37">
        <w:rPr>
          <w:color w:val="auto"/>
          <w:spacing w:val="-2"/>
        </w:rPr>
        <w:t xml:space="preserve">параметрам превосходят </w:t>
      </w:r>
      <w:r w:rsidRPr="00E04B37">
        <w:rPr>
          <w:color w:val="auto"/>
          <w:spacing w:val="-2"/>
        </w:rPr>
        <w:t>аналогичные показатели своих соседей.</w:t>
      </w:r>
      <w:r w:rsidR="00C57D2E" w:rsidRPr="00E04B37">
        <w:rPr>
          <w:color w:val="auto"/>
          <w:spacing w:val="-2"/>
        </w:rPr>
        <w:t xml:space="preserve"> Ашхабад делает</w:t>
      </w:r>
      <w:r w:rsidR="00C57D2E" w:rsidRPr="00D2774F">
        <w:rPr>
          <w:color w:val="auto"/>
        </w:rPr>
        <w:t xml:space="preserve"> ставку на малочисленную, но боеспособную армию, главной задачей которой </w:t>
      </w:r>
      <w:r w:rsidR="00C57D2E" w:rsidRPr="00E04B37">
        <w:rPr>
          <w:color w:val="auto"/>
          <w:spacing w:val="-6"/>
        </w:rPr>
        <w:t>является защита государственных границ, а также экономических интересов страны.</w:t>
      </w:r>
      <w:r w:rsidR="00C57D2E" w:rsidRPr="00D2774F">
        <w:rPr>
          <w:color w:val="auto"/>
        </w:rPr>
        <w:t xml:space="preserve"> </w:t>
      </w:r>
      <w:r w:rsidR="000F4B08" w:rsidRPr="00E04B37">
        <w:rPr>
          <w:color w:val="auto"/>
          <w:spacing w:val="-2"/>
        </w:rPr>
        <w:t xml:space="preserve">Исходя из такой установки, </w:t>
      </w:r>
      <w:r w:rsidR="00BC11E5" w:rsidRPr="00E04B37">
        <w:rPr>
          <w:color w:val="auto"/>
          <w:spacing w:val="-2"/>
        </w:rPr>
        <w:t xml:space="preserve">в </w:t>
      </w:r>
      <w:r w:rsidR="00AB4992" w:rsidRPr="00E04B37">
        <w:rPr>
          <w:color w:val="auto"/>
          <w:spacing w:val="-2"/>
        </w:rPr>
        <w:t xml:space="preserve">2009 г. </w:t>
      </w:r>
      <w:r w:rsidRPr="00E04B37">
        <w:rPr>
          <w:color w:val="auto"/>
          <w:spacing w:val="-2"/>
        </w:rPr>
        <w:t>в Туркменбаши был</w:t>
      </w:r>
      <w:r w:rsidR="002D2881" w:rsidRPr="00E04B37">
        <w:rPr>
          <w:color w:val="auto"/>
          <w:spacing w:val="-2"/>
        </w:rPr>
        <w:t>а</w:t>
      </w:r>
      <w:r w:rsidRPr="00E04B37">
        <w:rPr>
          <w:color w:val="auto"/>
          <w:spacing w:val="-2"/>
        </w:rPr>
        <w:t xml:space="preserve"> создана </w:t>
      </w:r>
      <w:r w:rsidR="00AB4992" w:rsidRPr="00E04B37">
        <w:rPr>
          <w:color w:val="auto"/>
          <w:spacing w:val="-2"/>
        </w:rPr>
        <w:t>военно-морск</w:t>
      </w:r>
      <w:r w:rsidRPr="00E04B37">
        <w:rPr>
          <w:color w:val="auto"/>
          <w:spacing w:val="-2"/>
        </w:rPr>
        <w:t>ая</w:t>
      </w:r>
      <w:r w:rsidR="00AB4992" w:rsidRPr="00D2774F">
        <w:rPr>
          <w:color w:val="auto"/>
        </w:rPr>
        <w:t xml:space="preserve"> </w:t>
      </w:r>
      <w:r w:rsidR="00AB4992" w:rsidRPr="00E04B37">
        <w:rPr>
          <w:color w:val="auto"/>
          <w:spacing w:val="-2"/>
        </w:rPr>
        <w:lastRenderedPageBreak/>
        <w:t>баз</w:t>
      </w:r>
      <w:r w:rsidRPr="00E04B37">
        <w:rPr>
          <w:color w:val="auto"/>
          <w:spacing w:val="-2"/>
        </w:rPr>
        <w:t>а</w:t>
      </w:r>
      <w:r w:rsidR="00AB4992" w:rsidRPr="00E04B37">
        <w:rPr>
          <w:color w:val="auto"/>
          <w:spacing w:val="-2"/>
        </w:rPr>
        <w:t xml:space="preserve">, а в 2016 г. </w:t>
      </w:r>
      <w:r w:rsidR="000F4B08" w:rsidRPr="00E04B37">
        <w:rPr>
          <w:color w:val="auto"/>
          <w:spacing w:val="-2"/>
        </w:rPr>
        <w:t>принята</w:t>
      </w:r>
      <w:r w:rsidR="00AB4992" w:rsidRPr="00E04B37">
        <w:rPr>
          <w:color w:val="auto"/>
          <w:spacing w:val="-2"/>
        </w:rPr>
        <w:t xml:space="preserve"> </w:t>
      </w:r>
      <w:r w:rsidRPr="00E04B37">
        <w:rPr>
          <w:color w:val="auto"/>
          <w:spacing w:val="-2"/>
        </w:rPr>
        <w:t>программа</w:t>
      </w:r>
      <w:r w:rsidR="00AB4992" w:rsidRPr="00E04B37">
        <w:rPr>
          <w:color w:val="auto"/>
          <w:spacing w:val="-2"/>
        </w:rPr>
        <w:t xml:space="preserve"> развития национальных ВМС и нов</w:t>
      </w:r>
      <w:r w:rsidRPr="00E04B37">
        <w:rPr>
          <w:color w:val="auto"/>
          <w:spacing w:val="-2"/>
        </w:rPr>
        <w:t>ая военная</w:t>
      </w:r>
      <w:r w:rsidR="00AB4992" w:rsidRPr="00D2774F">
        <w:rPr>
          <w:color w:val="auto"/>
        </w:rPr>
        <w:t xml:space="preserve"> доктрин</w:t>
      </w:r>
      <w:r w:rsidRPr="00D2774F">
        <w:rPr>
          <w:color w:val="auto"/>
        </w:rPr>
        <w:t>а, имеющая</w:t>
      </w:r>
      <w:r w:rsidR="00AB4992" w:rsidRPr="00D2774F">
        <w:rPr>
          <w:color w:val="auto"/>
        </w:rPr>
        <w:t xml:space="preserve"> оборонительный характер. Президент Г.М.Бердымухамедов неоднократно подчёркивал, что «любому государству, имеющему выход к морю, необходимы корабли для патрулирования своих морских границ, поддержания </w:t>
      </w:r>
      <w:r w:rsidR="00AB4992" w:rsidRPr="00E04B37">
        <w:rPr>
          <w:color w:val="auto"/>
        </w:rPr>
        <w:t>их безопасности и противодействия таким негативным явлениям и вызовам современности,</w:t>
      </w:r>
      <w:r w:rsidR="00AB4992" w:rsidRPr="00D2774F">
        <w:rPr>
          <w:color w:val="auto"/>
        </w:rPr>
        <w:t xml:space="preserve"> как терроризм, организованная браконьерская преступность, наркотрафик»</w:t>
      </w:r>
      <w:r w:rsidR="00AB4992" w:rsidRPr="00D2774F">
        <w:rPr>
          <w:rStyle w:val="ae"/>
          <w:color w:val="auto"/>
        </w:rPr>
        <w:footnoteReference w:id="280"/>
      </w:r>
      <w:r w:rsidR="00AB4992" w:rsidRPr="00D2774F">
        <w:rPr>
          <w:color w:val="auto"/>
        </w:rPr>
        <w:t>.</w:t>
      </w:r>
    </w:p>
    <w:p w14:paraId="7119216E" w14:textId="77777777" w:rsidR="00B47781" w:rsidRPr="00121537" w:rsidRDefault="00906E0E" w:rsidP="009C5E21">
      <w:pPr>
        <w:spacing w:after="0" w:line="360" w:lineRule="auto"/>
        <w:ind w:firstLine="709"/>
        <w:jc w:val="both"/>
        <w:rPr>
          <w:color w:val="auto"/>
        </w:rPr>
      </w:pPr>
      <w:r w:rsidRPr="00E04B37">
        <w:rPr>
          <w:color w:val="auto"/>
          <w:spacing w:val="-8"/>
        </w:rPr>
        <w:t xml:space="preserve">Москва, Тегеран и Ашхабад </w:t>
      </w:r>
      <w:r w:rsidR="00C15E8C" w:rsidRPr="00E04B37">
        <w:rPr>
          <w:color w:val="auto"/>
          <w:spacing w:val="-8"/>
        </w:rPr>
        <w:t>всерьёз</w:t>
      </w:r>
      <w:r w:rsidRPr="00E04B37">
        <w:rPr>
          <w:color w:val="auto"/>
          <w:spacing w:val="-8"/>
        </w:rPr>
        <w:t xml:space="preserve"> обе</w:t>
      </w:r>
      <w:r w:rsidR="00E90E59" w:rsidRPr="00E04B37">
        <w:rPr>
          <w:color w:val="auto"/>
          <w:spacing w:val="-8"/>
        </w:rPr>
        <w:t>спокоены возможным проникновением</w:t>
      </w:r>
      <w:r w:rsidR="00E90E59" w:rsidRPr="00D2774F">
        <w:rPr>
          <w:color w:val="auto"/>
        </w:rPr>
        <w:t xml:space="preserve"> на Каспий внерегиональных вооружённых сил в связи с активизацией планов США и НАТО по транзиту специальных грузов для нужд военной группировки </w:t>
      </w:r>
      <w:r w:rsidR="00E90E59" w:rsidRPr="00121537">
        <w:rPr>
          <w:color w:val="auto"/>
          <w:spacing w:val="-2"/>
        </w:rPr>
        <w:t xml:space="preserve">в Афганистане. </w:t>
      </w:r>
      <w:r w:rsidRPr="00121537">
        <w:rPr>
          <w:color w:val="auto"/>
          <w:spacing w:val="-2"/>
        </w:rPr>
        <w:t xml:space="preserve">Единственным </w:t>
      </w:r>
      <w:r w:rsidR="00121537" w:rsidRPr="00121537">
        <w:rPr>
          <w:color w:val="auto"/>
          <w:spacing w:val="-2"/>
        </w:rPr>
        <w:t>возможным</w:t>
      </w:r>
      <w:r w:rsidRPr="00121537">
        <w:rPr>
          <w:color w:val="auto"/>
          <w:spacing w:val="-2"/>
        </w:rPr>
        <w:t xml:space="preserve"> </w:t>
      </w:r>
      <w:r w:rsidR="000F4B08" w:rsidRPr="00121537">
        <w:rPr>
          <w:color w:val="auto"/>
          <w:spacing w:val="-2"/>
        </w:rPr>
        <w:t xml:space="preserve">транзитным </w:t>
      </w:r>
      <w:r w:rsidRPr="00121537">
        <w:rPr>
          <w:color w:val="auto"/>
          <w:spacing w:val="-2"/>
        </w:rPr>
        <w:t xml:space="preserve">каналом </w:t>
      </w:r>
      <w:r w:rsidR="00121537" w:rsidRPr="00121537">
        <w:rPr>
          <w:color w:val="auto"/>
          <w:spacing w:val="-2"/>
        </w:rPr>
        <w:t>является</w:t>
      </w:r>
      <w:r w:rsidRPr="00121537">
        <w:rPr>
          <w:color w:val="auto"/>
          <w:spacing w:val="-2"/>
        </w:rPr>
        <w:t xml:space="preserve"> ТМТМ</w:t>
      </w:r>
      <w:r w:rsidR="00B47781" w:rsidRPr="00121537">
        <w:rPr>
          <w:color w:val="auto"/>
          <w:spacing w:val="-2"/>
        </w:rPr>
        <w:t>:</w:t>
      </w:r>
      <w:r w:rsidR="00B47781" w:rsidRPr="00121537">
        <w:rPr>
          <w:color w:val="auto"/>
        </w:rPr>
        <w:t xml:space="preserve"> </w:t>
      </w:r>
      <w:r w:rsidR="00AB4992" w:rsidRPr="00121537">
        <w:rPr>
          <w:color w:val="auto"/>
        </w:rPr>
        <w:t xml:space="preserve">планируется, что </w:t>
      </w:r>
      <w:r w:rsidR="00B47781" w:rsidRPr="00121537">
        <w:rPr>
          <w:color w:val="auto"/>
        </w:rPr>
        <w:t>прибывающие по открытой в октябре 2017 г. магистрали БТК в Баку контейнеры будут на паромах перевозиться в Актау, откуда п</w:t>
      </w:r>
      <w:r w:rsidRPr="00121537">
        <w:rPr>
          <w:color w:val="auto"/>
        </w:rPr>
        <w:t xml:space="preserve">о железной дороге через Узбекистан </w:t>
      </w:r>
      <w:r w:rsidR="00B47781" w:rsidRPr="00121537">
        <w:rPr>
          <w:color w:val="auto"/>
        </w:rPr>
        <w:t xml:space="preserve">следовать </w:t>
      </w:r>
      <w:r w:rsidRPr="00121537">
        <w:rPr>
          <w:color w:val="auto"/>
        </w:rPr>
        <w:t xml:space="preserve">в афганский сухопутный </w:t>
      </w:r>
      <w:r w:rsidR="00B47781" w:rsidRPr="00121537">
        <w:rPr>
          <w:color w:val="auto"/>
        </w:rPr>
        <w:t>порт Хайр</w:t>
      </w:r>
      <w:r w:rsidR="00E04B37" w:rsidRPr="00121537">
        <w:rPr>
          <w:color w:val="auto"/>
        </w:rPr>
        <w:t>атон</w:t>
      </w:r>
      <w:r w:rsidR="00121537">
        <w:rPr>
          <w:color w:val="auto"/>
        </w:rPr>
        <w:br/>
      </w:r>
      <w:r w:rsidR="00E04B37" w:rsidRPr="00121537">
        <w:rPr>
          <w:color w:val="auto"/>
          <w:spacing w:val="-8"/>
        </w:rPr>
        <w:t>в провинции Балх и далее –</w:t>
      </w:r>
      <w:r w:rsidR="00121537" w:rsidRPr="00121537">
        <w:rPr>
          <w:color w:val="auto"/>
          <w:spacing w:val="-8"/>
        </w:rPr>
        <w:t xml:space="preserve"> </w:t>
      </w:r>
      <w:r w:rsidR="00B47781" w:rsidRPr="00121537">
        <w:rPr>
          <w:color w:val="auto"/>
          <w:spacing w:val="-8"/>
        </w:rPr>
        <w:t xml:space="preserve">в Кабул. Азербайджан и Казахстан </w:t>
      </w:r>
      <w:r w:rsidRPr="00121537">
        <w:rPr>
          <w:color w:val="auto"/>
          <w:spacing w:val="-8"/>
        </w:rPr>
        <w:t>крайне заинтересованы</w:t>
      </w:r>
      <w:r w:rsidRPr="00121537">
        <w:rPr>
          <w:color w:val="auto"/>
        </w:rPr>
        <w:t xml:space="preserve"> в привлечении американского грузопотока на данный, </w:t>
      </w:r>
      <w:r w:rsidR="00E04B37" w:rsidRPr="00121537">
        <w:rPr>
          <w:color w:val="auto"/>
        </w:rPr>
        <w:t xml:space="preserve">в целом недозагруженный </w:t>
      </w:r>
      <w:r w:rsidR="00E04B37" w:rsidRPr="00121537">
        <w:rPr>
          <w:color w:val="auto"/>
          <w:spacing w:val="-6"/>
        </w:rPr>
        <w:t>маршрут</w:t>
      </w:r>
      <w:r w:rsidR="00121537" w:rsidRPr="00121537">
        <w:rPr>
          <w:color w:val="auto"/>
          <w:spacing w:val="-6"/>
        </w:rPr>
        <w:t xml:space="preserve"> </w:t>
      </w:r>
      <w:r w:rsidRPr="00121537">
        <w:rPr>
          <w:color w:val="auto"/>
          <w:spacing w:val="-6"/>
        </w:rPr>
        <w:t>с прицелом на получение финансовой выг</w:t>
      </w:r>
      <w:r w:rsidR="00E04B37" w:rsidRPr="00121537">
        <w:rPr>
          <w:color w:val="auto"/>
          <w:spacing w:val="-6"/>
        </w:rPr>
        <w:t>оды, а также «обкатку» коридора</w:t>
      </w:r>
      <w:r w:rsidR="00121537" w:rsidRPr="00121537">
        <w:rPr>
          <w:color w:val="auto"/>
        </w:rPr>
        <w:t xml:space="preserve"> </w:t>
      </w:r>
      <w:r w:rsidRPr="00121537">
        <w:rPr>
          <w:color w:val="auto"/>
          <w:spacing w:val="-2"/>
        </w:rPr>
        <w:t xml:space="preserve">и устранение </w:t>
      </w:r>
      <w:r w:rsidR="00AB4992" w:rsidRPr="00121537">
        <w:rPr>
          <w:color w:val="auto"/>
          <w:spacing w:val="-2"/>
        </w:rPr>
        <w:t xml:space="preserve">на нём </w:t>
      </w:r>
      <w:r w:rsidRPr="00121537">
        <w:rPr>
          <w:color w:val="auto"/>
          <w:spacing w:val="-2"/>
        </w:rPr>
        <w:t>существующих ло</w:t>
      </w:r>
      <w:r w:rsidR="00B47781" w:rsidRPr="00121537">
        <w:rPr>
          <w:color w:val="auto"/>
          <w:spacing w:val="-2"/>
        </w:rPr>
        <w:t xml:space="preserve">гистических недоработок. </w:t>
      </w:r>
      <w:r w:rsidR="000F4B08" w:rsidRPr="00121537">
        <w:rPr>
          <w:color w:val="auto"/>
          <w:spacing w:val="-2"/>
        </w:rPr>
        <w:t xml:space="preserve">В 2017 г. </w:t>
      </w:r>
      <w:r w:rsidR="00B47781" w:rsidRPr="00121537">
        <w:rPr>
          <w:color w:val="auto"/>
          <w:spacing w:val="-2"/>
        </w:rPr>
        <w:t>Астана</w:t>
      </w:r>
      <w:r w:rsidR="00B47781" w:rsidRPr="00121537">
        <w:rPr>
          <w:color w:val="auto"/>
        </w:rPr>
        <w:t xml:space="preserve"> также подписала с Вашингтоном Протокол к Соглашению об обеспечении коммерческого железнодорожного транзита специального груза от 2010 г.,</w:t>
      </w:r>
      <w:r w:rsidR="00121537">
        <w:rPr>
          <w:color w:val="auto"/>
        </w:rPr>
        <w:br/>
      </w:r>
      <w:r w:rsidR="00B47781" w:rsidRPr="00121537">
        <w:rPr>
          <w:color w:val="auto"/>
          <w:spacing w:val="-2"/>
        </w:rPr>
        <w:t xml:space="preserve">с помощью которого в логистические цепочки </w:t>
      </w:r>
      <w:r w:rsidR="00AB4992" w:rsidRPr="00121537">
        <w:rPr>
          <w:color w:val="auto"/>
          <w:spacing w:val="-2"/>
        </w:rPr>
        <w:t xml:space="preserve">были включены </w:t>
      </w:r>
      <w:r w:rsidR="00B47781" w:rsidRPr="00121537">
        <w:rPr>
          <w:color w:val="auto"/>
          <w:spacing w:val="-2"/>
        </w:rPr>
        <w:t>каспийские порты</w:t>
      </w:r>
      <w:r w:rsidR="00B47781" w:rsidRPr="00121537">
        <w:rPr>
          <w:color w:val="auto"/>
        </w:rPr>
        <w:t xml:space="preserve"> Актау и Курык. Несмотря на то, что в документе речь идёт о транспортировке </w:t>
      </w:r>
      <w:r w:rsidR="000F4B08" w:rsidRPr="00121537">
        <w:rPr>
          <w:color w:val="auto"/>
          <w:spacing w:val="-8"/>
        </w:rPr>
        <w:t xml:space="preserve">исключительно </w:t>
      </w:r>
      <w:r w:rsidR="006D45AE" w:rsidRPr="00121537">
        <w:rPr>
          <w:color w:val="auto"/>
          <w:spacing w:val="-8"/>
        </w:rPr>
        <w:t>невоенных</w:t>
      </w:r>
      <w:r w:rsidR="00AB4992" w:rsidRPr="00121537">
        <w:rPr>
          <w:color w:val="auto"/>
          <w:spacing w:val="-8"/>
        </w:rPr>
        <w:t xml:space="preserve"> спецгрузов (</w:t>
      </w:r>
      <w:r w:rsidR="00B47781" w:rsidRPr="00121537">
        <w:rPr>
          <w:color w:val="auto"/>
          <w:spacing w:val="-8"/>
        </w:rPr>
        <w:t>невооружённых экземпляров бронированной</w:t>
      </w:r>
      <w:r w:rsidR="00B47781" w:rsidRPr="00121537">
        <w:rPr>
          <w:color w:val="auto"/>
        </w:rPr>
        <w:t xml:space="preserve"> боевой техники</w:t>
      </w:r>
      <w:r w:rsidR="00AB4992" w:rsidRPr="00121537">
        <w:rPr>
          <w:color w:val="auto"/>
        </w:rPr>
        <w:t>)</w:t>
      </w:r>
      <w:r w:rsidR="007B53FB" w:rsidRPr="00121537">
        <w:rPr>
          <w:color w:val="auto"/>
        </w:rPr>
        <w:t>,</w:t>
      </w:r>
      <w:r w:rsidR="00B11FD2" w:rsidRPr="00121537">
        <w:rPr>
          <w:color w:val="auto"/>
        </w:rPr>
        <w:t xml:space="preserve"> данный шаг был воспринят </w:t>
      </w:r>
      <w:r w:rsidR="002553B4" w:rsidRPr="00121537">
        <w:rPr>
          <w:color w:val="auto"/>
        </w:rPr>
        <w:t xml:space="preserve">многими </w:t>
      </w:r>
      <w:r w:rsidR="00B11FD2" w:rsidRPr="00121537">
        <w:rPr>
          <w:color w:val="auto"/>
        </w:rPr>
        <w:t>как военно-политическое продавливание интересов атлантистов</w:t>
      </w:r>
      <w:r w:rsidR="00121537" w:rsidRPr="00121537">
        <w:rPr>
          <w:color w:val="auto"/>
        </w:rPr>
        <w:t xml:space="preserve"> в регионе.</w:t>
      </w:r>
    </w:p>
    <w:p w14:paraId="6C2460E2" w14:textId="77777777" w:rsidR="00873EF1" w:rsidRPr="00D2774F" w:rsidRDefault="007B53FB" w:rsidP="009C5E21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E04B37">
        <w:rPr>
          <w:color w:val="auto"/>
          <w:spacing w:val="-6"/>
        </w:rPr>
        <w:t>В этой связи нахождение взаимо</w:t>
      </w:r>
      <w:r w:rsidR="00873EF1" w:rsidRPr="00E04B37">
        <w:rPr>
          <w:color w:val="auto"/>
          <w:spacing w:val="-6"/>
        </w:rPr>
        <w:t xml:space="preserve">приемлемых форм сотрудничества </w:t>
      </w:r>
      <w:r w:rsidRPr="00E04B37">
        <w:rPr>
          <w:color w:val="auto"/>
          <w:spacing w:val="-6"/>
        </w:rPr>
        <w:t>«пятёрки»</w:t>
      </w:r>
      <w:r w:rsidRPr="00D2774F">
        <w:rPr>
          <w:color w:val="auto"/>
        </w:rPr>
        <w:t xml:space="preserve"> в военной сфере </w:t>
      </w:r>
      <w:r w:rsidR="00C15E8C" w:rsidRPr="00D2774F">
        <w:rPr>
          <w:color w:val="auto"/>
        </w:rPr>
        <w:t>выступает</w:t>
      </w:r>
      <w:r w:rsidRPr="00D2774F">
        <w:rPr>
          <w:color w:val="auto"/>
        </w:rPr>
        <w:t xml:space="preserve"> важным </w:t>
      </w:r>
      <w:r w:rsidR="00873EF1" w:rsidRPr="00D2774F">
        <w:rPr>
          <w:color w:val="auto"/>
        </w:rPr>
        <w:t>элемент</w:t>
      </w:r>
      <w:r w:rsidRPr="00D2774F">
        <w:rPr>
          <w:color w:val="auto"/>
        </w:rPr>
        <w:t>ом</w:t>
      </w:r>
      <w:r w:rsidR="00873EF1" w:rsidRPr="00D2774F">
        <w:rPr>
          <w:color w:val="auto"/>
        </w:rPr>
        <w:t xml:space="preserve"> кооперационной парадигмы</w:t>
      </w:r>
      <w:r w:rsidR="00E04B37">
        <w:rPr>
          <w:color w:val="auto"/>
        </w:rPr>
        <w:br/>
      </w:r>
      <w:r w:rsidR="00873EF1" w:rsidRPr="00E04B37">
        <w:rPr>
          <w:color w:val="auto"/>
          <w:spacing w:val="-6"/>
        </w:rPr>
        <w:lastRenderedPageBreak/>
        <w:t>как своего рода «страховки» от возможной реализации силового сценария в регионе</w:t>
      </w:r>
      <w:r w:rsidR="000F4B08" w:rsidRPr="00E04B37">
        <w:rPr>
          <w:color w:val="auto"/>
          <w:spacing w:val="-6"/>
        </w:rPr>
        <w:t>.</w:t>
      </w:r>
      <w:r w:rsidR="000F4B08" w:rsidRPr="00D2774F">
        <w:rPr>
          <w:color w:val="auto"/>
        </w:rPr>
        <w:t xml:space="preserve"> </w:t>
      </w:r>
      <w:r w:rsidR="000F4B08" w:rsidRPr="00E04B37">
        <w:rPr>
          <w:color w:val="auto"/>
          <w:spacing w:val="-2"/>
        </w:rPr>
        <w:t xml:space="preserve">Укрепление взаимодействия на данном направлении является наглядным </w:t>
      </w:r>
      <w:r w:rsidR="00873EF1" w:rsidRPr="00E04B37">
        <w:rPr>
          <w:color w:val="auto"/>
          <w:spacing w:val="-2"/>
        </w:rPr>
        <w:t>отве</w:t>
      </w:r>
      <w:r w:rsidR="000F4B08" w:rsidRPr="00E04B37">
        <w:rPr>
          <w:color w:val="auto"/>
          <w:spacing w:val="-2"/>
        </w:rPr>
        <w:t>том</w:t>
      </w:r>
      <w:r w:rsidR="00873EF1" w:rsidRPr="00D2774F">
        <w:rPr>
          <w:color w:val="auto"/>
        </w:rPr>
        <w:t xml:space="preserve"> продолжающимся попыткам </w:t>
      </w:r>
      <w:r w:rsidR="00C15E8C" w:rsidRPr="00D2774F">
        <w:rPr>
          <w:color w:val="auto"/>
        </w:rPr>
        <w:t>внешних сил</w:t>
      </w:r>
      <w:r w:rsidR="00873EF1" w:rsidRPr="00D2774F">
        <w:rPr>
          <w:color w:val="auto"/>
        </w:rPr>
        <w:t xml:space="preserve"> во</w:t>
      </w:r>
      <w:r w:rsidR="00E04B37">
        <w:rPr>
          <w:color w:val="auto"/>
        </w:rPr>
        <w:t xml:space="preserve"> что бы то ни стало закрепиться</w:t>
      </w:r>
      <w:r w:rsidR="00E04B37">
        <w:rPr>
          <w:color w:val="auto"/>
        </w:rPr>
        <w:br/>
      </w:r>
      <w:r w:rsidR="00873EF1" w:rsidRPr="00D2774F">
        <w:rPr>
          <w:color w:val="auto"/>
        </w:rPr>
        <w:t>на постсоветском пространстве для продвижения сво</w:t>
      </w:r>
      <w:r w:rsidR="000F4B08" w:rsidRPr="00D2774F">
        <w:rPr>
          <w:color w:val="auto"/>
        </w:rPr>
        <w:t>их внешнеполитических интересов, используя для этого Каспийский регион.</w:t>
      </w:r>
    </w:p>
    <w:p w14:paraId="4AA5BBE8" w14:textId="77777777" w:rsidR="00873EF1" w:rsidRPr="00D2774F" w:rsidRDefault="005415FC" w:rsidP="009C5E21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t xml:space="preserve">Определённого успеха </w:t>
      </w:r>
      <w:r w:rsidR="00A438F7" w:rsidRPr="00D2774F">
        <w:rPr>
          <w:color w:val="auto"/>
        </w:rPr>
        <w:t xml:space="preserve">на данном треке </w:t>
      </w:r>
      <w:r w:rsidRPr="00D2774F">
        <w:rPr>
          <w:color w:val="auto"/>
        </w:rPr>
        <w:t xml:space="preserve">удалось добиться в ходе </w:t>
      </w:r>
      <w:r w:rsidRPr="00D2774F">
        <w:rPr>
          <w:color w:val="auto"/>
          <w:lang w:val="en-US"/>
        </w:rPr>
        <w:t>IV</w:t>
      </w:r>
      <w:r w:rsidR="00E04B37">
        <w:rPr>
          <w:color w:val="auto"/>
        </w:rPr>
        <w:t> </w:t>
      </w:r>
      <w:r w:rsidR="00C15E8C" w:rsidRPr="00D2774F">
        <w:rPr>
          <w:color w:val="auto"/>
        </w:rPr>
        <w:t>КС</w:t>
      </w:r>
      <w:r w:rsidR="00E04B37">
        <w:rPr>
          <w:color w:val="auto"/>
        </w:rPr>
        <w:br/>
      </w:r>
      <w:r w:rsidRPr="00D2774F">
        <w:rPr>
          <w:color w:val="auto"/>
        </w:rPr>
        <w:t>в Астрахани</w:t>
      </w:r>
      <w:r w:rsidR="00C15E8C" w:rsidRPr="00D2774F">
        <w:rPr>
          <w:color w:val="auto"/>
        </w:rPr>
        <w:t>, когда в</w:t>
      </w:r>
      <w:r w:rsidRPr="00D2774F">
        <w:rPr>
          <w:color w:val="auto"/>
        </w:rPr>
        <w:t xml:space="preserve"> принятом на высшем уровне Заявлении </w:t>
      </w:r>
      <w:r w:rsidR="00C15E8C" w:rsidRPr="00D2774F">
        <w:rPr>
          <w:color w:val="auto"/>
        </w:rPr>
        <w:t>был</w:t>
      </w:r>
      <w:r w:rsidRPr="00D2774F">
        <w:rPr>
          <w:color w:val="auto"/>
        </w:rPr>
        <w:t xml:space="preserve"> окончательно </w:t>
      </w:r>
      <w:r w:rsidR="00C15E8C" w:rsidRPr="00D2774F">
        <w:rPr>
          <w:color w:val="auto"/>
        </w:rPr>
        <w:t>зафиксирован</w:t>
      </w:r>
      <w:r w:rsidRPr="00D2774F">
        <w:rPr>
          <w:color w:val="auto"/>
        </w:rPr>
        <w:t xml:space="preserve"> запрет на нахождение в акватории вооружённых сил некаспийских стран, подтвержд</w:t>
      </w:r>
      <w:r w:rsidR="00C15E8C" w:rsidRPr="00D2774F">
        <w:rPr>
          <w:color w:val="auto"/>
        </w:rPr>
        <w:t>ено</w:t>
      </w:r>
      <w:r w:rsidRPr="00D2774F">
        <w:rPr>
          <w:color w:val="auto"/>
        </w:rPr>
        <w:t xml:space="preserve"> согласие с принципом обеспечения стабильного баланса вооружений и осуществления военного строительства в пределах разумной достаточности, а также очерч</w:t>
      </w:r>
      <w:r w:rsidR="00C15E8C" w:rsidRPr="00D2774F">
        <w:rPr>
          <w:color w:val="auto"/>
        </w:rPr>
        <w:t>ена</w:t>
      </w:r>
      <w:r w:rsidRPr="00D2774F">
        <w:rPr>
          <w:color w:val="auto"/>
        </w:rPr>
        <w:t xml:space="preserve"> необходимость дальнейшего согласования мер доверия в сфере военного сотрудничества.</w:t>
      </w:r>
    </w:p>
    <w:p w14:paraId="53268C38" w14:textId="77777777" w:rsidR="001614C4" w:rsidRPr="00D2774F" w:rsidRDefault="005415FC" w:rsidP="009C5E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auto"/>
        </w:rPr>
      </w:pPr>
      <w:r w:rsidRPr="00E04B37">
        <w:rPr>
          <w:color w:val="auto"/>
        </w:rPr>
        <w:t xml:space="preserve">Действуя в духе астраханских договорённостей, </w:t>
      </w:r>
      <w:r w:rsidR="003475C3" w:rsidRPr="00E04B37">
        <w:rPr>
          <w:color w:val="auto"/>
        </w:rPr>
        <w:t xml:space="preserve">Президент России В.В.Путин выступил </w:t>
      </w:r>
      <w:r w:rsidRPr="00E04B37">
        <w:rPr>
          <w:color w:val="auto"/>
        </w:rPr>
        <w:t xml:space="preserve">на саммите </w:t>
      </w:r>
      <w:r w:rsidR="003475C3" w:rsidRPr="00E04B37">
        <w:rPr>
          <w:color w:val="auto"/>
        </w:rPr>
        <w:t>с инициативой о заключении пятистороннего</w:t>
      </w:r>
      <w:r w:rsidR="003475C3" w:rsidRPr="00D2774F">
        <w:rPr>
          <w:color w:val="auto"/>
        </w:rPr>
        <w:t xml:space="preserve"> </w:t>
      </w:r>
      <w:r w:rsidR="003475C3" w:rsidRPr="00E04B37">
        <w:rPr>
          <w:color w:val="auto"/>
          <w:spacing w:val="-6"/>
        </w:rPr>
        <w:t xml:space="preserve">межправительственного </w:t>
      </w:r>
      <w:r w:rsidR="003475C3" w:rsidRPr="00E04B37">
        <w:rPr>
          <w:i/>
          <w:color w:val="auto"/>
          <w:spacing w:val="-6"/>
          <w:u w:val="single"/>
        </w:rPr>
        <w:t>Соглашения о предотвращении инцидентов на Каспийском</w:t>
      </w:r>
      <w:r w:rsidR="003475C3" w:rsidRPr="00D2774F">
        <w:rPr>
          <w:i/>
          <w:color w:val="auto"/>
          <w:u w:val="single"/>
        </w:rPr>
        <w:t xml:space="preserve"> </w:t>
      </w:r>
      <w:r w:rsidR="003475C3" w:rsidRPr="00E04B37">
        <w:rPr>
          <w:i/>
          <w:color w:val="auto"/>
          <w:spacing w:val="-6"/>
          <w:u w:val="single"/>
        </w:rPr>
        <w:t>море</w:t>
      </w:r>
      <w:r w:rsidR="009B2B7D" w:rsidRPr="00E04B37">
        <w:rPr>
          <w:rStyle w:val="ae"/>
          <w:color w:val="auto"/>
          <w:spacing w:val="-6"/>
        </w:rPr>
        <w:footnoteReference w:id="281"/>
      </w:r>
      <w:r w:rsidR="003475C3" w:rsidRPr="00E04B37">
        <w:rPr>
          <w:color w:val="auto"/>
          <w:spacing w:val="-6"/>
        </w:rPr>
        <w:t xml:space="preserve">. </w:t>
      </w:r>
      <w:r w:rsidR="001614C4" w:rsidRPr="00E04B37">
        <w:rPr>
          <w:color w:val="auto"/>
          <w:spacing w:val="-6"/>
        </w:rPr>
        <w:t>Соответствующий проект документа был подготовлен росс</w:t>
      </w:r>
      <w:r w:rsidR="00482002" w:rsidRPr="00E04B37">
        <w:rPr>
          <w:color w:val="auto"/>
          <w:spacing w:val="-6"/>
        </w:rPr>
        <w:t>ийской стороной</w:t>
      </w:r>
      <w:r w:rsidR="00482002" w:rsidRPr="00D2774F">
        <w:rPr>
          <w:color w:val="auto"/>
        </w:rPr>
        <w:t xml:space="preserve"> в марте 2015 г., </w:t>
      </w:r>
      <w:r w:rsidR="001614C4" w:rsidRPr="00D2774F">
        <w:rPr>
          <w:color w:val="auto"/>
        </w:rPr>
        <w:t>внесён на рассмотрение партнёров</w:t>
      </w:r>
      <w:r w:rsidR="00482002" w:rsidRPr="00D2774F">
        <w:rPr>
          <w:color w:val="auto"/>
        </w:rPr>
        <w:t xml:space="preserve"> и подписан в рамках </w:t>
      </w:r>
      <w:r w:rsidR="00482002" w:rsidRPr="00D2774F">
        <w:rPr>
          <w:color w:val="auto"/>
          <w:lang w:val="en-US"/>
        </w:rPr>
        <w:t>V</w:t>
      </w:r>
      <w:r w:rsidR="00482002" w:rsidRPr="00D2774F">
        <w:rPr>
          <w:color w:val="auto"/>
        </w:rPr>
        <w:t> КС</w:t>
      </w:r>
      <w:r w:rsidR="001614C4" w:rsidRPr="00D2774F">
        <w:rPr>
          <w:color w:val="auto"/>
        </w:rPr>
        <w:t>. Соглашение</w:t>
      </w:r>
      <w:r w:rsidR="003475C3" w:rsidRPr="00D2774F">
        <w:rPr>
          <w:color w:val="auto"/>
        </w:rPr>
        <w:t xml:space="preserve">, </w:t>
      </w:r>
      <w:r w:rsidR="004B2195" w:rsidRPr="00D2774F">
        <w:rPr>
          <w:color w:val="auto"/>
        </w:rPr>
        <w:t>действие</w:t>
      </w:r>
      <w:r w:rsidRPr="00D2774F">
        <w:rPr>
          <w:color w:val="auto"/>
        </w:rPr>
        <w:t xml:space="preserve"> которого направле</w:t>
      </w:r>
      <w:r w:rsidR="003475C3" w:rsidRPr="00D2774F">
        <w:rPr>
          <w:color w:val="auto"/>
        </w:rPr>
        <w:t>н</w:t>
      </w:r>
      <w:r w:rsidR="004B2195" w:rsidRPr="00D2774F">
        <w:rPr>
          <w:color w:val="auto"/>
        </w:rPr>
        <w:t>о</w:t>
      </w:r>
      <w:r w:rsidR="003475C3" w:rsidRPr="00D2774F">
        <w:rPr>
          <w:color w:val="auto"/>
        </w:rPr>
        <w:t xml:space="preserve"> на </w:t>
      </w:r>
      <w:r w:rsidR="004B2195" w:rsidRPr="00D2774F">
        <w:rPr>
          <w:color w:val="auto"/>
        </w:rPr>
        <w:t>создание благоприятных условий для обеспечения безопасности плавания военных кораблей и полётов воздушных судов вооружённых сил прикаспийских государств</w:t>
      </w:r>
      <w:r w:rsidR="003475C3" w:rsidRPr="00D2774F">
        <w:rPr>
          <w:color w:val="auto"/>
        </w:rPr>
        <w:t>, является важным элементом сбалансированной архитектуры военного взаимодействия «пятёрки»</w:t>
      </w:r>
      <w:r w:rsidR="004B2195" w:rsidRPr="00D2774F">
        <w:rPr>
          <w:color w:val="auto"/>
        </w:rPr>
        <w:t xml:space="preserve"> и в целом демонстрирует готовность сторон к открытому диалогу в сфере укрепления мер </w:t>
      </w:r>
      <w:r w:rsidR="004B2195" w:rsidRPr="00E508FD">
        <w:rPr>
          <w:color w:val="auto"/>
          <w:spacing w:val="-2"/>
        </w:rPr>
        <w:t xml:space="preserve">доверия </w:t>
      </w:r>
      <w:r w:rsidR="00B91400" w:rsidRPr="00E508FD">
        <w:rPr>
          <w:color w:val="auto"/>
          <w:spacing w:val="-2"/>
        </w:rPr>
        <w:t>в военной области в регионе в духе предсказуемости и транспарентности</w:t>
      </w:r>
      <w:r w:rsidR="004B2195" w:rsidRPr="00E508FD">
        <w:rPr>
          <w:color w:val="auto"/>
          <w:spacing w:val="-2"/>
        </w:rPr>
        <w:t>.</w:t>
      </w:r>
      <w:r w:rsidR="004B2195" w:rsidRPr="00D2774F">
        <w:rPr>
          <w:color w:val="auto"/>
        </w:rPr>
        <w:t xml:space="preserve"> </w:t>
      </w:r>
      <w:r w:rsidR="000618E5" w:rsidRPr="00D2774F">
        <w:rPr>
          <w:color w:val="auto"/>
        </w:rPr>
        <w:t>В частности, он</w:t>
      </w:r>
      <w:r w:rsidR="001614C4" w:rsidRPr="00D2774F">
        <w:rPr>
          <w:color w:val="auto"/>
        </w:rPr>
        <w:t>о</w:t>
      </w:r>
      <w:r w:rsidR="000618E5" w:rsidRPr="00D2774F">
        <w:rPr>
          <w:color w:val="auto"/>
        </w:rPr>
        <w:t xml:space="preserve"> позволяет избежать н</w:t>
      </w:r>
      <w:r w:rsidR="00E508FD">
        <w:rPr>
          <w:color w:val="auto"/>
        </w:rPr>
        <w:t>едопонимания в «чувствительных»</w:t>
      </w:r>
      <w:r w:rsidR="00E508FD">
        <w:rPr>
          <w:color w:val="auto"/>
        </w:rPr>
        <w:br/>
      </w:r>
      <w:r w:rsidR="000618E5" w:rsidRPr="00E508FD">
        <w:rPr>
          <w:color w:val="auto"/>
          <w:spacing w:val="-2"/>
        </w:rPr>
        <w:t>для остальных прикаспийских государств вопросах, связанных с задействованием</w:t>
      </w:r>
      <w:r w:rsidR="000618E5" w:rsidRPr="00D2774F">
        <w:rPr>
          <w:color w:val="auto"/>
        </w:rPr>
        <w:t xml:space="preserve"> кораблей </w:t>
      </w:r>
      <w:r w:rsidR="00795233" w:rsidRPr="00D2774F">
        <w:rPr>
          <w:color w:val="auto"/>
        </w:rPr>
        <w:t>КФл</w:t>
      </w:r>
      <w:r w:rsidR="000618E5" w:rsidRPr="00D2774F">
        <w:rPr>
          <w:color w:val="auto"/>
        </w:rPr>
        <w:t xml:space="preserve"> и российской авиации в рамках военных и контртеррористических операций</w:t>
      </w:r>
      <w:r w:rsidR="00A438F7" w:rsidRPr="00D2774F">
        <w:rPr>
          <w:color w:val="auto"/>
        </w:rPr>
        <w:t xml:space="preserve"> на Каспии</w:t>
      </w:r>
      <w:r w:rsidR="000618E5" w:rsidRPr="00D2774F">
        <w:rPr>
          <w:color w:val="auto"/>
        </w:rPr>
        <w:t>.</w:t>
      </w:r>
      <w:r w:rsidR="004B2195" w:rsidRPr="00D2774F">
        <w:rPr>
          <w:color w:val="auto"/>
        </w:rPr>
        <w:t xml:space="preserve"> </w:t>
      </w:r>
      <w:r w:rsidR="00A64350" w:rsidRPr="00D2774F">
        <w:rPr>
          <w:color w:val="auto"/>
        </w:rPr>
        <w:t xml:space="preserve">Заключение Соглашения вкупе с Конвенцией о правовом </w:t>
      </w:r>
      <w:r w:rsidR="00A64350" w:rsidRPr="00D2774F">
        <w:rPr>
          <w:color w:val="auto"/>
        </w:rPr>
        <w:lastRenderedPageBreak/>
        <w:t xml:space="preserve">статусе Каспийского моря означает закрепление режима беспрепятственного </w:t>
      </w:r>
      <w:r w:rsidR="00A64350" w:rsidRPr="00E508FD">
        <w:rPr>
          <w:color w:val="auto"/>
          <w:spacing w:val="-6"/>
        </w:rPr>
        <w:t>плавания военных кораблей в каспийской акватории за пределами территориальных</w:t>
      </w:r>
      <w:r w:rsidR="00A64350" w:rsidRPr="00D2774F">
        <w:rPr>
          <w:color w:val="auto"/>
        </w:rPr>
        <w:t xml:space="preserve"> </w:t>
      </w:r>
      <w:r w:rsidR="00A64350" w:rsidRPr="00E508FD">
        <w:rPr>
          <w:color w:val="auto"/>
          <w:spacing w:val="-4"/>
        </w:rPr>
        <w:t>вод сторон, что отвечает интересам КФл и повышает уровень безопасности региона</w:t>
      </w:r>
      <w:r w:rsidR="00A64350" w:rsidRPr="00D2774F">
        <w:rPr>
          <w:color w:val="auto"/>
        </w:rPr>
        <w:t xml:space="preserve"> </w:t>
      </w:r>
      <w:r w:rsidR="00482002" w:rsidRPr="00D2774F">
        <w:rPr>
          <w:color w:val="auto"/>
        </w:rPr>
        <w:t>в целом.</w:t>
      </w:r>
    </w:p>
    <w:p w14:paraId="08DE317D" w14:textId="77777777" w:rsidR="00ED0407" w:rsidRPr="00D2774F" w:rsidRDefault="00ED0407" w:rsidP="009C5E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auto"/>
        </w:rPr>
      </w:pPr>
      <w:r w:rsidRPr="00E508FD">
        <w:rPr>
          <w:color w:val="auto"/>
        </w:rPr>
        <w:t>В апреле 2019 г. в Астрахани на базе</w:t>
      </w:r>
      <w:r w:rsidR="00E508FD">
        <w:rPr>
          <w:color w:val="auto"/>
        </w:rPr>
        <w:t xml:space="preserve"> Каспийского института морского</w:t>
      </w:r>
      <w:r w:rsidR="00E508FD">
        <w:rPr>
          <w:color w:val="auto"/>
        </w:rPr>
        <w:br/>
      </w:r>
      <w:r w:rsidRPr="00E508FD">
        <w:rPr>
          <w:color w:val="auto"/>
        </w:rPr>
        <w:t>и речного</w:t>
      </w:r>
      <w:r w:rsidRPr="00D2774F">
        <w:rPr>
          <w:color w:val="auto"/>
        </w:rPr>
        <w:t xml:space="preserve"> транспорта состоялась первая встреча делегаций оборонных ведомств </w:t>
      </w:r>
      <w:r w:rsidRPr="00E508FD">
        <w:rPr>
          <w:color w:val="auto"/>
        </w:rPr>
        <w:t xml:space="preserve">прикаспийских стран, в ходе которой обсуждались </w:t>
      </w:r>
      <w:r w:rsidR="00D601CB" w:rsidRPr="00E508FD">
        <w:rPr>
          <w:color w:val="auto"/>
        </w:rPr>
        <w:t>в</w:t>
      </w:r>
      <w:r w:rsidRPr="00E508FD">
        <w:rPr>
          <w:color w:val="auto"/>
        </w:rPr>
        <w:t>опросы, связанные</w:t>
      </w:r>
      <w:r w:rsidR="00E508FD">
        <w:rPr>
          <w:color w:val="auto"/>
        </w:rPr>
        <w:br/>
      </w:r>
      <w:r w:rsidRPr="00E508FD">
        <w:rPr>
          <w:color w:val="auto"/>
          <w:spacing w:val="-4"/>
        </w:rPr>
        <w:t>с выполнением данного Соглашения. Все стороны выразили надежду на скорейшее</w:t>
      </w:r>
      <w:r w:rsidRPr="00D2774F">
        <w:rPr>
          <w:color w:val="auto"/>
        </w:rPr>
        <w:t xml:space="preserve"> вступление документа в силу</w:t>
      </w:r>
      <w:r w:rsidR="00D601CB" w:rsidRPr="00D2774F">
        <w:rPr>
          <w:color w:val="auto"/>
        </w:rPr>
        <w:t>, а также обозначили готов</w:t>
      </w:r>
      <w:r w:rsidR="00E508FD">
        <w:rPr>
          <w:color w:val="auto"/>
        </w:rPr>
        <w:t>ность к переговорам</w:t>
      </w:r>
      <w:r w:rsidR="00E508FD">
        <w:rPr>
          <w:color w:val="auto"/>
        </w:rPr>
        <w:br/>
      </w:r>
      <w:r w:rsidR="004755F5" w:rsidRPr="00D2774F">
        <w:rPr>
          <w:color w:val="auto"/>
        </w:rPr>
        <w:t>по проекту С</w:t>
      </w:r>
      <w:r w:rsidR="00D601CB" w:rsidRPr="00D2774F">
        <w:rPr>
          <w:color w:val="auto"/>
        </w:rPr>
        <w:t xml:space="preserve">оглашения о мерах доверия </w:t>
      </w:r>
      <w:r w:rsidR="00E508FD">
        <w:rPr>
          <w:color w:val="auto"/>
        </w:rPr>
        <w:t>в сфере военной деятельности</w:t>
      </w:r>
      <w:r w:rsidR="00E508FD">
        <w:rPr>
          <w:color w:val="auto"/>
        </w:rPr>
        <w:br/>
      </w:r>
      <w:r w:rsidR="00D601CB" w:rsidRPr="00D2774F">
        <w:rPr>
          <w:color w:val="auto"/>
        </w:rPr>
        <w:t>на Каспи</w:t>
      </w:r>
      <w:r w:rsidR="00FF2F85" w:rsidRPr="00D2774F">
        <w:rPr>
          <w:color w:val="auto"/>
        </w:rPr>
        <w:t>йском море</w:t>
      </w:r>
      <w:r w:rsidR="004755F5" w:rsidRPr="00D2774F">
        <w:rPr>
          <w:color w:val="auto"/>
        </w:rPr>
        <w:t>, который обещала подготовить казахстанская сторона</w:t>
      </w:r>
      <w:r w:rsidR="00D601CB" w:rsidRPr="00D2774F">
        <w:rPr>
          <w:rStyle w:val="ae"/>
          <w:color w:val="auto"/>
        </w:rPr>
        <w:footnoteReference w:id="282"/>
      </w:r>
      <w:r w:rsidR="00D601CB" w:rsidRPr="00D2774F">
        <w:rPr>
          <w:color w:val="auto"/>
        </w:rPr>
        <w:t>.</w:t>
      </w:r>
    </w:p>
    <w:p w14:paraId="4F1D4686" w14:textId="77777777" w:rsidR="00D63545" w:rsidRPr="00D2774F" w:rsidRDefault="00F83864" w:rsidP="009C5E21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E508FD">
        <w:rPr>
          <w:color w:val="auto"/>
          <w:spacing w:val="-4"/>
        </w:rPr>
        <w:t>К первоочередным интересам России также относится</w:t>
      </w:r>
      <w:r w:rsidR="009F6097" w:rsidRPr="00E508FD">
        <w:rPr>
          <w:color w:val="auto"/>
          <w:spacing w:val="-4"/>
        </w:rPr>
        <w:t xml:space="preserve"> </w:t>
      </w:r>
      <w:r w:rsidR="003475C3" w:rsidRPr="00E508FD">
        <w:rPr>
          <w:color w:val="auto"/>
          <w:spacing w:val="-4"/>
        </w:rPr>
        <w:t>идея о формировании</w:t>
      </w:r>
      <w:r w:rsidR="003475C3" w:rsidRPr="00D2774F">
        <w:rPr>
          <w:color w:val="auto"/>
        </w:rPr>
        <w:t xml:space="preserve"> многосторонней </w:t>
      </w:r>
      <w:r w:rsidR="005D60A6" w:rsidRPr="00D2774F">
        <w:rPr>
          <w:color w:val="auto"/>
        </w:rPr>
        <w:t xml:space="preserve">консультационно-совещательной </w:t>
      </w:r>
      <w:r w:rsidR="003475C3" w:rsidRPr="00D2774F">
        <w:rPr>
          <w:color w:val="auto"/>
        </w:rPr>
        <w:t>структуры, объединяющ</w:t>
      </w:r>
      <w:r w:rsidR="009F6097" w:rsidRPr="00D2774F">
        <w:rPr>
          <w:color w:val="auto"/>
        </w:rPr>
        <w:t>е</w:t>
      </w:r>
      <w:r w:rsidR="00525AED" w:rsidRPr="00D2774F">
        <w:rPr>
          <w:color w:val="auto"/>
        </w:rPr>
        <w:t>й</w:t>
      </w:r>
      <w:r w:rsidR="009F6097" w:rsidRPr="00D2774F">
        <w:rPr>
          <w:color w:val="auto"/>
        </w:rPr>
        <w:t xml:space="preserve"> под своей эгидой</w:t>
      </w:r>
      <w:r w:rsidR="003475C3" w:rsidRPr="00D2774F">
        <w:rPr>
          <w:color w:val="auto"/>
        </w:rPr>
        <w:t xml:space="preserve"> командующих военно-морски</w:t>
      </w:r>
      <w:r w:rsidR="009F6097" w:rsidRPr="00D2774F">
        <w:rPr>
          <w:color w:val="auto"/>
        </w:rPr>
        <w:t>ми</w:t>
      </w:r>
      <w:r w:rsidR="003475C3" w:rsidRPr="00D2774F">
        <w:rPr>
          <w:color w:val="auto"/>
        </w:rPr>
        <w:t xml:space="preserve"> сил</w:t>
      </w:r>
      <w:r w:rsidR="009F6097" w:rsidRPr="00D2774F">
        <w:rPr>
          <w:color w:val="auto"/>
        </w:rPr>
        <w:t xml:space="preserve">ами прикаспийских стран. Их первая встреча в четырёхстороннем формате (без участия представителя </w:t>
      </w:r>
      <w:r w:rsidR="009F6097" w:rsidRPr="00E508FD">
        <w:rPr>
          <w:color w:val="auto"/>
          <w:spacing w:val="-2"/>
        </w:rPr>
        <w:t>Туркменистана) состоялась «на полях» Международного военн</w:t>
      </w:r>
      <w:r w:rsidR="00482002" w:rsidRPr="00E508FD">
        <w:rPr>
          <w:color w:val="auto"/>
          <w:spacing w:val="-2"/>
        </w:rPr>
        <w:t>о-морского салона</w:t>
      </w:r>
      <w:r w:rsidR="00482002" w:rsidRPr="00D2774F">
        <w:rPr>
          <w:color w:val="auto"/>
        </w:rPr>
        <w:t xml:space="preserve"> </w:t>
      </w:r>
      <w:r w:rsidR="00482002" w:rsidRPr="00E508FD">
        <w:rPr>
          <w:color w:val="auto"/>
          <w:spacing w:val="-6"/>
        </w:rPr>
        <w:t>«МВМС-2015» 3 </w:t>
      </w:r>
      <w:r w:rsidR="00E508FD" w:rsidRPr="00E508FD">
        <w:rPr>
          <w:color w:val="auto"/>
          <w:spacing w:val="-6"/>
        </w:rPr>
        <w:t>июля 2015 </w:t>
      </w:r>
      <w:r w:rsidR="009F6097" w:rsidRPr="00E508FD">
        <w:rPr>
          <w:color w:val="auto"/>
          <w:spacing w:val="-6"/>
        </w:rPr>
        <w:t>г. в Санкт-Петербурге.</w:t>
      </w:r>
      <w:r w:rsidR="00525AED" w:rsidRPr="00E508FD">
        <w:rPr>
          <w:color w:val="auto"/>
          <w:spacing w:val="-6"/>
        </w:rPr>
        <w:t xml:space="preserve"> В ходе второй встречи главкомов</w:t>
      </w:r>
      <w:r w:rsidR="00525AED" w:rsidRPr="00D2774F">
        <w:rPr>
          <w:color w:val="auto"/>
        </w:rPr>
        <w:t xml:space="preserve"> </w:t>
      </w:r>
      <w:r w:rsidR="00525AED" w:rsidRPr="00E508FD">
        <w:rPr>
          <w:color w:val="auto"/>
        </w:rPr>
        <w:t>(Санк</w:t>
      </w:r>
      <w:r w:rsidR="00482002" w:rsidRPr="00E508FD">
        <w:rPr>
          <w:color w:val="auto"/>
        </w:rPr>
        <w:t>т-Петербург, 5 </w:t>
      </w:r>
      <w:r w:rsidR="00525AED" w:rsidRPr="00E508FD">
        <w:rPr>
          <w:color w:val="auto"/>
        </w:rPr>
        <w:t>апр</w:t>
      </w:r>
      <w:r w:rsidR="00482002" w:rsidRPr="00E508FD">
        <w:rPr>
          <w:color w:val="auto"/>
        </w:rPr>
        <w:t>еля 2016 г.) обсуждался проект п</w:t>
      </w:r>
      <w:r w:rsidR="00525AED" w:rsidRPr="00E508FD">
        <w:rPr>
          <w:color w:val="auto"/>
        </w:rPr>
        <w:t>оложения о Совете командующих</w:t>
      </w:r>
      <w:r w:rsidR="00525AED" w:rsidRPr="00D2774F">
        <w:rPr>
          <w:color w:val="auto"/>
        </w:rPr>
        <w:t xml:space="preserve"> военно-морскими силами прикаспийских государств. К сфере ответственности данного механизма, который задумывается как пятисторонний форум по </w:t>
      </w:r>
      <w:r w:rsidR="00D52143" w:rsidRPr="00D2774F">
        <w:rPr>
          <w:color w:val="auto"/>
        </w:rPr>
        <w:t xml:space="preserve">укреплению системного диалога в области </w:t>
      </w:r>
      <w:r w:rsidR="00525AED" w:rsidRPr="00D2774F">
        <w:rPr>
          <w:color w:val="auto"/>
        </w:rPr>
        <w:t>военной безопасности</w:t>
      </w:r>
      <w:r w:rsidR="00E508FD">
        <w:rPr>
          <w:color w:val="auto"/>
        </w:rPr>
        <w:br/>
      </w:r>
      <w:r w:rsidR="00525AED" w:rsidRPr="00E508FD">
        <w:rPr>
          <w:color w:val="auto"/>
        </w:rPr>
        <w:t>и практического взаимодействия на Каспийском море, будут относиться такие вопросы, как организация совместных военных учений, сотрудничество</w:t>
      </w:r>
      <w:r w:rsidR="00E508FD">
        <w:rPr>
          <w:color w:val="auto"/>
        </w:rPr>
        <w:br/>
      </w:r>
      <w:r w:rsidR="00525AED" w:rsidRPr="00E508FD">
        <w:rPr>
          <w:color w:val="auto"/>
        </w:rPr>
        <w:t xml:space="preserve">по навигационно-гидрографической линии, гармонизация профильного </w:t>
      </w:r>
      <w:r w:rsidR="00525AED" w:rsidRPr="00E508FD">
        <w:rPr>
          <w:color w:val="auto"/>
          <w:spacing w:val="-2"/>
        </w:rPr>
        <w:t>законодательства и т.п.</w:t>
      </w:r>
      <w:r w:rsidR="00D63545" w:rsidRPr="00E508FD">
        <w:rPr>
          <w:color w:val="auto"/>
          <w:spacing w:val="-2"/>
        </w:rPr>
        <w:t xml:space="preserve"> В рамках третьей встречи (Санкт-Петербург, 9-11 октября</w:t>
      </w:r>
      <w:r w:rsidR="00D63545" w:rsidRPr="00D2774F">
        <w:rPr>
          <w:color w:val="auto"/>
        </w:rPr>
        <w:t xml:space="preserve"> </w:t>
      </w:r>
      <w:r w:rsidR="00D63545" w:rsidRPr="00E508FD">
        <w:rPr>
          <w:color w:val="auto"/>
          <w:spacing w:val="-6"/>
        </w:rPr>
        <w:t>2019 г.) состоялся обстоятельный диалог по вопросам комплексного взаимодействия</w:t>
      </w:r>
      <w:r w:rsidR="00D63545" w:rsidRPr="00D2774F">
        <w:rPr>
          <w:color w:val="auto"/>
        </w:rPr>
        <w:t xml:space="preserve"> </w:t>
      </w:r>
      <w:r w:rsidR="00D63545" w:rsidRPr="00E508FD">
        <w:rPr>
          <w:color w:val="auto"/>
        </w:rPr>
        <w:lastRenderedPageBreak/>
        <w:t>военно-морских сил прибрежных государств, а также созданию системы коллективной</w:t>
      </w:r>
      <w:r w:rsidR="00D63545" w:rsidRPr="00D2774F">
        <w:rPr>
          <w:color w:val="auto"/>
        </w:rPr>
        <w:t xml:space="preserve"> безопасности в каспийской акватории.</w:t>
      </w:r>
      <w:r w:rsidR="00D63545" w:rsidRPr="00D2774F">
        <w:rPr>
          <w:rStyle w:val="ae"/>
          <w:color w:val="auto"/>
        </w:rPr>
        <w:footnoteReference w:id="283"/>
      </w:r>
    </w:p>
    <w:p w14:paraId="312772C6" w14:textId="77777777" w:rsidR="00732B79" w:rsidRPr="00313B41" w:rsidRDefault="00732B79" w:rsidP="009C5E21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t>Хорошей традицией, направленной на укрепление военного потенциала</w:t>
      </w:r>
      <w:r w:rsidR="000F4B08" w:rsidRPr="00D2774F">
        <w:rPr>
          <w:color w:val="auto"/>
        </w:rPr>
        <w:t xml:space="preserve"> национальных ВМС</w:t>
      </w:r>
      <w:r w:rsidRPr="00D2774F">
        <w:rPr>
          <w:color w:val="auto"/>
        </w:rPr>
        <w:t xml:space="preserve">, стало участие прикаспийских государств (за исключением </w:t>
      </w:r>
      <w:r w:rsidRPr="00E508FD">
        <w:rPr>
          <w:color w:val="auto"/>
        </w:rPr>
        <w:t xml:space="preserve">нейтрального Туркменистана) в комплексных соревнованиях «Армейские </w:t>
      </w:r>
      <w:r w:rsidRPr="00E508FD">
        <w:rPr>
          <w:color w:val="auto"/>
          <w:spacing w:val="-4"/>
        </w:rPr>
        <w:t>международные игры», идея проведения которых принадлежит Министру обороны</w:t>
      </w:r>
      <w:r w:rsidRPr="00D2774F">
        <w:rPr>
          <w:color w:val="auto"/>
        </w:rPr>
        <w:t xml:space="preserve"> России С.К.Шойгу. К настоящему времени </w:t>
      </w:r>
      <w:r w:rsidR="00122DD5" w:rsidRPr="00D2774F">
        <w:rPr>
          <w:color w:val="auto"/>
        </w:rPr>
        <w:t>состоял</w:t>
      </w:r>
      <w:r w:rsidR="00736A02" w:rsidRPr="00D2774F">
        <w:rPr>
          <w:color w:val="auto"/>
        </w:rPr>
        <w:t>о</w:t>
      </w:r>
      <w:r w:rsidR="00122DD5" w:rsidRPr="00D2774F">
        <w:rPr>
          <w:color w:val="auto"/>
        </w:rPr>
        <w:t>сь</w:t>
      </w:r>
      <w:r w:rsidRPr="00D2774F">
        <w:rPr>
          <w:color w:val="auto"/>
        </w:rPr>
        <w:t xml:space="preserve"> </w:t>
      </w:r>
      <w:r w:rsidR="00692668">
        <w:rPr>
          <w:color w:val="auto"/>
        </w:rPr>
        <w:t>семь</w:t>
      </w:r>
      <w:r w:rsidRPr="00D2774F">
        <w:rPr>
          <w:color w:val="auto"/>
        </w:rPr>
        <w:t xml:space="preserve"> раунд</w:t>
      </w:r>
      <w:r w:rsidR="00736A02" w:rsidRPr="00D2774F">
        <w:rPr>
          <w:color w:val="auto"/>
        </w:rPr>
        <w:t>ов</w:t>
      </w:r>
      <w:r w:rsidRPr="00D2774F">
        <w:rPr>
          <w:color w:val="auto"/>
        </w:rPr>
        <w:t xml:space="preserve"> состязаний в подобном формате (2015-20</w:t>
      </w:r>
      <w:r w:rsidR="00692668">
        <w:rPr>
          <w:color w:val="auto"/>
        </w:rPr>
        <w:t>21</w:t>
      </w:r>
      <w:r w:rsidRPr="00D2774F">
        <w:rPr>
          <w:color w:val="auto"/>
        </w:rPr>
        <w:t> гг.)</w:t>
      </w:r>
      <w:r w:rsidR="00771333" w:rsidRPr="00D2774F">
        <w:rPr>
          <w:color w:val="auto"/>
        </w:rPr>
        <w:t xml:space="preserve">, в рамках которых отдельный этап – «Кубок </w:t>
      </w:r>
      <w:r w:rsidR="00771333" w:rsidRPr="00313B41">
        <w:rPr>
          <w:color w:val="auto"/>
        </w:rPr>
        <w:t>моря» – про</w:t>
      </w:r>
      <w:r w:rsidR="00313B41" w:rsidRPr="00313B41">
        <w:rPr>
          <w:color w:val="auto"/>
        </w:rPr>
        <w:t xml:space="preserve">водился в каспийской акватории </w:t>
      </w:r>
      <w:r w:rsidR="00771333" w:rsidRPr="00313B41">
        <w:rPr>
          <w:color w:val="auto"/>
        </w:rPr>
        <w:t xml:space="preserve">для проверки </w:t>
      </w:r>
      <w:r w:rsidR="00D6688F" w:rsidRPr="00313B41">
        <w:rPr>
          <w:color w:val="auto"/>
        </w:rPr>
        <w:t xml:space="preserve">мастерства моряков </w:t>
      </w:r>
      <w:r w:rsidR="00D6688F" w:rsidRPr="00313B41">
        <w:rPr>
          <w:color w:val="auto"/>
          <w:spacing w:val="-4"/>
        </w:rPr>
        <w:t>прибрежных государств</w:t>
      </w:r>
      <w:r w:rsidR="00122DD5" w:rsidRPr="00313B41">
        <w:rPr>
          <w:color w:val="auto"/>
          <w:spacing w:val="-4"/>
        </w:rPr>
        <w:t xml:space="preserve"> в боевом применении военных кораблей водоизмещением</w:t>
      </w:r>
      <w:r w:rsidR="00122DD5" w:rsidRPr="00313B41">
        <w:rPr>
          <w:color w:val="auto"/>
        </w:rPr>
        <w:t xml:space="preserve"> до 1</w:t>
      </w:r>
      <w:r w:rsidR="00E508FD" w:rsidRPr="00313B41">
        <w:rPr>
          <w:color w:val="auto"/>
        </w:rPr>
        <w:t> </w:t>
      </w:r>
      <w:r w:rsidR="00122DD5" w:rsidRPr="00313B41">
        <w:rPr>
          <w:color w:val="auto"/>
        </w:rPr>
        <w:t>тыс.</w:t>
      </w:r>
      <w:r w:rsidR="00E508FD" w:rsidRPr="00313B41">
        <w:rPr>
          <w:color w:val="auto"/>
        </w:rPr>
        <w:t> </w:t>
      </w:r>
      <w:r w:rsidR="00122DD5" w:rsidRPr="00313B41">
        <w:rPr>
          <w:color w:val="auto"/>
        </w:rPr>
        <w:t>т</w:t>
      </w:r>
      <w:r w:rsidR="00692668" w:rsidRPr="00313B41">
        <w:rPr>
          <w:color w:val="auto"/>
        </w:rPr>
        <w:t>.</w:t>
      </w:r>
    </w:p>
    <w:p w14:paraId="516AE594" w14:textId="77777777" w:rsidR="003D38CB" w:rsidRPr="00E508FD" w:rsidRDefault="003D38CB" w:rsidP="009C5E21">
      <w:pPr>
        <w:spacing w:after="0" w:line="360" w:lineRule="auto"/>
        <w:ind w:firstLine="709"/>
        <w:contextualSpacing/>
        <w:jc w:val="both"/>
        <w:rPr>
          <w:color w:val="auto"/>
          <w:spacing w:val="-2"/>
        </w:rPr>
      </w:pPr>
      <w:r w:rsidRPr="00E508FD">
        <w:rPr>
          <w:color w:val="auto"/>
          <w:spacing w:val="-8"/>
        </w:rPr>
        <w:t>Поддержанию стабильных дружеских отношений между флотами прибрежных</w:t>
      </w:r>
      <w:r w:rsidRPr="00D2774F">
        <w:rPr>
          <w:color w:val="auto"/>
        </w:rPr>
        <w:t xml:space="preserve"> </w:t>
      </w:r>
      <w:r w:rsidRPr="00E508FD">
        <w:rPr>
          <w:color w:val="auto"/>
          <w:spacing w:val="-4"/>
        </w:rPr>
        <w:t>государств также способствуют регулярные визиты входящих в их состав военных</w:t>
      </w:r>
      <w:r w:rsidRPr="00D2774F">
        <w:rPr>
          <w:color w:val="auto"/>
        </w:rPr>
        <w:t xml:space="preserve"> кораблей в каспийские порты, проводящиеся на взаимной основе. Так, в 2017 г. корабл</w:t>
      </w:r>
      <w:r w:rsidR="00BD6DA2" w:rsidRPr="00D2774F">
        <w:rPr>
          <w:color w:val="auto"/>
        </w:rPr>
        <w:t>и</w:t>
      </w:r>
      <w:r w:rsidRPr="00D2774F">
        <w:rPr>
          <w:color w:val="auto"/>
        </w:rPr>
        <w:t xml:space="preserve"> иранских ВМС </w:t>
      </w:r>
      <w:r w:rsidR="00BD6DA2" w:rsidRPr="00D2774F">
        <w:rPr>
          <w:color w:val="auto"/>
        </w:rPr>
        <w:t xml:space="preserve">посетили </w:t>
      </w:r>
      <w:r w:rsidRPr="00D2774F">
        <w:rPr>
          <w:color w:val="auto"/>
        </w:rPr>
        <w:t>порты Ро</w:t>
      </w:r>
      <w:r w:rsidR="000607DB" w:rsidRPr="00D2774F">
        <w:rPr>
          <w:color w:val="auto"/>
        </w:rPr>
        <w:t>с</w:t>
      </w:r>
      <w:r w:rsidR="00E508FD">
        <w:rPr>
          <w:color w:val="auto"/>
        </w:rPr>
        <w:t>сии, Азербайджана и Казахстана,</w:t>
      </w:r>
      <w:r w:rsidR="00E508FD">
        <w:rPr>
          <w:color w:val="auto"/>
        </w:rPr>
        <w:br/>
      </w:r>
      <w:r w:rsidR="000607DB" w:rsidRPr="00D2774F">
        <w:rPr>
          <w:color w:val="auto"/>
        </w:rPr>
        <w:t xml:space="preserve">а в июле 2017 г. российские суда </w:t>
      </w:r>
      <w:r w:rsidR="00BD6DA2" w:rsidRPr="00D2774F">
        <w:rPr>
          <w:color w:val="auto"/>
        </w:rPr>
        <w:t xml:space="preserve">с ответным визитом прибыли в </w:t>
      </w:r>
      <w:r w:rsidR="000607DB" w:rsidRPr="00D2774F">
        <w:rPr>
          <w:color w:val="auto"/>
        </w:rPr>
        <w:t>Бендер-Энзели в целях укрепления военного сотрудничества</w:t>
      </w:r>
      <w:r w:rsidR="00530268" w:rsidRPr="00D2774F">
        <w:rPr>
          <w:color w:val="auto"/>
        </w:rPr>
        <w:t xml:space="preserve"> (этот заход стал пятым по счёту после 2007, 2012, 2013 и 2016 гг.)</w:t>
      </w:r>
      <w:r w:rsidR="000607DB" w:rsidRPr="00D2774F">
        <w:rPr>
          <w:color w:val="auto"/>
        </w:rPr>
        <w:t>.</w:t>
      </w:r>
      <w:r w:rsidR="00BD6DA2" w:rsidRPr="00D2774F">
        <w:rPr>
          <w:color w:val="auto"/>
        </w:rPr>
        <w:t xml:space="preserve"> Стоит также отметить, что в сентябре-октябре 2017 г. впервые в истории азербайджанские и казахстанские корабли прибыли</w:t>
      </w:r>
      <w:r w:rsidR="00E508FD">
        <w:rPr>
          <w:color w:val="auto"/>
        </w:rPr>
        <w:br/>
      </w:r>
      <w:r w:rsidR="00BD6DA2" w:rsidRPr="00E508FD">
        <w:rPr>
          <w:color w:val="auto"/>
          <w:spacing w:val="-2"/>
        </w:rPr>
        <w:t>в порт Бендер-Энзели с целью укрепления военно-политического сотрудничества.</w:t>
      </w:r>
    </w:p>
    <w:p w14:paraId="0CF63BD4" w14:textId="77777777" w:rsidR="008C3C47" w:rsidRPr="00D2774F" w:rsidRDefault="00D52143" w:rsidP="009C5E21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E508FD">
        <w:rPr>
          <w:color w:val="auto"/>
        </w:rPr>
        <w:t xml:space="preserve">В заключение стоит отметить, что несмотря на ускорившиеся темпы </w:t>
      </w:r>
      <w:r w:rsidRPr="00E508FD">
        <w:rPr>
          <w:color w:val="auto"/>
          <w:spacing w:val="-2"/>
        </w:rPr>
        <w:t>милитаризации Каспийского региона, обстановка в акватори</w:t>
      </w:r>
      <w:r w:rsidR="00A22125" w:rsidRPr="00E508FD">
        <w:rPr>
          <w:color w:val="auto"/>
          <w:spacing w:val="-2"/>
        </w:rPr>
        <w:t>и остаётся стабильно</w:t>
      </w:r>
      <w:r w:rsidR="00A22125" w:rsidRPr="00D2774F">
        <w:rPr>
          <w:color w:val="auto"/>
        </w:rPr>
        <w:t xml:space="preserve"> спокойной. Наращивание военных резервов прибрежных государств полностью </w:t>
      </w:r>
      <w:r w:rsidR="00A22125" w:rsidRPr="00E508FD">
        <w:rPr>
          <w:color w:val="auto"/>
          <w:spacing w:val="-4"/>
        </w:rPr>
        <w:t xml:space="preserve">компенсируется высоким уровнем взаимного доверия соседей. </w:t>
      </w:r>
      <w:r w:rsidR="008C3C47" w:rsidRPr="00E508FD">
        <w:rPr>
          <w:color w:val="auto"/>
          <w:spacing w:val="-4"/>
        </w:rPr>
        <w:t>Как верно указывает</w:t>
      </w:r>
      <w:r w:rsidR="008C3C47" w:rsidRPr="00D2774F">
        <w:rPr>
          <w:color w:val="auto"/>
        </w:rPr>
        <w:t xml:space="preserve"> </w:t>
      </w:r>
      <w:r w:rsidR="008C3C47" w:rsidRPr="00E508FD">
        <w:rPr>
          <w:color w:val="auto"/>
          <w:spacing w:val="-6"/>
        </w:rPr>
        <w:t>С.В.Новосёлов, устойчивость системы региональной безопасности характеризуется</w:t>
      </w:r>
      <w:r w:rsidR="008C3C47" w:rsidRPr="00D2774F">
        <w:rPr>
          <w:color w:val="auto"/>
        </w:rPr>
        <w:t xml:space="preserve"> </w:t>
      </w:r>
      <w:r w:rsidR="008C3C47" w:rsidRPr="00D2774F">
        <w:rPr>
          <w:color w:val="auto"/>
        </w:rPr>
        <w:lastRenderedPageBreak/>
        <w:t>уровнем взаимозависимости образующих её субъектов, общностью их взглядов на существующие проблемы и пути их бесконфликтного разрешения</w:t>
      </w:r>
      <w:r w:rsidR="008C3C47" w:rsidRPr="00D2774F">
        <w:rPr>
          <w:rStyle w:val="ae"/>
          <w:color w:val="auto"/>
        </w:rPr>
        <w:footnoteReference w:id="284"/>
      </w:r>
      <w:r w:rsidR="008C3C47" w:rsidRPr="00D2774F">
        <w:rPr>
          <w:color w:val="auto"/>
        </w:rPr>
        <w:t>.</w:t>
      </w:r>
    </w:p>
    <w:p w14:paraId="5D61FE6B" w14:textId="77777777" w:rsidR="008A3006" w:rsidRPr="00D2774F" w:rsidRDefault="008A3006" w:rsidP="009C5E21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t>Возможный к</w:t>
      </w:r>
      <w:r w:rsidR="00D52143" w:rsidRPr="00D2774F">
        <w:rPr>
          <w:color w:val="auto"/>
        </w:rPr>
        <w:t>онфликтный потенциал, связанны</w:t>
      </w:r>
      <w:r w:rsidR="000263F2" w:rsidRPr="00D2774F">
        <w:rPr>
          <w:color w:val="auto"/>
        </w:rPr>
        <w:t>й</w:t>
      </w:r>
      <w:r w:rsidR="00D52143" w:rsidRPr="00D2774F">
        <w:rPr>
          <w:color w:val="auto"/>
        </w:rPr>
        <w:t xml:space="preserve"> с неопределённость</w:t>
      </w:r>
      <w:r w:rsidR="000263F2" w:rsidRPr="00D2774F">
        <w:rPr>
          <w:color w:val="auto"/>
        </w:rPr>
        <w:t xml:space="preserve">ю </w:t>
      </w:r>
      <w:r w:rsidR="000263F2" w:rsidRPr="00E508FD">
        <w:rPr>
          <w:color w:val="auto"/>
          <w:spacing w:val="-6"/>
        </w:rPr>
        <w:t>юридического режима водоёма</w:t>
      </w:r>
      <w:r w:rsidR="00D52143" w:rsidRPr="00E508FD">
        <w:rPr>
          <w:color w:val="auto"/>
          <w:spacing w:val="-6"/>
        </w:rPr>
        <w:t>, купирован принят</w:t>
      </w:r>
      <w:r w:rsidR="000263F2" w:rsidRPr="00E508FD">
        <w:rPr>
          <w:color w:val="auto"/>
          <w:spacing w:val="-6"/>
        </w:rPr>
        <w:t>ыми</w:t>
      </w:r>
      <w:r w:rsidR="00D52143" w:rsidRPr="00E508FD">
        <w:rPr>
          <w:color w:val="auto"/>
          <w:spacing w:val="-6"/>
        </w:rPr>
        <w:t xml:space="preserve"> </w:t>
      </w:r>
      <w:r w:rsidR="000263F2" w:rsidRPr="00E508FD">
        <w:rPr>
          <w:color w:val="auto"/>
          <w:spacing w:val="-6"/>
        </w:rPr>
        <w:t xml:space="preserve">в 2018 г. </w:t>
      </w:r>
      <w:r w:rsidR="00D52143" w:rsidRPr="00E508FD">
        <w:rPr>
          <w:color w:val="auto"/>
          <w:spacing w:val="-6"/>
        </w:rPr>
        <w:t xml:space="preserve">на </w:t>
      </w:r>
      <w:r w:rsidR="00D52143" w:rsidRPr="00E508FD">
        <w:rPr>
          <w:color w:val="auto"/>
          <w:spacing w:val="-6"/>
          <w:lang w:val="en-US"/>
        </w:rPr>
        <w:t>V</w:t>
      </w:r>
      <w:r w:rsidR="00482002" w:rsidRPr="00E508FD">
        <w:rPr>
          <w:color w:val="auto"/>
          <w:spacing w:val="-6"/>
        </w:rPr>
        <w:t xml:space="preserve"> КС </w:t>
      </w:r>
      <w:r w:rsidR="00D52143" w:rsidRPr="00E508FD">
        <w:rPr>
          <w:color w:val="auto"/>
          <w:spacing w:val="-6"/>
        </w:rPr>
        <w:t>Конвенцией</w:t>
      </w:r>
      <w:r w:rsidR="00D52143" w:rsidRPr="00D2774F">
        <w:rPr>
          <w:color w:val="auto"/>
        </w:rPr>
        <w:t xml:space="preserve"> </w:t>
      </w:r>
      <w:r w:rsidR="000263F2" w:rsidRPr="00D2774F">
        <w:rPr>
          <w:color w:val="auto"/>
        </w:rPr>
        <w:t>о правовом статусе Каспийского моря</w:t>
      </w:r>
      <w:r w:rsidR="00084C4A" w:rsidRPr="00D2774F">
        <w:rPr>
          <w:color w:val="auto"/>
        </w:rPr>
        <w:t xml:space="preserve"> и </w:t>
      </w:r>
      <w:r w:rsidR="000263F2" w:rsidRPr="00D2774F">
        <w:rPr>
          <w:color w:val="auto"/>
        </w:rPr>
        <w:t>Соглашением о предотвращении</w:t>
      </w:r>
      <w:r w:rsidR="00084C4A" w:rsidRPr="00D2774F">
        <w:rPr>
          <w:color w:val="auto"/>
        </w:rPr>
        <w:t xml:space="preserve"> инцидентов на Каспийском море. Инициатива Президента В.В.Путина стала </w:t>
      </w:r>
      <w:r w:rsidR="00084C4A" w:rsidRPr="00E508FD">
        <w:rPr>
          <w:color w:val="auto"/>
        </w:rPr>
        <w:t xml:space="preserve">лишь первым шагом </w:t>
      </w:r>
      <w:r w:rsidR="001E4A74" w:rsidRPr="00E508FD">
        <w:rPr>
          <w:color w:val="auto"/>
        </w:rPr>
        <w:t xml:space="preserve">в направлении </w:t>
      </w:r>
      <w:r w:rsidR="00084C4A" w:rsidRPr="00E508FD">
        <w:rPr>
          <w:color w:val="auto"/>
        </w:rPr>
        <w:t>укреплени</w:t>
      </w:r>
      <w:r w:rsidR="001E4A74" w:rsidRPr="00E508FD">
        <w:rPr>
          <w:color w:val="auto"/>
        </w:rPr>
        <w:t>я</w:t>
      </w:r>
      <w:r w:rsidR="00084C4A" w:rsidRPr="00E508FD">
        <w:rPr>
          <w:color w:val="auto"/>
        </w:rPr>
        <w:t xml:space="preserve"> системы мер доверия</w:t>
      </w:r>
      <w:r w:rsidR="00E508FD">
        <w:rPr>
          <w:color w:val="auto"/>
        </w:rPr>
        <w:br/>
      </w:r>
      <w:r w:rsidR="00084C4A" w:rsidRPr="00E508FD">
        <w:rPr>
          <w:color w:val="auto"/>
        </w:rPr>
        <w:t>и кооперационной</w:t>
      </w:r>
      <w:r w:rsidR="00084C4A" w:rsidRPr="00D2774F">
        <w:rPr>
          <w:color w:val="auto"/>
        </w:rPr>
        <w:t xml:space="preserve"> парадигмы в военной сфере. Соседям предстоит продолжить работу по формированию многосторонних механизмов взаимодействия в данной области во имя стабильности и миропорядка всего региона.</w:t>
      </w:r>
    </w:p>
    <w:p w14:paraId="136A36E0" w14:textId="77777777" w:rsidR="00CC43A2" w:rsidRPr="00D2774F" w:rsidRDefault="00CC43A2" w:rsidP="00366214">
      <w:pPr>
        <w:shd w:val="clear" w:color="auto" w:fill="FFFFFF"/>
        <w:spacing w:after="0" w:line="240" w:lineRule="auto"/>
        <w:jc w:val="both"/>
        <w:rPr>
          <w:color w:val="auto"/>
        </w:rPr>
      </w:pPr>
    </w:p>
    <w:p w14:paraId="6CC7E758" w14:textId="77777777" w:rsidR="00D2725D" w:rsidRDefault="00D2725D" w:rsidP="00EB7344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_Toc18866496"/>
      <w:r w:rsidRPr="00D2774F">
        <w:rPr>
          <w:rFonts w:ascii="Times New Roman" w:hAnsi="Times New Roman" w:cs="Times New Roman"/>
          <w:color w:val="auto"/>
          <w:sz w:val="28"/>
          <w:szCs w:val="28"/>
        </w:rPr>
        <w:t>§</w:t>
      </w:r>
      <w:r w:rsidRPr="00D2774F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="007061D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084C4A" w:rsidRPr="00D2774F">
        <w:rPr>
          <w:rFonts w:ascii="Times New Roman" w:hAnsi="Times New Roman" w:cs="Times New Roman"/>
          <w:color w:val="auto"/>
          <w:sz w:val="28"/>
          <w:szCs w:val="28"/>
        </w:rPr>
        <w:t>. Формирование многосторонн</w:t>
      </w:r>
      <w:r w:rsidR="00557936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084C4A" w:rsidRPr="00D2774F">
        <w:rPr>
          <w:rFonts w:ascii="Times New Roman" w:hAnsi="Times New Roman" w:cs="Times New Roman"/>
          <w:color w:val="auto"/>
          <w:sz w:val="28"/>
          <w:szCs w:val="28"/>
        </w:rPr>
        <w:t xml:space="preserve"> механизм</w:t>
      </w:r>
      <w:r w:rsidR="00557936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084C4A" w:rsidRPr="00D2774F">
        <w:rPr>
          <w:rFonts w:ascii="Times New Roman" w:hAnsi="Times New Roman" w:cs="Times New Roman"/>
          <w:color w:val="auto"/>
          <w:sz w:val="28"/>
          <w:szCs w:val="28"/>
        </w:rPr>
        <w:t xml:space="preserve"> взаимодействия прикаспийских государств в области гидрометеорологии</w:t>
      </w:r>
      <w:bookmarkEnd w:id="24"/>
      <w:r w:rsidR="00557936">
        <w:rPr>
          <w:rFonts w:ascii="Times New Roman" w:hAnsi="Times New Roman" w:cs="Times New Roman"/>
          <w:color w:val="auto"/>
          <w:sz w:val="28"/>
          <w:szCs w:val="28"/>
        </w:rPr>
        <w:t xml:space="preserve"> и ликвидации последствий чрезвычайных ситуаций в каспийской акватории</w:t>
      </w:r>
    </w:p>
    <w:p w14:paraId="4C030F1B" w14:textId="77777777" w:rsidR="00084C4A" w:rsidRPr="00D2774F" w:rsidRDefault="00084C4A" w:rsidP="00EB7344">
      <w:pPr>
        <w:spacing w:after="0" w:line="240" w:lineRule="auto"/>
        <w:ind w:firstLine="709"/>
        <w:jc w:val="both"/>
        <w:rPr>
          <w:color w:val="auto"/>
        </w:rPr>
      </w:pPr>
    </w:p>
    <w:p w14:paraId="2C676DA1" w14:textId="77777777" w:rsidR="00D2725D" w:rsidRPr="00D2774F" w:rsidRDefault="00D2725D" w:rsidP="009C5E21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E508FD">
        <w:rPr>
          <w:color w:val="auto"/>
          <w:spacing w:val="-4"/>
        </w:rPr>
        <w:t>Одной из уникальных природных особенностей Каспийского моря являются</w:t>
      </w:r>
      <w:r w:rsidRPr="00D2774F">
        <w:rPr>
          <w:color w:val="auto"/>
        </w:rPr>
        <w:t xml:space="preserve"> </w:t>
      </w:r>
      <w:r w:rsidRPr="00225A0B">
        <w:rPr>
          <w:color w:val="auto"/>
          <w:spacing w:val="-4"/>
        </w:rPr>
        <w:t>значительные флуктуации его уровня, имеющие трудно прогнозируемый характер</w:t>
      </w:r>
      <w:r w:rsidRPr="00D2774F">
        <w:rPr>
          <w:color w:val="auto"/>
        </w:rPr>
        <w:t xml:space="preserve"> и обладающие определённой цикличностью. Они представляют собой нагонные </w:t>
      </w:r>
      <w:r w:rsidRPr="00225A0B">
        <w:rPr>
          <w:color w:val="auto"/>
          <w:spacing w:val="-4"/>
        </w:rPr>
        <w:t>и сгонные перемещения водных масс, длящиеся в течение нескольких десятилетий</w:t>
      </w:r>
      <w:r w:rsidRPr="00D2774F">
        <w:rPr>
          <w:color w:val="auto"/>
        </w:rPr>
        <w:t xml:space="preserve"> </w:t>
      </w:r>
      <w:r w:rsidRPr="00225A0B">
        <w:rPr>
          <w:color w:val="auto"/>
        </w:rPr>
        <w:t>и вызывающие изменения береговой черты и экосистемы бассейна, деформацию дна,</w:t>
      </w:r>
      <w:r w:rsidRPr="00D2774F">
        <w:rPr>
          <w:color w:val="auto"/>
        </w:rPr>
        <w:t xml:space="preserve"> колебания стока впадающих в Каспий рек. Это необычное свойство водоёма </w:t>
      </w:r>
      <w:r w:rsidRPr="00225A0B">
        <w:rPr>
          <w:color w:val="auto"/>
        </w:rPr>
        <w:t>отмечалось ещё учёными и путешественниками древности (Марино Санудо Старший,</w:t>
      </w:r>
      <w:r w:rsidRPr="00D2774F">
        <w:rPr>
          <w:color w:val="auto"/>
        </w:rPr>
        <w:t xml:space="preserve"> Абд ар-Рашид аль-Бакуви), а в настоящее время подтверждается </w:t>
      </w:r>
      <w:r w:rsidRPr="00225A0B">
        <w:rPr>
          <w:color w:val="auto"/>
          <w:spacing w:val="-6"/>
        </w:rPr>
        <w:t>многочисленными археологическими находками – предметами быта, фундаментами</w:t>
      </w:r>
      <w:r w:rsidRPr="00D2774F">
        <w:rPr>
          <w:color w:val="auto"/>
        </w:rPr>
        <w:t xml:space="preserve"> </w:t>
      </w:r>
      <w:r w:rsidRPr="00225A0B">
        <w:rPr>
          <w:color w:val="auto"/>
          <w:spacing w:val="-2"/>
        </w:rPr>
        <w:t>жилых домов и крепостей, следами каменных дорог, расположенными на морском</w:t>
      </w:r>
      <w:r w:rsidRPr="00D2774F">
        <w:rPr>
          <w:color w:val="auto"/>
        </w:rPr>
        <w:t xml:space="preserve"> </w:t>
      </w:r>
      <w:r w:rsidRPr="00225A0B">
        <w:rPr>
          <w:color w:val="auto"/>
        </w:rPr>
        <w:t>дне. За последние 2,5</w:t>
      </w:r>
      <w:r w:rsidR="00225A0B" w:rsidRPr="00225A0B">
        <w:rPr>
          <w:color w:val="auto"/>
        </w:rPr>
        <w:t> тыс. </w:t>
      </w:r>
      <w:r w:rsidRPr="00225A0B">
        <w:rPr>
          <w:color w:val="auto"/>
        </w:rPr>
        <w:t>лет максималь</w:t>
      </w:r>
      <w:r w:rsidR="00225A0B">
        <w:rPr>
          <w:color w:val="auto"/>
        </w:rPr>
        <w:t>ная величина колебаний доходила</w:t>
      </w:r>
      <w:r w:rsidR="00225A0B">
        <w:rPr>
          <w:color w:val="auto"/>
        </w:rPr>
        <w:br/>
        <w:t>до 15 </w:t>
      </w:r>
      <w:r w:rsidRPr="00225A0B">
        <w:rPr>
          <w:color w:val="auto"/>
        </w:rPr>
        <w:t>м</w:t>
      </w:r>
      <w:r w:rsidRPr="00225A0B">
        <w:rPr>
          <w:rStyle w:val="ae"/>
          <w:color w:val="auto"/>
        </w:rPr>
        <w:footnoteReference w:id="285"/>
      </w:r>
      <w:r w:rsidRPr="00225A0B">
        <w:rPr>
          <w:color w:val="auto"/>
        </w:rPr>
        <w:t>.</w:t>
      </w:r>
      <w:r w:rsidRPr="00D2774F">
        <w:rPr>
          <w:color w:val="auto"/>
        </w:rPr>
        <w:t xml:space="preserve"> Конкретный пример: ещё в 1804 г. воды Каспия достигали стен Бакинской крепости, сегодня же они отступили</w:t>
      </w:r>
      <w:r w:rsidR="00EB7344" w:rsidRPr="00D2774F">
        <w:rPr>
          <w:color w:val="auto"/>
        </w:rPr>
        <w:t xml:space="preserve"> от неё</w:t>
      </w:r>
      <w:r w:rsidRPr="00D2774F">
        <w:rPr>
          <w:color w:val="auto"/>
        </w:rPr>
        <w:t xml:space="preserve"> более чем на 200 м</w:t>
      </w:r>
      <w:r w:rsidRPr="00D2774F">
        <w:rPr>
          <w:rStyle w:val="ae"/>
          <w:color w:val="auto"/>
        </w:rPr>
        <w:footnoteReference w:id="286"/>
      </w:r>
      <w:r w:rsidRPr="00D2774F">
        <w:rPr>
          <w:color w:val="auto"/>
        </w:rPr>
        <w:t>.</w:t>
      </w:r>
    </w:p>
    <w:p w14:paraId="16E585C5" w14:textId="77777777" w:rsidR="00D2725D" w:rsidRPr="00D2774F" w:rsidRDefault="00D2725D" w:rsidP="009C5E21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225A0B">
        <w:rPr>
          <w:color w:val="auto"/>
          <w:spacing w:val="-4"/>
        </w:rPr>
        <w:lastRenderedPageBreak/>
        <w:t>Гидрографические исследования каспийской акватории начали проводиться</w:t>
      </w:r>
      <w:r w:rsidRPr="00D2774F">
        <w:rPr>
          <w:color w:val="auto"/>
        </w:rPr>
        <w:t xml:space="preserve"> ещё в первой половине </w:t>
      </w:r>
      <w:r w:rsidRPr="00D2774F">
        <w:rPr>
          <w:color w:val="auto"/>
          <w:lang w:val="en-US"/>
        </w:rPr>
        <w:t>XVIII</w:t>
      </w:r>
      <w:r w:rsidRPr="00D2774F">
        <w:rPr>
          <w:color w:val="auto"/>
        </w:rPr>
        <w:t xml:space="preserve"> в. В 1721 г. в Париже на основании результатов </w:t>
      </w:r>
      <w:r w:rsidRPr="00225A0B">
        <w:rPr>
          <w:color w:val="auto"/>
          <w:spacing w:val="-8"/>
        </w:rPr>
        <w:t>экспедиций Е.Мейера и А.Бековича-Черкасского военными гидрографами и учёными</w:t>
      </w:r>
      <w:r w:rsidRPr="00D2774F">
        <w:rPr>
          <w:color w:val="auto"/>
        </w:rPr>
        <w:t xml:space="preserve"> К.П.Верденом и Ф.И.Соймоновым (Самойловым) была издана первая детальная карта Каспийского моря</w:t>
      </w:r>
      <w:r w:rsidR="00D91B79" w:rsidRPr="00D2774F">
        <w:rPr>
          <w:color w:val="auto"/>
        </w:rPr>
        <w:t xml:space="preserve"> («Картина плоская моря Каспийского»</w:t>
      </w:r>
      <w:r w:rsidR="00A20A65" w:rsidRPr="00D2774F">
        <w:rPr>
          <w:color w:val="auto"/>
        </w:rPr>
        <w:t>)</w:t>
      </w:r>
      <w:r w:rsidR="00D91B79" w:rsidRPr="00D2774F">
        <w:rPr>
          <w:rStyle w:val="ae"/>
          <w:color w:val="auto"/>
        </w:rPr>
        <w:footnoteReference w:id="287"/>
      </w:r>
      <w:r w:rsidRPr="00D2774F">
        <w:rPr>
          <w:color w:val="auto"/>
        </w:rPr>
        <w:t xml:space="preserve">. В 1726 г. Ф.И.Соймонов стал первым русским мореплавателем, который обошёл и описал </w:t>
      </w:r>
      <w:r w:rsidRPr="00225A0B">
        <w:rPr>
          <w:color w:val="auto"/>
          <w:spacing w:val="-4"/>
        </w:rPr>
        <w:t>всё побережье Каспийского моря, а также открыл залив Кара-Богаз-Гол</w:t>
      </w:r>
      <w:r w:rsidRPr="00225A0B">
        <w:rPr>
          <w:rStyle w:val="ae"/>
          <w:color w:val="auto"/>
          <w:spacing w:val="-4"/>
        </w:rPr>
        <w:footnoteReference w:id="288"/>
      </w:r>
      <w:r w:rsidRPr="00225A0B">
        <w:rPr>
          <w:color w:val="auto"/>
          <w:spacing w:val="-4"/>
        </w:rPr>
        <w:t>. Полвека</w:t>
      </w:r>
      <w:r w:rsidRPr="00D2774F">
        <w:rPr>
          <w:color w:val="auto"/>
        </w:rPr>
        <w:t xml:space="preserve"> </w:t>
      </w:r>
      <w:r w:rsidRPr="00225A0B">
        <w:rPr>
          <w:color w:val="auto"/>
          <w:spacing w:val="-6"/>
        </w:rPr>
        <w:t>спустя академики П.С.Паллас и С.Г.Гмелин обосновали гипотезу о возможной связи</w:t>
      </w:r>
      <w:r w:rsidRPr="00D2774F">
        <w:rPr>
          <w:color w:val="auto"/>
        </w:rPr>
        <w:t xml:space="preserve"> </w:t>
      </w:r>
      <w:r w:rsidRPr="00225A0B">
        <w:rPr>
          <w:color w:val="auto"/>
        </w:rPr>
        <w:t>неустойчивого гидрологического режима водоёма с последствиями изменения климата.</w:t>
      </w:r>
      <w:r w:rsidRPr="00D2774F">
        <w:rPr>
          <w:color w:val="auto"/>
        </w:rPr>
        <w:t xml:space="preserve"> Тем не менее систематический научный подход к изучению данной проблемы был применён только в середине </w:t>
      </w:r>
      <w:r w:rsidRPr="00D2774F">
        <w:rPr>
          <w:color w:val="auto"/>
          <w:lang w:val="en-US"/>
        </w:rPr>
        <w:t>XIX</w:t>
      </w:r>
      <w:r w:rsidRPr="00D2774F">
        <w:rPr>
          <w:color w:val="auto"/>
        </w:rPr>
        <w:t> в. (1837 г.).</w:t>
      </w:r>
    </w:p>
    <w:p w14:paraId="7E498698" w14:textId="77777777" w:rsidR="00D2725D" w:rsidRPr="00D2774F" w:rsidRDefault="00D2725D" w:rsidP="009C5E21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225A0B">
        <w:rPr>
          <w:color w:val="auto"/>
          <w:spacing w:val="-6"/>
        </w:rPr>
        <w:t>Самой низкой отметки за всю историю наблюдений Каспий достигал в 1977 г.</w:t>
      </w:r>
      <w:r w:rsidRPr="00D2774F">
        <w:rPr>
          <w:color w:val="auto"/>
        </w:rPr>
        <w:t xml:space="preserve"> (ок.</w:t>
      </w:r>
      <w:r w:rsidRPr="00D2774F">
        <w:rPr>
          <w:color w:val="auto"/>
          <w:lang w:val="en-US"/>
        </w:rPr>
        <w:t> </w:t>
      </w:r>
      <w:r w:rsidRPr="00D2774F">
        <w:rPr>
          <w:color w:val="auto"/>
        </w:rPr>
        <w:t>29 м ниже уровня Мирового океана), после чего исследователи начали фиксировать обратный процесс – трансгрессию, в результате которой уровень моря в период 1978-1996 гг. поднялся на 2,5 м. Однако затем море вно</w:t>
      </w:r>
      <w:r w:rsidR="00225A0B">
        <w:rPr>
          <w:color w:val="auto"/>
        </w:rPr>
        <w:t xml:space="preserve">вь начало </w:t>
      </w:r>
      <w:r w:rsidR="00225A0B" w:rsidRPr="00225A0B">
        <w:rPr>
          <w:color w:val="auto"/>
          <w:spacing w:val="-4"/>
        </w:rPr>
        <w:t>мелеть в среднем по 7 </w:t>
      </w:r>
      <w:r w:rsidRPr="00225A0B">
        <w:rPr>
          <w:color w:val="auto"/>
          <w:spacing w:val="-4"/>
        </w:rPr>
        <w:t>см/г</w:t>
      </w:r>
      <w:r w:rsidR="00D8206E" w:rsidRPr="00225A0B">
        <w:rPr>
          <w:color w:val="auto"/>
          <w:spacing w:val="-4"/>
        </w:rPr>
        <w:t>од</w:t>
      </w:r>
      <w:r w:rsidRPr="00225A0B">
        <w:rPr>
          <w:color w:val="auto"/>
          <w:spacing w:val="-4"/>
        </w:rPr>
        <w:t>, и к 2015</w:t>
      </w:r>
      <w:r w:rsidR="00225A0B" w:rsidRPr="00225A0B">
        <w:rPr>
          <w:color w:val="auto"/>
          <w:spacing w:val="-4"/>
        </w:rPr>
        <w:t> г. его уровень снизился на 1,5 </w:t>
      </w:r>
      <w:r w:rsidRPr="00225A0B">
        <w:rPr>
          <w:color w:val="auto"/>
          <w:spacing w:val="-4"/>
        </w:rPr>
        <w:t>м (в настоящее</w:t>
      </w:r>
      <w:r w:rsidRPr="00D2774F">
        <w:rPr>
          <w:color w:val="auto"/>
        </w:rPr>
        <w:t xml:space="preserve"> время – 27-28 м ниже уровня Мирового океана). Учёные отмечают, что «анализ динамики колебания уровня Каспия показывает, что наиболее критические его </w:t>
      </w:r>
      <w:r w:rsidRPr="00225A0B">
        <w:rPr>
          <w:color w:val="auto"/>
          <w:spacing w:val="-6"/>
        </w:rPr>
        <w:t>положения (низкие и высокие отметки) носят кратковременный характер, а наиболее</w:t>
      </w:r>
      <w:r w:rsidRPr="00D2774F">
        <w:rPr>
          <w:color w:val="auto"/>
        </w:rPr>
        <w:t xml:space="preserve"> </w:t>
      </w:r>
      <w:r w:rsidRPr="00225A0B">
        <w:rPr>
          <w:color w:val="auto"/>
        </w:rPr>
        <w:t>долговременным является его стояние на отметках -28 ± 1 м»</w:t>
      </w:r>
      <w:r w:rsidRPr="00225A0B">
        <w:rPr>
          <w:rStyle w:val="ae"/>
          <w:color w:val="auto"/>
        </w:rPr>
        <w:footnoteReference w:id="289"/>
      </w:r>
      <w:r w:rsidRPr="00225A0B">
        <w:rPr>
          <w:color w:val="auto"/>
        </w:rPr>
        <w:t>. В качестве возможных причин регрессии, как правило, указывают общее повышение температуры атмосферы Земли (глобальное потепление), которое ускоряет испарение</w:t>
      </w:r>
      <w:r w:rsidRPr="00D2774F">
        <w:rPr>
          <w:color w:val="auto"/>
        </w:rPr>
        <w:t xml:space="preserve"> с поверхности водоёма, а также сложные тектонические процессы</w:t>
      </w:r>
      <w:r w:rsidR="00225A0B">
        <w:rPr>
          <w:color w:val="auto"/>
        </w:rPr>
        <w:br/>
      </w:r>
      <w:r w:rsidRPr="00D2774F">
        <w:rPr>
          <w:color w:val="auto"/>
        </w:rPr>
        <w:t>на его дне</w:t>
      </w:r>
      <w:r w:rsidR="00084C4A" w:rsidRPr="00D2774F">
        <w:rPr>
          <w:rStyle w:val="ae"/>
          <w:color w:val="auto"/>
        </w:rPr>
        <w:footnoteReference w:id="290"/>
      </w:r>
      <w:r w:rsidRPr="00D2774F">
        <w:rPr>
          <w:color w:val="auto"/>
        </w:rPr>
        <w:t>.</w:t>
      </w:r>
    </w:p>
    <w:p w14:paraId="65BD5F9D" w14:textId="77777777" w:rsidR="00D2725D" w:rsidRPr="00D2774F" w:rsidRDefault="00D2725D" w:rsidP="009C5E21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225A0B">
        <w:rPr>
          <w:color w:val="auto"/>
        </w:rPr>
        <w:t>Вследствие колебаний уровня воды происходят изменения гидролого-гидрохимического</w:t>
      </w:r>
      <w:r w:rsidRPr="00D2774F">
        <w:rPr>
          <w:color w:val="auto"/>
        </w:rPr>
        <w:t xml:space="preserve"> режима акватории (изменение солёности), видового состава </w:t>
      </w:r>
      <w:r w:rsidRPr="00225A0B">
        <w:rPr>
          <w:color w:val="auto"/>
        </w:rPr>
        <w:lastRenderedPageBreak/>
        <w:t>гидробионтов (прежде всего кормовых), случаются затопления обширных прибрежных</w:t>
      </w:r>
      <w:r w:rsidRPr="00D2774F">
        <w:rPr>
          <w:color w:val="auto"/>
        </w:rPr>
        <w:t xml:space="preserve"> территорий, на которых осуществляется сельскохозяйственная</w:t>
      </w:r>
      <w:r w:rsidR="00225A0B">
        <w:rPr>
          <w:color w:val="auto"/>
        </w:rPr>
        <w:br/>
      </w:r>
      <w:r w:rsidRPr="00225A0B">
        <w:rPr>
          <w:color w:val="auto"/>
          <w:spacing w:val="-4"/>
        </w:rPr>
        <w:t>и иная экономическая деятельность, что приводит к попаданию в Каспий большого</w:t>
      </w:r>
      <w:r w:rsidRPr="00D2774F">
        <w:rPr>
          <w:color w:val="auto"/>
        </w:rPr>
        <w:t xml:space="preserve"> </w:t>
      </w:r>
      <w:r w:rsidRPr="00225A0B">
        <w:rPr>
          <w:color w:val="auto"/>
          <w:spacing w:val="-4"/>
        </w:rPr>
        <w:t>количества самых разнообразных поллютантов: нефти и продуктов её переработки,</w:t>
      </w:r>
      <w:r w:rsidRPr="00D2774F">
        <w:rPr>
          <w:color w:val="auto"/>
        </w:rPr>
        <w:t xml:space="preserve"> химикатов, хозяйственных удобрений, пестицидов и т.д. Регрессия, напротив, </w:t>
      </w:r>
      <w:r w:rsidRPr="00225A0B">
        <w:rPr>
          <w:color w:val="auto"/>
          <w:spacing w:val="-2"/>
        </w:rPr>
        <w:t>таит в себе потенциальную угрозу обмеления обширных территорий мелководной</w:t>
      </w:r>
      <w:r w:rsidRPr="00D2774F">
        <w:rPr>
          <w:color w:val="auto"/>
        </w:rPr>
        <w:t xml:space="preserve"> </w:t>
      </w:r>
      <w:r w:rsidRPr="00225A0B">
        <w:rPr>
          <w:color w:val="auto"/>
          <w:spacing w:val="-6"/>
        </w:rPr>
        <w:t>части Каспия. Так уже происходило с заливами Мёртвый Култук (бывш. Цесаревича</w:t>
      </w:r>
      <w:r w:rsidRPr="00D2774F">
        <w:rPr>
          <w:color w:val="auto"/>
        </w:rPr>
        <w:t xml:space="preserve"> </w:t>
      </w:r>
      <w:r w:rsidRPr="00225A0B">
        <w:rPr>
          <w:color w:val="auto"/>
        </w:rPr>
        <w:t>и Комсомолец) возле полуострова Бузачи в Казахстане и Кара-Богаз-Гол</w:t>
      </w:r>
      <w:r w:rsidR="00225A0B">
        <w:rPr>
          <w:color w:val="auto"/>
        </w:rPr>
        <w:br/>
      </w:r>
      <w:r w:rsidRPr="00225A0B">
        <w:rPr>
          <w:color w:val="auto"/>
        </w:rPr>
        <w:t>в Туркменистане,</w:t>
      </w:r>
      <w:r w:rsidRPr="00D2774F">
        <w:rPr>
          <w:color w:val="auto"/>
        </w:rPr>
        <w:t xml:space="preserve"> на месте которых образовывались солончаки, являвшиеся </w:t>
      </w:r>
      <w:r w:rsidRPr="00225A0B">
        <w:rPr>
          <w:color w:val="auto"/>
          <w:spacing w:val="-6"/>
        </w:rPr>
        <w:t>непосредственной причиной возникновения соляных бурь и засоления близлежащих</w:t>
      </w:r>
      <w:r w:rsidRPr="00D2774F">
        <w:rPr>
          <w:color w:val="auto"/>
        </w:rPr>
        <w:t xml:space="preserve"> почв.</w:t>
      </w:r>
    </w:p>
    <w:p w14:paraId="2D0A078B" w14:textId="77777777" w:rsidR="00D2725D" w:rsidRPr="00D2774F" w:rsidRDefault="00D2725D" w:rsidP="009C5E21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t xml:space="preserve">Также многолетние наблюдения за динамикой уровня моря позволили </w:t>
      </w:r>
      <w:r w:rsidRPr="00225A0B">
        <w:rPr>
          <w:color w:val="auto"/>
          <w:spacing w:val="-4"/>
        </w:rPr>
        <w:t>сделать вывод</w:t>
      </w:r>
      <w:r w:rsidR="00CE0C17" w:rsidRPr="00225A0B">
        <w:rPr>
          <w:color w:val="auto"/>
          <w:spacing w:val="-4"/>
        </w:rPr>
        <w:t xml:space="preserve"> о том</w:t>
      </w:r>
      <w:r w:rsidRPr="00225A0B">
        <w:rPr>
          <w:color w:val="auto"/>
          <w:spacing w:val="-4"/>
        </w:rPr>
        <w:t>, что данные флуктуации оказывают непосредственное влияние</w:t>
      </w:r>
      <w:r w:rsidRPr="00D2774F">
        <w:rPr>
          <w:color w:val="auto"/>
        </w:rPr>
        <w:t xml:space="preserve"> на формирование популяций каспийской ихтиофауны. При сильной регрессии происходит значительное сокращение ареа</w:t>
      </w:r>
      <w:r w:rsidR="00225A0B">
        <w:rPr>
          <w:color w:val="auto"/>
        </w:rPr>
        <w:t>лов размножения анадромных рыб,</w:t>
      </w:r>
      <w:r w:rsidR="00225A0B">
        <w:rPr>
          <w:color w:val="auto"/>
        </w:rPr>
        <w:br/>
      </w:r>
      <w:r w:rsidRPr="00D2774F">
        <w:rPr>
          <w:color w:val="auto"/>
        </w:rPr>
        <w:t xml:space="preserve">а также </w:t>
      </w:r>
      <w:r w:rsidRPr="00D2774F">
        <w:rPr>
          <w:iCs/>
          <w:color w:val="auto"/>
        </w:rPr>
        <w:t>так называемой</w:t>
      </w:r>
      <w:r w:rsidRPr="00D2774F">
        <w:rPr>
          <w:color w:val="auto"/>
        </w:rPr>
        <w:t xml:space="preserve"> «буферной зоны» – </w:t>
      </w:r>
      <w:r w:rsidR="00225A0B">
        <w:rPr>
          <w:color w:val="auto"/>
        </w:rPr>
        <w:t>предустьевого пространства рек,</w:t>
      </w:r>
      <w:r w:rsidR="00225A0B">
        <w:rPr>
          <w:color w:val="auto"/>
        </w:rPr>
        <w:br/>
      </w:r>
      <w:r w:rsidRPr="00225A0B">
        <w:rPr>
          <w:color w:val="auto"/>
          <w:spacing w:val="-2"/>
        </w:rPr>
        <w:t>где происходит смешение солёных морских масс с пресноводным речным стоком,</w:t>
      </w:r>
      <w:r w:rsidRPr="00D2774F">
        <w:rPr>
          <w:color w:val="auto"/>
        </w:rPr>
        <w:t xml:space="preserve"> что является идеальным местом для адаптации и нагула неокрепшей молоди</w:t>
      </w:r>
      <w:r w:rsidRPr="00D2774F">
        <w:rPr>
          <w:rStyle w:val="ae"/>
          <w:color w:val="auto"/>
        </w:rPr>
        <w:footnoteReference w:id="291"/>
      </w:r>
      <w:r w:rsidRPr="00D2774F">
        <w:rPr>
          <w:color w:val="auto"/>
        </w:rPr>
        <w:t>.</w:t>
      </w:r>
    </w:p>
    <w:p w14:paraId="74D01C7C" w14:textId="77777777" w:rsidR="00D2725D" w:rsidRPr="00D2774F" w:rsidRDefault="00D2725D" w:rsidP="009C5E21">
      <w:pPr>
        <w:tabs>
          <w:tab w:val="left" w:pos="993"/>
        </w:tabs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>Для изучения колебаний уровня моря, а также координации национальной деятельности в области наблюдения и прогнозирования метеорологических</w:t>
      </w:r>
      <w:r w:rsidR="00225A0B">
        <w:rPr>
          <w:color w:val="auto"/>
        </w:rPr>
        <w:br/>
      </w:r>
      <w:r w:rsidRPr="00225A0B">
        <w:rPr>
          <w:color w:val="auto"/>
          <w:spacing w:val="-6"/>
        </w:rPr>
        <w:t xml:space="preserve">и океанографических процессов, погоды, климата и состояния </w:t>
      </w:r>
      <w:r w:rsidR="001157A9" w:rsidRPr="00225A0B">
        <w:rPr>
          <w:color w:val="auto"/>
          <w:spacing w:val="-6"/>
        </w:rPr>
        <w:t>Каспия</w:t>
      </w:r>
      <w:r w:rsidRPr="00225A0B">
        <w:rPr>
          <w:color w:val="auto"/>
          <w:spacing w:val="-6"/>
        </w:rPr>
        <w:t xml:space="preserve"> на совещании</w:t>
      </w:r>
      <w:r w:rsidRPr="00D2774F">
        <w:rPr>
          <w:color w:val="auto"/>
        </w:rPr>
        <w:t xml:space="preserve"> </w:t>
      </w:r>
      <w:r w:rsidRPr="00225A0B">
        <w:rPr>
          <w:color w:val="auto"/>
        </w:rPr>
        <w:t xml:space="preserve">по взаимному сотрудничеству между гидрометеорологическими службами </w:t>
      </w:r>
      <w:r w:rsidRPr="00225A0B">
        <w:rPr>
          <w:color w:val="auto"/>
          <w:spacing w:val="-6"/>
        </w:rPr>
        <w:t>прикаспийских государств при участии Всемирной метеорологической организации</w:t>
      </w:r>
      <w:r w:rsidRPr="00D2774F">
        <w:rPr>
          <w:color w:val="auto"/>
        </w:rPr>
        <w:t xml:space="preserve"> (Тегеран, 3-7</w:t>
      </w:r>
      <w:r w:rsidR="00225A0B">
        <w:rPr>
          <w:color w:val="auto"/>
        </w:rPr>
        <w:t> </w:t>
      </w:r>
      <w:r w:rsidRPr="00D2774F">
        <w:rPr>
          <w:color w:val="auto"/>
        </w:rPr>
        <w:t>сентября 1994 г.) был об</w:t>
      </w:r>
      <w:r w:rsidR="00225A0B">
        <w:rPr>
          <w:color w:val="auto"/>
        </w:rPr>
        <w:t>разован Координационный комитет</w:t>
      </w:r>
      <w:r w:rsidR="00225A0B">
        <w:rPr>
          <w:color w:val="auto"/>
        </w:rPr>
        <w:br/>
      </w:r>
      <w:r w:rsidRPr="00225A0B">
        <w:rPr>
          <w:color w:val="auto"/>
          <w:spacing w:val="-6"/>
        </w:rPr>
        <w:t>по гидрометеорологии и мониторингу загрязнения Каспийского моря (КАСПКОМ).</w:t>
      </w:r>
      <w:r w:rsidRPr="00D2774F">
        <w:rPr>
          <w:color w:val="auto"/>
        </w:rPr>
        <w:t xml:space="preserve"> Позитивный опыт работы с иранскими специалистами-гидрологами на данном направлении имелся е</w:t>
      </w:r>
      <w:r w:rsidR="00225A0B">
        <w:rPr>
          <w:color w:val="auto"/>
        </w:rPr>
        <w:t>щё советского времени: в 1970-х </w:t>
      </w:r>
      <w:r w:rsidRPr="00D2774F">
        <w:rPr>
          <w:color w:val="auto"/>
        </w:rPr>
        <w:t xml:space="preserve">гг. состоялись несколько совместных экспедиций на </w:t>
      </w:r>
      <w:r w:rsidR="00CE0C17" w:rsidRPr="00D2774F">
        <w:rPr>
          <w:color w:val="auto"/>
        </w:rPr>
        <w:t>научно-исследовательском судне</w:t>
      </w:r>
      <w:r w:rsidRPr="00D2774F">
        <w:rPr>
          <w:color w:val="auto"/>
        </w:rPr>
        <w:t xml:space="preserve"> «Радон» к южному </w:t>
      </w:r>
      <w:r w:rsidRPr="00D2774F">
        <w:rPr>
          <w:color w:val="auto"/>
        </w:rPr>
        <w:lastRenderedPageBreak/>
        <w:t xml:space="preserve">побережью водоёма с целью оценки уровня его загрязнения, а также анализа </w:t>
      </w:r>
      <w:r w:rsidRPr="00225A0B">
        <w:rPr>
          <w:color w:val="auto"/>
        </w:rPr>
        <w:t xml:space="preserve">гидролого-гидрохимического режима вод. Также для южных соседей была </w:t>
      </w:r>
      <w:r w:rsidRPr="00225A0B">
        <w:rPr>
          <w:color w:val="auto"/>
          <w:spacing w:val="-4"/>
        </w:rPr>
        <w:t>организована серия образовательных стажировок для совершенствования навыков</w:t>
      </w:r>
      <w:r w:rsidRPr="00D2774F">
        <w:rPr>
          <w:color w:val="auto"/>
        </w:rPr>
        <w:t xml:space="preserve"> в области гидрохимии и обмена накопленным в ходе выполнения совместной работы опытом</w:t>
      </w:r>
      <w:r w:rsidRPr="00D2774F">
        <w:rPr>
          <w:rStyle w:val="ae"/>
          <w:color w:val="auto"/>
        </w:rPr>
        <w:footnoteReference w:id="292"/>
      </w:r>
      <w:r w:rsidRPr="00D2774F">
        <w:rPr>
          <w:color w:val="auto"/>
        </w:rPr>
        <w:t>.</w:t>
      </w:r>
    </w:p>
    <w:p w14:paraId="6EE1BBB4" w14:textId="77777777" w:rsidR="00D2725D" w:rsidRPr="00D2774F" w:rsidRDefault="00D2725D" w:rsidP="009C5E21">
      <w:pPr>
        <w:tabs>
          <w:tab w:val="left" w:pos="993"/>
        </w:tabs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>К задачам новообразованного Комитета, среди прочего, относились:</w:t>
      </w:r>
    </w:p>
    <w:p w14:paraId="64EACF91" w14:textId="77777777" w:rsidR="00D2725D" w:rsidRPr="00D2774F" w:rsidRDefault="00D2725D" w:rsidP="009C5E21">
      <w:pPr>
        <w:pStyle w:val="af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auto"/>
        </w:rPr>
      </w:pPr>
      <w:r w:rsidRPr="00D2774F">
        <w:rPr>
          <w:color w:val="auto"/>
        </w:rPr>
        <w:t>развитие и координация работы сети национальных станций и систем наблюдения за природной средой Каспийского моря;</w:t>
      </w:r>
    </w:p>
    <w:p w14:paraId="1F29CC2A" w14:textId="77777777" w:rsidR="00D2725D" w:rsidRPr="00225A0B" w:rsidRDefault="00D2725D" w:rsidP="009C5E21">
      <w:pPr>
        <w:pStyle w:val="af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auto"/>
          <w:spacing w:val="-8"/>
        </w:rPr>
      </w:pPr>
      <w:r w:rsidRPr="00225A0B">
        <w:rPr>
          <w:color w:val="auto"/>
          <w:spacing w:val="-8"/>
        </w:rPr>
        <w:t>обмен гидрометеорологической информацией и сопутствующими данными;</w:t>
      </w:r>
    </w:p>
    <w:p w14:paraId="218A1C9C" w14:textId="77777777" w:rsidR="00D2725D" w:rsidRPr="00D2774F" w:rsidRDefault="00D2725D" w:rsidP="009C5E21">
      <w:pPr>
        <w:pStyle w:val="af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auto"/>
        </w:rPr>
      </w:pPr>
      <w:r w:rsidRPr="00D2774F">
        <w:rPr>
          <w:color w:val="auto"/>
        </w:rPr>
        <w:t>проведение совместных научных исследований;</w:t>
      </w:r>
    </w:p>
    <w:p w14:paraId="4A784CBC" w14:textId="77777777" w:rsidR="00D2725D" w:rsidRPr="00D2774F" w:rsidRDefault="00D2725D" w:rsidP="009C5E21">
      <w:pPr>
        <w:pStyle w:val="af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color w:val="auto"/>
        </w:rPr>
      </w:pPr>
      <w:r w:rsidRPr="00D2774F">
        <w:rPr>
          <w:color w:val="auto"/>
        </w:rPr>
        <w:t xml:space="preserve">организация профильных тематических мероприятий (конференций, </w:t>
      </w:r>
      <w:r w:rsidRPr="00225A0B">
        <w:rPr>
          <w:color w:val="auto"/>
          <w:spacing w:val="-4"/>
        </w:rPr>
        <w:t>экспертных встреч, семинаров) для повышения уровня компетенции национальных</w:t>
      </w:r>
      <w:r w:rsidRPr="00D2774F">
        <w:rPr>
          <w:color w:val="auto"/>
        </w:rPr>
        <w:t xml:space="preserve"> специалистов и т.д.</w:t>
      </w:r>
    </w:p>
    <w:p w14:paraId="0424ADC1" w14:textId="77777777" w:rsidR="00D2725D" w:rsidRPr="00D2774F" w:rsidRDefault="00D2725D" w:rsidP="009C5E21">
      <w:pPr>
        <w:pStyle w:val="af"/>
        <w:spacing w:after="0" w:line="360" w:lineRule="auto"/>
        <w:ind w:left="0" w:firstLine="709"/>
        <w:jc w:val="both"/>
        <w:rPr>
          <w:color w:val="auto"/>
        </w:rPr>
      </w:pPr>
      <w:r w:rsidRPr="00D2774F">
        <w:rPr>
          <w:color w:val="auto"/>
        </w:rPr>
        <w:t>В принятом на первой се</w:t>
      </w:r>
      <w:r w:rsidR="00225A0B">
        <w:rPr>
          <w:color w:val="auto"/>
        </w:rPr>
        <w:t>ссии КАСПКОМ (Бендер-Энзели, 30 </w:t>
      </w:r>
      <w:r w:rsidRPr="00D2774F">
        <w:rPr>
          <w:color w:val="auto"/>
        </w:rPr>
        <w:t>сентября – 3</w:t>
      </w:r>
      <w:r w:rsidR="00225A0B">
        <w:rPr>
          <w:color w:val="auto"/>
        </w:rPr>
        <w:t> </w:t>
      </w:r>
      <w:r w:rsidRPr="00D2774F">
        <w:rPr>
          <w:color w:val="auto"/>
        </w:rPr>
        <w:t xml:space="preserve">октября 1995 г.) </w:t>
      </w:r>
      <w:r w:rsidRPr="00D2774F">
        <w:rPr>
          <w:i/>
          <w:color w:val="auto"/>
          <w:u w:val="single"/>
        </w:rPr>
        <w:t>Положении</w:t>
      </w:r>
      <w:r w:rsidR="001157A9" w:rsidRPr="00D2774F">
        <w:rPr>
          <w:rStyle w:val="ae"/>
          <w:color w:val="auto"/>
        </w:rPr>
        <w:footnoteReference w:id="293"/>
      </w:r>
      <w:r w:rsidRPr="00D2774F">
        <w:rPr>
          <w:color w:val="auto"/>
        </w:rPr>
        <w:t xml:space="preserve"> было согласовано, что встречи Комитета будут проходить не реже одного раза в год, а решения в их рамках будут приниматься единогласно. Председатель КАСПКОМ избирается из числа представителей национальных метеорологических и гидрологических служб (НМГС)</w:t>
      </w:r>
      <w:r w:rsidR="00225A0B">
        <w:rPr>
          <w:color w:val="auto"/>
        </w:rPr>
        <w:t xml:space="preserve"> на 2 </w:t>
      </w:r>
      <w:r w:rsidR="00601CF9" w:rsidRPr="00D2774F">
        <w:rPr>
          <w:color w:val="auto"/>
        </w:rPr>
        <w:t>года</w:t>
      </w:r>
      <w:r w:rsidRPr="00D2774F">
        <w:rPr>
          <w:color w:val="auto"/>
        </w:rPr>
        <w:t xml:space="preserve">, в течение которых он будет заниматься административно-координационной </w:t>
      </w:r>
      <w:r w:rsidRPr="00225A0B">
        <w:rPr>
          <w:color w:val="auto"/>
        </w:rPr>
        <w:t>деятельностью и организовывать встречи Комитета. Решение о создании официального</w:t>
      </w:r>
      <w:r w:rsidRPr="00D2774F">
        <w:rPr>
          <w:color w:val="auto"/>
        </w:rPr>
        <w:t xml:space="preserve"> веб-сайта </w:t>
      </w:r>
      <w:r w:rsidR="00601CF9" w:rsidRPr="00D2774F">
        <w:rPr>
          <w:color w:val="auto"/>
        </w:rPr>
        <w:t>структуры</w:t>
      </w:r>
      <w:r w:rsidRPr="00D2774F">
        <w:rPr>
          <w:color w:val="auto"/>
        </w:rPr>
        <w:t xml:space="preserve"> было принято на 9-й сессии КАСПКОМ </w:t>
      </w:r>
      <w:r w:rsidRPr="00225A0B">
        <w:rPr>
          <w:color w:val="auto"/>
          <w:spacing w:val="-6"/>
        </w:rPr>
        <w:t xml:space="preserve">(www.caspcom.com; русскоязычная (основная) версия поддерживается </w:t>
      </w:r>
      <w:r w:rsidR="00CE0C17" w:rsidRPr="00225A0B">
        <w:rPr>
          <w:color w:val="auto"/>
          <w:spacing w:val="-6"/>
        </w:rPr>
        <w:t>Федеральной</w:t>
      </w:r>
      <w:r w:rsidR="00CE0C17" w:rsidRPr="00D2774F">
        <w:rPr>
          <w:color w:val="auto"/>
        </w:rPr>
        <w:t xml:space="preserve"> службой по гидрометеорологии и мониторингу окружающей среды</w:t>
      </w:r>
      <w:r w:rsidRPr="00D2774F">
        <w:rPr>
          <w:color w:val="auto"/>
        </w:rPr>
        <w:t>).</w:t>
      </w:r>
    </w:p>
    <w:p w14:paraId="0E2A7658" w14:textId="77777777" w:rsidR="00D2725D" w:rsidRPr="00D2774F" w:rsidRDefault="00D2725D" w:rsidP="009C5E21">
      <w:pPr>
        <w:pStyle w:val="af"/>
        <w:spacing w:after="0" w:line="360" w:lineRule="auto"/>
        <w:ind w:left="0" w:firstLine="709"/>
        <w:jc w:val="both"/>
        <w:rPr>
          <w:color w:val="auto"/>
        </w:rPr>
      </w:pPr>
      <w:r w:rsidRPr="00D2774F">
        <w:rPr>
          <w:bCs/>
          <w:color w:val="auto"/>
        </w:rPr>
        <w:t xml:space="preserve">После </w:t>
      </w:r>
      <w:r w:rsidR="00575972" w:rsidRPr="00D2774F">
        <w:rPr>
          <w:bCs/>
          <w:color w:val="auto"/>
        </w:rPr>
        <w:t xml:space="preserve">институционализации </w:t>
      </w:r>
      <w:r w:rsidRPr="00D2774F">
        <w:rPr>
          <w:color w:val="auto"/>
        </w:rPr>
        <w:t xml:space="preserve">КАСПКОМ приоритетным направлением взаимодействия прикаспийских государств в рамках данной организации стала реализация Комплексной программы по гидрометеорологии и мониторингу </w:t>
      </w:r>
      <w:r w:rsidRPr="00225A0B">
        <w:rPr>
          <w:color w:val="auto"/>
          <w:spacing w:val="-2"/>
        </w:rPr>
        <w:t>окружающей среды Каспийского моря (КАСПАС), предложенной Росгидрометом</w:t>
      </w:r>
      <w:r w:rsidRPr="00D2774F">
        <w:rPr>
          <w:color w:val="auto"/>
        </w:rPr>
        <w:t xml:space="preserve"> </w:t>
      </w:r>
      <w:r w:rsidRPr="00225A0B">
        <w:rPr>
          <w:color w:val="auto"/>
          <w:spacing w:val="-6"/>
        </w:rPr>
        <w:lastRenderedPageBreak/>
        <w:t>в 1997 г. Она предусматривает создание единой региональной системы мониторинга</w:t>
      </w:r>
      <w:r w:rsidRPr="00D2774F">
        <w:rPr>
          <w:color w:val="auto"/>
        </w:rPr>
        <w:t xml:space="preserve"> </w:t>
      </w:r>
      <w:r w:rsidRPr="00225A0B">
        <w:rPr>
          <w:color w:val="auto"/>
          <w:spacing w:val="-2"/>
        </w:rPr>
        <w:t>водоёма, в ходе которой проводится сбор и анализ информации по существующим</w:t>
      </w:r>
      <w:r w:rsidRPr="00D2774F">
        <w:rPr>
          <w:color w:val="auto"/>
        </w:rPr>
        <w:t xml:space="preserve"> видам загрязнений, оценивается степень их влияния на экосистемы и биоту </w:t>
      </w:r>
      <w:r w:rsidRPr="00225A0B">
        <w:rPr>
          <w:color w:val="auto"/>
        </w:rPr>
        <w:t>водоёма, ведётся изучение причин и экстраполяционное прогнозирование дальнейших</w:t>
      </w:r>
      <w:r w:rsidRPr="00D2774F">
        <w:rPr>
          <w:color w:val="auto"/>
        </w:rPr>
        <w:t xml:space="preserve"> флуктуационных циклов уровня моря. Учёные справедливо </w:t>
      </w:r>
      <w:r w:rsidRPr="00225A0B">
        <w:rPr>
          <w:color w:val="auto"/>
          <w:spacing w:val="-4"/>
        </w:rPr>
        <w:t>указывают на то, что верное понимание закономерност</w:t>
      </w:r>
      <w:r w:rsidR="00601CF9" w:rsidRPr="00225A0B">
        <w:rPr>
          <w:color w:val="auto"/>
          <w:spacing w:val="-4"/>
        </w:rPr>
        <w:t>ей</w:t>
      </w:r>
      <w:r w:rsidRPr="00225A0B">
        <w:rPr>
          <w:color w:val="auto"/>
          <w:spacing w:val="-4"/>
        </w:rPr>
        <w:t xml:space="preserve"> происходящих процессов</w:t>
      </w:r>
      <w:r w:rsidRPr="00D2774F">
        <w:rPr>
          <w:color w:val="auto"/>
        </w:rPr>
        <w:t xml:space="preserve"> в водоёме возможно лишь в случае его комплексного рассмотрения и анализа</w:t>
      </w:r>
      <w:r w:rsidR="00225A0B">
        <w:rPr>
          <w:color w:val="auto"/>
        </w:rPr>
        <w:br/>
      </w:r>
      <w:r w:rsidRPr="00225A0B">
        <w:rPr>
          <w:color w:val="auto"/>
          <w:spacing w:val="-6"/>
        </w:rPr>
        <w:t>как единого объекта (экосистемный подход). В том случае, если исследования носят</w:t>
      </w:r>
      <w:r w:rsidRPr="00D2774F">
        <w:rPr>
          <w:color w:val="auto"/>
        </w:rPr>
        <w:t xml:space="preserve"> разрозненный характер и проводятся по различным методикам и программам, получение достоверных результатов невозможно</w:t>
      </w:r>
      <w:r w:rsidRPr="00D2774F">
        <w:rPr>
          <w:rStyle w:val="ae"/>
          <w:color w:val="auto"/>
        </w:rPr>
        <w:footnoteReference w:id="294"/>
      </w:r>
      <w:r w:rsidRPr="00D2774F">
        <w:rPr>
          <w:color w:val="auto"/>
        </w:rPr>
        <w:t>.</w:t>
      </w:r>
    </w:p>
    <w:p w14:paraId="0E0ACE69" w14:textId="77777777" w:rsidR="00D2725D" w:rsidRPr="00D2774F" w:rsidRDefault="00D2725D" w:rsidP="009C5E21">
      <w:pPr>
        <w:pStyle w:val="af"/>
        <w:spacing w:after="0" w:line="360" w:lineRule="auto"/>
        <w:ind w:left="0" w:firstLine="709"/>
        <w:jc w:val="both"/>
        <w:rPr>
          <w:color w:val="auto"/>
        </w:rPr>
      </w:pPr>
      <w:r w:rsidRPr="00D2774F">
        <w:rPr>
          <w:color w:val="auto"/>
        </w:rPr>
        <w:t xml:space="preserve">Практическое выполнение КАСПАС осуществляется в рамках отдельных проектов НГМС. Особое внимание при этом уделяется тематике перестройки гидрологического и гидрохимического режимов моря вследствие изменения </w:t>
      </w:r>
      <w:r w:rsidRPr="00225A0B">
        <w:rPr>
          <w:color w:val="auto"/>
          <w:spacing w:val="-4"/>
        </w:rPr>
        <w:t>водного, химического и солевого балансов Северного, Среднего и Южного Каспия,</w:t>
      </w:r>
      <w:r w:rsidRPr="00D2774F">
        <w:rPr>
          <w:color w:val="auto"/>
        </w:rPr>
        <w:t xml:space="preserve"> </w:t>
      </w:r>
      <w:r w:rsidRPr="00225A0B">
        <w:rPr>
          <w:color w:val="auto"/>
          <w:spacing w:val="-2"/>
        </w:rPr>
        <w:t>а также всего водоёма в целом. В этой связи проведение комплексных наблюдений</w:t>
      </w:r>
      <w:r w:rsidRPr="00D2774F">
        <w:rPr>
          <w:color w:val="auto"/>
        </w:rPr>
        <w:t xml:space="preserve"> на систематической основе как на отдельных разрезах, так и по всей акватории приобретает определяющее значение</w:t>
      </w:r>
      <w:r w:rsidRPr="00D2774F">
        <w:rPr>
          <w:rStyle w:val="ae"/>
          <w:color w:val="auto"/>
        </w:rPr>
        <w:footnoteReference w:id="295"/>
      </w:r>
      <w:r w:rsidRPr="00D2774F">
        <w:rPr>
          <w:color w:val="auto"/>
        </w:rPr>
        <w:t xml:space="preserve">. </w:t>
      </w:r>
    </w:p>
    <w:p w14:paraId="4F9D4DB6" w14:textId="77777777" w:rsidR="00D2725D" w:rsidRPr="00D2774F" w:rsidRDefault="00D2725D" w:rsidP="009C5E21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t xml:space="preserve">Несмотря на то, что изначально приоритетным направлением деятельности </w:t>
      </w:r>
      <w:r w:rsidRPr="00225A0B">
        <w:rPr>
          <w:color w:val="auto"/>
          <w:spacing w:val="-4"/>
        </w:rPr>
        <w:t>Комитета являлся мониторинг загрязнения окружающей среды Каспийского моря, в том числе в разрезе негативного влияния последствий трансгрессии 1978-1996 гг.,</w:t>
      </w:r>
      <w:r w:rsidRPr="00D2774F">
        <w:rPr>
          <w:color w:val="auto"/>
        </w:rPr>
        <w:t xml:space="preserve"> после вступления в силу в 2006 г. Тегеранско</w:t>
      </w:r>
      <w:r w:rsidR="00225A0B">
        <w:rPr>
          <w:color w:val="auto"/>
        </w:rPr>
        <w:t>й конвенции работа специалистов</w:t>
      </w:r>
      <w:r w:rsidR="00225A0B">
        <w:rPr>
          <w:color w:val="auto"/>
        </w:rPr>
        <w:br/>
      </w:r>
      <w:r w:rsidRPr="00D2774F">
        <w:rPr>
          <w:color w:val="auto"/>
        </w:rPr>
        <w:t>в рамках КАСПКОМ была в основном сосред</w:t>
      </w:r>
      <w:r w:rsidR="00225A0B">
        <w:rPr>
          <w:color w:val="auto"/>
        </w:rPr>
        <w:t>оточена на получении, обработке</w:t>
      </w:r>
      <w:r w:rsidR="00225A0B">
        <w:rPr>
          <w:color w:val="auto"/>
        </w:rPr>
        <w:br/>
      </w:r>
      <w:r w:rsidRPr="00D2774F">
        <w:rPr>
          <w:color w:val="auto"/>
        </w:rPr>
        <w:t>и анализе гидрометеорологической информации. На 18-й сессии КАСПКОМ (Ашхабад, 27-28</w:t>
      </w:r>
      <w:r w:rsidR="00CE0C17" w:rsidRPr="00D2774F">
        <w:rPr>
          <w:color w:val="auto"/>
        </w:rPr>
        <w:t> </w:t>
      </w:r>
      <w:r w:rsidRPr="00D2774F">
        <w:rPr>
          <w:color w:val="auto"/>
        </w:rPr>
        <w:t xml:space="preserve">ноября 2013 г.) между Комитетом и ТК был подписан </w:t>
      </w:r>
      <w:r w:rsidRPr="00225A0B">
        <w:rPr>
          <w:color w:val="auto"/>
          <w:spacing w:val="-4"/>
        </w:rPr>
        <w:t>Меморандум о взаимопонимании, призванный содействовать более эффективному</w:t>
      </w:r>
      <w:r w:rsidRPr="00D2774F">
        <w:rPr>
          <w:color w:val="auto"/>
        </w:rPr>
        <w:t xml:space="preserve"> выполнению положений Тегеранской конвенции.</w:t>
      </w:r>
    </w:p>
    <w:p w14:paraId="60BB2877" w14:textId="77777777" w:rsidR="00D2725D" w:rsidRPr="00D2774F" w:rsidRDefault="00D2725D" w:rsidP="009C5E21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225A0B">
        <w:rPr>
          <w:color w:val="auto"/>
        </w:rPr>
        <w:lastRenderedPageBreak/>
        <w:t>Перманентная оценка многолетних результатов работы КАСПКОМ обозначила необходимость конкретизации его основных целей и направлений работы,</w:t>
      </w:r>
      <w:r w:rsidRPr="00D2774F">
        <w:rPr>
          <w:color w:val="auto"/>
        </w:rPr>
        <w:t xml:space="preserve"> а также повышения уровня </w:t>
      </w:r>
      <w:r w:rsidR="00225A0B">
        <w:rPr>
          <w:color w:val="auto"/>
        </w:rPr>
        <w:t>организации с межведомственного</w:t>
      </w:r>
      <w:r w:rsidR="00225A0B">
        <w:rPr>
          <w:color w:val="auto"/>
        </w:rPr>
        <w:br/>
      </w:r>
      <w:r w:rsidRPr="00225A0B">
        <w:rPr>
          <w:color w:val="auto"/>
          <w:spacing w:val="-6"/>
        </w:rPr>
        <w:t xml:space="preserve">до межправительственного. Для этого было разработано пятистороннее </w:t>
      </w:r>
      <w:r w:rsidRPr="00225A0B">
        <w:rPr>
          <w:i/>
          <w:color w:val="auto"/>
          <w:spacing w:val="-6"/>
          <w:u w:val="single"/>
        </w:rPr>
        <w:t>Соглашение</w:t>
      </w:r>
      <w:r w:rsidRPr="00D2774F">
        <w:rPr>
          <w:i/>
          <w:color w:val="auto"/>
          <w:u w:val="single"/>
        </w:rPr>
        <w:t xml:space="preserve"> </w:t>
      </w:r>
      <w:r w:rsidRPr="00225A0B">
        <w:rPr>
          <w:i/>
          <w:color w:val="auto"/>
          <w:spacing w:val="-4"/>
          <w:u w:val="single"/>
        </w:rPr>
        <w:t>о сотрудничестве в области гидрометеорологии Каспийского моря</w:t>
      </w:r>
      <w:r w:rsidR="00CE0C17" w:rsidRPr="00225A0B">
        <w:rPr>
          <w:rStyle w:val="ae"/>
          <w:color w:val="auto"/>
          <w:spacing w:val="-4"/>
        </w:rPr>
        <w:footnoteReference w:id="296"/>
      </w:r>
      <w:r w:rsidRPr="00225A0B">
        <w:rPr>
          <w:color w:val="auto"/>
          <w:spacing w:val="-4"/>
        </w:rPr>
        <w:t>, подписание</w:t>
      </w:r>
      <w:r w:rsidRPr="00D2774F">
        <w:rPr>
          <w:color w:val="auto"/>
        </w:rPr>
        <w:t xml:space="preserve"> </w:t>
      </w:r>
      <w:r w:rsidRPr="00225A0B">
        <w:rPr>
          <w:color w:val="auto"/>
          <w:spacing w:val="-4"/>
        </w:rPr>
        <w:t xml:space="preserve">которого состоялось в рамках </w:t>
      </w:r>
      <w:r w:rsidRPr="00225A0B">
        <w:rPr>
          <w:color w:val="auto"/>
          <w:spacing w:val="-4"/>
          <w:lang w:val="en-US"/>
        </w:rPr>
        <w:t>IV</w:t>
      </w:r>
      <w:r w:rsidR="00501FEF" w:rsidRPr="00225A0B">
        <w:rPr>
          <w:color w:val="auto"/>
          <w:spacing w:val="-4"/>
        </w:rPr>
        <w:t xml:space="preserve"> КС в </w:t>
      </w:r>
      <w:r w:rsidRPr="00225A0B">
        <w:rPr>
          <w:color w:val="auto"/>
          <w:spacing w:val="-4"/>
        </w:rPr>
        <w:t>Астрахани. После проведения необходимых</w:t>
      </w:r>
      <w:r w:rsidRPr="00D2774F">
        <w:rPr>
          <w:color w:val="auto"/>
        </w:rPr>
        <w:t xml:space="preserve"> внутригосударственных процедур по ратификации док</w:t>
      </w:r>
      <w:r w:rsidR="00501FEF" w:rsidRPr="00D2774F">
        <w:rPr>
          <w:color w:val="auto"/>
        </w:rPr>
        <w:t>умент вступил в силу 31 </w:t>
      </w:r>
      <w:r w:rsidRPr="00D2774F">
        <w:rPr>
          <w:color w:val="auto"/>
        </w:rPr>
        <w:t xml:space="preserve">января 2016 г. Эксперты рассматривают принятие Соглашения как важный </w:t>
      </w:r>
      <w:r w:rsidRPr="00225A0B">
        <w:rPr>
          <w:color w:val="auto"/>
          <w:spacing w:val="-6"/>
        </w:rPr>
        <w:t>шаг в контексте укрепления архитектуры пятистороннего взаимодействия в научно-</w:t>
      </w:r>
      <w:r w:rsidRPr="00D2774F">
        <w:rPr>
          <w:color w:val="auto"/>
        </w:rPr>
        <w:t xml:space="preserve">исследовательской сфере между прибрежными странами, а также отмечают его существенную практическую значимость для осуществления совместного </w:t>
      </w:r>
      <w:r w:rsidRPr="00225A0B">
        <w:rPr>
          <w:color w:val="auto"/>
        </w:rPr>
        <w:t xml:space="preserve">мониторинга за развитием гидрометеорологической обстановки на </w:t>
      </w:r>
      <w:r w:rsidR="00225A0B">
        <w:rPr>
          <w:color w:val="auto"/>
        </w:rPr>
        <w:t>Каспии.</w:t>
      </w:r>
      <w:r w:rsidRPr="00D2774F">
        <w:rPr>
          <w:color w:val="auto"/>
        </w:rPr>
        <w:t xml:space="preserve"> </w:t>
      </w:r>
    </w:p>
    <w:p w14:paraId="070C45E9" w14:textId="77777777" w:rsidR="00D2725D" w:rsidRPr="00544390" w:rsidRDefault="00D2725D" w:rsidP="009C5E21">
      <w:pPr>
        <w:spacing w:after="0" w:line="360" w:lineRule="auto"/>
        <w:ind w:firstLine="709"/>
        <w:contextualSpacing/>
        <w:jc w:val="both"/>
        <w:rPr>
          <w:color w:val="auto"/>
          <w:spacing w:val="-4"/>
        </w:rPr>
      </w:pPr>
      <w:r w:rsidRPr="00D2774F">
        <w:rPr>
          <w:color w:val="auto"/>
        </w:rPr>
        <w:t xml:space="preserve">В соответствии со ст. 5 Соглашения была введена чёткая организационная </w:t>
      </w:r>
      <w:r w:rsidRPr="00544390">
        <w:rPr>
          <w:color w:val="auto"/>
          <w:spacing w:val="-4"/>
        </w:rPr>
        <w:t>структура КАСПКОМ: отныне в Комитет от каждой прикаспийской страны входит</w:t>
      </w:r>
      <w:r w:rsidRPr="00D2774F">
        <w:rPr>
          <w:color w:val="auto"/>
        </w:rPr>
        <w:t xml:space="preserve"> </w:t>
      </w:r>
      <w:r w:rsidRPr="00544390">
        <w:rPr>
          <w:color w:val="auto"/>
          <w:spacing w:val="-2"/>
        </w:rPr>
        <w:t>по одному представителю, которого в ходе встреч могут сопровождать советники</w:t>
      </w:r>
      <w:r w:rsidRPr="00D2774F">
        <w:rPr>
          <w:color w:val="auto"/>
        </w:rPr>
        <w:t xml:space="preserve"> и эксперты. Решения в рамках сессий принимаются единогласно. Председатель </w:t>
      </w:r>
      <w:r w:rsidRPr="00544390">
        <w:rPr>
          <w:color w:val="auto"/>
          <w:spacing w:val="-2"/>
        </w:rPr>
        <w:t>КАСПКОМ назначается на двухлетний срок, а его НМГС в этот период выступает</w:t>
      </w:r>
      <w:r w:rsidRPr="00D2774F">
        <w:rPr>
          <w:color w:val="auto"/>
        </w:rPr>
        <w:t xml:space="preserve"> в качестве секретариата организации. Сесс</w:t>
      </w:r>
      <w:r w:rsidR="00544390">
        <w:rPr>
          <w:color w:val="auto"/>
        </w:rPr>
        <w:t>ии Комитета проводятся ежегодно</w:t>
      </w:r>
      <w:r w:rsidR="00544390">
        <w:rPr>
          <w:color w:val="auto"/>
        </w:rPr>
        <w:br/>
      </w:r>
      <w:r w:rsidRPr="00D2774F">
        <w:rPr>
          <w:color w:val="auto"/>
        </w:rPr>
        <w:t xml:space="preserve">на территории одного из прикаспийских государств по принципу ротации. Также </w:t>
      </w:r>
      <w:r w:rsidRPr="00544390">
        <w:rPr>
          <w:color w:val="auto"/>
          <w:spacing w:val="-4"/>
        </w:rPr>
        <w:t>предусмотрена возможность созыва внеочередных</w:t>
      </w:r>
      <w:r w:rsidR="00544390" w:rsidRPr="00544390">
        <w:rPr>
          <w:color w:val="auto"/>
          <w:spacing w:val="-4"/>
        </w:rPr>
        <w:t xml:space="preserve"> сессий в случае необходимости.</w:t>
      </w:r>
    </w:p>
    <w:p w14:paraId="7CE2A59A" w14:textId="77777777" w:rsidR="00D2725D" w:rsidRPr="00D2774F" w:rsidRDefault="00D2725D" w:rsidP="009C5E21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t>В ходе 1-й сессии КАСПКОМ на межправит</w:t>
      </w:r>
      <w:r w:rsidR="00544390">
        <w:rPr>
          <w:color w:val="auto"/>
        </w:rPr>
        <w:t>ельственном уровне (Баку,</w:t>
      </w:r>
      <w:r w:rsidR="00544390">
        <w:rPr>
          <w:color w:val="auto"/>
        </w:rPr>
        <w:br/>
      </w:r>
      <w:r w:rsidR="00501FEF" w:rsidRPr="00544390">
        <w:rPr>
          <w:color w:val="auto"/>
          <w:spacing w:val="-2"/>
        </w:rPr>
        <w:t>17-18 </w:t>
      </w:r>
      <w:r w:rsidRPr="00544390">
        <w:rPr>
          <w:color w:val="auto"/>
          <w:spacing w:val="-2"/>
        </w:rPr>
        <w:t>ноября 2016 г.) было принято решение об изменении названия организации</w:t>
      </w:r>
      <w:r w:rsidRPr="00D2774F">
        <w:rPr>
          <w:color w:val="auto"/>
        </w:rPr>
        <w:t xml:space="preserve"> на Комитет по гидрометеорологии Каспийского моря (аббревиатура осталась прежней). Стороны также условились, что со временем разработают и согласуют Регламент КАСПКОМ, а также </w:t>
      </w:r>
      <w:r w:rsidR="00544390">
        <w:rPr>
          <w:color w:val="auto"/>
        </w:rPr>
        <w:t xml:space="preserve">его </w:t>
      </w:r>
      <w:r w:rsidRPr="00D2774F">
        <w:rPr>
          <w:color w:val="auto"/>
        </w:rPr>
        <w:t>финансовые правила.</w:t>
      </w:r>
    </w:p>
    <w:p w14:paraId="1DF7FA5C" w14:textId="77777777" w:rsidR="00D2725D" w:rsidRPr="006B4A2F" w:rsidRDefault="00D2725D" w:rsidP="009C5E21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6B4A2F">
        <w:rPr>
          <w:color w:val="auto"/>
          <w:spacing w:val="-6"/>
        </w:rPr>
        <w:t xml:space="preserve">В </w:t>
      </w:r>
      <w:r w:rsidR="00501FEF" w:rsidRPr="006B4A2F">
        <w:rPr>
          <w:color w:val="auto"/>
          <w:spacing w:val="-6"/>
        </w:rPr>
        <w:t>рамках</w:t>
      </w:r>
      <w:r w:rsidRPr="006B4A2F">
        <w:rPr>
          <w:color w:val="auto"/>
          <w:spacing w:val="-6"/>
        </w:rPr>
        <w:t xml:space="preserve"> 2-й </w:t>
      </w:r>
      <w:r w:rsidR="00646985" w:rsidRPr="006B4A2F">
        <w:rPr>
          <w:color w:val="auto"/>
          <w:spacing w:val="-6"/>
        </w:rPr>
        <w:t xml:space="preserve">(Актау, 7-8 ноября 2017 г.), </w:t>
      </w:r>
      <w:r w:rsidR="00501FEF" w:rsidRPr="006B4A2F">
        <w:rPr>
          <w:color w:val="auto"/>
          <w:spacing w:val="-6"/>
        </w:rPr>
        <w:t>3-й (Ашхабад, 30-31 октября 2018 г.)</w:t>
      </w:r>
      <w:r w:rsidR="006B4A2F" w:rsidRPr="006B4A2F">
        <w:rPr>
          <w:color w:val="auto"/>
          <w:spacing w:val="-6"/>
        </w:rPr>
        <w:t>,</w:t>
      </w:r>
      <w:r w:rsidR="00646985" w:rsidRPr="006B4A2F">
        <w:rPr>
          <w:color w:val="auto"/>
        </w:rPr>
        <w:t xml:space="preserve"> </w:t>
      </w:r>
      <w:r w:rsidR="00646985" w:rsidRPr="006B4A2F">
        <w:rPr>
          <w:color w:val="auto"/>
          <w:spacing w:val="-2"/>
        </w:rPr>
        <w:t xml:space="preserve">4-й (Тегеран, 10-11 декабря 2019 г.) </w:t>
      </w:r>
      <w:r w:rsidR="006B4A2F" w:rsidRPr="006B4A2F">
        <w:rPr>
          <w:color w:val="auto"/>
          <w:spacing w:val="-2"/>
        </w:rPr>
        <w:t>и 5-й (видеоконференция, 25 октября 2021 г.)</w:t>
      </w:r>
      <w:r w:rsidR="006B4A2F" w:rsidRPr="006B4A2F">
        <w:rPr>
          <w:color w:val="auto"/>
        </w:rPr>
        <w:t xml:space="preserve"> </w:t>
      </w:r>
      <w:r w:rsidRPr="006B4A2F">
        <w:rPr>
          <w:color w:val="auto"/>
          <w:spacing w:val="-8"/>
        </w:rPr>
        <w:lastRenderedPageBreak/>
        <w:t>сесси</w:t>
      </w:r>
      <w:r w:rsidR="00501FEF" w:rsidRPr="006B4A2F">
        <w:rPr>
          <w:color w:val="auto"/>
          <w:spacing w:val="-8"/>
        </w:rPr>
        <w:t>й</w:t>
      </w:r>
      <w:r w:rsidRPr="006B4A2F">
        <w:rPr>
          <w:color w:val="auto"/>
          <w:spacing w:val="-8"/>
        </w:rPr>
        <w:t xml:space="preserve"> КАСПКОМ на межправительственном </w:t>
      </w:r>
      <w:r w:rsidR="00501FEF" w:rsidRPr="006B4A2F">
        <w:rPr>
          <w:color w:val="auto"/>
          <w:spacing w:val="-8"/>
        </w:rPr>
        <w:t>уровне обсуждался</w:t>
      </w:r>
      <w:r w:rsidRPr="006B4A2F">
        <w:rPr>
          <w:color w:val="auto"/>
          <w:spacing w:val="-8"/>
        </w:rPr>
        <w:t xml:space="preserve"> проект Регламента</w:t>
      </w:r>
      <w:r w:rsidRPr="006B4A2F">
        <w:rPr>
          <w:color w:val="auto"/>
        </w:rPr>
        <w:t xml:space="preserve"> </w:t>
      </w:r>
      <w:r w:rsidR="00323838" w:rsidRPr="006B4A2F">
        <w:rPr>
          <w:color w:val="auto"/>
        </w:rPr>
        <w:t xml:space="preserve">и Правил процедуры </w:t>
      </w:r>
      <w:r w:rsidRPr="006B4A2F">
        <w:rPr>
          <w:color w:val="auto"/>
        </w:rPr>
        <w:t xml:space="preserve">Комитета, </w:t>
      </w:r>
      <w:r w:rsidR="00646985" w:rsidRPr="006B4A2F">
        <w:rPr>
          <w:color w:val="auto"/>
        </w:rPr>
        <w:t>взаимодействие организации со структурами ТК</w:t>
      </w:r>
      <w:r w:rsidR="00323838" w:rsidRPr="006B4A2F">
        <w:rPr>
          <w:color w:val="auto"/>
        </w:rPr>
        <w:t xml:space="preserve">. Помимо этого, </w:t>
      </w:r>
      <w:r w:rsidRPr="006B4A2F">
        <w:rPr>
          <w:color w:val="auto"/>
        </w:rPr>
        <w:t>были одобрены основные принципы формирования Межправительственной программы в области гидрометеорологии Каспийского моря</w:t>
      </w:r>
      <w:r w:rsidR="00B4151F" w:rsidRPr="006B4A2F">
        <w:rPr>
          <w:color w:val="auto"/>
        </w:rPr>
        <w:t xml:space="preserve"> на период до 2023 г.</w:t>
      </w:r>
      <w:r w:rsidR="00646985" w:rsidRPr="006B4A2F">
        <w:rPr>
          <w:color w:val="auto"/>
        </w:rPr>
        <w:t xml:space="preserve"> Следующая встреча </w:t>
      </w:r>
      <w:r w:rsidR="00323838" w:rsidRPr="006B4A2F">
        <w:rPr>
          <w:color w:val="auto"/>
        </w:rPr>
        <w:t xml:space="preserve">в формате КАСПКОМ </w:t>
      </w:r>
      <w:r w:rsidR="00603BF6" w:rsidRPr="006B4A2F">
        <w:rPr>
          <w:color w:val="auto"/>
        </w:rPr>
        <w:t xml:space="preserve">должна </w:t>
      </w:r>
      <w:r w:rsidR="00FB0C92" w:rsidRPr="006B4A2F">
        <w:rPr>
          <w:color w:val="auto"/>
        </w:rPr>
        <w:t>состо</w:t>
      </w:r>
      <w:r w:rsidR="00603BF6" w:rsidRPr="006B4A2F">
        <w:rPr>
          <w:color w:val="auto"/>
        </w:rPr>
        <w:t>яться</w:t>
      </w:r>
      <w:r w:rsidR="00FB0C92" w:rsidRPr="006B4A2F">
        <w:rPr>
          <w:color w:val="auto"/>
        </w:rPr>
        <w:t xml:space="preserve"> в 202</w:t>
      </w:r>
      <w:r w:rsidR="006B4A2F">
        <w:rPr>
          <w:color w:val="auto"/>
        </w:rPr>
        <w:t>2</w:t>
      </w:r>
      <w:r w:rsidR="00646985" w:rsidRPr="006B4A2F">
        <w:rPr>
          <w:color w:val="auto"/>
        </w:rPr>
        <w:t xml:space="preserve"> г. в </w:t>
      </w:r>
      <w:r w:rsidR="006B4A2F">
        <w:rPr>
          <w:color w:val="auto"/>
        </w:rPr>
        <w:t>Азербайджане</w:t>
      </w:r>
      <w:r w:rsidR="00646985" w:rsidRPr="006B4A2F">
        <w:rPr>
          <w:color w:val="auto"/>
        </w:rPr>
        <w:t>.</w:t>
      </w:r>
    </w:p>
    <w:p w14:paraId="4D4C672D" w14:textId="77777777" w:rsidR="00323838" w:rsidRPr="00D2774F" w:rsidRDefault="00D2725D" w:rsidP="009C5E21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 xml:space="preserve">По оценке учёных, деятельность Комитета имеет исключительно важное </w:t>
      </w:r>
      <w:r w:rsidRPr="00587169">
        <w:rPr>
          <w:color w:val="auto"/>
        </w:rPr>
        <w:t>значение для выполнения практических целей, связанных с обеспечением безопасности мореплавания, осуществлени</w:t>
      </w:r>
      <w:r w:rsidR="000525B3" w:rsidRPr="00587169">
        <w:rPr>
          <w:color w:val="auto"/>
        </w:rPr>
        <w:t>ем</w:t>
      </w:r>
      <w:r w:rsidRPr="00587169">
        <w:rPr>
          <w:color w:val="auto"/>
        </w:rPr>
        <w:t xml:space="preserve"> хозяйственно-экономической </w:t>
      </w:r>
      <w:r w:rsidRPr="00587169">
        <w:rPr>
          <w:color w:val="auto"/>
          <w:spacing w:val="-2"/>
        </w:rPr>
        <w:t>деятельности в прибрежной зоне, а также для более глубокого понимания причин,</w:t>
      </w:r>
      <w:r w:rsidRPr="00D2774F">
        <w:rPr>
          <w:color w:val="auto"/>
        </w:rPr>
        <w:t xml:space="preserve"> вызывающих ц</w:t>
      </w:r>
      <w:r w:rsidR="00323838" w:rsidRPr="00D2774F">
        <w:rPr>
          <w:color w:val="auto"/>
        </w:rPr>
        <w:t>икличные колебания уровня моря.</w:t>
      </w:r>
    </w:p>
    <w:p w14:paraId="071EF554" w14:textId="77777777" w:rsidR="00F53CB8" w:rsidRDefault="00323838" w:rsidP="009C5E21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>В то же время профильные с</w:t>
      </w:r>
      <w:r w:rsidR="00D2725D" w:rsidRPr="00D2774F">
        <w:rPr>
          <w:color w:val="auto"/>
        </w:rPr>
        <w:t xml:space="preserve">пециалисты </w:t>
      </w:r>
      <w:r w:rsidRPr="00D2774F">
        <w:rPr>
          <w:color w:val="auto"/>
        </w:rPr>
        <w:t xml:space="preserve">выступают за более тесное взаимодействие между прикаспийскими странами в области проведения морских научных исследований и обмена прогностической информацией. Они </w:t>
      </w:r>
      <w:r w:rsidR="00D2725D" w:rsidRPr="00D2774F">
        <w:rPr>
          <w:color w:val="auto"/>
        </w:rPr>
        <w:t xml:space="preserve">убеждены, </w:t>
      </w:r>
      <w:r w:rsidR="00D2725D" w:rsidRPr="002C4794">
        <w:rPr>
          <w:color w:val="auto"/>
        </w:rPr>
        <w:t>что «большая изменчивость гидрологических и гидрохимических условий Каспийского</w:t>
      </w:r>
      <w:r w:rsidR="00D2725D" w:rsidRPr="00D2774F">
        <w:rPr>
          <w:color w:val="auto"/>
        </w:rPr>
        <w:t xml:space="preserve"> моря требует постоянного пристального слежения за состоянием его природного режима, оценки происходящих изменений. Без такого контроля и оценок невозможно долгосрочное прогнозирование изменений состояния моря </w:t>
      </w:r>
      <w:r w:rsidR="00D2725D" w:rsidRPr="002C4794">
        <w:rPr>
          <w:color w:val="auto"/>
          <w:spacing w:val="-6"/>
        </w:rPr>
        <w:t>и связанных с ним перспектив хозяйственного использования»</w:t>
      </w:r>
      <w:r w:rsidR="00D2725D" w:rsidRPr="002C4794">
        <w:rPr>
          <w:rStyle w:val="ae"/>
          <w:color w:val="auto"/>
          <w:spacing w:val="-6"/>
        </w:rPr>
        <w:footnoteReference w:id="297"/>
      </w:r>
      <w:r w:rsidR="00D2725D" w:rsidRPr="002C4794">
        <w:rPr>
          <w:color w:val="auto"/>
          <w:spacing w:val="-6"/>
        </w:rPr>
        <w:t>.</w:t>
      </w:r>
      <w:r w:rsidRPr="002C4794">
        <w:rPr>
          <w:color w:val="auto"/>
          <w:spacing w:val="-6"/>
        </w:rPr>
        <w:t xml:space="preserve"> В настоящее время</w:t>
      </w:r>
      <w:r w:rsidRPr="00D2774F">
        <w:rPr>
          <w:color w:val="auto"/>
        </w:rPr>
        <w:t xml:space="preserve"> </w:t>
      </w:r>
      <w:r w:rsidRPr="002C4794">
        <w:rPr>
          <w:color w:val="auto"/>
          <w:spacing w:val="-2"/>
        </w:rPr>
        <w:t>на данном направлении ведётся активная работа: 14-15 марта 2019 г. туркменская</w:t>
      </w:r>
      <w:r w:rsidRPr="00D2774F">
        <w:rPr>
          <w:color w:val="auto"/>
        </w:rPr>
        <w:t xml:space="preserve"> </w:t>
      </w:r>
      <w:r w:rsidRPr="002C4794">
        <w:rPr>
          <w:color w:val="auto"/>
          <w:spacing w:val="-6"/>
        </w:rPr>
        <w:t xml:space="preserve">сторона по инициативе президента Г.М.Бердымухамедова, выдвинутой в ходе </w:t>
      </w:r>
      <w:r w:rsidRPr="002C4794">
        <w:rPr>
          <w:color w:val="auto"/>
          <w:spacing w:val="-6"/>
          <w:lang w:val="en-US"/>
        </w:rPr>
        <w:t>V</w:t>
      </w:r>
      <w:r w:rsidRPr="002C4794">
        <w:rPr>
          <w:color w:val="auto"/>
          <w:spacing w:val="-6"/>
        </w:rPr>
        <w:t> КС,</w:t>
      </w:r>
      <w:r w:rsidRPr="00D2774F">
        <w:rPr>
          <w:color w:val="auto"/>
        </w:rPr>
        <w:t xml:space="preserve"> организовала в Ашхабаде первое экспертное заседание по согласованию проекта пятистороннего межправительственного Соглашения о сотрудничестве в сфере морских научных исследований на Каспийском море</w:t>
      </w:r>
      <w:r w:rsidRPr="00D2774F">
        <w:rPr>
          <w:rStyle w:val="ae"/>
          <w:color w:val="auto"/>
        </w:rPr>
        <w:footnoteReference w:id="298"/>
      </w:r>
      <w:r w:rsidRPr="00D2774F">
        <w:rPr>
          <w:color w:val="auto"/>
        </w:rPr>
        <w:t>.</w:t>
      </w:r>
      <w:bookmarkStart w:id="25" w:name="_Toc18866497"/>
    </w:p>
    <w:bookmarkEnd w:id="25"/>
    <w:p w14:paraId="49B65209" w14:textId="77777777" w:rsidR="00970522" w:rsidRPr="00D2774F" w:rsidRDefault="00D2725D" w:rsidP="009C5E21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t>Ещё одним пятисторонним документом, подписан</w:t>
      </w:r>
      <w:r w:rsidR="00501FEF" w:rsidRPr="00D2774F">
        <w:rPr>
          <w:color w:val="auto"/>
        </w:rPr>
        <w:t xml:space="preserve">ие которого состоялось </w:t>
      </w:r>
      <w:r w:rsidR="00501FEF" w:rsidRPr="000B4ADF">
        <w:rPr>
          <w:color w:val="auto"/>
          <w:spacing w:val="-6"/>
        </w:rPr>
        <w:t xml:space="preserve">в рамках </w:t>
      </w:r>
      <w:r w:rsidR="00501FEF" w:rsidRPr="000B4ADF">
        <w:rPr>
          <w:color w:val="auto"/>
          <w:spacing w:val="-6"/>
          <w:lang w:val="en-US"/>
        </w:rPr>
        <w:t>IV</w:t>
      </w:r>
      <w:r w:rsidR="00501FEF" w:rsidRPr="000B4ADF">
        <w:rPr>
          <w:color w:val="auto"/>
          <w:spacing w:val="-6"/>
        </w:rPr>
        <w:t> КС</w:t>
      </w:r>
      <w:r w:rsidRPr="000B4ADF">
        <w:rPr>
          <w:color w:val="auto"/>
          <w:spacing w:val="-6"/>
        </w:rPr>
        <w:t xml:space="preserve">, стало межправительственное </w:t>
      </w:r>
      <w:r w:rsidRPr="000B4ADF">
        <w:rPr>
          <w:i/>
          <w:color w:val="auto"/>
          <w:spacing w:val="-6"/>
          <w:u w:val="single"/>
        </w:rPr>
        <w:t>Соглашение о сотрудничестве в сфере</w:t>
      </w:r>
      <w:r w:rsidRPr="00D2774F">
        <w:rPr>
          <w:i/>
          <w:color w:val="auto"/>
          <w:u w:val="single"/>
        </w:rPr>
        <w:t xml:space="preserve"> </w:t>
      </w:r>
      <w:r w:rsidRPr="00D2774F">
        <w:rPr>
          <w:i/>
          <w:color w:val="auto"/>
          <w:u w:val="single"/>
        </w:rPr>
        <w:lastRenderedPageBreak/>
        <w:t>предупреждения и ликвидации чрезвычайных ситуаций в Каспийском море</w:t>
      </w:r>
      <w:r w:rsidR="00177A2D" w:rsidRPr="00D2774F">
        <w:rPr>
          <w:rStyle w:val="ae"/>
          <w:color w:val="auto"/>
        </w:rPr>
        <w:footnoteReference w:id="299"/>
      </w:r>
      <w:r w:rsidR="006B35CF" w:rsidRPr="00D2774F">
        <w:rPr>
          <w:color w:val="auto"/>
        </w:rPr>
        <w:t xml:space="preserve"> </w:t>
      </w:r>
      <w:r w:rsidR="006B35CF" w:rsidRPr="000B4ADF">
        <w:rPr>
          <w:color w:val="auto"/>
          <w:spacing w:val="-6"/>
        </w:rPr>
        <w:t>(вступило в силу 19 </w:t>
      </w:r>
      <w:r w:rsidRPr="000B4ADF">
        <w:rPr>
          <w:color w:val="auto"/>
          <w:spacing w:val="-6"/>
        </w:rPr>
        <w:t>сентября 2017 г.). Вопрос об организации эффективной системы</w:t>
      </w:r>
      <w:r w:rsidRPr="00D2774F">
        <w:rPr>
          <w:color w:val="auto"/>
        </w:rPr>
        <w:t xml:space="preserve"> реагирования на природные и техногенные катастрофы в каспийск</w:t>
      </w:r>
      <w:r w:rsidR="00E05304" w:rsidRPr="00D2774F">
        <w:rPr>
          <w:color w:val="auto"/>
        </w:rPr>
        <w:t>ой акватории, а также устранении</w:t>
      </w:r>
      <w:r w:rsidRPr="00D2774F">
        <w:rPr>
          <w:color w:val="auto"/>
        </w:rPr>
        <w:t xml:space="preserve"> их негативных последствий на протяжении долгого времени стоял особняком в повестке дня прибрежных государств.</w:t>
      </w:r>
    </w:p>
    <w:p w14:paraId="7275F7C9" w14:textId="77777777" w:rsidR="00D2725D" w:rsidRPr="000B4ADF" w:rsidRDefault="00D2725D" w:rsidP="009C5E21">
      <w:pPr>
        <w:spacing w:after="0" w:line="360" w:lineRule="auto"/>
        <w:ind w:firstLine="709"/>
        <w:contextualSpacing/>
        <w:jc w:val="both"/>
        <w:rPr>
          <w:color w:val="auto"/>
          <w:spacing w:val="-4"/>
        </w:rPr>
      </w:pPr>
      <w:r w:rsidRPr="000B4ADF">
        <w:rPr>
          <w:color w:val="auto"/>
          <w:spacing w:val="-8"/>
        </w:rPr>
        <w:t>Несмотря на существование Международной конвенции по поиску и спасанию</w:t>
      </w:r>
      <w:r w:rsidRPr="00D2774F">
        <w:rPr>
          <w:color w:val="auto"/>
        </w:rPr>
        <w:t xml:space="preserve"> на море 1979 г. (Конвенция САР; была ратифицирована СССР в 1988 г.), которая </w:t>
      </w:r>
      <w:r w:rsidRPr="000B4ADF">
        <w:rPr>
          <w:color w:val="auto"/>
          <w:spacing w:val="-6"/>
        </w:rPr>
        <w:t xml:space="preserve">устанавливает чёткие правила </w:t>
      </w:r>
      <w:r w:rsidR="00E05304" w:rsidRPr="000B4ADF">
        <w:rPr>
          <w:color w:val="auto"/>
          <w:spacing w:val="-6"/>
        </w:rPr>
        <w:t>действий в отношении</w:t>
      </w:r>
      <w:r w:rsidRPr="000B4ADF">
        <w:rPr>
          <w:color w:val="auto"/>
          <w:spacing w:val="-6"/>
        </w:rPr>
        <w:t xml:space="preserve"> терпящих бедствие в открытых</w:t>
      </w:r>
      <w:r w:rsidRPr="00D2774F">
        <w:rPr>
          <w:color w:val="auto"/>
        </w:rPr>
        <w:t xml:space="preserve"> </w:t>
      </w:r>
      <w:r w:rsidRPr="000B4ADF">
        <w:rPr>
          <w:color w:val="auto"/>
          <w:spacing w:val="-4"/>
        </w:rPr>
        <w:t>морях и океанах, её положения де-юре не применяются на Каспии</w:t>
      </w:r>
      <w:r w:rsidR="00347A89" w:rsidRPr="000B4ADF">
        <w:rPr>
          <w:color w:val="auto"/>
          <w:spacing w:val="-4"/>
        </w:rPr>
        <w:t xml:space="preserve"> ещё</w:t>
      </w:r>
      <w:r w:rsidRPr="000B4ADF">
        <w:rPr>
          <w:color w:val="auto"/>
          <w:spacing w:val="-4"/>
        </w:rPr>
        <w:t xml:space="preserve"> с советского</w:t>
      </w:r>
      <w:r w:rsidRPr="00D2774F">
        <w:rPr>
          <w:color w:val="auto"/>
        </w:rPr>
        <w:t xml:space="preserve"> </w:t>
      </w:r>
      <w:r w:rsidRPr="000B4ADF">
        <w:rPr>
          <w:color w:val="auto"/>
          <w:spacing w:val="-6"/>
        </w:rPr>
        <w:t>периода, так как данный водоём по своему правовому статусу относится к закрытым</w:t>
      </w:r>
      <w:r w:rsidRPr="00D2774F">
        <w:rPr>
          <w:color w:val="auto"/>
        </w:rPr>
        <w:t xml:space="preserve"> </w:t>
      </w:r>
      <w:r w:rsidRPr="000B4ADF">
        <w:rPr>
          <w:color w:val="auto"/>
          <w:spacing w:val="-4"/>
        </w:rPr>
        <w:t>водным бассейнам. Тем не менее до распада СССР условные зоны ответственности</w:t>
      </w:r>
      <w:r w:rsidRPr="00D2774F">
        <w:rPr>
          <w:color w:val="auto"/>
        </w:rPr>
        <w:t xml:space="preserve"> в акватории были распределены между крупными портами. Главным центром </w:t>
      </w:r>
      <w:r w:rsidRPr="000B4ADF">
        <w:rPr>
          <w:color w:val="auto"/>
          <w:spacing w:val="-4"/>
        </w:rPr>
        <w:t>дислокации советских поисково-спасательных служб на Каспии являлся порт Баку.</w:t>
      </w:r>
    </w:p>
    <w:p w14:paraId="32AFD607" w14:textId="77777777" w:rsidR="00D2725D" w:rsidRPr="00D2774F" w:rsidRDefault="00D2725D" w:rsidP="009C5E21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t xml:space="preserve">После распада Советского Союза и упразднения отлаженной системы </w:t>
      </w:r>
      <w:r w:rsidRPr="000B4ADF">
        <w:rPr>
          <w:color w:val="auto"/>
          <w:spacing w:val="-2"/>
        </w:rPr>
        <w:t>реагирования на чрезвычайные ситуации на море основным камнем преткновения</w:t>
      </w:r>
      <w:r w:rsidRPr="00D2774F">
        <w:rPr>
          <w:color w:val="auto"/>
        </w:rPr>
        <w:t xml:space="preserve"> для новообразованных спасательных служб «каспийской пятёрки» становится отсутствие общепризнанных границ зон координационной ответств</w:t>
      </w:r>
      <w:r w:rsidR="000B4ADF">
        <w:rPr>
          <w:color w:val="auto"/>
        </w:rPr>
        <w:t>енности,</w:t>
      </w:r>
      <w:r w:rsidR="000B4ADF">
        <w:rPr>
          <w:color w:val="auto"/>
        </w:rPr>
        <w:br/>
      </w:r>
      <w:r w:rsidRPr="00D2774F">
        <w:rPr>
          <w:color w:val="auto"/>
        </w:rPr>
        <w:t>в рамках которых они могли бы осуществлять поисково-спасательные работы. Вследствие неопределённости международно-правового статуса водоёма</w:t>
      </w:r>
      <w:r w:rsidR="000B4ADF">
        <w:rPr>
          <w:color w:val="auto"/>
        </w:rPr>
        <w:br/>
      </w:r>
      <w:r w:rsidRPr="00D2774F">
        <w:rPr>
          <w:color w:val="auto"/>
        </w:rPr>
        <w:t xml:space="preserve">до заключения соответствующих двусторонних договоров на основе Конвенции САР было предложено считать в качестве зон координационной ответственности </w:t>
      </w:r>
      <w:r w:rsidRPr="000B4ADF">
        <w:rPr>
          <w:color w:val="auto"/>
        </w:rPr>
        <w:t>в акватории (морские поисково-спасательные районы) соответствующие сопредельные</w:t>
      </w:r>
      <w:r w:rsidRPr="00D2774F">
        <w:rPr>
          <w:color w:val="auto"/>
        </w:rPr>
        <w:t xml:space="preserve"> районы полётной информации (РПИ), установленные на основе </w:t>
      </w:r>
      <w:r w:rsidRPr="000B4ADF">
        <w:rPr>
          <w:color w:val="auto"/>
        </w:rPr>
        <w:t xml:space="preserve">правил Международной организации гражданской авиации (ИКАО). Стоит </w:t>
      </w:r>
      <w:r w:rsidRPr="000B4ADF">
        <w:rPr>
          <w:color w:val="auto"/>
          <w:spacing w:val="-2"/>
        </w:rPr>
        <w:t xml:space="preserve">отметить, что </w:t>
      </w:r>
      <w:r w:rsidR="00E05304" w:rsidRPr="000B4ADF">
        <w:rPr>
          <w:color w:val="auto"/>
          <w:spacing w:val="-2"/>
        </w:rPr>
        <w:t xml:space="preserve">и </w:t>
      </w:r>
      <w:r w:rsidRPr="000B4ADF">
        <w:rPr>
          <w:color w:val="auto"/>
          <w:spacing w:val="-2"/>
        </w:rPr>
        <w:t xml:space="preserve">в других морях распространена </w:t>
      </w:r>
      <w:r w:rsidR="00E05304" w:rsidRPr="000B4ADF">
        <w:rPr>
          <w:color w:val="auto"/>
          <w:spacing w:val="-2"/>
        </w:rPr>
        <w:t xml:space="preserve">подобная </w:t>
      </w:r>
      <w:r w:rsidRPr="000B4ADF">
        <w:rPr>
          <w:color w:val="auto"/>
          <w:spacing w:val="-2"/>
        </w:rPr>
        <w:t>практика использования</w:t>
      </w:r>
      <w:r w:rsidRPr="00D2774F">
        <w:rPr>
          <w:color w:val="auto"/>
        </w:rPr>
        <w:t xml:space="preserve"> </w:t>
      </w:r>
      <w:r w:rsidRPr="000B4ADF">
        <w:rPr>
          <w:color w:val="auto"/>
          <w:spacing w:val="-4"/>
        </w:rPr>
        <w:t>для разграничения поисково-спасательных районов «нарезки», проведённой ИКАО</w:t>
      </w:r>
      <w:r w:rsidRPr="00D2774F">
        <w:rPr>
          <w:color w:val="auto"/>
        </w:rPr>
        <w:t xml:space="preserve"> </w:t>
      </w:r>
      <w:r w:rsidRPr="000B4ADF">
        <w:rPr>
          <w:color w:val="auto"/>
        </w:rPr>
        <w:t>для определения границ ответственнос</w:t>
      </w:r>
      <w:r w:rsidR="000B4ADF">
        <w:rPr>
          <w:color w:val="auto"/>
        </w:rPr>
        <w:t>ти национальных авиадиспетчеров</w:t>
      </w:r>
      <w:r w:rsidR="000B4ADF">
        <w:rPr>
          <w:color w:val="auto"/>
        </w:rPr>
        <w:br/>
      </w:r>
      <w:r w:rsidRPr="000B4ADF">
        <w:rPr>
          <w:color w:val="auto"/>
        </w:rPr>
        <w:lastRenderedPageBreak/>
        <w:t>в воздушном пространстве над морем, в том числе открытым. При этом разграничение</w:t>
      </w:r>
      <w:r w:rsidRPr="00D2774F">
        <w:rPr>
          <w:color w:val="auto"/>
        </w:rPr>
        <w:t xml:space="preserve"> РПИ никак не влияет на установление любых других границ</w:t>
      </w:r>
      <w:r w:rsidR="000B4ADF">
        <w:rPr>
          <w:color w:val="auto"/>
        </w:rPr>
        <w:br/>
      </w:r>
      <w:r w:rsidRPr="00D2774F">
        <w:rPr>
          <w:color w:val="auto"/>
        </w:rPr>
        <w:t>в акваториях, что справедливо и в отношении Каспийского моря.</w:t>
      </w:r>
    </w:p>
    <w:p w14:paraId="1EB295B3" w14:textId="77777777" w:rsidR="00042EF2" w:rsidRPr="00D2774F" w:rsidRDefault="00D2725D" w:rsidP="009C5E21">
      <w:pPr>
        <w:spacing w:after="0" w:line="360" w:lineRule="auto"/>
        <w:ind w:firstLine="709"/>
        <w:contextualSpacing/>
        <w:jc w:val="both"/>
        <w:rPr>
          <w:i/>
          <w:color w:val="auto"/>
          <w:sz w:val="22"/>
        </w:rPr>
      </w:pPr>
      <w:r w:rsidRPr="000B4ADF">
        <w:rPr>
          <w:color w:val="auto"/>
        </w:rPr>
        <w:t>Стоит отметить, что в Российской Федерации устранение последствий различного рода катастроф в прибрежной зоне относится к компетенции Министерства по делам гражданской обороны, чрезвычайным ситуациям</w:t>
      </w:r>
      <w:r w:rsidR="000B4ADF">
        <w:rPr>
          <w:color w:val="auto"/>
        </w:rPr>
        <w:br/>
      </w:r>
      <w:r w:rsidRPr="000B4ADF">
        <w:rPr>
          <w:color w:val="auto"/>
        </w:rPr>
        <w:t xml:space="preserve">и ликвидации последствий стихийных бедствий, а поисково-спасательная </w:t>
      </w:r>
      <w:r w:rsidRPr="000B4ADF">
        <w:rPr>
          <w:color w:val="auto"/>
          <w:spacing w:val="-4"/>
        </w:rPr>
        <w:t>деятельность «на море» осуществляется при координирующей роли Министерства</w:t>
      </w:r>
      <w:r w:rsidRPr="00D2774F">
        <w:rPr>
          <w:color w:val="auto"/>
        </w:rPr>
        <w:t xml:space="preserve"> транспорта силами Федерального агентства морского и речного транспорта (</w:t>
      </w:r>
      <w:r w:rsidRPr="000B4ADF">
        <w:rPr>
          <w:color w:val="auto"/>
        </w:rPr>
        <w:t xml:space="preserve">Росморречфлот). </w:t>
      </w:r>
      <w:r w:rsidR="00970522" w:rsidRPr="000B4ADF">
        <w:rPr>
          <w:color w:val="auto"/>
        </w:rPr>
        <w:t>В</w:t>
      </w:r>
      <w:r w:rsidRPr="000B4ADF">
        <w:rPr>
          <w:color w:val="auto"/>
        </w:rPr>
        <w:t xml:space="preserve"> 1994 г. в Астрахани был создан Морской спасательно-координационный</w:t>
      </w:r>
      <w:r w:rsidRPr="00D2774F">
        <w:rPr>
          <w:color w:val="auto"/>
        </w:rPr>
        <w:t xml:space="preserve"> центр, в сферу компетенции которого входит организация работ по поиску и спасанию людей, которые терпят бедствие в российской зоне ответственности на Каспийском море.</w:t>
      </w:r>
    </w:p>
    <w:p w14:paraId="4425AE9F" w14:textId="77777777" w:rsidR="00D2725D" w:rsidRPr="000B4ADF" w:rsidRDefault="00D2725D" w:rsidP="009C5E21">
      <w:pPr>
        <w:spacing w:after="0" w:line="360" w:lineRule="auto"/>
        <w:ind w:firstLine="709"/>
        <w:contextualSpacing/>
        <w:jc w:val="both"/>
        <w:rPr>
          <w:color w:val="auto"/>
          <w:spacing w:val="-10"/>
        </w:rPr>
      </w:pPr>
      <w:r w:rsidRPr="000B4ADF">
        <w:rPr>
          <w:color w:val="auto"/>
          <w:spacing w:val="-6"/>
        </w:rPr>
        <w:t>Такое распределение ответственности между разными ведомствами выглядит</w:t>
      </w:r>
      <w:r w:rsidRPr="00D2774F">
        <w:rPr>
          <w:color w:val="auto"/>
        </w:rPr>
        <w:t xml:space="preserve"> </w:t>
      </w:r>
      <w:r w:rsidRPr="000B4ADF">
        <w:rPr>
          <w:color w:val="auto"/>
        </w:rPr>
        <w:t>логичным с бюрократической точки зрения, однако на практике, в случае возникновения</w:t>
      </w:r>
      <w:r w:rsidRPr="00D2774F">
        <w:rPr>
          <w:color w:val="auto"/>
        </w:rPr>
        <w:t xml:space="preserve"> чрезвычайной ситуации, требующей оперативного реагирования, способно вызвать путаницу, которая может привести к потере драгоценного времени и поставить под угрозу жизни людей, находящихся в опасности. Также </w:t>
      </w:r>
      <w:r w:rsidRPr="000B4ADF">
        <w:rPr>
          <w:color w:val="auto"/>
        </w:rPr>
        <w:t>не до конца отрегулирован порядок обр</w:t>
      </w:r>
      <w:r w:rsidR="000B4ADF">
        <w:rPr>
          <w:color w:val="auto"/>
        </w:rPr>
        <w:t>ащения прикаспийских государств</w:t>
      </w:r>
      <w:r w:rsidR="000B4ADF">
        <w:rPr>
          <w:color w:val="auto"/>
        </w:rPr>
        <w:br/>
      </w:r>
      <w:r w:rsidRPr="000B4ADF">
        <w:rPr>
          <w:color w:val="auto"/>
        </w:rPr>
        <w:t>за помощью</w:t>
      </w:r>
      <w:r w:rsidRPr="00D2774F">
        <w:rPr>
          <w:color w:val="auto"/>
        </w:rPr>
        <w:t xml:space="preserve"> друг к другу в случае, если последствия природной или техногенной катастрофы в акватории или прибрежной зоне носят трансграничный характер</w:t>
      </w:r>
      <w:r w:rsidR="000B4ADF">
        <w:rPr>
          <w:color w:val="auto"/>
        </w:rPr>
        <w:br/>
      </w:r>
      <w:r w:rsidRPr="000B4ADF">
        <w:rPr>
          <w:color w:val="auto"/>
          <w:spacing w:val="-10"/>
        </w:rPr>
        <w:t>и не могут быть устранены собственными силами одной из сторон в кратчайшие сроки.</w:t>
      </w:r>
    </w:p>
    <w:p w14:paraId="74A8E53F" w14:textId="77777777" w:rsidR="00D2725D" w:rsidRPr="00D2774F" w:rsidRDefault="00D2725D" w:rsidP="009C5E21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t xml:space="preserve">Принятое на </w:t>
      </w:r>
      <w:r w:rsidR="001400AD" w:rsidRPr="00D2774F">
        <w:rPr>
          <w:color w:val="auto"/>
          <w:lang w:val="en-US"/>
        </w:rPr>
        <w:t>IV</w:t>
      </w:r>
      <w:r w:rsidR="001400AD" w:rsidRPr="00D2774F">
        <w:rPr>
          <w:color w:val="auto"/>
        </w:rPr>
        <w:t> КС</w:t>
      </w:r>
      <w:r w:rsidRPr="00D2774F">
        <w:rPr>
          <w:color w:val="auto"/>
        </w:rPr>
        <w:t xml:space="preserve"> пятистороннее Соглашение в определённой степени устранило данный правовой «пробел»: в документе чётко прописаны его сфера применения (ст. 2), принципы и формы сотрудничества (ст. 3 и 4), перечислены компетентные органы (ст. 5), а также указаны порядок направления запросов</w:t>
      </w:r>
      <w:r w:rsidR="000B4ADF">
        <w:rPr>
          <w:color w:val="auto"/>
        </w:rPr>
        <w:br/>
      </w:r>
      <w:r w:rsidRPr="000B4ADF">
        <w:rPr>
          <w:color w:val="auto"/>
        </w:rPr>
        <w:t>на оказание помощи (ст. 6) и прочие модальности взаимодействия</w:t>
      </w:r>
      <w:r w:rsidR="000B4ADF">
        <w:rPr>
          <w:color w:val="auto"/>
        </w:rPr>
        <w:br/>
      </w:r>
      <w:r w:rsidRPr="000B4ADF">
        <w:rPr>
          <w:color w:val="auto"/>
        </w:rPr>
        <w:t>при чрезвычайных</w:t>
      </w:r>
      <w:r w:rsidRPr="00D2774F">
        <w:rPr>
          <w:color w:val="auto"/>
        </w:rPr>
        <w:t xml:space="preserve"> ситуациях (ст. 7-15).</w:t>
      </w:r>
    </w:p>
    <w:p w14:paraId="0E6F99C6" w14:textId="77777777" w:rsidR="00D2725D" w:rsidRPr="00D2774F" w:rsidRDefault="00D2725D" w:rsidP="009C5E21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t xml:space="preserve">С целью выработки эффективного взаимодействия в случае возникновения в каспийской акватории чрезвычайных ситуаций главы профильных ведомств </w:t>
      </w:r>
      <w:r w:rsidRPr="000B4ADF">
        <w:rPr>
          <w:color w:val="auto"/>
        </w:rPr>
        <w:lastRenderedPageBreak/>
        <w:t>прикаспийских стран условились о проведении на регулярной основе соответствующих</w:t>
      </w:r>
      <w:r w:rsidRPr="00D2774F">
        <w:rPr>
          <w:color w:val="auto"/>
        </w:rPr>
        <w:t xml:space="preserve"> пятисторонних учений. Перв</w:t>
      </w:r>
      <w:r w:rsidR="0025241F" w:rsidRPr="00D2774F">
        <w:rPr>
          <w:color w:val="auto"/>
        </w:rPr>
        <w:t>ые</w:t>
      </w:r>
      <w:r w:rsidRPr="00D2774F">
        <w:rPr>
          <w:color w:val="auto"/>
        </w:rPr>
        <w:t xml:space="preserve"> международн</w:t>
      </w:r>
      <w:r w:rsidR="0025241F" w:rsidRPr="00D2774F">
        <w:rPr>
          <w:color w:val="auto"/>
        </w:rPr>
        <w:t>ые</w:t>
      </w:r>
      <w:r w:rsidRPr="00D2774F">
        <w:rPr>
          <w:color w:val="auto"/>
        </w:rPr>
        <w:t xml:space="preserve"> комплексн</w:t>
      </w:r>
      <w:r w:rsidR="0025241F" w:rsidRPr="00D2774F">
        <w:rPr>
          <w:color w:val="auto"/>
        </w:rPr>
        <w:t>ы</w:t>
      </w:r>
      <w:r w:rsidRPr="00D2774F">
        <w:rPr>
          <w:color w:val="auto"/>
        </w:rPr>
        <w:t xml:space="preserve">е </w:t>
      </w:r>
      <w:r w:rsidRPr="000B4ADF">
        <w:rPr>
          <w:color w:val="auto"/>
          <w:spacing w:val="-4"/>
        </w:rPr>
        <w:t>учени</w:t>
      </w:r>
      <w:r w:rsidR="0025241F" w:rsidRPr="000B4ADF">
        <w:rPr>
          <w:color w:val="auto"/>
          <w:spacing w:val="-4"/>
        </w:rPr>
        <w:t>я</w:t>
      </w:r>
      <w:r w:rsidRPr="000B4ADF">
        <w:rPr>
          <w:color w:val="auto"/>
          <w:spacing w:val="-4"/>
        </w:rPr>
        <w:t xml:space="preserve"> по реагированию на чрезвычайные ситуации в акватории Каспийского моря</w:t>
      </w:r>
      <w:r w:rsidRPr="00D2774F">
        <w:rPr>
          <w:color w:val="auto"/>
        </w:rPr>
        <w:t xml:space="preserve"> </w:t>
      </w:r>
      <w:r w:rsidRPr="000B4ADF">
        <w:rPr>
          <w:color w:val="auto"/>
          <w:spacing w:val="-4"/>
        </w:rPr>
        <w:t>и его прибрежной зоне «Каспий-2016» было проведено по инициативе МЧС России</w:t>
      </w:r>
      <w:r w:rsidRPr="00D2774F">
        <w:rPr>
          <w:color w:val="auto"/>
        </w:rPr>
        <w:t xml:space="preserve"> </w:t>
      </w:r>
      <w:r w:rsidRPr="000B4ADF">
        <w:rPr>
          <w:color w:val="auto"/>
          <w:spacing w:val="-4"/>
        </w:rPr>
        <w:t>и Минтранса России в сентябре 2016 г. в Астрахани. В его рамках сторонам удалось</w:t>
      </w:r>
      <w:r w:rsidRPr="00D2774F">
        <w:rPr>
          <w:color w:val="auto"/>
        </w:rPr>
        <w:t xml:space="preserve"> </w:t>
      </w:r>
      <w:r w:rsidRPr="000B4ADF">
        <w:rPr>
          <w:color w:val="auto"/>
          <w:spacing w:val="-4"/>
        </w:rPr>
        <w:t xml:space="preserve">в реальных условиях отработать алгоритмы </w:t>
      </w:r>
      <w:r w:rsidR="00301389" w:rsidRPr="000B4ADF">
        <w:rPr>
          <w:color w:val="auto"/>
          <w:spacing w:val="-4"/>
        </w:rPr>
        <w:t xml:space="preserve">совместного </w:t>
      </w:r>
      <w:r w:rsidRPr="000B4ADF">
        <w:rPr>
          <w:color w:val="auto"/>
          <w:spacing w:val="-4"/>
        </w:rPr>
        <w:t>применения сил и средств</w:t>
      </w:r>
      <w:r w:rsidRPr="00D2774F">
        <w:rPr>
          <w:color w:val="auto"/>
        </w:rPr>
        <w:t xml:space="preserve"> </w:t>
      </w:r>
      <w:r w:rsidRPr="000B4ADF">
        <w:rPr>
          <w:color w:val="auto"/>
          <w:spacing w:val="-2"/>
        </w:rPr>
        <w:t>спасательных служб «пятёрки» по ликвидации крупномасштабных чрезвычайных</w:t>
      </w:r>
      <w:r w:rsidRPr="00D2774F">
        <w:rPr>
          <w:color w:val="auto"/>
        </w:rPr>
        <w:t xml:space="preserve"> </w:t>
      </w:r>
      <w:r w:rsidRPr="000B4ADF">
        <w:rPr>
          <w:color w:val="auto"/>
          <w:spacing w:val="-6"/>
        </w:rPr>
        <w:t>ситуаций и их последствий. Важной частью учений стала репетиция пятистороннего</w:t>
      </w:r>
      <w:r w:rsidRPr="00D2774F">
        <w:rPr>
          <w:color w:val="auto"/>
        </w:rPr>
        <w:t xml:space="preserve"> </w:t>
      </w:r>
      <w:r w:rsidRPr="000B4ADF">
        <w:rPr>
          <w:color w:val="auto"/>
        </w:rPr>
        <w:t>межведомственного взаимодействия с энергетическими компаниями, осуществляющими</w:t>
      </w:r>
      <w:r w:rsidRPr="00D2774F">
        <w:rPr>
          <w:color w:val="auto"/>
        </w:rPr>
        <w:t xml:space="preserve"> добычу углеводородов на морских месторождениях Каспия и имеющими определённые мощности и средства для ликвидации последствий аварийных разливов нефти.</w:t>
      </w:r>
    </w:p>
    <w:p w14:paraId="6A6B0C61" w14:textId="77777777" w:rsidR="00E02101" w:rsidRPr="00D2774F" w:rsidRDefault="00D2725D" w:rsidP="009C5E21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6B4A2F">
        <w:rPr>
          <w:color w:val="auto"/>
        </w:rPr>
        <w:t>В 2017 г. подобные международные учения с участием прикаспийских государств</w:t>
      </w:r>
      <w:r w:rsidRPr="00D2774F">
        <w:rPr>
          <w:color w:val="auto"/>
        </w:rPr>
        <w:t xml:space="preserve"> были пр</w:t>
      </w:r>
      <w:r w:rsidR="00E02101">
        <w:rPr>
          <w:color w:val="auto"/>
        </w:rPr>
        <w:t xml:space="preserve">оведены в Баку («Хазар-2017»), </w:t>
      </w:r>
      <w:r w:rsidRPr="00D2774F">
        <w:rPr>
          <w:color w:val="auto"/>
        </w:rPr>
        <w:t>в 201</w:t>
      </w:r>
      <w:r w:rsidR="00E02101">
        <w:rPr>
          <w:color w:val="auto"/>
        </w:rPr>
        <w:t>8 г. – в Актау («Тенгиз-2018»), в 2020</w:t>
      </w:r>
      <w:r w:rsidR="006B4A2F">
        <w:rPr>
          <w:color w:val="auto"/>
        </w:rPr>
        <w:t xml:space="preserve"> и 2021</w:t>
      </w:r>
      <w:r w:rsidR="00E02101">
        <w:rPr>
          <w:color w:val="auto"/>
        </w:rPr>
        <w:t> </w:t>
      </w:r>
      <w:r w:rsidR="006B4A2F">
        <w:rPr>
          <w:color w:val="auto"/>
        </w:rPr>
        <w:t>г</w:t>
      </w:r>
      <w:r w:rsidR="00E02101">
        <w:rPr>
          <w:color w:val="auto"/>
        </w:rPr>
        <w:t>г. – снова в Астрахани («Каспий-2020»</w:t>
      </w:r>
      <w:r w:rsidR="006B4A2F">
        <w:rPr>
          <w:color w:val="auto"/>
        </w:rPr>
        <w:t xml:space="preserve"> и «Каспий-2021»</w:t>
      </w:r>
      <w:r w:rsidR="00E02101">
        <w:rPr>
          <w:color w:val="auto"/>
        </w:rPr>
        <w:t>).</w:t>
      </w:r>
    </w:p>
    <w:p w14:paraId="27C6E212" w14:textId="77777777" w:rsidR="001535E7" w:rsidRPr="00D2774F" w:rsidRDefault="0025241F" w:rsidP="009C5E21">
      <w:pPr>
        <w:spacing w:after="0" w:line="360" w:lineRule="auto"/>
        <w:ind w:firstLine="709"/>
        <w:contextualSpacing/>
        <w:jc w:val="both"/>
        <w:rPr>
          <w:bCs/>
          <w:color w:val="auto"/>
        </w:rPr>
      </w:pPr>
      <w:r w:rsidRPr="006B4A2F">
        <w:rPr>
          <w:bCs/>
          <w:color w:val="auto"/>
        </w:rPr>
        <w:t>В начале 2000-х гг. Минтранс России предложил прикаспийским</w:t>
      </w:r>
      <w:r w:rsidRPr="006B4A2F">
        <w:rPr>
          <w:bCs/>
          <w:color w:val="auto"/>
          <w:spacing w:val="-6"/>
        </w:rPr>
        <w:t xml:space="preserve"> государствам заключить пятистороннее соглашение о поиске и спасании на Каспии.</w:t>
      </w:r>
      <w:r w:rsidRPr="00D2774F">
        <w:rPr>
          <w:bCs/>
          <w:color w:val="auto"/>
        </w:rPr>
        <w:t xml:space="preserve"> Из-за неопределённости правового статуса водоёма согласовать такой документ </w:t>
      </w:r>
      <w:r w:rsidR="003D1150" w:rsidRPr="00D2774F">
        <w:rPr>
          <w:bCs/>
          <w:color w:val="auto"/>
        </w:rPr>
        <w:t xml:space="preserve">тогда </w:t>
      </w:r>
      <w:r w:rsidRPr="00D2774F">
        <w:rPr>
          <w:bCs/>
          <w:color w:val="auto"/>
        </w:rPr>
        <w:t xml:space="preserve">не удалось, поэтому стороны пошли по пути заключения двусторонних соглашений. </w:t>
      </w:r>
      <w:r w:rsidR="001535E7" w:rsidRPr="00D2774F">
        <w:rPr>
          <w:bCs/>
          <w:color w:val="auto"/>
        </w:rPr>
        <w:t xml:space="preserve">После подписания на </w:t>
      </w:r>
      <w:r w:rsidR="001535E7" w:rsidRPr="00D2774F">
        <w:rPr>
          <w:bCs/>
          <w:color w:val="auto"/>
          <w:lang w:val="de-DE"/>
        </w:rPr>
        <w:t>V</w:t>
      </w:r>
      <w:r w:rsidR="001535E7" w:rsidRPr="00D2774F">
        <w:rPr>
          <w:bCs/>
          <w:color w:val="auto"/>
        </w:rPr>
        <w:t xml:space="preserve"> КС в Актау Конвенции о правовом статусе </w:t>
      </w:r>
      <w:r w:rsidR="001535E7" w:rsidRPr="000B4ADF">
        <w:rPr>
          <w:bCs/>
          <w:color w:val="auto"/>
        </w:rPr>
        <w:t xml:space="preserve">Каспийского моря соседи вернулись к идее о разработке многостороннего документа: так, первая экспертная встреча по обсуждению проекта </w:t>
      </w:r>
      <w:r w:rsidR="001535E7" w:rsidRPr="000B4ADF">
        <w:rPr>
          <w:bCs/>
          <w:color w:val="auto"/>
          <w:spacing w:val="-2"/>
        </w:rPr>
        <w:t>межправительственного</w:t>
      </w:r>
      <w:r w:rsidR="001535E7" w:rsidRPr="000B4ADF">
        <w:rPr>
          <w:color w:val="auto"/>
          <w:spacing w:val="-2"/>
        </w:rPr>
        <w:t xml:space="preserve"> Соглашения о сотрудничестве при проведении поисково-</w:t>
      </w:r>
      <w:r w:rsidR="001535E7" w:rsidRPr="000B4ADF">
        <w:rPr>
          <w:color w:val="auto"/>
          <w:spacing w:val="-6"/>
        </w:rPr>
        <w:t xml:space="preserve">спасательных </w:t>
      </w:r>
      <w:r w:rsidR="008E1759" w:rsidRPr="000B4ADF">
        <w:rPr>
          <w:color w:val="auto"/>
          <w:spacing w:val="-6"/>
        </w:rPr>
        <w:t>работ на Каспии</w:t>
      </w:r>
      <w:r w:rsidR="001535E7" w:rsidRPr="000B4ADF">
        <w:rPr>
          <w:color w:val="auto"/>
          <w:spacing w:val="-6"/>
        </w:rPr>
        <w:t xml:space="preserve">, </w:t>
      </w:r>
      <w:r w:rsidR="001535E7" w:rsidRPr="000B4ADF">
        <w:rPr>
          <w:bCs/>
          <w:color w:val="auto"/>
          <w:spacing w:val="-6"/>
        </w:rPr>
        <w:t>подготовленного туркменской стороной, состоялась</w:t>
      </w:r>
      <w:r w:rsidR="001535E7" w:rsidRPr="00D2774F">
        <w:rPr>
          <w:bCs/>
          <w:color w:val="auto"/>
        </w:rPr>
        <w:t xml:space="preserve"> </w:t>
      </w:r>
      <w:r w:rsidR="00E202DD" w:rsidRPr="00D2774F">
        <w:rPr>
          <w:bCs/>
          <w:color w:val="auto"/>
        </w:rPr>
        <w:t>11-</w:t>
      </w:r>
      <w:r w:rsidR="001535E7" w:rsidRPr="00D2774F">
        <w:rPr>
          <w:bCs/>
          <w:color w:val="auto"/>
        </w:rPr>
        <w:t>13 марта 2019 г. в Ашхабаде</w:t>
      </w:r>
      <w:r w:rsidR="00F03E26" w:rsidRPr="00D2774F">
        <w:rPr>
          <w:rStyle w:val="ae"/>
          <w:bCs/>
          <w:color w:val="auto"/>
        </w:rPr>
        <w:footnoteReference w:id="300"/>
      </w:r>
      <w:r w:rsidR="001535E7" w:rsidRPr="00D2774F">
        <w:rPr>
          <w:bCs/>
          <w:color w:val="auto"/>
        </w:rPr>
        <w:t>.</w:t>
      </w:r>
    </w:p>
    <w:p w14:paraId="13DB978C" w14:textId="77777777" w:rsidR="0025241F" w:rsidRPr="00D2774F" w:rsidRDefault="00E202DD" w:rsidP="009C5E21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0B4ADF">
        <w:rPr>
          <w:color w:val="auto"/>
          <w:spacing w:val="-2"/>
        </w:rPr>
        <w:t>Помимо этого, д</w:t>
      </w:r>
      <w:r w:rsidR="0025241F" w:rsidRPr="000B4ADF">
        <w:rPr>
          <w:color w:val="auto"/>
          <w:spacing w:val="-2"/>
        </w:rPr>
        <w:t>ля совершенствования практических навыков и улучшения</w:t>
      </w:r>
      <w:r w:rsidR="0025241F" w:rsidRPr="00D2774F">
        <w:rPr>
          <w:color w:val="auto"/>
        </w:rPr>
        <w:t xml:space="preserve"> </w:t>
      </w:r>
      <w:r w:rsidR="0025241F" w:rsidRPr="000B4ADF">
        <w:rPr>
          <w:color w:val="auto"/>
          <w:spacing w:val="-4"/>
        </w:rPr>
        <w:t>координации действий компетентных спасательных служб с 2004 г. по инициативе</w:t>
      </w:r>
      <w:r w:rsidR="0025241F" w:rsidRPr="00D2774F">
        <w:rPr>
          <w:color w:val="auto"/>
        </w:rPr>
        <w:t xml:space="preserve"> </w:t>
      </w:r>
      <w:r w:rsidR="0025241F" w:rsidRPr="00D2774F">
        <w:rPr>
          <w:color w:val="auto"/>
        </w:rPr>
        <w:lastRenderedPageBreak/>
        <w:t>Минтранса России проводятся регулярные (с периодичностью 1 раз в 2 года) российско-казахстанские учения</w:t>
      </w:r>
      <w:r w:rsidR="0025241F" w:rsidRPr="00D2774F">
        <w:rPr>
          <w:rStyle w:val="ae"/>
          <w:color w:val="auto"/>
        </w:rPr>
        <w:footnoteReference w:id="301"/>
      </w:r>
      <w:r w:rsidR="0025241F" w:rsidRPr="00D2774F">
        <w:rPr>
          <w:color w:val="auto"/>
        </w:rPr>
        <w:t>.</w:t>
      </w:r>
    </w:p>
    <w:p w14:paraId="6A518284" w14:textId="77777777" w:rsidR="00D2725D" w:rsidRDefault="00D2725D" w:rsidP="009C5E21">
      <w:pPr>
        <w:spacing w:after="0" w:line="360" w:lineRule="auto"/>
        <w:ind w:firstLine="709"/>
        <w:contextualSpacing/>
        <w:jc w:val="both"/>
        <w:rPr>
          <w:color w:val="auto"/>
        </w:rPr>
      </w:pPr>
      <w:r w:rsidRPr="00D2774F">
        <w:rPr>
          <w:color w:val="auto"/>
        </w:rPr>
        <w:t xml:space="preserve">Таким образом, можно говорить об успешном формировании </w:t>
      </w:r>
      <w:r w:rsidR="001400AD" w:rsidRPr="00D2774F">
        <w:rPr>
          <w:color w:val="auto"/>
        </w:rPr>
        <w:t xml:space="preserve">на Каспии </w:t>
      </w:r>
      <w:r w:rsidRPr="00D2774F">
        <w:rPr>
          <w:color w:val="auto"/>
        </w:rPr>
        <w:t xml:space="preserve">многостороннего регионального механизма </w:t>
      </w:r>
      <w:r w:rsidR="001400AD" w:rsidRPr="00D2774F">
        <w:rPr>
          <w:color w:val="auto"/>
        </w:rPr>
        <w:t xml:space="preserve">по </w:t>
      </w:r>
      <w:r w:rsidRPr="00D2774F">
        <w:rPr>
          <w:color w:val="auto"/>
        </w:rPr>
        <w:t xml:space="preserve">реагированию на чрезвычайные </w:t>
      </w:r>
      <w:r w:rsidRPr="000B4ADF">
        <w:rPr>
          <w:color w:val="auto"/>
        </w:rPr>
        <w:t>ситуации и устранению их негативных последствий, с помощью которого компетентные</w:t>
      </w:r>
      <w:r w:rsidRPr="00D2774F">
        <w:rPr>
          <w:color w:val="auto"/>
        </w:rPr>
        <w:t xml:space="preserve"> органы сторон в полевых условиях отрабатывают организацию </w:t>
      </w:r>
      <w:r w:rsidRPr="000B4ADF">
        <w:rPr>
          <w:color w:val="auto"/>
        </w:rPr>
        <w:t>оповещения, способы обмена информацией, порядок действий и прочие модальности</w:t>
      </w:r>
      <w:r w:rsidRPr="00D2774F">
        <w:rPr>
          <w:color w:val="auto"/>
        </w:rPr>
        <w:t xml:space="preserve"> всестороннего сотрудничества при возникновении катастроф</w:t>
      </w:r>
      <w:r w:rsidR="000B4ADF">
        <w:rPr>
          <w:color w:val="auto"/>
        </w:rPr>
        <w:br/>
      </w:r>
      <w:r w:rsidRPr="00D2774F">
        <w:rPr>
          <w:color w:val="auto"/>
        </w:rPr>
        <w:t>или аварий природного и техногенного характера в акватории Каспийского моря, а также в его прибрежной зоне. Совместная деятельность сторон в экстренных случаях важна ещё и с той точки зрения, что</w:t>
      </w:r>
      <w:r w:rsidR="000B4ADF">
        <w:rPr>
          <w:color w:val="auto"/>
        </w:rPr>
        <w:t xml:space="preserve"> ни одна из прикаспийских стран</w:t>
      </w:r>
      <w:r w:rsidR="000B4ADF">
        <w:rPr>
          <w:color w:val="auto"/>
        </w:rPr>
        <w:br/>
      </w:r>
      <w:r w:rsidRPr="000B4ADF">
        <w:rPr>
          <w:color w:val="auto"/>
          <w:spacing w:val="-6"/>
        </w:rPr>
        <w:t>не имеет достаточных сил и оборудования, чтобы в одиночку оперативно справиться</w:t>
      </w:r>
      <w:r w:rsidRPr="00D2774F">
        <w:rPr>
          <w:color w:val="auto"/>
        </w:rPr>
        <w:t xml:space="preserve"> </w:t>
      </w:r>
      <w:r w:rsidRPr="000B4ADF">
        <w:rPr>
          <w:color w:val="auto"/>
        </w:rPr>
        <w:t>с масштабной аварией, связанной с разливом нефти, и минимизировать её последствия.</w:t>
      </w:r>
      <w:r w:rsidR="00E202DD" w:rsidRPr="000B4ADF">
        <w:rPr>
          <w:color w:val="auto"/>
        </w:rPr>
        <w:t xml:space="preserve"> В то же время актуальной задачей видится дальнейшее совершенствование</w:t>
      </w:r>
      <w:r w:rsidR="00E202DD" w:rsidRPr="00D2774F">
        <w:rPr>
          <w:color w:val="auto"/>
        </w:rPr>
        <w:t xml:space="preserve"> нормативно-правовой базы сотрудничества по поиску</w:t>
      </w:r>
      <w:r w:rsidR="000B4ADF">
        <w:rPr>
          <w:color w:val="auto"/>
        </w:rPr>
        <w:br/>
      </w:r>
      <w:r w:rsidR="00EE07E6">
        <w:rPr>
          <w:color w:val="auto"/>
        </w:rPr>
        <w:t>и спасанию на Каспии.</w:t>
      </w:r>
    </w:p>
    <w:p w14:paraId="5408E5AF" w14:textId="77777777" w:rsidR="00B26DC5" w:rsidRPr="00B017C8" w:rsidRDefault="00EE07E6" w:rsidP="009C5E21">
      <w:pPr>
        <w:spacing w:after="0" w:line="360" w:lineRule="auto"/>
        <w:ind w:firstLine="709"/>
        <w:jc w:val="both"/>
        <w:rPr>
          <w:color w:val="auto"/>
        </w:rPr>
      </w:pPr>
      <w:r w:rsidRPr="00744725">
        <w:rPr>
          <w:color w:val="auto"/>
          <w:spacing w:val="-8"/>
        </w:rPr>
        <w:t xml:space="preserve">Подводя краткие итоги главы, необходимо отметить, что </w:t>
      </w:r>
      <w:r w:rsidR="00652A06" w:rsidRPr="00744725">
        <w:rPr>
          <w:color w:val="auto"/>
          <w:spacing w:val="-8"/>
        </w:rPr>
        <w:t xml:space="preserve">выбор </w:t>
      </w:r>
      <w:r w:rsidR="0033665C" w:rsidRPr="00744725">
        <w:rPr>
          <w:color w:val="auto"/>
          <w:spacing w:val="-8"/>
        </w:rPr>
        <w:t>соседями</w:t>
      </w:r>
      <w:r w:rsidR="00652A06" w:rsidRPr="00744725">
        <w:rPr>
          <w:color w:val="auto"/>
          <w:spacing w:val="-8"/>
        </w:rPr>
        <w:t xml:space="preserve"> новых </w:t>
      </w:r>
      <w:r w:rsidR="00652A06">
        <w:rPr>
          <w:color w:val="auto"/>
        </w:rPr>
        <w:t xml:space="preserve">треков пятистороннего взаимодействия в Каспийском регионе был во многом </w:t>
      </w:r>
      <w:r w:rsidR="00652A06" w:rsidRPr="00744725">
        <w:rPr>
          <w:color w:val="auto"/>
        </w:rPr>
        <w:t xml:space="preserve">обусловлен практической целесообразностью. Происходит </w:t>
      </w:r>
      <w:r w:rsidR="0064563C">
        <w:rPr>
          <w:color w:val="auto"/>
        </w:rPr>
        <w:t>значительная</w:t>
      </w:r>
      <w:r w:rsidR="0064563C" w:rsidRPr="00744725">
        <w:rPr>
          <w:color w:val="auto"/>
        </w:rPr>
        <w:t xml:space="preserve"> </w:t>
      </w:r>
      <w:r w:rsidR="00652A06" w:rsidRPr="00744725">
        <w:rPr>
          <w:color w:val="auto"/>
          <w:spacing w:val="-4"/>
        </w:rPr>
        <w:t>интенсификация сотрудничества на двух приоритетных направлениях – экономике</w:t>
      </w:r>
      <w:r w:rsidR="00652A06">
        <w:rPr>
          <w:color w:val="auto"/>
        </w:rPr>
        <w:t xml:space="preserve"> </w:t>
      </w:r>
      <w:r w:rsidR="00652A06" w:rsidRPr="00744725">
        <w:rPr>
          <w:color w:val="auto"/>
        </w:rPr>
        <w:t xml:space="preserve">и транспорте – с целью </w:t>
      </w:r>
      <w:r w:rsidR="00E60687" w:rsidRPr="00744725">
        <w:rPr>
          <w:color w:val="auto"/>
        </w:rPr>
        <w:t xml:space="preserve">дальнейшего поступательного раскрытия совокупного </w:t>
      </w:r>
      <w:r w:rsidR="00E60687" w:rsidRPr="00744725">
        <w:rPr>
          <w:color w:val="auto"/>
          <w:spacing w:val="-8"/>
        </w:rPr>
        <w:t>торгово-инвестиционного, туристического, транзитного потенциа</w:t>
      </w:r>
      <w:r w:rsidR="0033665C" w:rsidRPr="00744725">
        <w:rPr>
          <w:color w:val="auto"/>
          <w:spacing w:val="-8"/>
        </w:rPr>
        <w:t>ла</w:t>
      </w:r>
      <w:r w:rsidR="00E60687" w:rsidRPr="00744725">
        <w:rPr>
          <w:color w:val="auto"/>
          <w:spacing w:val="-8"/>
        </w:rPr>
        <w:t>. Для сохранения</w:t>
      </w:r>
      <w:r w:rsidR="00E60687">
        <w:rPr>
          <w:color w:val="auto"/>
        </w:rPr>
        <w:t xml:space="preserve"> Каспия в качестве пространства мира и дружбы продолжается последовательная </w:t>
      </w:r>
      <w:r w:rsidR="00E60687" w:rsidRPr="00744725">
        <w:rPr>
          <w:color w:val="auto"/>
        </w:rPr>
        <w:t>работа по расширению пятисторонней кооперации в военной сфере. Совершенствуются</w:t>
      </w:r>
      <w:r w:rsidR="00E60687">
        <w:rPr>
          <w:color w:val="auto"/>
        </w:rPr>
        <w:t xml:space="preserve"> формы сотрудничества в области научных исследований, </w:t>
      </w:r>
      <w:r w:rsidR="00E60687" w:rsidRPr="00744725">
        <w:rPr>
          <w:color w:val="auto"/>
        </w:rPr>
        <w:t>гидрометеорологии и предотвращения ЧС в каспийской акватории в целях обеспечения безопасности мореплавания и интенсификации хозяйственно-</w:t>
      </w:r>
      <w:r w:rsidR="00E60687" w:rsidRPr="00744725">
        <w:rPr>
          <w:color w:val="auto"/>
        </w:rPr>
        <w:lastRenderedPageBreak/>
        <w:t xml:space="preserve">экономической деятельности в прибрежной зоне. </w:t>
      </w:r>
      <w:r w:rsidR="00744725" w:rsidRPr="00744725">
        <w:rPr>
          <w:color w:val="auto"/>
        </w:rPr>
        <w:t>О</w:t>
      </w:r>
      <w:r w:rsidR="00E60687" w:rsidRPr="00744725">
        <w:rPr>
          <w:color w:val="auto"/>
        </w:rPr>
        <w:t>собо акентируется,</w:t>
      </w:r>
      <w:r w:rsidR="00744725">
        <w:rPr>
          <w:color w:val="auto"/>
        </w:rPr>
        <w:br/>
      </w:r>
      <w:r w:rsidR="00E60687" w:rsidRPr="00744725">
        <w:rPr>
          <w:color w:val="auto"/>
          <w:spacing w:val="-2"/>
        </w:rPr>
        <w:t>что лидирующим коспонсором интеграционных процессов в Прикаспии является</w:t>
      </w:r>
      <w:r w:rsidR="00E60687">
        <w:rPr>
          <w:color w:val="auto"/>
        </w:rPr>
        <w:t xml:space="preserve"> </w:t>
      </w:r>
      <w:r w:rsidR="00E60687" w:rsidRPr="00B017C8">
        <w:rPr>
          <w:color w:val="auto"/>
        </w:rPr>
        <w:t>Россия, которая игра</w:t>
      </w:r>
      <w:r w:rsidR="00744725" w:rsidRPr="00B017C8">
        <w:rPr>
          <w:color w:val="auto"/>
        </w:rPr>
        <w:t>ет</w:t>
      </w:r>
      <w:r w:rsidR="00E60687" w:rsidRPr="00B017C8">
        <w:rPr>
          <w:color w:val="auto"/>
        </w:rPr>
        <w:t xml:space="preserve"> лидирующую роль в </w:t>
      </w:r>
      <w:r w:rsidR="00B017C8" w:rsidRPr="00B017C8">
        <w:rPr>
          <w:color w:val="auto"/>
        </w:rPr>
        <w:t xml:space="preserve">поддержании его статуса </w:t>
      </w:r>
      <w:r w:rsidR="00B017C8">
        <w:rPr>
          <w:color w:val="auto"/>
        </w:rPr>
        <w:t>«</w:t>
      </w:r>
      <w:r w:rsidRPr="00B017C8">
        <w:rPr>
          <w:color w:val="auto"/>
        </w:rPr>
        <w:t>оазис</w:t>
      </w:r>
      <w:r w:rsidR="00B017C8" w:rsidRPr="00B017C8">
        <w:rPr>
          <w:color w:val="auto"/>
        </w:rPr>
        <w:t>а</w:t>
      </w:r>
      <w:r w:rsidRPr="00B017C8">
        <w:rPr>
          <w:color w:val="auto"/>
        </w:rPr>
        <w:t xml:space="preserve"> </w:t>
      </w:r>
      <w:r w:rsidRPr="00B017C8">
        <w:rPr>
          <w:color w:val="auto"/>
          <w:spacing w:val="-6"/>
        </w:rPr>
        <w:t>спокойствия и мира</w:t>
      </w:r>
      <w:r w:rsidR="00B017C8" w:rsidRPr="00B017C8">
        <w:rPr>
          <w:color w:val="auto"/>
          <w:spacing w:val="-6"/>
        </w:rPr>
        <w:t>»</w:t>
      </w:r>
      <w:r w:rsidRPr="00B017C8">
        <w:rPr>
          <w:color w:val="auto"/>
          <w:spacing w:val="-6"/>
        </w:rPr>
        <w:t>, а также обеспеч</w:t>
      </w:r>
      <w:r w:rsidR="00744725" w:rsidRPr="00B017C8">
        <w:rPr>
          <w:color w:val="auto"/>
          <w:spacing w:val="-6"/>
        </w:rPr>
        <w:t>ивает</w:t>
      </w:r>
      <w:r w:rsidR="00E60687" w:rsidRPr="00B017C8">
        <w:rPr>
          <w:color w:val="auto"/>
          <w:spacing w:val="-6"/>
        </w:rPr>
        <w:t xml:space="preserve"> </w:t>
      </w:r>
      <w:r w:rsidRPr="00B017C8">
        <w:rPr>
          <w:color w:val="auto"/>
          <w:spacing w:val="-6"/>
        </w:rPr>
        <w:t>поступательн</w:t>
      </w:r>
      <w:r w:rsidR="00744725" w:rsidRPr="00B017C8">
        <w:rPr>
          <w:color w:val="auto"/>
          <w:spacing w:val="-6"/>
        </w:rPr>
        <w:t>ое</w:t>
      </w:r>
      <w:r w:rsidRPr="00B017C8">
        <w:rPr>
          <w:color w:val="auto"/>
          <w:spacing w:val="-6"/>
        </w:rPr>
        <w:t xml:space="preserve"> и гармонично</w:t>
      </w:r>
      <w:r w:rsidR="00744725" w:rsidRPr="00B017C8">
        <w:rPr>
          <w:color w:val="auto"/>
          <w:spacing w:val="-6"/>
        </w:rPr>
        <w:t>е</w:t>
      </w:r>
      <w:r w:rsidRPr="00B017C8">
        <w:rPr>
          <w:color w:val="auto"/>
          <w:spacing w:val="-6"/>
        </w:rPr>
        <w:t xml:space="preserve"> развити</w:t>
      </w:r>
      <w:r w:rsidR="00744725" w:rsidRPr="00B017C8">
        <w:rPr>
          <w:color w:val="auto"/>
          <w:spacing w:val="-6"/>
        </w:rPr>
        <w:t>е</w:t>
      </w:r>
      <w:r w:rsidRPr="00B017C8">
        <w:rPr>
          <w:color w:val="auto"/>
        </w:rPr>
        <w:t xml:space="preserve"> </w:t>
      </w:r>
      <w:r w:rsidR="00E60687" w:rsidRPr="00B017C8">
        <w:rPr>
          <w:color w:val="auto"/>
        </w:rPr>
        <w:t xml:space="preserve">региональной </w:t>
      </w:r>
      <w:r w:rsidR="00744725" w:rsidRPr="00B017C8">
        <w:rPr>
          <w:color w:val="auto"/>
        </w:rPr>
        <w:t>кооперационной</w:t>
      </w:r>
      <w:r w:rsidRPr="00B017C8">
        <w:rPr>
          <w:color w:val="auto"/>
        </w:rPr>
        <w:t xml:space="preserve"> модели.</w:t>
      </w:r>
      <w:r w:rsidRPr="00B017C8">
        <w:rPr>
          <w:color w:val="auto"/>
          <w:sz w:val="32"/>
        </w:rPr>
        <w:br w:type="page"/>
      </w:r>
    </w:p>
    <w:p w14:paraId="74603B58" w14:textId="77777777" w:rsidR="00B26DC5" w:rsidRPr="00BC32F3" w:rsidRDefault="00B26DC5" w:rsidP="00757183">
      <w:pPr>
        <w:pStyle w:val="1"/>
        <w:spacing w:before="0" w:beforeAutospacing="0" w:after="0" w:afterAutospacing="0" w:line="360" w:lineRule="auto"/>
        <w:jc w:val="center"/>
        <w:rPr>
          <w:sz w:val="28"/>
        </w:rPr>
      </w:pPr>
      <w:bookmarkStart w:id="26" w:name="_Toc18866499"/>
      <w:r w:rsidRPr="00BC32F3">
        <w:rPr>
          <w:sz w:val="28"/>
        </w:rPr>
        <w:lastRenderedPageBreak/>
        <w:t>ЗАКЛЮЧЕНИЕ</w:t>
      </w:r>
      <w:bookmarkEnd w:id="26"/>
    </w:p>
    <w:p w14:paraId="2AD197D4" w14:textId="77777777" w:rsidR="00F02985" w:rsidRPr="00D2774F" w:rsidRDefault="00F02985" w:rsidP="00F02985">
      <w:pPr>
        <w:pStyle w:val="1"/>
        <w:spacing w:before="0" w:beforeAutospacing="0" w:after="0" w:afterAutospacing="0"/>
        <w:rPr>
          <w:sz w:val="28"/>
          <w:szCs w:val="28"/>
        </w:rPr>
      </w:pPr>
    </w:p>
    <w:p w14:paraId="45BA7968" w14:textId="77777777" w:rsidR="00D965F3" w:rsidRPr="00D2774F" w:rsidRDefault="00D965F3" w:rsidP="009C5E21">
      <w:pPr>
        <w:spacing w:after="0" w:line="360" w:lineRule="auto"/>
        <w:ind w:firstLine="709"/>
        <w:jc w:val="both"/>
        <w:rPr>
          <w:color w:val="auto"/>
        </w:rPr>
      </w:pPr>
      <w:bookmarkStart w:id="27" w:name="_Toc18866500"/>
      <w:r w:rsidRPr="00D2774F">
        <w:rPr>
          <w:color w:val="auto"/>
        </w:rPr>
        <w:t>1. В настоящем диссертационном исследовании проведён комплексный научно-методологический анализ дефиниции «регион», рассмотрены различные подходы оте</w:t>
      </w:r>
      <w:r w:rsidR="00DB2D2D">
        <w:rPr>
          <w:color w:val="auto"/>
        </w:rPr>
        <w:t>чественных и зарубежных учёных</w:t>
      </w:r>
      <w:r w:rsidR="00DB2D2D" w:rsidRPr="00DB2D2D">
        <w:rPr>
          <w:color w:val="auto"/>
        </w:rPr>
        <w:t xml:space="preserve"> </w:t>
      </w:r>
      <w:r w:rsidR="00DB2D2D">
        <w:rPr>
          <w:color w:val="auto"/>
        </w:rPr>
        <w:t xml:space="preserve">к </w:t>
      </w:r>
      <w:r w:rsidR="006E6392" w:rsidRPr="004F6116">
        <w:rPr>
          <w:iCs/>
          <w:color w:val="auto"/>
        </w:rPr>
        <w:t>определению</w:t>
      </w:r>
      <w:r w:rsidR="006E6392">
        <w:rPr>
          <w:color w:val="auto"/>
        </w:rPr>
        <w:t xml:space="preserve"> </w:t>
      </w:r>
      <w:r w:rsidRPr="00D2774F">
        <w:rPr>
          <w:color w:val="auto"/>
        </w:rPr>
        <w:t xml:space="preserve">пространственных и геополитических границ регионов и входящих в их состав субъектов. Выявлена фундаментальная проблема, обусловленная </w:t>
      </w:r>
      <w:r w:rsidRPr="00DB2D2D">
        <w:rPr>
          <w:iCs/>
          <w:color w:val="auto"/>
        </w:rPr>
        <w:t>вариативностью</w:t>
      </w:r>
      <w:r w:rsidRPr="00D2774F">
        <w:rPr>
          <w:color w:val="auto"/>
        </w:rPr>
        <w:t xml:space="preserve"> факторов анализа </w:t>
      </w:r>
      <w:r w:rsidRPr="007773DE">
        <w:rPr>
          <w:color w:val="auto"/>
          <w:spacing w:val="-4"/>
        </w:rPr>
        <w:t>при рассмотрении конкретн</w:t>
      </w:r>
      <w:r w:rsidR="00644B3E" w:rsidRPr="007773DE">
        <w:rPr>
          <w:color w:val="auto"/>
          <w:spacing w:val="-4"/>
        </w:rPr>
        <w:t>ых</w:t>
      </w:r>
      <w:r w:rsidRPr="007773DE">
        <w:rPr>
          <w:color w:val="auto"/>
          <w:spacing w:val="-4"/>
        </w:rPr>
        <w:t xml:space="preserve"> </w:t>
      </w:r>
      <w:r w:rsidR="00644B3E" w:rsidRPr="007773DE">
        <w:rPr>
          <w:color w:val="auto"/>
          <w:spacing w:val="-4"/>
        </w:rPr>
        <w:t>случаев</w:t>
      </w:r>
      <w:r w:rsidRPr="007773DE">
        <w:rPr>
          <w:color w:val="auto"/>
          <w:spacing w:val="-4"/>
        </w:rPr>
        <w:t>, не позволяющая выработать универсальное</w:t>
      </w:r>
      <w:r w:rsidRPr="00D2774F">
        <w:rPr>
          <w:color w:val="auto"/>
        </w:rPr>
        <w:t xml:space="preserve"> </w:t>
      </w:r>
      <w:r w:rsidRPr="007773DE">
        <w:rPr>
          <w:color w:val="auto"/>
        </w:rPr>
        <w:t>комплексное поняти</w:t>
      </w:r>
      <w:r w:rsidR="00DF0680" w:rsidRPr="007773DE">
        <w:rPr>
          <w:color w:val="auto"/>
        </w:rPr>
        <w:t>е</w:t>
      </w:r>
      <w:r w:rsidRPr="007773DE">
        <w:rPr>
          <w:color w:val="auto"/>
        </w:rPr>
        <w:t>. Получено эмпирическое подтверждение подвижности</w:t>
      </w:r>
      <w:r w:rsidR="007773DE">
        <w:rPr>
          <w:color w:val="auto"/>
        </w:rPr>
        <w:br/>
      </w:r>
      <w:r w:rsidRPr="007773DE">
        <w:rPr>
          <w:color w:val="auto"/>
          <w:spacing w:val="-2"/>
        </w:rPr>
        <w:t>и размытости</w:t>
      </w:r>
      <w:r w:rsidRPr="007773DE">
        <w:rPr>
          <w:i/>
          <w:iCs/>
          <w:color w:val="auto"/>
          <w:spacing w:val="-2"/>
        </w:rPr>
        <w:t xml:space="preserve"> </w:t>
      </w:r>
      <w:r w:rsidR="00681FF9" w:rsidRPr="007773DE">
        <w:rPr>
          <w:iCs/>
          <w:color w:val="auto"/>
          <w:spacing w:val="-2"/>
        </w:rPr>
        <w:t xml:space="preserve">гипотетических </w:t>
      </w:r>
      <w:r w:rsidR="007C1719" w:rsidRPr="007773DE">
        <w:rPr>
          <w:iCs/>
          <w:color w:val="auto"/>
          <w:spacing w:val="-2"/>
        </w:rPr>
        <w:t>пределов</w:t>
      </w:r>
      <w:r w:rsidRPr="007773DE">
        <w:rPr>
          <w:i/>
          <w:iCs/>
          <w:color w:val="auto"/>
          <w:spacing w:val="-2"/>
        </w:rPr>
        <w:t xml:space="preserve"> </w:t>
      </w:r>
      <w:r w:rsidRPr="007773DE">
        <w:rPr>
          <w:color w:val="auto"/>
          <w:spacing w:val="-2"/>
        </w:rPr>
        <w:t>регионов</w:t>
      </w:r>
      <w:r w:rsidRPr="007773DE">
        <w:rPr>
          <w:i/>
          <w:iCs/>
          <w:color w:val="auto"/>
          <w:spacing w:val="-2"/>
        </w:rPr>
        <w:t>,</w:t>
      </w:r>
      <w:r w:rsidRPr="007773DE">
        <w:rPr>
          <w:color w:val="auto"/>
          <w:spacing w:val="-2"/>
        </w:rPr>
        <w:t xml:space="preserve"> а также их прямой зависимости</w:t>
      </w:r>
      <w:r w:rsidRPr="00D2774F">
        <w:rPr>
          <w:color w:val="auto"/>
        </w:rPr>
        <w:t xml:space="preserve"> </w:t>
      </w:r>
      <w:r w:rsidRPr="007773DE">
        <w:rPr>
          <w:color w:val="auto"/>
        </w:rPr>
        <w:t xml:space="preserve">от поставленных целей и методологического инструментария проводимых исследований. При рассмотрении </w:t>
      </w:r>
      <w:r w:rsidR="00BF53E9" w:rsidRPr="007773DE">
        <w:rPr>
          <w:iCs/>
          <w:color w:val="auto"/>
        </w:rPr>
        <w:t xml:space="preserve">существующих представлений о </w:t>
      </w:r>
      <w:r w:rsidR="00D2061A" w:rsidRPr="007773DE">
        <w:rPr>
          <w:iCs/>
          <w:color w:val="auto"/>
        </w:rPr>
        <w:t>границах</w:t>
      </w:r>
      <w:r w:rsidR="00D2061A" w:rsidRPr="007773DE">
        <w:rPr>
          <w:i/>
          <w:iCs/>
          <w:color w:val="auto"/>
        </w:rPr>
        <w:t xml:space="preserve"> </w:t>
      </w:r>
      <w:r w:rsidRPr="007773DE">
        <w:rPr>
          <w:color w:val="auto"/>
          <w:spacing w:val="-4"/>
        </w:rPr>
        <w:t xml:space="preserve">Прикаспия </w:t>
      </w:r>
      <w:r w:rsidR="00D2061A" w:rsidRPr="007773DE">
        <w:rPr>
          <w:iCs/>
          <w:color w:val="auto"/>
          <w:spacing w:val="-4"/>
        </w:rPr>
        <w:t xml:space="preserve">в </w:t>
      </w:r>
      <w:r w:rsidR="00D65867" w:rsidRPr="007773DE">
        <w:rPr>
          <w:iCs/>
          <w:color w:val="auto"/>
          <w:spacing w:val="-4"/>
        </w:rPr>
        <w:t xml:space="preserve">рамках </w:t>
      </w:r>
      <w:r w:rsidR="00D2061A" w:rsidRPr="007773DE">
        <w:rPr>
          <w:iCs/>
          <w:color w:val="auto"/>
          <w:spacing w:val="-4"/>
        </w:rPr>
        <w:t>различных</w:t>
      </w:r>
      <w:r w:rsidR="00DB2D2D" w:rsidRPr="007773DE">
        <w:rPr>
          <w:iCs/>
          <w:color w:val="auto"/>
          <w:spacing w:val="-4"/>
        </w:rPr>
        <w:t xml:space="preserve"> </w:t>
      </w:r>
      <w:r w:rsidRPr="007773DE">
        <w:rPr>
          <w:color w:val="auto"/>
          <w:spacing w:val="-4"/>
        </w:rPr>
        <w:t>политологических школ, занимающихся изучением</w:t>
      </w:r>
      <w:r w:rsidRPr="00D2774F">
        <w:rPr>
          <w:color w:val="auto"/>
        </w:rPr>
        <w:t xml:space="preserve"> </w:t>
      </w:r>
      <w:r w:rsidRPr="007773DE">
        <w:rPr>
          <w:color w:val="auto"/>
        </w:rPr>
        <w:t>международных отношений (реалисты, неореалисты, транснационалисты, неомарксисты</w:t>
      </w:r>
      <w:r w:rsidRPr="00D2774F">
        <w:rPr>
          <w:color w:val="auto"/>
        </w:rPr>
        <w:t xml:space="preserve"> и т.д.), установлено, что, несмотря на крайнее разнообразие существующих научных подходов, единственной объективной конфигурацией </w:t>
      </w:r>
      <w:r w:rsidRPr="007773DE">
        <w:rPr>
          <w:color w:val="auto"/>
          <w:spacing w:val="-2"/>
        </w:rPr>
        <w:t>Каспийского региона, отвечающей российским внешнеполитическим установкам,</w:t>
      </w:r>
      <w:r w:rsidRPr="00D2774F">
        <w:rPr>
          <w:color w:val="auto"/>
        </w:rPr>
        <w:t xml:space="preserve"> </w:t>
      </w:r>
      <w:r w:rsidRPr="007773DE">
        <w:rPr>
          <w:color w:val="auto"/>
        </w:rPr>
        <w:t>имеющей широкую поддержку в на</w:t>
      </w:r>
      <w:r w:rsidR="007773DE">
        <w:rPr>
          <w:color w:val="auto"/>
        </w:rPr>
        <w:t>учном сообществе и закреплённой</w:t>
      </w:r>
      <w:r w:rsidR="007773DE">
        <w:rPr>
          <w:color w:val="auto"/>
        </w:rPr>
        <w:br/>
      </w:r>
      <w:r w:rsidRPr="007773DE">
        <w:rPr>
          <w:color w:val="auto"/>
          <w:spacing w:val="-2"/>
        </w:rPr>
        <w:t>в международно-правовых документах, является совокупность пяти государств –</w:t>
      </w:r>
      <w:r w:rsidRPr="00D2774F">
        <w:rPr>
          <w:color w:val="auto"/>
        </w:rPr>
        <w:t xml:space="preserve"> Азербайджана, Ирана, Казахстана, России и Туркменистана. Таким образом, остальные страны, вне зависимости от своего пространственного расположения и степени тяготения к Прикаспию, выступают в роли внерегиональных акторов. Такое разделение справедливо с исторической и географической точек зрения,</w:t>
      </w:r>
      <w:r w:rsidR="007773DE">
        <w:rPr>
          <w:color w:val="auto"/>
        </w:rPr>
        <w:br/>
      </w:r>
      <w:r w:rsidRPr="00D2774F">
        <w:rPr>
          <w:color w:val="auto"/>
        </w:rPr>
        <w:t>а также является наглядным отражением сложившихся геополитических реалий: в настоящее время только «каспийская пятёрка» закрепила свои обязательства</w:t>
      </w:r>
      <w:r w:rsidR="007773DE">
        <w:rPr>
          <w:color w:val="auto"/>
        </w:rPr>
        <w:br/>
      </w:r>
      <w:r w:rsidRPr="007773DE">
        <w:rPr>
          <w:color w:val="auto"/>
          <w:spacing w:val="-4"/>
        </w:rPr>
        <w:t>за судьбу региона в международно-правовом поле и открыто заявила о солидарной</w:t>
      </w:r>
      <w:r w:rsidRPr="00D2774F">
        <w:rPr>
          <w:color w:val="auto"/>
        </w:rPr>
        <w:t xml:space="preserve"> </w:t>
      </w:r>
      <w:r w:rsidRPr="007773DE">
        <w:rPr>
          <w:color w:val="auto"/>
          <w:spacing w:val="-8"/>
        </w:rPr>
        <w:t>ответственности перед грядущими поколениями за состояние водоёма. Одновременно</w:t>
      </w:r>
      <w:r w:rsidRPr="00D2774F">
        <w:rPr>
          <w:color w:val="auto"/>
        </w:rPr>
        <w:t xml:space="preserve"> автором работы предложена собственная теоретическая модель происходящих </w:t>
      </w:r>
      <w:r w:rsidRPr="007773DE">
        <w:rPr>
          <w:color w:val="auto"/>
        </w:rPr>
        <w:t>внутри Каспийского региона процессов на основе дипольной системы,</w:t>
      </w:r>
      <w:r w:rsidR="007773DE">
        <w:rPr>
          <w:color w:val="auto"/>
        </w:rPr>
        <w:br/>
      </w:r>
      <w:r w:rsidRPr="007773DE">
        <w:rPr>
          <w:color w:val="auto"/>
          <w:spacing w:val="-2"/>
        </w:rPr>
        <w:t>в соответствии с которой прибрежные страны формируют так называемое «ядро»,</w:t>
      </w:r>
      <w:r w:rsidRPr="00D2774F">
        <w:rPr>
          <w:color w:val="auto"/>
        </w:rPr>
        <w:t xml:space="preserve"> </w:t>
      </w:r>
      <w:r w:rsidRPr="007773DE">
        <w:rPr>
          <w:color w:val="auto"/>
          <w:spacing w:val="-6"/>
        </w:rPr>
        <w:lastRenderedPageBreak/>
        <w:t>активно взаимодействующее с внешней по отношению к себе средой – «ойкуменой»,</w:t>
      </w:r>
      <w:r w:rsidRPr="00D2774F">
        <w:rPr>
          <w:color w:val="auto"/>
        </w:rPr>
        <w:t xml:space="preserve"> </w:t>
      </w:r>
      <w:r w:rsidRPr="007773DE">
        <w:rPr>
          <w:color w:val="auto"/>
        </w:rPr>
        <w:t xml:space="preserve">которая включает в свой состав внерегиональные государства и прочие центры </w:t>
      </w:r>
      <w:r w:rsidRPr="007773DE">
        <w:rPr>
          <w:color w:val="auto"/>
          <w:spacing w:val="-2"/>
        </w:rPr>
        <w:t>силы. Данный конструкт не только позволяет зафиксировать общность процессов</w:t>
      </w:r>
      <w:r w:rsidRPr="00D2774F">
        <w:rPr>
          <w:color w:val="auto"/>
        </w:rPr>
        <w:t xml:space="preserve"> и устойчивое влияние «ядра» и «ойкумены» друг на друга, но и проводит чёткое разграничение между внутренними и в</w:t>
      </w:r>
      <w:r w:rsidR="007773DE">
        <w:rPr>
          <w:color w:val="auto"/>
        </w:rPr>
        <w:t>нешними по отношению к событиям</w:t>
      </w:r>
      <w:r w:rsidR="007773DE">
        <w:rPr>
          <w:color w:val="auto"/>
        </w:rPr>
        <w:br/>
      </w:r>
      <w:r w:rsidRPr="007773DE">
        <w:rPr>
          <w:color w:val="auto"/>
          <w:spacing w:val="-2"/>
        </w:rPr>
        <w:t>в Прикаспии игроками, что полностью согласуется с поставленными в настоящем</w:t>
      </w:r>
      <w:r w:rsidRPr="00D2774F">
        <w:rPr>
          <w:color w:val="auto"/>
        </w:rPr>
        <w:t xml:space="preserve"> диссертационном исследовании целями.</w:t>
      </w:r>
    </w:p>
    <w:p w14:paraId="1DD05902" w14:textId="77777777" w:rsidR="00D965F3" w:rsidRPr="00D2774F" w:rsidRDefault="00D965F3" w:rsidP="009C5E21">
      <w:pPr>
        <w:spacing w:after="0" w:line="360" w:lineRule="auto"/>
        <w:ind w:firstLine="709"/>
        <w:jc w:val="both"/>
        <w:rPr>
          <w:color w:val="auto"/>
        </w:rPr>
      </w:pPr>
      <w:r w:rsidRPr="007773DE">
        <w:rPr>
          <w:color w:val="auto"/>
        </w:rPr>
        <w:t xml:space="preserve">В работе проанализирована поступательно возрастающая в течение </w:t>
      </w:r>
      <w:r w:rsidRPr="007773DE">
        <w:rPr>
          <w:color w:val="auto"/>
          <w:spacing w:val="-8"/>
        </w:rPr>
        <w:t>последних десятилетий (прежде всего в трансевразийском разрезе) роль Каспийского</w:t>
      </w:r>
      <w:r w:rsidRPr="00D65867">
        <w:rPr>
          <w:color w:val="auto"/>
        </w:rPr>
        <w:t xml:space="preserve"> </w:t>
      </w:r>
      <w:r w:rsidRPr="007773DE">
        <w:rPr>
          <w:color w:val="auto"/>
          <w:spacing w:val="-8"/>
        </w:rPr>
        <w:t>региона в миров</w:t>
      </w:r>
      <w:r w:rsidR="00DB2D2D" w:rsidRPr="007773DE">
        <w:rPr>
          <w:color w:val="auto"/>
          <w:spacing w:val="-8"/>
        </w:rPr>
        <w:t xml:space="preserve">ом геополитическом пространстве </w:t>
      </w:r>
      <w:r w:rsidR="00D45DF2" w:rsidRPr="007773DE">
        <w:rPr>
          <w:iCs/>
          <w:color w:val="auto"/>
          <w:spacing w:val="-8"/>
        </w:rPr>
        <w:t>и</w:t>
      </w:r>
      <w:r w:rsidR="00423BD9" w:rsidRPr="007773DE">
        <w:rPr>
          <w:iCs/>
          <w:color w:val="auto"/>
          <w:spacing w:val="-8"/>
        </w:rPr>
        <w:t xml:space="preserve"> внешнеполитическ</w:t>
      </w:r>
      <w:r w:rsidR="00D45DF2" w:rsidRPr="007773DE">
        <w:rPr>
          <w:iCs/>
          <w:color w:val="auto"/>
          <w:spacing w:val="-8"/>
        </w:rPr>
        <w:t>их</w:t>
      </w:r>
      <w:r w:rsidR="00423BD9" w:rsidRPr="007773DE">
        <w:rPr>
          <w:iCs/>
          <w:color w:val="auto"/>
          <w:spacing w:val="-8"/>
        </w:rPr>
        <w:t xml:space="preserve"> доктрин</w:t>
      </w:r>
      <w:r w:rsidR="00D45DF2" w:rsidRPr="007773DE">
        <w:rPr>
          <w:iCs/>
          <w:color w:val="auto"/>
          <w:spacing w:val="-8"/>
        </w:rPr>
        <w:t>ах</w:t>
      </w:r>
      <w:r w:rsidRPr="00423BD9">
        <w:rPr>
          <w:i/>
          <w:iCs/>
          <w:color w:val="auto"/>
        </w:rPr>
        <w:t xml:space="preserve"> </w:t>
      </w:r>
      <w:r w:rsidRPr="00423BD9">
        <w:rPr>
          <w:color w:val="auto"/>
        </w:rPr>
        <w:t>России</w:t>
      </w:r>
      <w:r w:rsidRPr="00D2774F">
        <w:rPr>
          <w:color w:val="auto"/>
        </w:rPr>
        <w:t xml:space="preserve"> и остальных стран «пятёрки». Данные процессы нашли своё комплексное </w:t>
      </w:r>
      <w:r w:rsidRPr="007773DE">
        <w:rPr>
          <w:color w:val="auto"/>
          <w:spacing w:val="-2"/>
        </w:rPr>
        <w:t>отражение в положениях национальных программных документов прикаспийских</w:t>
      </w:r>
      <w:r w:rsidRPr="00D2774F">
        <w:rPr>
          <w:color w:val="auto"/>
        </w:rPr>
        <w:t xml:space="preserve"> </w:t>
      </w:r>
      <w:r w:rsidRPr="007773DE">
        <w:rPr>
          <w:color w:val="auto"/>
          <w:spacing w:val="-2"/>
        </w:rPr>
        <w:t>государств (среди прочего, Концепции внешней политики Российской Федерации</w:t>
      </w:r>
      <w:r w:rsidRPr="00D2774F">
        <w:rPr>
          <w:color w:val="auto"/>
        </w:rPr>
        <w:t xml:space="preserve"> </w:t>
      </w:r>
      <w:r w:rsidRPr="007773DE">
        <w:rPr>
          <w:color w:val="auto"/>
          <w:spacing w:val="-2"/>
        </w:rPr>
        <w:t>2016 г., Стратегии национальной безопасности Российской Федерации до 2020 г.,</w:t>
      </w:r>
      <w:r w:rsidRPr="00D2774F">
        <w:rPr>
          <w:color w:val="auto"/>
        </w:rPr>
        <w:t xml:space="preserve"> </w:t>
      </w:r>
      <w:r w:rsidRPr="007773DE">
        <w:rPr>
          <w:color w:val="auto"/>
          <w:spacing w:val="-4"/>
        </w:rPr>
        <w:t>Концепции внешней политики Республики Казахстан на 20</w:t>
      </w:r>
      <w:r w:rsidR="003E6ED1">
        <w:rPr>
          <w:color w:val="auto"/>
          <w:spacing w:val="-4"/>
        </w:rPr>
        <w:t>20</w:t>
      </w:r>
      <w:r w:rsidRPr="007773DE">
        <w:rPr>
          <w:color w:val="auto"/>
          <w:spacing w:val="-4"/>
        </w:rPr>
        <w:t>-20</w:t>
      </w:r>
      <w:r w:rsidR="003E6ED1">
        <w:rPr>
          <w:color w:val="auto"/>
          <w:spacing w:val="-4"/>
        </w:rPr>
        <w:t>3</w:t>
      </w:r>
      <w:r w:rsidRPr="007773DE">
        <w:rPr>
          <w:color w:val="auto"/>
          <w:spacing w:val="-4"/>
        </w:rPr>
        <w:t>0 гг., Концепции</w:t>
      </w:r>
      <w:r w:rsidRPr="00D2774F">
        <w:rPr>
          <w:color w:val="auto"/>
        </w:rPr>
        <w:t xml:space="preserve"> внешнеполитического курса нейтрального Туркменистана на 2017-2023 гг., Военной доктрине Азербайджанской республики 2010 г. и др.). Акцентирована </w:t>
      </w:r>
      <w:r w:rsidRPr="007773DE">
        <w:rPr>
          <w:color w:val="auto"/>
          <w:spacing w:val="-8"/>
        </w:rPr>
        <w:t>преемственность генерализирующих принципов отечественной внешнеполитической</w:t>
      </w:r>
      <w:r w:rsidRPr="00D2774F">
        <w:rPr>
          <w:color w:val="auto"/>
        </w:rPr>
        <w:t xml:space="preserve"> </w:t>
      </w:r>
      <w:r w:rsidRPr="007773DE">
        <w:rPr>
          <w:color w:val="auto"/>
        </w:rPr>
        <w:t>стратегии на каспийском направлении при систематическом обновлении приоритетных</w:t>
      </w:r>
      <w:r w:rsidRPr="00D2774F">
        <w:rPr>
          <w:color w:val="auto"/>
        </w:rPr>
        <w:t xml:space="preserve"> целей: Прикаспий рельефно ха</w:t>
      </w:r>
      <w:r w:rsidR="007773DE">
        <w:rPr>
          <w:color w:val="auto"/>
        </w:rPr>
        <w:t>рактеризуется в качестве одного</w:t>
      </w:r>
      <w:r w:rsidR="007773DE">
        <w:rPr>
          <w:color w:val="auto"/>
        </w:rPr>
        <w:br/>
      </w:r>
      <w:r w:rsidRPr="00D2774F">
        <w:rPr>
          <w:color w:val="auto"/>
        </w:rPr>
        <w:t xml:space="preserve">из ключевых треков приложения сил российской дипломатии, имеющих </w:t>
      </w:r>
      <w:r w:rsidRPr="007773DE">
        <w:rPr>
          <w:color w:val="auto"/>
          <w:spacing w:val="-2"/>
        </w:rPr>
        <w:t>превалирующее значение для реализации национальных интересов с точки зрения</w:t>
      </w:r>
      <w:r w:rsidRPr="00D2774F">
        <w:rPr>
          <w:color w:val="auto"/>
        </w:rPr>
        <w:t xml:space="preserve"> </w:t>
      </w:r>
      <w:r w:rsidRPr="007773DE">
        <w:rPr>
          <w:color w:val="auto"/>
        </w:rPr>
        <w:t xml:space="preserve">своего геополитического расположения, богатых минеральных и природных ресурсов, а также высокого транзитного потенциала. При этом в качестве </w:t>
      </w:r>
      <w:r w:rsidRPr="007773DE">
        <w:rPr>
          <w:color w:val="auto"/>
          <w:spacing w:val="-6"/>
        </w:rPr>
        <w:t>программных задач были определены скорейшее завершение процесса по выработке</w:t>
      </w:r>
      <w:r w:rsidRPr="00D2774F">
        <w:rPr>
          <w:color w:val="auto"/>
        </w:rPr>
        <w:t xml:space="preserve"> </w:t>
      </w:r>
      <w:r w:rsidRPr="007773DE">
        <w:rPr>
          <w:color w:val="auto"/>
        </w:rPr>
        <w:t>модальностей международно-правового статуса водоёма, укрепление взаимодействия</w:t>
      </w:r>
      <w:r w:rsidRPr="00D2774F">
        <w:rPr>
          <w:color w:val="auto"/>
        </w:rPr>
        <w:t xml:space="preserve"> со странами «пятёрки» на различных направлениях (прежде </w:t>
      </w:r>
      <w:r w:rsidRPr="007773DE">
        <w:rPr>
          <w:color w:val="auto"/>
          <w:spacing w:val="-4"/>
        </w:rPr>
        <w:t>всего экономическом), а также недопущение проникновения в регион внешних сил.</w:t>
      </w:r>
      <w:r w:rsidRPr="00D2774F">
        <w:rPr>
          <w:color w:val="auto"/>
        </w:rPr>
        <w:t xml:space="preserve"> </w:t>
      </w:r>
      <w:r w:rsidRPr="007773DE">
        <w:rPr>
          <w:color w:val="auto"/>
          <w:spacing w:val="-4"/>
        </w:rPr>
        <w:t>Аналогичные установки нашли своё отражение в программных документах других</w:t>
      </w:r>
      <w:r w:rsidRPr="00D2774F">
        <w:rPr>
          <w:color w:val="auto"/>
        </w:rPr>
        <w:t xml:space="preserve"> </w:t>
      </w:r>
      <w:r w:rsidRPr="007773DE">
        <w:rPr>
          <w:color w:val="auto"/>
        </w:rPr>
        <w:t>прикаспийских стран. Стоит подчеркнуть,</w:t>
      </w:r>
      <w:r w:rsidR="007773DE">
        <w:rPr>
          <w:color w:val="auto"/>
        </w:rPr>
        <w:t xml:space="preserve"> что эффективное сотрудничество</w:t>
      </w:r>
      <w:r w:rsidR="007773DE">
        <w:rPr>
          <w:color w:val="auto"/>
        </w:rPr>
        <w:br/>
      </w:r>
      <w:r w:rsidRPr="007773DE">
        <w:rPr>
          <w:color w:val="auto"/>
          <w:spacing w:val="-2"/>
        </w:rPr>
        <w:lastRenderedPageBreak/>
        <w:t>в рамках «пятёрки» позволило в 2018 г. подписать Конвенцию о правовом статусе</w:t>
      </w:r>
      <w:r w:rsidRPr="00D2774F">
        <w:rPr>
          <w:color w:val="auto"/>
        </w:rPr>
        <w:t xml:space="preserve"> Каспийского моря, которая не только зафиксировала ключевые параметры </w:t>
      </w:r>
      <w:r w:rsidRPr="007773DE">
        <w:rPr>
          <w:color w:val="auto"/>
        </w:rPr>
        <w:t>взаимодействия соседей в регионе на долгосрочную перспективу, но и стала надёжным</w:t>
      </w:r>
      <w:r w:rsidRPr="00D2774F">
        <w:rPr>
          <w:color w:val="auto"/>
        </w:rPr>
        <w:t xml:space="preserve"> юридическим фундаментом для институционализации пятисторонней </w:t>
      </w:r>
      <w:r w:rsidRPr="007773DE">
        <w:rPr>
          <w:color w:val="auto"/>
        </w:rPr>
        <w:t>кооперационной парадигмы, что, в свою очередь, полностью отвечает стратегическим</w:t>
      </w:r>
      <w:r w:rsidRPr="00D2774F">
        <w:rPr>
          <w:color w:val="auto"/>
        </w:rPr>
        <w:t xml:space="preserve"> интересам партнёров.</w:t>
      </w:r>
    </w:p>
    <w:p w14:paraId="5CF36D7A" w14:textId="77777777" w:rsidR="00D965F3" w:rsidRPr="00D2774F" w:rsidRDefault="00FC3262" w:rsidP="009C5E21">
      <w:pPr>
        <w:spacing w:after="0" w:line="360" w:lineRule="auto"/>
        <w:ind w:firstLine="709"/>
        <w:jc w:val="both"/>
        <w:rPr>
          <w:color w:val="auto"/>
        </w:rPr>
      </w:pPr>
      <w:r>
        <w:rPr>
          <w:color w:val="auto"/>
        </w:rPr>
        <w:t>2</w:t>
      </w:r>
      <w:r w:rsidR="007773DE">
        <w:rPr>
          <w:color w:val="auto"/>
        </w:rPr>
        <w:t>. </w:t>
      </w:r>
      <w:r w:rsidR="00D965F3" w:rsidRPr="00D2774F">
        <w:rPr>
          <w:color w:val="auto"/>
        </w:rPr>
        <w:t xml:space="preserve">Фундаментальное переформатирование геополитической конфигурации </w:t>
      </w:r>
      <w:r w:rsidR="00D965F3" w:rsidRPr="007773DE">
        <w:rPr>
          <w:color w:val="auto"/>
        </w:rPr>
        <w:t>Прикаспия после развала СССР вкупе с демонтажем субрегиональной двухкомпонентной</w:t>
      </w:r>
      <w:r w:rsidR="00D965F3" w:rsidRPr="00D2774F">
        <w:rPr>
          <w:color w:val="auto"/>
        </w:rPr>
        <w:t xml:space="preserve"> модели взаимодействия обусловили проявление стержневых </w:t>
      </w:r>
      <w:r w:rsidR="00D965F3" w:rsidRPr="007773DE">
        <w:rPr>
          <w:color w:val="auto"/>
        </w:rPr>
        <w:t xml:space="preserve">проблем, которые потребовали от прибрежных государств оперативного </w:t>
      </w:r>
      <w:r w:rsidR="00D965F3" w:rsidRPr="007773DE">
        <w:rPr>
          <w:color w:val="auto"/>
          <w:spacing w:val="-2"/>
        </w:rPr>
        <w:t>реагирования. Специфировано, что к ним, в первую очередь, относились вопросы</w:t>
      </w:r>
      <w:r w:rsidR="00D965F3" w:rsidRPr="00D2774F">
        <w:rPr>
          <w:color w:val="auto"/>
        </w:rPr>
        <w:t xml:space="preserve"> международно-правового характера (уста</w:t>
      </w:r>
      <w:r w:rsidR="007773DE">
        <w:rPr>
          <w:color w:val="auto"/>
        </w:rPr>
        <w:t>новление государственных границ</w:t>
      </w:r>
      <w:r w:rsidR="007773DE">
        <w:rPr>
          <w:color w:val="auto"/>
        </w:rPr>
        <w:br/>
      </w:r>
      <w:r w:rsidR="00D965F3" w:rsidRPr="00D2774F">
        <w:rPr>
          <w:color w:val="auto"/>
        </w:rPr>
        <w:t xml:space="preserve">в каспийской акватории, определение правил недропользования и ресурсной </w:t>
      </w:r>
      <w:r w:rsidR="00D965F3" w:rsidRPr="007773DE">
        <w:rPr>
          <w:color w:val="auto"/>
          <w:spacing w:val="-2"/>
        </w:rPr>
        <w:t>делимитации), противодействие попыткам внешних сил интернационализировать</w:t>
      </w:r>
      <w:r w:rsidR="00D965F3" w:rsidRPr="00D2774F">
        <w:rPr>
          <w:color w:val="auto"/>
        </w:rPr>
        <w:t xml:space="preserve"> каспийскую повестку и нарастить своё влияние в регионе для реализации </w:t>
      </w:r>
      <w:r w:rsidR="00D965F3" w:rsidRPr="007773DE">
        <w:rPr>
          <w:color w:val="auto"/>
        </w:rPr>
        <w:t>собственных интересов, согласование взаимоприемлемых параметров энерготранзита,</w:t>
      </w:r>
      <w:r w:rsidR="00D965F3" w:rsidRPr="00D2774F">
        <w:rPr>
          <w:color w:val="auto"/>
        </w:rPr>
        <w:t xml:space="preserve"> повышение военно-конфликтного потенциала внутри региона </w:t>
      </w:r>
      <w:r w:rsidR="00D965F3" w:rsidRPr="00915D5F">
        <w:rPr>
          <w:color w:val="auto"/>
        </w:rPr>
        <w:t>при одновременном росте числа невоенных видов угроз, резкая деградация экологического</w:t>
      </w:r>
      <w:r w:rsidR="00D965F3" w:rsidRPr="00D2774F">
        <w:rPr>
          <w:color w:val="auto"/>
        </w:rPr>
        <w:t xml:space="preserve"> состояния водоёма и т.д. В ходе диссертационного исследования </w:t>
      </w:r>
      <w:r w:rsidR="00D965F3" w:rsidRPr="00915D5F">
        <w:rPr>
          <w:color w:val="auto"/>
          <w:spacing w:val="-6"/>
        </w:rPr>
        <w:t>автор пришёл к выводу, что проявившиеся стресс-факторы не привели к обострению</w:t>
      </w:r>
      <w:r w:rsidR="00D965F3" w:rsidRPr="00D2774F">
        <w:rPr>
          <w:color w:val="auto"/>
        </w:rPr>
        <w:t xml:space="preserve"> </w:t>
      </w:r>
      <w:r w:rsidR="00D965F3" w:rsidRPr="00915D5F">
        <w:rPr>
          <w:color w:val="auto"/>
          <w:spacing w:val="-2"/>
        </w:rPr>
        <w:t>взаимоотношений между партнёрами, но напротив способствовали консолидации</w:t>
      </w:r>
      <w:r w:rsidR="00D965F3" w:rsidRPr="00D2774F">
        <w:rPr>
          <w:color w:val="auto"/>
        </w:rPr>
        <w:t xml:space="preserve"> </w:t>
      </w:r>
      <w:r w:rsidR="00D965F3" w:rsidRPr="00915D5F">
        <w:rPr>
          <w:color w:val="auto"/>
          <w:spacing w:val="-4"/>
        </w:rPr>
        <w:t>регионального потенциала. Благодаря высокому уровню взаимного доверия соседи</w:t>
      </w:r>
      <w:r w:rsidR="00D965F3" w:rsidRPr="00D2774F">
        <w:rPr>
          <w:color w:val="auto"/>
        </w:rPr>
        <w:t xml:space="preserve"> </w:t>
      </w:r>
      <w:r w:rsidR="00D965F3" w:rsidRPr="00A3417C">
        <w:rPr>
          <w:color w:val="auto"/>
          <w:spacing w:val="-4"/>
        </w:rPr>
        <w:t>смогли быстро преодолеть наметившиеся разногласия и инициировать предметный</w:t>
      </w:r>
      <w:r w:rsidR="00D965F3" w:rsidRPr="00D2774F">
        <w:rPr>
          <w:color w:val="auto"/>
        </w:rPr>
        <w:t xml:space="preserve"> диалог по поиску компромиссных решений в проблемных областях (экология, рыболовство, энергетика, невоенные угрозы и т.д.) путём создания эффективных пятисторонних кооперационных механизмов. Отмечено, что необходимость </w:t>
      </w:r>
      <w:r w:rsidR="00D965F3" w:rsidRPr="00A3417C">
        <w:rPr>
          <w:color w:val="auto"/>
        </w:rPr>
        <w:t xml:space="preserve">консолидации регионального потенциала была во многом детерминирована </w:t>
      </w:r>
      <w:r w:rsidR="00D965F3" w:rsidRPr="00A3417C">
        <w:rPr>
          <w:color w:val="auto"/>
          <w:spacing w:val="-2"/>
        </w:rPr>
        <w:t>насущной потребностью купировать притязания внешних сил на разбалансировку</w:t>
      </w:r>
      <w:r w:rsidR="00D965F3" w:rsidRPr="00D2774F">
        <w:rPr>
          <w:color w:val="auto"/>
        </w:rPr>
        <w:t xml:space="preserve"> пятисторонней бесконфликтной кооперационной матрицы. В настоящее время стороны продолжают активную работу над </w:t>
      </w:r>
      <w:r w:rsidR="001F4D7E">
        <w:rPr>
          <w:color w:val="auto"/>
        </w:rPr>
        <w:t>укреплением</w:t>
      </w:r>
      <w:r w:rsidR="00D965F3" w:rsidRPr="00D2774F">
        <w:rPr>
          <w:color w:val="auto"/>
        </w:rPr>
        <w:t xml:space="preserve"> многостороннего </w:t>
      </w:r>
      <w:r w:rsidR="00D965F3" w:rsidRPr="00A3417C">
        <w:rPr>
          <w:color w:val="auto"/>
          <w:spacing w:val="-4"/>
        </w:rPr>
        <w:lastRenderedPageBreak/>
        <w:t>сотрудничества с опорой на Конвенцию 2018 г. и подписанные ранее политические</w:t>
      </w:r>
      <w:r w:rsidR="00D965F3" w:rsidRPr="00D2774F">
        <w:rPr>
          <w:color w:val="auto"/>
        </w:rPr>
        <w:t xml:space="preserve"> </w:t>
      </w:r>
      <w:r w:rsidR="00D965F3" w:rsidRPr="00A3417C">
        <w:rPr>
          <w:color w:val="auto"/>
        </w:rPr>
        <w:t>и отраслевые документы. Это позволит вывести субрегиональную систему отношений</w:t>
      </w:r>
      <w:r w:rsidR="00D965F3" w:rsidRPr="00D2774F">
        <w:rPr>
          <w:color w:val="auto"/>
        </w:rPr>
        <w:t xml:space="preserve"> на более высокий уровень развития и, согласно положениям теории </w:t>
      </w:r>
      <w:r w:rsidR="00D965F3" w:rsidRPr="00A3417C">
        <w:rPr>
          <w:color w:val="auto"/>
        </w:rPr>
        <w:t>систем, сделать её более устойчивой к внешним рискам и резистентной</w:t>
      </w:r>
      <w:r w:rsidR="00A3417C">
        <w:rPr>
          <w:color w:val="auto"/>
        </w:rPr>
        <w:br/>
      </w:r>
      <w:r w:rsidR="00D965F3" w:rsidRPr="00A3417C">
        <w:rPr>
          <w:color w:val="auto"/>
        </w:rPr>
        <w:t>к перманентно</w:t>
      </w:r>
      <w:r w:rsidR="00D965F3" w:rsidRPr="00D2774F">
        <w:rPr>
          <w:color w:val="auto"/>
        </w:rPr>
        <w:t xml:space="preserve"> нарастающей геополитической энтропии.</w:t>
      </w:r>
    </w:p>
    <w:p w14:paraId="01BBD3AA" w14:textId="77777777" w:rsidR="00D965F3" w:rsidRPr="00D2774F" w:rsidRDefault="00D965F3" w:rsidP="009C5E21">
      <w:pPr>
        <w:spacing w:after="0" w:line="360" w:lineRule="auto"/>
        <w:ind w:firstLine="709"/>
        <w:jc w:val="both"/>
        <w:rPr>
          <w:color w:val="auto"/>
        </w:rPr>
      </w:pPr>
      <w:r w:rsidRPr="00FC3262">
        <w:rPr>
          <w:color w:val="auto"/>
          <w:spacing w:val="-6"/>
        </w:rPr>
        <w:t>Проведённый в исследовательской работе анализ предпосылок формирования</w:t>
      </w:r>
      <w:r w:rsidRPr="00D2774F">
        <w:rPr>
          <w:color w:val="auto"/>
        </w:rPr>
        <w:t xml:space="preserve"> многосторонних диалоговых площадок в Прикаспии показал, что триггером консолидации регионального потенциала стал процесс по модернизации </w:t>
      </w:r>
      <w:r w:rsidRPr="00A3417C">
        <w:rPr>
          <w:color w:val="auto"/>
          <w:spacing w:val="-6"/>
        </w:rPr>
        <w:t xml:space="preserve">международно-правового статуса водоёма. Сложившийся к концу </w:t>
      </w:r>
      <w:r w:rsidRPr="00A3417C">
        <w:rPr>
          <w:color w:val="auto"/>
          <w:spacing w:val="-6"/>
          <w:lang w:val="en-US"/>
        </w:rPr>
        <w:t>XX </w:t>
      </w:r>
      <w:r w:rsidRPr="00A3417C">
        <w:rPr>
          <w:color w:val="auto"/>
          <w:spacing w:val="-6"/>
        </w:rPr>
        <w:t>в. уникальный</w:t>
      </w:r>
      <w:r w:rsidRPr="00D2774F">
        <w:rPr>
          <w:color w:val="auto"/>
        </w:rPr>
        <w:t xml:space="preserve"> </w:t>
      </w:r>
      <w:r w:rsidRPr="00A3417C">
        <w:rPr>
          <w:color w:val="auto"/>
          <w:spacing w:val="-2"/>
        </w:rPr>
        <w:t>(</w:t>
      </w:r>
      <w:r w:rsidRPr="00A3417C">
        <w:rPr>
          <w:color w:val="auto"/>
          <w:spacing w:val="-2"/>
          <w:lang w:val="en-US"/>
        </w:rPr>
        <w:t>sui</w:t>
      </w:r>
      <w:r w:rsidRPr="00A3417C">
        <w:rPr>
          <w:color w:val="auto"/>
          <w:spacing w:val="-2"/>
        </w:rPr>
        <w:t xml:space="preserve"> </w:t>
      </w:r>
      <w:r w:rsidRPr="00A3417C">
        <w:rPr>
          <w:color w:val="auto"/>
          <w:spacing w:val="-2"/>
          <w:lang w:val="en-US"/>
        </w:rPr>
        <w:t>generis</w:t>
      </w:r>
      <w:r w:rsidRPr="00A3417C">
        <w:rPr>
          <w:color w:val="auto"/>
          <w:spacing w:val="-2"/>
        </w:rPr>
        <w:t>) в силу своего исторического развития юридический режим акватории</w:t>
      </w:r>
      <w:r w:rsidRPr="00D2774F">
        <w:rPr>
          <w:color w:val="auto"/>
        </w:rPr>
        <w:t xml:space="preserve"> </w:t>
      </w:r>
      <w:r w:rsidRPr="00A3417C">
        <w:rPr>
          <w:color w:val="auto"/>
        </w:rPr>
        <w:t>потерял свою актуальность после распада СССР и увеличения количества прибрежных</w:t>
      </w:r>
      <w:r w:rsidRPr="00D2774F">
        <w:rPr>
          <w:color w:val="auto"/>
        </w:rPr>
        <w:t xml:space="preserve"> государств с двух до пяти. Констатировано, что именно осознание безальтернативности приведения национальных интересов «пятёрки» на Каспии </w:t>
      </w:r>
      <w:r w:rsidRPr="00A3417C">
        <w:rPr>
          <w:color w:val="auto"/>
          <w:spacing w:val="-2"/>
        </w:rPr>
        <w:t>к единому консенсусному знаменателю придало мощный импульс развитию всего</w:t>
      </w:r>
      <w:r w:rsidRPr="00D2774F">
        <w:rPr>
          <w:color w:val="auto"/>
        </w:rPr>
        <w:t xml:space="preserve"> каспийского переговорного процесса. Предложенная диссертантом комплексная хронологическая систематизация 20-летнего периода, в течение которого </w:t>
      </w:r>
      <w:r w:rsidRPr="00A3417C">
        <w:rPr>
          <w:color w:val="auto"/>
        </w:rPr>
        <w:t>происходило согласование модальностей нового правового статуса Каспийского моря,</w:t>
      </w:r>
      <w:r w:rsidRPr="00D2774F">
        <w:rPr>
          <w:color w:val="auto"/>
        </w:rPr>
        <w:t xml:space="preserve"> позволила зафиксировать превалирующую роль в данном процессе </w:t>
      </w:r>
      <w:r w:rsidRPr="00A3417C">
        <w:rPr>
          <w:color w:val="auto"/>
        </w:rPr>
        <w:t>энергетического фактора, который и</w:t>
      </w:r>
      <w:r w:rsidR="00A3417C">
        <w:rPr>
          <w:color w:val="auto"/>
        </w:rPr>
        <w:t>мел экзистенциональное значение</w:t>
      </w:r>
      <w:r w:rsidR="00A3417C">
        <w:rPr>
          <w:color w:val="auto"/>
        </w:rPr>
        <w:br/>
      </w:r>
      <w:r w:rsidRPr="00A3417C">
        <w:rPr>
          <w:color w:val="auto"/>
        </w:rPr>
        <w:t>для неокрепших</w:t>
      </w:r>
      <w:r w:rsidRPr="00D2774F">
        <w:rPr>
          <w:color w:val="auto"/>
        </w:rPr>
        <w:t xml:space="preserve"> экономик «молодых каспийцев». При этом также удалось </w:t>
      </w:r>
      <w:r w:rsidRPr="00A3417C">
        <w:rPr>
          <w:color w:val="auto"/>
        </w:rPr>
        <w:t xml:space="preserve">установить, что формирование региональной кооперационной парадигмы </w:t>
      </w:r>
      <w:r w:rsidRPr="00A3417C">
        <w:rPr>
          <w:color w:val="auto"/>
          <w:spacing w:val="-4"/>
        </w:rPr>
        <w:t>происходило при лидирующей роли российской дипломатии. Залогом успеха стало</w:t>
      </w:r>
      <w:r w:rsidRPr="00D2774F">
        <w:rPr>
          <w:color w:val="auto"/>
        </w:rPr>
        <w:t xml:space="preserve"> </w:t>
      </w:r>
      <w:r w:rsidRPr="00A3417C">
        <w:rPr>
          <w:color w:val="auto"/>
          <w:spacing w:val="-2"/>
        </w:rPr>
        <w:t>создание устойчивой трёхкомпонентной структуры из переговорных механизмов</w:t>
      </w:r>
      <w:r w:rsidRPr="00D2774F">
        <w:rPr>
          <w:color w:val="auto"/>
        </w:rPr>
        <w:t xml:space="preserve"> на экспертном (</w:t>
      </w:r>
      <w:r w:rsidR="00E83CCF">
        <w:rPr>
          <w:color w:val="auto"/>
        </w:rPr>
        <w:t>СРГ</w:t>
      </w:r>
      <w:r w:rsidRPr="00D2774F">
        <w:rPr>
          <w:color w:val="auto"/>
        </w:rPr>
        <w:t xml:space="preserve">), высоком (СМИД) и высшем (КС) уровнях, которая </w:t>
      </w:r>
      <w:r w:rsidRPr="00A3417C">
        <w:rPr>
          <w:color w:val="auto"/>
          <w:spacing w:val="-2"/>
        </w:rPr>
        <w:t>позволила выработать консенсусные подходы по большинству спорных вопросов.</w:t>
      </w:r>
      <w:r w:rsidRPr="00D2774F">
        <w:rPr>
          <w:color w:val="auto"/>
        </w:rPr>
        <w:t xml:space="preserve"> </w:t>
      </w:r>
    </w:p>
    <w:p w14:paraId="1DB3DB47" w14:textId="77777777" w:rsidR="00D965F3" w:rsidRPr="00D2774F" w:rsidRDefault="00D965F3" w:rsidP="009C5E21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>Закономерным итогом плодотворного взаимодействия стало подписание</w:t>
      </w:r>
      <w:r w:rsidR="00A3417C">
        <w:rPr>
          <w:color w:val="auto"/>
        </w:rPr>
        <w:br/>
      </w:r>
      <w:r w:rsidRPr="00D2774F">
        <w:rPr>
          <w:color w:val="auto"/>
        </w:rPr>
        <w:t xml:space="preserve">в 2018 г. на </w:t>
      </w:r>
      <w:r w:rsidRPr="00D2774F">
        <w:rPr>
          <w:color w:val="auto"/>
          <w:lang w:val="en-US"/>
        </w:rPr>
        <w:t>V </w:t>
      </w:r>
      <w:r w:rsidRPr="00D2774F">
        <w:rPr>
          <w:color w:val="auto"/>
        </w:rPr>
        <w:t xml:space="preserve">КС в Актау Конвенции о правовом статусе Каспийского моря, </w:t>
      </w:r>
      <w:r w:rsidRPr="00A3417C">
        <w:rPr>
          <w:color w:val="auto"/>
        </w:rPr>
        <w:t xml:space="preserve">прозорливо названной первым президентом Казахстана Н.А.Назарбаевым </w:t>
      </w:r>
      <w:r w:rsidRPr="00A3417C">
        <w:rPr>
          <w:color w:val="auto"/>
          <w:spacing w:val="-6"/>
        </w:rPr>
        <w:t>«конституцией» всего Прикаспия. Стоит подчеркнуть, что новый базовый документ</w:t>
      </w:r>
      <w:r w:rsidRPr="00D2774F">
        <w:rPr>
          <w:color w:val="auto"/>
        </w:rPr>
        <w:t xml:space="preserve"> разрабатывался с 1996 г. при непосредственном участии большого количества </w:t>
      </w:r>
      <w:r w:rsidRPr="00D2774F">
        <w:rPr>
          <w:color w:val="auto"/>
        </w:rPr>
        <w:lastRenderedPageBreak/>
        <w:t>профильных экспертов «пятёрки». Он соз</w:t>
      </w:r>
      <w:r w:rsidR="00A3417C">
        <w:rPr>
          <w:color w:val="auto"/>
        </w:rPr>
        <w:t>даёт прочный юридический каркас</w:t>
      </w:r>
      <w:r w:rsidR="00A3417C">
        <w:rPr>
          <w:color w:val="auto"/>
        </w:rPr>
        <w:br/>
      </w:r>
      <w:r w:rsidRPr="00A3417C">
        <w:rPr>
          <w:color w:val="auto"/>
          <w:spacing w:val="-8"/>
        </w:rPr>
        <w:t>для бесконфликтного, стабильного и прозрачного взаимодействия между партнёрами</w:t>
      </w:r>
      <w:r w:rsidRPr="00D2774F">
        <w:rPr>
          <w:color w:val="auto"/>
        </w:rPr>
        <w:t xml:space="preserve"> при одновременном закреплении их суверенных и исключительных прав на сам </w:t>
      </w:r>
      <w:r w:rsidRPr="00A3417C">
        <w:rPr>
          <w:color w:val="auto"/>
        </w:rPr>
        <w:t>водоём и его ресурсы. Более того, принятие Конвенции недвусмысленно демонстрирует</w:t>
      </w:r>
      <w:r w:rsidRPr="00D2774F">
        <w:rPr>
          <w:color w:val="auto"/>
        </w:rPr>
        <w:t xml:space="preserve"> способность соседей н</w:t>
      </w:r>
      <w:r w:rsidR="00A3417C">
        <w:rPr>
          <w:color w:val="auto"/>
        </w:rPr>
        <w:t>аходить действенные компромиссы</w:t>
      </w:r>
      <w:r w:rsidR="00A3417C">
        <w:rPr>
          <w:color w:val="auto"/>
        </w:rPr>
        <w:br/>
      </w:r>
      <w:r w:rsidRPr="00A3417C">
        <w:rPr>
          <w:color w:val="auto"/>
          <w:spacing w:val="-6"/>
        </w:rPr>
        <w:t>по сложным и «чувствительным» вопросам при помощи мирных средств, учитывать</w:t>
      </w:r>
      <w:r w:rsidRPr="00D2774F">
        <w:rPr>
          <w:color w:val="auto"/>
        </w:rPr>
        <w:t xml:space="preserve"> </w:t>
      </w:r>
      <w:r w:rsidRPr="00A3417C">
        <w:rPr>
          <w:color w:val="auto"/>
          <w:spacing w:val="-2"/>
        </w:rPr>
        <w:t>и уважать интересы друг друга, проявлять гибкость и добрую волю, что во многом</w:t>
      </w:r>
      <w:r w:rsidRPr="00D2774F">
        <w:rPr>
          <w:color w:val="auto"/>
        </w:rPr>
        <w:t xml:space="preserve"> </w:t>
      </w:r>
      <w:r w:rsidRPr="00A3417C">
        <w:rPr>
          <w:color w:val="auto"/>
          <w:spacing w:val="-4"/>
        </w:rPr>
        <w:t>предопределяет дальнейшее гармоничное развитие пятисторонней интеграционной</w:t>
      </w:r>
      <w:r w:rsidRPr="00D2774F">
        <w:rPr>
          <w:color w:val="auto"/>
        </w:rPr>
        <w:t xml:space="preserve"> </w:t>
      </w:r>
      <w:r w:rsidRPr="00A3417C">
        <w:rPr>
          <w:color w:val="auto"/>
        </w:rPr>
        <w:t>модели. Имплементация конвенционных положений в национальные законодательства</w:t>
      </w:r>
      <w:r w:rsidRPr="00D2774F">
        <w:rPr>
          <w:color w:val="auto"/>
        </w:rPr>
        <w:t xml:space="preserve"> прикаспийских государств (ратификация) уже состоялась</w:t>
      </w:r>
      <w:r w:rsidR="00A3417C">
        <w:rPr>
          <w:color w:val="auto"/>
        </w:rPr>
        <w:br/>
      </w:r>
      <w:r w:rsidRPr="00A3417C">
        <w:rPr>
          <w:color w:val="auto"/>
          <w:spacing w:val="-4"/>
        </w:rPr>
        <w:t>в Азербайджане, Казахстане, России и Туркменистане. Таким образом, вступление</w:t>
      </w:r>
      <w:r w:rsidRPr="00D2774F">
        <w:rPr>
          <w:color w:val="auto"/>
        </w:rPr>
        <w:t xml:space="preserve"> документа в силу – вопрос ближайшего времени.</w:t>
      </w:r>
    </w:p>
    <w:p w14:paraId="17F00751" w14:textId="77777777" w:rsidR="00D965F3" w:rsidRPr="00D2774F" w:rsidRDefault="00B54D4F" w:rsidP="009C5E21">
      <w:pPr>
        <w:spacing w:after="0" w:line="360" w:lineRule="auto"/>
        <w:ind w:firstLine="709"/>
        <w:jc w:val="both"/>
        <w:rPr>
          <w:color w:val="auto"/>
        </w:rPr>
      </w:pPr>
      <w:r>
        <w:rPr>
          <w:color w:val="auto"/>
        </w:rPr>
        <w:t>3</w:t>
      </w:r>
      <w:r w:rsidR="00A3417C" w:rsidRPr="00A3417C">
        <w:rPr>
          <w:color w:val="auto"/>
        </w:rPr>
        <w:t>. </w:t>
      </w:r>
      <w:r w:rsidR="00D965F3" w:rsidRPr="00A3417C">
        <w:rPr>
          <w:color w:val="auto"/>
        </w:rPr>
        <w:t>В диссертационном исследовании делается вывод о том, что первые отраслевые</w:t>
      </w:r>
      <w:r w:rsidR="00D965F3" w:rsidRPr="00D2774F">
        <w:rPr>
          <w:color w:val="auto"/>
        </w:rPr>
        <w:t xml:space="preserve"> многосторонние механизмы взаимодействия в Каспийском регионе </w:t>
      </w:r>
      <w:r w:rsidR="00D965F3" w:rsidRPr="00A3417C">
        <w:rPr>
          <w:color w:val="auto"/>
          <w:spacing w:val="-2"/>
        </w:rPr>
        <w:t>были созданы на тех направлениях, которые требовали приоритетных совместных</w:t>
      </w:r>
      <w:r w:rsidR="00D965F3" w:rsidRPr="00D2774F">
        <w:rPr>
          <w:color w:val="auto"/>
        </w:rPr>
        <w:t xml:space="preserve"> </w:t>
      </w:r>
      <w:r w:rsidR="00D965F3" w:rsidRPr="00A3417C">
        <w:rPr>
          <w:color w:val="auto"/>
          <w:spacing w:val="-4"/>
        </w:rPr>
        <w:t>действий прибрежных стран. К ним, в первую очередь, относились экология (резкая</w:t>
      </w:r>
      <w:r w:rsidR="00D965F3" w:rsidRPr="00D2774F">
        <w:rPr>
          <w:color w:val="auto"/>
        </w:rPr>
        <w:t xml:space="preserve"> деградация природной среды водоёма вследствие значительного антропогенного </w:t>
      </w:r>
      <w:r w:rsidR="00D965F3" w:rsidRPr="00A3417C">
        <w:rPr>
          <w:color w:val="auto"/>
          <w:spacing w:val="-8"/>
        </w:rPr>
        <w:t>вмешательства) и рыболовство (снижение количественного и видового многообразия</w:t>
      </w:r>
      <w:r w:rsidR="00D965F3" w:rsidRPr="00D2774F">
        <w:rPr>
          <w:color w:val="auto"/>
        </w:rPr>
        <w:t xml:space="preserve"> каспийской ихтиофауны по причине интенсификации добычи углеводородов</w:t>
      </w:r>
      <w:r w:rsidR="00A3417C">
        <w:rPr>
          <w:color w:val="auto"/>
        </w:rPr>
        <w:br/>
      </w:r>
      <w:r w:rsidR="00D965F3" w:rsidRPr="00D2774F">
        <w:rPr>
          <w:color w:val="auto"/>
        </w:rPr>
        <w:t>со дна моря и в прибрежной зоне, а также активизировавшейся браконьерской деятельности).</w:t>
      </w:r>
    </w:p>
    <w:p w14:paraId="6E5574B5" w14:textId="77777777" w:rsidR="00D965F3" w:rsidRPr="00D2774F" w:rsidRDefault="00D965F3" w:rsidP="009C5E21">
      <w:pPr>
        <w:spacing w:after="0" w:line="360" w:lineRule="auto"/>
        <w:ind w:firstLine="709"/>
        <w:jc w:val="both"/>
        <w:rPr>
          <w:color w:val="auto"/>
        </w:rPr>
      </w:pPr>
      <w:r w:rsidRPr="00A3417C">
        <w:rPr>
          <w:color w:val="auto"/>
        </w:rPr>
        <w:t xml:space="preserve">Для </w:t>
      </w:r>
      <w:r w:rsidR="001F4D7E">
        <w:rPr>
          <w:color w:val="auto"/>
        </w:rPr>
        <w:t>укрепления</w:t>
      </w:r>
      <w:r w:rsidRPr="00A3417C">
        <w:rPr>
          <w:color w:val="auto"/>
        </w:rPr>
        <w:t xml:space="preserve"> взаимодействия на наиболее проблемном природоохранном</w:t>
      </w:r>
      <w:r w:rsidRPr="00D2774F">
        <w:rPr>
          <w:color w:val="auto"/>
        </w:rPr>
        <w:t xml:space="preserve"> треке при значительной помощи международного сообщества была создана первая многосторонняя диалоговая площадка – КЭП.</w:t>
      </w:r>
      <w:r w:rsidRPr="00D2774F">
        <w:rPr>
          <w:rFonts w:eastAsia="Calibri"/>
          <w:color w:val="auto"/>
        </w:rPr>
        <w:t xml:space="preserve"> В работе подробно рассмотрены её структура, цели и задачи, приведена хронологическая структуризация деятельности. Обозначено, что в рамках данной организации </w:t>
      </w:r>
      <w:r w:rsidRPr="00A3417C">
        <w:rPr>
          <w:rFonts w:eastAsia="Calibri"/>
          <w:color w:val="auto"/>
          <w:spacing w:val="-4"/>
        </w:rPr>
        <w:t xml:space="preserve">было согласовано и принято базовое соглашение о </w:t>
      </w:r>
      <w:r w:rsidRPr="00A3417C">
        <w:rPr>
          <w:color w:val="auto"/>
          <w:spacing w:val="-4"/>
        </w:rPr>
        <w:t>пятистороннем взаимодействии</w:t>
      </w:r>
      <w:r w:rsidRPr="00D2774F">
        <w:rPr>
          <w:color w:val="auto"/>
        </w:rPr>
        <w:t xml:space="preserve"> прикаспийских государств в сфере экологии – </w:t>
      </w:r>
      <w:r w:rsidRPr="00D2774F">
        <w:rPr>
          <w:rFonts w:eastAsia="Calibri"/>
          <w:color w:val="auto"/>
        </w:rPr>
        <w:t xml:space="preserve">Рамочная конвенция по защите </w:t>
      </w:r>
      <w:r w:rsidRPr="00A3417C">
        <w:rPr>
          <w:rFonts w:eastAsia="Calibri"/>
          <w:color w:val="auto"/>
          <w:spacing w:val="-6"/>
        </w:rPr>
        <w:t xml:space="preserve">морской среды Каспийского моря от 4 ноября 2003 г. </w:t>
      </w:r>
      <w:r w:rsidRPr="00A3417C">
        <w:rPr>
          <w:color w:val="auto"/>
          <w:spacing w:val="-6"/>
        </w:rPr>
        <w:t>Поскольку ТК имеет рамочный</w:t>
      </w:r>
      <w:r w:rsidRPr="00D2774F">
        <w:rPr>
          <w:color w:val="auto"/>
        </w:rPr>
        <w:t xml:space="preserve"> характер, то после её вступления в силу в 2006 г. стороны разработали ряд </w:t>
      </w:r>
      <w:r w:rsidRPr="00A3417C">
        <w:rPr>
          <w:color w:val="auto"/>
        </w:rPr>
        <w:lastRenderedPageBreak/>
        <w:t xml:space="preserve">приоритетных протоколов к ней, которые </w:t>
      </w:r>
      <w:r w:rsidRPr="00A3417C">
        <w:rPr>
          <w:rFonts w:eastAsia="Calibri"/>
          <w:color w:val="auto"/>
        </w:rPr>
        <w:t xml:space="preserve">регламентируют порядок </w:t>
      </w:r>
      <w:r w:rsidRPr="00A3417C">
        <w:rPr>
          <w:rFonts w:eastAsia="Calibri"/>
          <w:color w:val="auto"/>
          <w:spacing w:val="-2"/>
        </w:rPr>
        <w:t>природоохранного взаимодействия в конкретных областях. Данные юридические</w:t>
      </w:r>
      <w:r w:rsidRPr="00D2774F">
        <w:rPr>
          <w:rFonts w:eastAsia="Calibri"/>
          <w:color w:val="auto"/>
        </w:rPr>
        <w:t xml:space="preserve"> </w:t>
      </w:r>
      <w:r w:rsidRPr="00A3417C">
        <w:rPr>
          <w:rFonts w:eastAsia="Calibri"/>
          <w:color w:val="auto"/>
        </w:rPr>
        <w:t xml:space="preserve">документы имеют критически важное значение для устойчивого развития </w:t>
      </w:r>
      <w:r w:rsidRPr="00A3417C">
        <w:rPr>
          <w:rFonts w:eastAsia="Calibri"/>
          <w:color w:val="auto"/>
          <w:spacing w:val="-4"/>
        </w:rPr>
        <w:t xml:space="preserve">Каспийского региона в разрезе </w:t>
      </w:r>
      <w:r w:rsidRPr="00A3417C">
        <w:rPr>
          <w:color w:val="auto"/>
          <w:spacing w:val="-4"/>
        </w:rPr>
        <w:t>развития сотрудничества образующих его субъектов</w:t>
      </w:r>
      <w:r w:rsidRPr="00D2774F">
        <w:rPr>
          <w:color w:val="auto"/>
        </w:rPr>
        <w:t xml:space="preserve"> в сфере экологии, поскольку закрепляют </w:t>
      </w:r>
      <w:r w:rsidR="00A3417C">
        <w:rPr>
          <w:color w:val="auto"/>
        </w:rPr>
        <w:t>их коллективную ответственность</w:t>
      </w:r>
      <w:r w:rsidR="00A3417C">
        <w:rPr>
          <w:color w:val="auto"/>
        </w:rPr>
        <w:br/>
      </w:r>
      <w:r w:rsidRPr="00D2774F">
        <w:rPr>
          <w:color w:val="auto"/>
        </w:rPr>
        <w:t xml:space="preserve">за состояние хрупкой биосферы водоёма, предупреждают его загрязнение </w:t>
      </w:r>
      <w:r w:rsidRPr="00A3417C">
        <w:rPr>
          <w:color w:val="auto"/>
        </w:rPr>
        <w:t xml:space="preserve">различными видами поллютантов, формируют региональную систему </w:t>
      </w:r>
      <w:r w:rsidRPr="00A3417C">
        <w:rPr>
          <w:color w:val="auto"/>
          <w:spacing w:val="-6"/>
        </w:rPr>
        <w:t>природоохранной защиты с учётом комплексного подхода к решению возникающих</w:t>
      </w:r>
      <w:r w:rsidRPr="00D2774F">
        <w:rPr>
          <w:color w:val="auto"/>
        </w:rPr>
        <w:t xml:space="preserve"> проблем, окончательно фиксируют в международно-правовом поле примат экологии над экономикой в Прикаспии (в том числе предоставляя прибрежным странам возможность спрогнозировать и оценить возможные экологические трансграничные риски при</w:t>
      </w:r>
      <w:r w:rsidR="00DB2D2D">
        <w:rPr>
          <w:color w:val="auto"/>
        </w:rPr>
        <w:t xml:space="preserve"> </w:t>
      </w:r>
      <w:r w:rsidR="00043CE8" w:rsidRPr="00DB2D2D">
        <w:rPr>
          <w:iCs/>
          <w:color w:val="auto"/>
        </w:rPr>
        <w:t>планировании</w:t>
      </w:r>
      <w:r w:rsidR="00DB2D2D">
        <w:rPr>
          <w:color w:val="auto"/>
        </w:rPr>
        <w:t xml:space="preserve"> сложных инфраструктурных </w:t>
      </w:r>
      <w:r w:rsidRPr="00D2774F">
        <w:rPr>
          <w:color w:val="auto"/>
        </w:rPr>
        <w:t>проектов в акватории посредством проведения процедуры ОВОС).</w:t>
      </w:r>
    </w:p>
    <w:p w14:paraId="5F6B2C21" w14:textId="77777777" w:rsidR="00D965F3" w:rsidRPr="00D2774F" w:rsidRDefault="00D965F3" w:rsidP="009C5E21">
      <w:pPr>
        <w:spacing w:after="0" w:line="360" w:lineRule="auto"/>
        <w:ind w:firstLine="709"/>
        <w:jc w:val="both"/>
        <w:rPr>
          <w:color w:val="auto"/>
          <w:szCs w:val="24"/>
        </w:rPr>
      </w:pPr>
      <w:r w:rsidRPr="00A3417C">
        <w:rPr>
          <w:color w:val="auto"/>
        </w:rPr>
        <w:t>Купировать стремительное сокращение количественных и видовых показателей</w:t>
      </w:r>
      <w:r w:rsidRPr="00D2774F">
        <w:rPr>
          <w:color w:val="auto"/>
        </w:rPr>
        <w:t xml:space="preserve"> каспийской ихтиофауны, прежде всего осетровых видов рыб,</w:t>
      </w:r>
      <w:r w:rsidR="00A3417C">
        <w:rPr>
          <w:color w:val="auto"/>
        </w:rPr>
        <w:br/>
      </w:r>
      <w:r w:rsidRPr="00D2774F">
        <w:rPr>
          <w:color w:val="auto"/>
        </w:rPr>
        <w:t xml:space="preserve">и стабилизировать их популяцию удалось при помощи созданного в 1992 г. </w:t>
      </w:r>
      <w:r w:rsidRPr="00A3417C">
        <w:rPr>
          <w:color w:val="auto"/>
          <w:spacing w:val="-6"/>
          <w:szCs w:val="24"/>
        </w:rPr>
        <w:t>механизма многостороннего сотрудничества между прикаспийскими государствами</w:t>
      </w:r>
      <w:r w:rsidRPr="00D2774F">
        <w:rPr>
          <w:color w:val="auto"/>
          <w:szCs w:val="24"/>
        </w:rPr>
        <w:t xml:space="preserve"> в рыбохозяйственной отрасли – Комиссии по водным биоресурсам Каспийского моря. В её рамках на основе научно выверенной методики были установлены </w:t>
      </w:r>
      <w:r w:rsidRPr="00A3417C">
        <w:rPr>
          <w:color w:val="auto"/>
          <w:szCs w:val="24"/>
        </w:rPr>
        <w:t xml:space="preserve">предельные нормы допустимого уровня лова находящихся под угрозой видов рыб. После заключения на </w:t>
      </w:r>
      <w:r w:rsidRPr="00A3417C">
        <w:rPr>
          <w:color w:val="auto"/>
          <w:szCs w:val="24"/>
          <w:lang w:val="en-US"/>
        </w:rPr>
        <w:t>IV</w:t>
      </w:r>
      <w:r w:rsidRPr="00A3417C">
        <w:rPr>
          <w:color w:val="auto"/>
          <w:szCs w:val="24"/>
        </w:rPr>
        <w:t> КС Соглашения о сохранении и рациональном использовании</w:t>
      </w:r>
      <w:r w:rsidRPr="00D2774F">
        <w:rPr>
          <w:color w:val="auto"/>
          <w:szCs w:val="24"/>
        </w:rPr>
        <w:t xml:space="preserve"> водных биологических ресурсов Каспийского моря (вступило</w:t>
      </w:r>
      <w:r w:rsidR="00A3417C">
        <w:rPr>
          <w:color w:val="auto"/>
          <w:szCs w:val="24"/>
        </w:rPr>
        <w:br/>
      </w:r>
      <w:r w:rsidRPr="00D2774F">
        <w:rPr>
          <w:color w:val="auto"/>
          <w:szCs w:val="24"/>
        </w:rPr>
        <w:t>в силу в 2016 г.), которое повысило урове</w:t>
      </w:r>
      <w:r w:rsidR="00A3417C">
        <w:rPr>
          <w:color w:val="auto"/>
          <w:szCs w:val="24"/>
        </w:rPr>
        <w:t>нь Комиссии с межведомственного</w:t>
      </w:r>
      <w:r w:rsidR="00A3417C">
        <w:rPr>
          <w:color w:val="auto"/>
          <w:szCs w:val="24"/>
        </w:rPr>
        <w:br/>
      </w:r>
      <w:r w:rsidRPr="00D2774F">
        <w:rPr>
          <w:color w:val="auto"/>
          <w:szCs w:val="24"/>
        </w:rPr>
        <w:t xml:space="preserve">до межправительственного, сторонам удалось окончательно завершить тонкую настройку гармонизированных алгоритмов по сохранению и рациональному </w:t>
      </w:r>
      <w:r w:rsidRPr="00A3417C">
        <w:rPr>
          <w:color w:val="auto"/>
          <w:szCs w:val="24"/>
        </w:rPr>
        <w:t xml:space="preserve">использованию водных биоресурсов Каспия. Помимо этого, важнейшим </w:t>
      </w:r>
      <w:r w:rsidRPr="00A3417C">
        <w:rPr>
          <w:color w:val="auto"/>
          <w:spacing w:val="-6"/>
          <w:szCs w:val="24"/>
        </w:rPr>
        <w:t>достижением Комиссии является введение в 2010 г. общекаспийского технического</w:t>
      </w:r>
      <w:r w:rsidRPr="00D2774F">
        <w:rPr>
          <w:color w:val="auto"/>
          <w:szCs w:val="24"/>
        </w:rPr>
        <w:t xml:space="preserve"> моратория на коммерческий вылов осетровых видов рыб, действие которого сохраняется и сегодня.</w:t>
      </w:r>
    </w:p>
    <w:p w14:paraId="2D88C8E1" w14:textId="77777777" w:rsidR="00D965F3" w:rsidRPr="00D2774F" w:rsidRDefault="00B54D4F" w:rsidP="009C5E21">
      <w:pPr>
        <w:spacing w:after="0" w:line="360" w:lineRule="auto"/>
        <w:ind w:firstLine="709"/>
        <w:jc w:val="both"/>
        <w:rPr>
          <w:color w:val="auto"/>
        </w:rPr>
      </w:pPr>
      <w:r>
        <w:rPr>
          <w:color w:val="auto"/>
        </w:rPr>
        <w:lastRenderedPageBreak/>
        <w:t>4</w:t>
      </w:r>
      <w:r w:rsidR="00A3417C" w:rsidRPr="00A3417C">
        <w:rPr>
          <w:color w:val="auto"/>
        </w:rPr>
        <w:t>. </w:t>
      </w:r>
      <w:r w:rsidR="00D965F3" w:rsidRPr="00A3417C">
        <w:rPr>
          <w:color w:val="auto"/>
        </w:rPr>
        <w:t>Проведённый в диссертационном исследовании анализ событий</w:t>
      </w:r>
      <w:r w:rsidR="00A3417C">
        <w:rPr>
          <w:color w:val="auto"/>
        </w:rPr>
        <w:br/>
      </w:r>
      <w:r w:rsidR="00D965F3" w:rsidRPr="00A3417C">
        <w:rPr>
          <w:color w:val="auto"/>
        </w:rPr>
        <w:t>в Прикаспии</w:t>
      </w:r>
      <w:r w:rsidR="00D965F3" w:rsidRPr="00D2774F">
        <w:rPr>
          <w:color w:val="auto"/>
        </w:rPr>
        <w:t xml:space="preserve"> на постсоветском этапе зафиксировал рост конфликтогенного </w:t>
      </w:r>
      <w:r w:rsidR="00D965F3" w:rsidRPr="00A3417C">
        <w:rPr>
          <w:color w:val="auto"/>
          <w:spacing w:val="-4"/>
        </w:rPr>
        <w:t>потенциала, обусловленный столкновением стратегических интересов внутренних</w:t>
      </w:r>
      <w:r w:rsidR="00D965F3" w:rsidRPr="00D2774F">
        <w:rPr>
          <w:color w:val="auto"/>
        </w:rPr>
        <w:t xml:space="preserve"> </w:t>
      </w:r>
      <w:r w:rsidR="00D965F3" w:rsidRPr="00A3417C">
        <w:rPr>
          <w:color w:val="auto"/>
          <w:spacing w:val="-6"/>
        </w:rPr>
        <w:t>и внешних игроков, а также проявление в регионе признаков новых вызовов и угроз.</w:t>
      </w:r>
      <w:r w:rsidR="00D965F3" w:rsidRPr="00D2774F">
        <w:rPr>
          <w:color w:val="auto"/>
        </w:rPr>
        <w:t xml:space="preserve"> С учётом данных факторов в авангард взаимодействия прибрежных государств </w:t>
      </w:r>
      <w:r w:rsidR="00D965F3" w:rsidRPr="00A3417C">
        <w:rPr>
          <w:color w:val="auto"/>
          <w:spacing w:val="-4"/>
        </w:rPr>
        <w:t>выдвигается тематика обеспечения всеобъемлющей безопасности, предотвращения</w:t>
      </w:r>
      <w:r w:rsidR="00D965F3" w:rsidRPr="00D2774F">
        <w:rPr>
          <w:color w:val="auto"/>
        </w:rPr>
        <w:t xml:space="preserve"> </w:t>
      </w:r>
      <w:r w:rsidR="00D965F3" w:rsidRPr="00A3417C">
        <w:rPr>
          <w:color w:val="auto"/>
          <w:spacing w:val="-4"/>
        </w:rPr>
        <w:t>реализации на Каспии силовых сценариев решения проблем, а также формирования</w:t>
      </w:r>
      <w:r w:rsidR="00D965F3" w:rsidRPr="00D2774F">
        <w:rPr>
          <w:color w:val="auto"/>
        </w:rPr>
        <w:t xml:space="preserve"> эффективного пятистороннего механизма по противодействию возникающим рискам. Его правовой основой стало принятое на </w:t>
      </w:r>
      <w:r w:rsidR="00D965F3" w:rsidRPr="00D2774F">
        <w:rPr>
          <w:color w:val="auto"/>
          <w:lang w:val="en-US"/>
        </w:rPr>
        <w:t>III</w:t>
      </w:r>
      <w:r w:rsidR="00D965F3" w:rsidRPr="00D2774F">
        <w:rPr>
          <w:color w:val="auto"/>
        </w:rPr>
        <w:t xml:space="preserve"> КС в 2010 г. рамочное </w:t>
      </w:r>
      <w:r w:rsidR="00D965F3" w:rsidRPr="00A3417C">
        <w:rPr>
          <w:color w:val="auto"/>
          <w:spacing w:val="-4"/>
        </w:rPr>
        <w:t>Соглашение о сотрудничестве в сфере безопасности на Каспийском море (вступило</w:t>
      </w:r>
      <w:r w:rsidR="00D965F3" w:rsidRPr="00D2774F">
        <w:rPr>
          <w:color w:val="auto"/>
        </w:rPr>
        <w:t xml:space="preserve"> в силу в 2014 г.), которое не только закрепило в международно-правовом поле прерогативу «пятёрки» в области обеспечения безопасности в регионе,</w:t>
      </w:r>
      <w:r w:rsidR="00A3417C">
        <w:rPr>
          <w:color w:val="auto"/>
        </w:rPr>
        <w:br/>
      </w:r>
      <w:r w:rsidR="00D965F3" w:rsidRPr="00D2774F">
        <w:rPr>
          <w:color w:val="auto"/>
        </w:rPr>
        <w:t xml:space="preserve">но и обозначило приоритетные области взаимодействия сторон в данной сфере: </w:t>
      </w:r>
      <w:r w:rsidR="00D965F3" w:rsidRPr="00A3417C">
        <w:rPr>
          <w:color w:val="auto"/>
        </w:rPr>
        <w:t>борьба с терроризмом, оргпреступностью, распространением наркотических средств,</w:t>
      </w:r>
      <w:r w:rsidR="00D965F3" w:rsidRPr="00D2774F">
        <w:rPr>
          <w:color w:val="auto"/>
        </w:rPr>
        <w:t xml:space="preserve"> браконьерством, безопасность мореплавания и т.д.</w:t>
      </w:r>
    </w:p>
    <w:p w14:paraId="738F1FE0" w14:textId="77777777" w:rsidR="00D965F3" w:rsidRPr="00D2774F" w:rsidRDefault="00D965F3" w:rsidP="009C5E21">
      <w:pPr>
        <w:spacing w:after="0" w:line="360" w:lineRule="auto"/>
        <w:ind w:firstLine="709"/>
        <w:jc w:val="both"/>
        <w:rPr>
          <w:color w:val="auto"/>
        </w:rPr>
      </w:pPr>
      <w:r w:rsidRPr="00A3417C">
        <w:rPr>
          <w:color w:val="auto"/>
          <w:spacing w:val="-6"/>
        </w:rPr>
        <w:t>Наглядным свидетельством системной и плодотворной работы сторон на этом</w:t>
      </w:r>
      <w:r w:rsidRPr="00D2774F">
        <w:rPr>
          <w:color w:val="auto"/>
        </w:rPr>
        <w:t xml:space="preserve"> направлении является принятие на </w:t>
      </w:r>
      <w:r w:rsidRPr="00D2774F">
        <w:rPr>
          <w:color w:val="auto"/>
          <w:lang w:val="en-US"/>
        </w:rPr>
        <w:t>V</w:t>
      </w:r>
      <w:r w:rsidRPr="00D2774F">
        <w:rPr>
          <w:color w:val="auto"/>
        </w:rPr>
        <w:t xml:space="preserve"> КС в 2018 г. ряда межправительственных </w:t>
      </w:r>
      <w:r w:rsidRPr="00A3417C">
        <w:rPr>
          <w:color w:val="auto"/>
          <w:spacing w:val="-8"/>
        </w:rPr>
        <w:t>протоколов к Соглашению 2010 г.: о сотрудничестве в области борьбы с терроризмом,</w:t>
      </w:r>
      <w:r w:rsidRPr="00D2774F">
        <w:rPr>
          <w:color w:val="auto"/>
        </w:rPr>
        <w:t xml:space="preserve"> организованной преступностью, а также на пограничном треке. «Пятёрка» </w:t>
      </w:r>
      <w:r w:rsidRPr="00A3417C">
        <w:rPr>
          <w:color w:val="auto"/>
        </w:rPr>
        <w:t>продолжает уверенно демонстрировать свою готовность к углублению взаимодействия на данном треке: так, в настоящее время в высокой степени готовности</w:t>
      </w:r>
      <w:r w:rsidRPr="00D2774F">
        <w:rPr>
          <w:color w:val="auto"/>
        </w:rPr>
        <w:t xml:space="preserve"> находятся проекты пятисторонних договоров о противодействии </w:t>
      </w:r>
      <w:r w:rsidRPr="00A3417C">
        <w:rPr>
          <w:color w:val="auto"/>
          <w:spacing w:val="-2"/>
        </w:rPr>
        <w:t>браконьерству, распространению наркотиков, а также обеспечению безопасности</w:t>
      </w:r>
      <w:r w:rsidRPr="00D2774F">
        <w:rPr>
          <w:color w:val="auto"/>
        </w:rPr>
        <w:t xml:space="preserve"> мореплавания на Каспии.</w:t>
      </w:r>
    </w:p>
    <w:p w14:paraId="54C6C0CC" w14:textId="77777777" w:rsidR="00D965F3" w:rsidRPr="00D2774F" w:rsidRDefault="00D965F3" w:rsidP="009C5E21">
      <w:pPr>
        <w:spacing w:after="0" w:line="360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 xml:space="preserve">Последовательная работа по расширению пятисторонней кооперации </w:t>
      </w:r>
      <w:r w:rsidRPr="00A3417C">
        <w:rPr>
          <w:color w:val="auto"/>
          <w:spacing w:val="-6"/>
        </w:rPr>
        <w:t>проводится и в военной сфере. В ходе диссертационного исследования установлено,</w:t>
      </w:r>
      <w:r w:rsidRPr="00D2774F">
        <w:rPr>
          <w:color w:val="auto"/>
        </w:rPr>
        <w:t xml:space="preserve"> что партнёры осознают необходимость нахождения взаимоприемлемых форм </w:t>
      </w:r>
      <w:r w:rsidRPr="00A3417C">
        <w:rPr>
          <w:color w:val="auto"/>
          <w:spacing w:val="-2"/>
        </w:rPr>
        <w:t>сотрудничества на основании мирных способов достижения поставленных целей,</w:t>
      </w:r>
      <w:r w:rsidRPr="00D2774F">
        <w:rPr>
          <w:color w:val="auto"/>
        </w:rPr>
        <w:t xml:space="preserve"> а не силового давления друг на друга. Помимо этого, решающим фактором сохранения стабильности в регионе является неприсутствие на Каспии внешних </w:t>
      </w:r>
      <w:r w:rsidRPr="00A3417C">
        <w:rPr>
          <w:color w:val="auto"/>
          <w:spacing w:val="-4"/>
        </w:rPr>
        <w:lastRenderedPageBreak/>
        <w:t>сил, которые могли бы создать угрозу суверенитету «пятёрки» путём продвижения</w:t>
      </w:r>
      <w:r w:rsidRPr="00D2774F">
        <w:rPr>
          <w:color w:val="auto"/>
        </w:rPr>
        <w:t xml:space="preserve"> здесь собственных интересов.</w:t>
      </w:r>
    </w:p>
    <w:p w14:paraId="67DF25A7" w14:textId="77777777" w:rsidR="00D965F3" w:rsidRPr="00D2774F" w:rsidRDefault="00D965F3" w:rsidP="009C5E21">
      <w:pPr>
        <w:spacing w:after="0" w:line="360" w:lineRule="auto"/>
        <w:ind w:firstLine="709"/>
        <w:jc w:val="both"/>
        <w:rPr>
          <w:color w:val="auto"/>
        </w:rPr>
      </w:pPr>
      <w:r w:rsidRPr="00A3417C">
        <w:rPr>
          <w:color w:val="auto"/>
          <w:spacing w:val="-8"/>
        </w:rPr>
        <w:t>В ходе исследования специфировано, что возможный конфликтный потенциал,</w:t>
      </w:r>
      <w:r w:rsidRPr="00D2774F">
        <w:rPr>
          <w:color w:val="auto"/>
        </w:rPr>
        <w:t xml:space="preserve"> </w:t>
      </w:r>
      <w:r w:rsidRPr="00A3417C">
        <w:rPr>
          <w:color w:val="auto"/>
          <w:spacing w:val="-4"/>
        </w:rPr>
        <w:t>связанный с неопределённостью юридического режима водоёма и ускорившимися</w:t>
      </w:r>
      <w:r w:rsidRPr="00D2774F">
        <w:rPr>
          <w:color w:val="auto"/>
        </w:rPr>
        <w:t xml:space="preserve"> темпами милитаризации, купирован принятыми в 2018 г. на </w:t>
      </w:r>
      <w:r w:rsidRPr="00D2774F">
        <w:rPr>
          <w:color w:val="auto"/>
          <w:lang w:val="en-US"/>
        </w:rPr>
        <w:t>V</w:t>
      </w:r>
      <w:r w:rsidRPr="00D2774F">
        <w:rPr>
          <w:color w:val="auto"/>
        </w:rPr>
        <w:t> КС Конвенцией</w:t>
      </w:r>
      <w:r w:rsidR="00A3417C">
        <w:rPr>
          <w:color w:val="auto"/>
        </w:rPr>
        <w:br/>
      </w:r>
      <w:r w:rsidRPr="00A3417C">
        <w:rPr>
          <w:color w:val="auto"/>
          <w:spacing w:val="-8"/>
        </w:rPr>
        <w:t>о правовом статусе Каспийского моря и Соглашением о предотвращении инцидентов</w:t>
      </w:r>
      <w:r w:rsidRPr="00D2774F">
        <w:rPr>
          <w:color w:val="auto"/>
        </w:rPr>
        <w:t xml:space="preserve"> на Каспийском море. Они окончательно</w:t>
      </w:r>
      <w:r w:rsidR="00A3417C">
        <w:rPr>
          <w:color w:val="auto"/>
        </w:rPr>
        <w:t xml:space="preserve"> закрепили запрет на нахождение</w:t>
      </w:r>
      <w:r w:rsidR="00A3417C">
        <w:rPr>
          <w:color w:val="auto"/>
        </w:rPr>
        <w:br/>
      </w:r>
      <w:r w:rsidRPr="00D2774F">
        <w:rPr>
          <w:color w:val="auto"/>
        </w:rPr>
        <w:t>в акватории вооружённых сил некаспийских стран, гарантировали обеспечение стабильного баланса вооружений и осуще</w:t>
      </w:r>
      <w:r w:rsidR="00A3417C">
        <w:rPr>
          <w:color w:val="auto"/>
        </w:rPr>
        <w:t>ствления военного строительства</w:t>
      </w:r>
      <w:r w:rsidR="00A3417C">
        <w:rPr>
          <w:color w:val="auto"/>
        </w:rPr>
        <w:br/>
      </w:r>
      <w:r w:rsidRPr="00D2774F">
        <w:rPr>
          <w:color w:val="auto"/>
        </w:rPr>
        <w:t>в пределах разумной достаточности, сформировали благоприятные условия</w:t>
      </w:r>
      <w:r w:rsidR="00A3417C">
        <w:rPr>
          <w:color w:val="auto"/>
        </w:rPr>
        <w:br/>
      </w:r>
      <w:r w:rsidRPr="00A3417C">
        <w:rPr>
          <w:color w:val="auto"/>
        </w:rPr>
        <w:t>для безопасного плавания военных кораблей и полётов воздушных судов вооружённых</w:t>
      </w:r>
      <w:r w:rsidRPr="00D2774F">
        <w:rPr>
          <w:color w:val="auto"/>
        </w:rPr>
        <w:t xml:space="preserve"> сил прикаспийских государств. Готовность сторон к продолжению открытого диалога в данной области в духе предсказуемости и транспарентности демонстрируют ведущиеся пятисторонние экспертные консультации по проекту Соглашения о мерах доверия в сфере военной деятельности на Каспийском море, </w:t>
      </w:r>
      <w:r w:rsidRPr="00A3417C">
        <w:rPr>
          <w:color w:val="auto"/>
        </w:rPr>
        <w:t>а также переговоры по формированию многосторонней консультационно-совещательной</w:t>
      </w:r>
      <w:r w:rsidRPr="00D2774F">
        <w:rPr>
          <w:color w:val="auto"/>
        </w:rPr>
        <w:t xml:space="preserve"> структуры, объединяющей под своей эгидой командующих военно-морскими силами прикаспийских стран. Помимо этого, положительную </w:t>
      </w:r>
      <w:r w:rsidRPr="00A3417C">
        <w:rPr>
          <w:color w:val="auto"/>
          <w:spacing w:val="-4"/>
        </w:rPr>
        <w:t>лепту в укрепление взаимодействия «пятёрки» на военном треке вносит проведение</w:t>
      </w:r>
      <w:r w:rsidRPr="00D2774F">
        <w:rPr>
          <w:color w:val="auto"/>
        </w:rPr>
        <w:t xml:space="preserve"> совместных оперативно-тактических учений, соревнований, а также взаимных визитов военных кораблей в порты прибрежных стран.</w:t>
      </w:r>
    </w:p>
    <w:p w14:paraId="76B465CF" w14:textId="77777777" w:rsidR="00D965F3" w:rsidRPr="008542AE" w:rsidRDefault="00B54D4F" w:rsidP="009C5E21">
      <w:pPr>
        <w:spacing w:after="0" w:line="348" w:lineRule="auto"/>
        <w:ind w:firstLine="709"/>
        <w:jc w:val="both"/>
        <w:rPr>
          <w:color w:val="auto"/>
        </w:rPr>
      </w:pPr>
      <w:r>
        <w:rPr>
          <w:color w:val="auto"/>
        </w:rPr>
        <w:t>5</w:t>
      </w:r>
      <w:r w:rsidR="00A3417C">
        <w:rPr>
          <w:color w:val="auto"/>
        </w:rPr>
        <w:t>. </w:t>
      </w:r>
      <w:r w:rsidR="00D965F3" w:rsidRPr="00D2774F">
        <w:rPr>
          <w:color w:val="auto"/>
        </w:rPr>
        <w:t xml:space="preserve">В ходе исследования диссертант пришёл к выводу, что в ряде случаев формирование многосторонних механизмов взаимодействия прикаспийских государств было продиктовано насущной необходимостью и практической </w:t>
      </w:r>
      <w:r w:rsidR="00D965F3" w:rsidRPr="00A3417C">
        <w:rPr>
          <w:color w:val="auto"/>
        </w:rPr>
        <w:t>целесообразностью. К примеру, для мониторинга гидрометеорологической обстановки в акватории, а также изучения циклических флуктуаций Каспийского моря в целях обеспечения безопасности мореплавания и интенсификации хозяйственно-</w:t>
      </w:r>
      <w:r w:rsidR="00D965F3" w:rsidRPr="00D2774F">
        <w:rPr>
          <w:color w:val="auto"/>
        </w:rPr>
        <w:t xml:space="preserve">экономической деятельности в прибрежной зоне был образован </w:t>
      </w:r>
      <w:r w:rsidR="00D965F3" w:rsidRPr="00A3417C">
        <w:rPr>
          <w:color w:val="auto"/>
          <w:spacing w:val="-6"/>
        </w:rPr>
        <w:t>Координационный комитет по гидрометеорологии Каспийского моря (КАСПКОМ).</w:t>
      </w:r>
      <w:r w:rsidR="00D965F3" w:rsidRPr="00D2774F">
        <w:rPr>
          <w:color w:val="auto"/>
        </w:rPr>
        <w:t xml:space="preserve"> Заключение сторонами в 2014 г. Соглашения о сотрудничестве в области </w:t>
      </w:r>
      <w:r w:rsidR="00D965F3" w:rsidRPr="00D2774F">
        <w:rPr>
          <w:color w:val="auto"/>
        </w:rPr>
        <w:lastRenderedPageBreak/>
        <w:t xml:space="preserve">гидрометеорологии Каспийского моря (вступило в силу в 2016 г.) позволило </w:t>
      </w:r>
      <w:r w:rsidR="00D965F3" w:rsidRPr="008542AE">
        <w:rPr>
          <w:color w:val="auto"/>
        </w:rPr>
        <w:t>повысить уровень данного механизма с межведомственного</w:t>
      </w:r>
      <w:r w:rsidR="00A3417C" w:rsidRPr="008542AE">
        <w:rPr>
          <w:color w:val="auto"/>
        </w:rPr>
        <w:br/>
      </w:r>
      <w:r w:rsidR="00D965F3" w:rsidRPr="008542AE">
        <w:rPr>
          <w:color w:val="auto"/>
        </w:rPr>
        <w:t>до межправительственного, а также конкретизировать его основные цели</w:t>
      </w:r>
      <w:r w:rsidR="00A3417C" w:rsidRPr="008542AE">
        <w:rPr>
          <w:color w:val="auto"/>
        </w:rPr>
        <w:br/>
      </w:r>
      <w:r w:rsidR="00D965F3" w:rsidRPr="008542AE">
        <w:rPr>
          <w:color w:val="auto"/>
        </w:rPr>
        <w:t>и направления деятельности. Для углубления кооперации на данном треке</w:t>
      </w:r>
      <w:r w:rsidR="00A3417C" w:rsidRPr="008542AE">
        <w:rPr>
          <w:color w:val="auto"/>
        </w:rPr>
        <w:br/>
      </w:r>
      <w:r w:rsidR="00D965F3" w:rsidRPr="008542AE">
        <w:rPr>
          <w:color w:val="auto"/>
        </w:rPr>
        <w:t>и укрепления архитектуры многостороннего взаимодействия в научно-исследовательской сфере в рамках «пятёрки</w:t>
      </w:r>
      <w:r w:rsidR="00A3417C" w:rsidRPr="008542AE">
        <w:rPr>
          <w:color w:val="auto"/>
        </w:rPr>
        <w:t>» ведётся разработка Соглашения</w:t>
      </w:r>
      <w:r w:rsidR="00A3417C" w:rsidRPr="008542AE">
        <w:rPr>
          <w:color w:val="auto"/>
        </w:rPr>
        <w:br/>
      </w:r>
      <w:r w:rsidR="00D965F3" w:rsidRPr="008542AE">
        <w:rPr>
          <w:color w:val="auto"/>
        </w:rPr>
        <w:t>о сотрудничестве в сфере морских научных исследований на Каспийском море.</w:t>
      </w:r>
    </w:p>
    <w:p w14:paraId="01B2B6DB" w14:textId="77777777" w:rsidR="00D965F3" w:rsidRPr="00D2774F" w:rsidRDefault="00D965F3" w:rsidP="009C5E21">
      <w:pPr>
        <w:spacing w:after="0" w:line="348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 xml:space="preserve">Потребность усиления координации </w:t>
      </w:r>
      <w:r w:rsidR="00A3417C">
        <w:rPr>
          <w:color w:val="auto"/>
        </w:rPr>
        <w:t>между прибрежными государствами</w:t>
      </w:r>
      <w:r w:rsidR="00A3417C">
        <w:rPr>
          <w:color w:val="auto"/>
        </w:rPr>
        <w:br/>
      </w:r>
      <w:r w:rsidRPr="00D2774F">
        <w:rPr>
          <w:color w:val="auto"/>
        </w:rPr>
        <w:t>в области оперативного реагирования и устранения последствий природных</w:t>
      </w:r>
      <w:r w:rsidR="00A3417C">
        <w:rPr>
          <w:color w:val="auto"/>
        </w:rPr>
        <w:br/>
      </w:r>
      <w:r w:rsidRPr="00A3417C">
        <w:rPr>
          <w:color w:val="auto"/>
        </w:rPr>
        <w:t xml:space="preserve">и техногенных аварий и катастроф </w:t>
      </w:r>
      <w:r w:rsidR="00A3417C">
        <w:rPr>
          <w:color w:val="auto"/>
        </w:rPr>
        <w:t>в акватории обусловила принятие</w:t>
      </w:r>
      <w:r w:rsidR="00A3417C">
        <w:rPr>
          <w:color w:val="auto"/>
        </w:rPr>
        <w:br/>
      </w:r>
      <w:r w:rsidRPr="00A3417C">
        <w:rPr>
          <w:color w:val="auto"/>
          <w:spacing w:val="-6"/>
        </w:rPr>
        <w:t>на Астраханском КС межправительственного Соглашения о сотрудничестве в сфере</w:t>
      </w:r>
      <w:r w:rsidRPr="00D2774F">
        <w:rPr>
          <w:color w:val="auto"/>
        </w:rPr>
        <w:t xml:space="preserve"> </w:t>
      </w:r>
      <w:r w:rsidRPr="00A3417C">
        <w:rPr>
          <w:color w:val="auto"/>
        </w:rPr>
        <w:t>предупреждения и ликвидации чрезвычайных ситуаций в Каспийском море (вступило</w:t>
      </w:r>
      <w:r w:rsidRPr="00D2774F">
        <w:rPr>
          <w:color w:val="auto"/>
        </w:rPr>
        <w:t xml:space="preserve"> в силу в 2017 г.). С 2016 г. сторонами на регулярной основе проводятся </w:t>
      </w:r>
      <w:r w:rsidRPr="00A3417C">
        <w:rPr>
          <w:color w:val="auto"/>
          <w:spacing w:val="-6"/>
        </w:rPr>
        <w:t>международные комплексные учения по отработке в реальных условиях алгоритмов</w:t>
      </w:r>
      <w:r w:rsidRPr="00D2774F">
        <w:rPr>
          <w:color w:val="auto"/>
        </w:rPr>
        <w:t xml:space="preserve"> </w:t>
      </w:r>
      <w:r w:rsidRPr="00A3417C">
        <w:rPr>
          <w:color w:val="auto"/>
        </w:rPr>
        <w:t>совместного реагирования национальных спасательных служб. Логическим продолжением кооперации на данном направлении являются ведущиеся</w:t>
      </w:r>
      <w:r w:rsidR="00A3417C">
        <w:rPr>
          <w:color w:val="auto"/>
        </w:rPr>
        <w:br/>
      </w:r>
      <w:r w:rsidRPr="00A3417C">
        <w:rPr>
          <w:color w:val="auto"/>
          <w:spacing w:val="-4"/>
        </w:rPr>
        <w:t>на экспертном уровне переговоры по разработке параметров будущего Соглашения</w:t>
      </w:r>
      <w:r w:rsidRPr="00D2774F">
        <w:rPr>
          <w:color w:val="auto"/>
        </w:rPr>
        <w:t xml:space="preserve"> о поиске и спасании на Каспии, которое позволит устранить существующие правовые пробелы в этой сфере.</w:t>
      </w:r>
    </w:p>
    <w:p w14:paraId="401D9E64" w14:textId="77777777" w:rsidR="00D965F3" w:rsidRPr="00D2774F" w:rsidRDefault="00D965F3" w:rsidP="009C5E21">
      <w:pPr>
        <w:spacing w:after="0" w:line="348" w:lineRule="auto"/>
        <w:ind w:firstLine="709"/>
        <w:jc w:val="both"/>
        <w:rPr>
          <w:color w:val="auto"/>
        </w:rPr>
      </w:pPr>
      <w:r w:rsidRPr="00B54D4F">
        <w:rPr>
          <w:color w:val="auto"/>
          <w:spacing w:val="-2"/>
        </w:rPr>
        <w:t xml:space="preserve">В рамках диссертационного исследования специфировано, что после </w:t>
      </w:r>
      <w:r w:rsidRPr="00B54D4F">
        <w:rPr>
          <w:color w:val="auto"/>
          <w:spacing w:val="-2"/>
          <w:lang w:val="en-US"/>
        </w:rPr>
        <w:t>IV</w:t>
      </w:r>
      <w:r w:rsidR="00A3417C" w:rsidRPr="00B54D4F">
        <w:rPr>
          <w:color w:val="auto"/>
          <w:spacing w:val="-2"/>
        </w:rPr>
        <w:t> </w:t>
      </w:r>
      <w:r w:rsidRPr="00B54D4F">
        <w:rPr>
          <w:color w:val="auto"/>
          <w:spacing w:val="-2"/>
        </w:rPr>
        <w:t>КС</w:t>
      </w:r>
      <w:r w:rsidRPr="00D2774F">
        <w:rPr>
          <w:color w:val="auto"/>
        </w:rPr>
        <w:t xml:space="preserve"> </w:t>
      </w:r>
      <w:r w:rsidRPr="00A3417C">
        <w:rPr>
          <w:color w:val="auto"/>
        </w:rPr>
        <w:t>происходит качественная интенсификация взаимодействия прикаспийских государств</w:t>
      </w:r>
      <w:r w:rsidRPr="00D2774F">
        <w:rPr>
          <w:color w:val="auto"/>
        </w:rPr>
        <w:t xml:space="preserve"> на экономическом и транспортном треках.</w:t>
      </w:r>
    </w:p>
    <w:p w14:paraId="4B5229F6" w14:textId="77777777" w:rsidR="00D965F3" w:rsidRPr="00D2774F" w:rsidRDefault="00D965F3" w:rsidP="009C5E21">
      <w:pPr>
        <w:spacing w:after="0" w:line="348" w:lineRule="auto"/>
        <w:ind w:firstLine="709"/>
        <w:jc w:val="both"/>
        <w:rPr>
          <w:color w:val="auto"/>
        </w:rPr>
      </w:pPr>
      <w:r w:rsidRPr="00D2774F">
        <w:rPr>
          <w:color w:val="auto"/>
        </w:rPr>
        <w:t xml:space="preserve">Выявлено, что в основе региональной кооперационной парадигмы в сфере экономики лежат как двусторонние (МПК, форумы), так и многосторонние механизмы сотрудничества, ключевой целью которых является поступательное и планомерное расширение совокупного торгово-инвестиционного потенциала </w:t>
      </w:r>
      <w:r w:rsidRPr="00610FD2">
        <w:rPr>
          <w:color w:val="auto"/>
        </w:rPr>
        <w:t>сторон, минимизация возможных рисков в геоэкономическом пространстве Прикаспия.</w:t>
      </w:r>
      <w:r w:rsidRPr="00D2774F">
        <w:rPr>
          <w:color w:val="auto"/>
        </w:rPr>
        <w:t xml:space="preserve"> Взаимодействие на данном направлении получило положительный </w:t>
      </w:r>
      <w:r w:rsidRPr="00610FD2">
        <w:rPr>
          <w:color w:val="auto"/>
        </w:rPr>
        <w:t xml:space="preserve">импульс после принятия на </w:t>
      </w:r>
      <w:r w:rsidRPr="00610FD2">
        <w:rPr>
          <w:color w:val="auto"/>
          <w:lang w:val="en-US"/>
        </w:rPr>
        <w:t>V</w:t>
      </w:r>
      <w:r w:rsidR="00610FD2" w:rsidRPr="00610FD2">
        <w:rPr>
          <w:color w:val="auto"/>
        </w:rPr>
        <w:t> </w:t>
      </w:r>
      <w:r w:rsidRPr="00610FD2">
        <w:rPr>
          <w:color w:val="auto"/>
        </w:rPr>
        <w:t xml:space="preserve">КС Соглашения между правительствами </w:t>
      </w:r>
      <w:r w:rsidRPr="00610FD2">
        <w:rPr>
          <w:color w:val="auto"/>
          <w:spacing w:val="-8"/>
        </w:rPr>
        <w:t>прикаспийских государств о торгово-экономическом сотрудничестве и формирования</w:t>
      </w:r>
      <w:r w:rsidRPr="00D2774F">
        <w:rPr>
          <w:color w:val="auto"/>
        </w:rPr>
        <w:t xml:space="preserve"> двух новых диалоговых площадок – КЭФ и встреч профильных министров </w:t>
      </w:r>
      <w:r w:rsidRPr="00D2774F">
        <w:rPr>
          <w:color w:val="auto"/>
        </w:rPr>
        <w:lastRenderedPageBreak/>
        <w:t xml:space="preserve">«пятёрки». В документе также обозначены основные приоритеты в области </w:t>
      </w:r>
      <w:r w:rsidRPr="00610FD2">
        <w:rPr>
          <w:color w:val="auto"/>
          <w:spacing w:val="-4"/>
        </w:rPr>
        <w:t>экономики на ближайшую и среднесрочную перспективы: укрепление кооперации</w:t>
      </w:r>
      <w:r w:rsidRPr="00D2774F">
        <w:rPr>
          <w:color w:val="auto"/>
        </w:rPr>
        <w:t xml:space="preserve"> в сферах промышленности, торговли, сельского хозяйства, цифровой экономики, туризма. В диссертационном исследовании была особо акцентирована важность дальнейшего развития туристическо-ре</w:t>
      </w:r>
      <w:r w:rsidR="00610FD2">
        <w:rPr>
          <w:color w:val="auto"/>
        </w:rPr>
        <w:t>креационного потенциала региона</w:t>
      </w:r>
      <w:r w:rsidR="00610FD2">
        <w:rPr>
          <w:color w:val="auto"/>
        </w:rPr>
        <w:br/>
      </w:r>
      <w:r w:rsidRPr="00D2774F">
        <w:rPr>
          <w:color w:val="auto"/>
        </w:rPr>
        <w:t xml:space="preserve">на системной и долговременной основе, в том числе при помощи находящегося </w:t>
      </w:r>
      <w:r w:rsidRPr="00610FD2">
        <w:rPr>
          <w:color w:val="auto"/>
        </w:rPr>
        <w:t>в разработке проекта пятистороннего Соглашения о сотрудничестве в сфере туризма</w:t>
      </w:r>
      <w:r w:rsidRPr="00D2774F">
        <w:rPr>
          <w:color w:val="auto"/>
        </w:rPr>
        <w:t xml:space="preserve"> на Каспийском море.</w:t>
      </w:r>
    </w:p>
    <w:p w14:paraId="2A20A5B9" w14:textId="77777777" w:rsidR="00D965F3" w:rsidRPr="00D2774F" w:rsidRDefault="00D965F3" w:rsidP="009C5E21">
      <w:pPr>
        <w:spacing w:after="0" w:line="348" w:lineRule="auto"/>
        <w:ind w:firstLine="709"/>
        <w:jc w:val="both"/>
        <w:rPr>
          <w:color w:val="auto"/>
        </w:rPr>
      </w:pPr>
      <w:r w:rsidRPr="00610FD2">
        <w:rPr>
          <w:color w:val="auto"/>
          <w:spacing w:val="-2"/>
        </w:rPr>
        <w:t>В ходе проведённого анализа было отмечено, что выгодное географическое</w:t>
      </w:r>
      <w:r w:rsidRPr="00D2774F">
        <w:rPr>
          <w:color w:val="auto"/>
        </w:rPr>
        <w:t xml:space="preserve"> расположение Прикаспия на перекрёстке меридианных и широтных маршрутов </w:t>
      </w:r>
      <w:r w:rsidRPr="00610FD2">
        <w:rPr>
          <w:color w:val="auto"/>
          <w:spacing w:val="-6"/>
        </w:rPr>
        <w:t>обуславливает его высокий транзитный потенциал, что, в свою очередь, превращает</w:t>
      </w:r>
      <w:r w:rsidRPr="00D2774F">
        <w:rPr>
          <w:color w:val="auto"/>
        </w:rPr>
        <w:t xml:space="preserve"> </w:t>
      </w:r>
      <w:r w:rsidRPr="00610FD2">
        <w:rPr>
          <w:color w:val="auto"/>
        </w:rPr>
        <w:t xml:space="preserve">взаимодействие региональных субъектов в области транспорта в важный </w:t>
      </w:r>
      <w:r w:rsidRPr="00610FD2">
        <w:rPr>
          <w:color w:val="auto"/>
          <w:spacing w:val="-8"/>
        </w:rPr>
        <w:t>интеграционный драйвер и перспективное направление многосторонней кооперации.</w:t>
      </w:r>
      <w:r w:rsidRPr="00D2774F">
        <w:rPr>
          <w:color w:val="auto"/>
        </w:rPr>
        <w:t xml:space="preserve"> Помимо уже реализующихся инициатив в данной области (МТК Север</w:t>
      </w:r>
      <w:r w:rsidR="00610FD2">
        <w:rPr>
          <w:color w:val="auto"/>
        </w:rPr>
        <w:t> – </w:t>
      </w:r>
      <w:r w:rsidRPr="00D2774F">
        <w:rPr>
          <w:color w:val="auto"/>
        </w:rPr>
        <w:t xml:space="preserve">ЮГ, ТРАСЕКА, ОПОП, ТМТМ и т.д.), усилия сторон направлены на трансформацию региона в крупный транзитно-логистический евразийский хаб. Этому во многом способствует подписанное на Актауском саммите в 2018 г. Соглашение между </w:t>
      </w:r>
      <w:r w:rsidRPr="00610FD2">
        <w:rPr>
          <w:color w:val="auto"/>
          <w:spacing w:val="-6"/>
        </w:rPr>
        <w:t>правительствами прикаспийских государств о сотрудничестве в области транспорта,</w:t>
      </w:r>
      <w:r w:rsidRPr="00D2774F">
        <w:rPr>
          <w:color w:val="auto"/>
        </w:rPr>
        <w:t xml:space="preserve"> которое не только содержит узловые положения о привлечении в регион новых грузопотоков на долгосрочной основе путём развития существующих и создания новых МТК, но и легализует в правовом поле встречи министров транспорта </w:t>
      </w:r>
      <w:r w:rsidRPr="00610FD2">
        <w:rPr>
          <w:color w:val="auto"/>
          <w:spacing w:val="-8"/>
        </w:rPr>
        <w:t>прикаспийских государств, зарекомендовавшие себя в качестве надёжной диалоговой</w:t>
      </w:r>
      <w:r w:rsidRPr="00D2774F">
        <w:rPr>
          <w:color w:val="auto"/>
        </w:rPr>
        <w:t xml:space="preserve"> площадки отраслевого взаимодействия. Помимо этого, положительный вклад</w:t>
      </w:r>
      <w:r w:rsidR="00610FD2">
        <w:rPr>
          <w:color w:val="auto"/>
        </w:rPr>
        <w:br/>
      </w:r>
      <w:r w:rsidRPr="00610FD2">
        <w:rPr>
          <w:color w:val="auto"/>
        </w:rPr>
        <w:t>в повышение эффективности взаимодействия «пятёрки» по линии портов</w:t>
      </w:r>
      <w:r w:rsidR="00610FD2">
        <w:rPr>
          <w:color w:val="auto"/>
        </w:rPr>
        <w:br/>
      </w:r>
      <w:r w:rsidRPr="00610FD2">
        <w:rPr>
          <w:color w:val="auto"/>
        </w:rPr>
        <w:t>в каспийской акватории вносят регулярные пятисторонние консультации представителей их администраций. Разрабатываемое в настоящее время пятистороннее</w:t>
      </w:r>
      <w:r w:rsidRPr="00D2774F">
        <w:rPr>
          <w:color w:val="auto"/>
        </w:rPr>
        <w:t xml:space="preserve"> Соглашение о сотрудничес</w:t>
      </w:r>
      <w:r w:rsidR="00610FD2">
        <w:rPr>
          <w:color w:val="auto"/>
        </w:rPr>
        <w:t>тве в сфере морского транспорта</w:t>
      </w:r>
      <w:r w:rsidR="00610FD2">
        <w:rPr>
          <w:color w:val="auto"/>
        </w:rPr>
        <w:br/>
      </w:r>
      <w:r w:rsidRPr="00610FD2">
        <w:rPr>
          <w:color w:val="auto"/>
          <w:spacing w:val="-4"/>
        </w:rPr>
        <w:t>на Каспийском море позволит интенсифицировать транспортный диалог в регионе</w:t>
      </w:r>
      <w:r w:rsidRPr="00D2774F">
        <w:rPr>
          <w:color w:val="auto"/>
        </w:rPr>
        <w:t xml:space="preserve"> и придать положительный импульс его дальнейшему хозяйственному освоению.</w:t>
      </w:r>
    </w:p>
    <w:p w14:paraId="41827E80" w14:textId="77777777" w:rsidR="00D965F3" w:rsidRPr="00D2774F" w:rsidRDefault="00B54D4F" w:rsidP="009C5E21">
      <w:pPr>
        <w:spacing w:after="0" w:line="348" w:lineRule="auto"/>
        <w:ind w:firstLine="709"/>
        <w:jc w:val="both"/>
        <w:rPr>
          <w:color w:val="auto"/>
        </w:rPr>
      </w:pPr>
      <w:r>
        <w:rPr>
          <w:color w:val="auto"/>
        </w:rPr>
        <w:t>6</w:t>
      </w:r>
      <w:r w:rsidR="00610FD2">
        <w:rPr>
          <w:color w:val="auto"/>
        </w:rPr>
        <w:t>. </w:t>
      </w:r>
      <w:r w:rsidR="00D965F3" w:rsidRPr="00D2774F">
        <w:rPr>
          <w:color w:val="auto"/>
        </w:rPr>
        <w:t xml:space="preserve">Проанализировав переговорную активность сторон на каспийском </w:t>
      </w:r>
      <w:r w:rsidR="00D965F3" w:rsidRPr="00610FD2">
        <w:rPr>
          <w:color w:val="auto"/>
          <w:spacing w:val="-2"/>
        </w:rPr>
        <w:t>направлении в постактауский период, диссертант пришёл к выводу, что «пятёрка»</w:t>
      </w:r>
      <w:r w:rsidR="00D965F3" w:rsidRPr="00D2774F">
        <w:rPr>
          <w:color w:val="auto"/>
        </w:rPr>
        <w:t xml:space="preserve"> </w:t>
      </w:r>
      <w:r w:rsidR="00D965F3" w:rsidRPr="00D2774F">
        <w:rPr>
          <w:color w:val="auto"/>
        </w:rPr>
        <w:lastRenderedPageBreak/>
        <w:t xml:space="preserve">продолжает активно работать над </w:t>
      </w:r>
      <w:r w:rsidR="001F4D7E">
        <w:rPr>
          <w:color w:val="auto"/>
        </w:rPr>
        <w:t>укреплением</w:t>
      </w:r>
      <w:r w:rsidR="00D965F3" w:rsidRPr="00D2774F">
        <w:rPr>
          <w:color w:val="auto"/>
        </w:rPr>
        <w:t xml:space="preserve"> международно-правово</w:t>
      </w:r>
      <w:r w:rsidR="001F4D7E">
        <w:rPr>
          <w:color w:val="auto"/>
        </w:rPr>
        <w:t>го</w:t>
      </w:r>
      <w:r w:rsidR="00D965F3" w:rsidRPr="00D2774F">
        <w:rPr>
          <w:color w:val="auto"/>
        </w:rPr>
        <w:t xml:space="preserve"> пятистороннего взаимодействия. Приоритетные направления кооперации сторон </w:t>
      </w:r>
      <w:r w:rsidR="00D965F3" w:rsidRPr="00610FD2">
        <w:rPr>
          <w:color w:val="auto"/>
          <w:spacing w:val="-8"/>
        </w:rPr>
        <w:t xml:space="preserve">до </w:t>
      </w:r>
      <w:r w:rsidR="00D965F3" w:rsidRPr="00610FD2">
        <w:rPr>
          <w:color w:val="auto"/>
          <w:spacing w:val="-8"/>
          <w:lang w:val="en-US"/>
        </w:rPr>
        <w:t>VI</w:t>
      </w:r>
      <w:r w:rsidR="00D965F3" w:rsidRPr="00610FD2">
        <w:rPr>
          <w:color w:val="auto"/>
          <w:spacing w:val="-8"/>
        </w:rPr>
        <w:t> КС в Туркменистане определены в Коммюнике встречи лидеров прикаспийских</w:t>
      </w:r>
      <w:r w:rsidR="00D965F3" w:rsidRPr="00D2774F">
        <w:rPr>
          <w:color w:val="auto"/>
        </w:rPr>
        <w:t xml:space="preserve"> государств от 12 августа 2018 г.: разработка ключевого для Прикаспия проекта </w:t>
      </w:r>
      <w:r w:rsidR="00D965F3" w:rsidRPr="009601B7">
        <w:rPr>
          <w:color w:val="auto"/>
          <w:spacing w:val="-2"/>
        </w:rPr>
        <w:t>Соглашения, касающегося методики установления ПИЛ в каспийской акватории;</w:t>
      </w:r>
      <w:r w:rsidR="00D965F3" w:rsidRPr="00D2774F">
        <w:rPr>
          <w:color w:val="auto"/>
        </w:rPr>
        <w:t xml:space="preserve"> </w:t>
      </w:r>
      <w:r w:rsidR="00D965F3" w:rsidRPr="009601B7">
        <w:rPr>
          <w:color w:val="auto"/>
          <w:spacing w:val="-4"/>
        </w:rPr>
        <w:t>укрепление военной компоненты сотрудничества при помощи проекта Соглашения</w:t>
      </w:r>
      <w:r w:rsidR="00D965F3" w:rsidRPr="00D2774F">
        <w:rPr>
          <w:color w:val="auto"/>
        </w:rPr>
        <w:t xml:space="preserve"> о мерах доверия в сфере военной деятельности на Каспийском море; увеличение </w:t>
      </w:r>
      <w:r w:rsidR="00D965F3" w:rsidRPr="009601B7">
        <w:rPr>
          <w:color w:val="auto"/>
          <w:spacing w:val="-2"/>
        </w:rPr>
        <w:t>грузоперевозок в регионе на основе проекта Соглашения о сотрудничестве в сфере</w:t>
      </w:r>
      <w:r w:rsidR="00D965F3" w:rsidRPr="00D2774F">
        <w:rPr>
          <w:color w:val="auto"/>
        </w:rPr>
        <w:t xml:space="preserve"> морского транспорта на Каспийском море; противодействие браконьерской </w:t>
      </w:r>
      <w:r w:rsidR="00D965F3" w:rsidRPr="009601B7">
        <w:rPr>
          <w:color w:val="auto"/>
        </w:rPr>
        <w:t>деятельности и распространению наркотических средств и их прекурсоров,</w:t>
      </w:r>
      <w:r w:rsidR="009601B7">
        <w:rPr>
          <w:color w:val="auto"/>
        </w:rPr>
        <w:br/>
      </w:r>
      <w:r w:rsidR="00D965F3" w:rsidRPr="009601B7">
        <w:rPr>
          <w:color w:val="auto"/>
          <w:spacing w:val="-2"/>
        </w:rPr>
        <w:t>а также всемерное усиление обеспечения безопасности мореплавания в акватории</w:t>
      </w:r>
      <w:r w:rsidR="00D965F3" w:rsidRPr="009601B7">
        <w:rPr>
          <w:color w:val="auto"/>
        </w:rPr>
        <w:t xml:space="preserve"> посредством</w:t>
      </w:r>
      <w:r w:rsidR="00D965F3" w:rsidRPr="00D2774F">
        <w:rPr>
          <w:color w:val="auto"/>
        </w:rPr>
        <w:t xml:space="preserve"> проектов соответствующих отраслевых протоколов к Соглашению </w:t>
      </w:r>
      <w:r w:rsidR="00D965F3" w:rsidRPr="009601B7">
        <w:rPr>
          <w:color w:val="auto"/>
        </w:rPr>
        <w:t xml:space="preserve">о сотрудничестве в сфере безопасности на Каспийском море от 2010 г.; </w:t>
      </w:r>
      <w:r w:rsidR="00D965F3" w:rsidRPr="009601B7">
        <w:rPr>
          <w:color w:val="auto"/>
          <w:spacing w:val="-6"/>
        </w:rPr>
        <w:t>интенсификация туристической кооперации, правовой фундамент которой составит</w:t>
      </w:r>
      <w:r w:rsidR="00D965F3" w:rsidRPr="00D2774F">
        <w:rPr>
          <w:color w:val="auto"/>
        </w:rPr>
        <w:t xml:space="preserve"> проект Соглашения о сотрудничестве в сфере туризма на Каспийском море. </w:t>
      </w:r>
      <w:r w:rsidR="00D965F3" w:rsidRPr="009601B7">
        <w:rPr>
          <w:color w:val="auto"/>
          <w:spacing w:val="-8"/>
        </w:rPr>
        <w:t>Помимо этого, профильные эксперты прибрежных стран трудятся над согласование</w:t>
      </w:r>
      <w:r w:rsidR="00D45DF2" w:rsidRPr="009601B7">
        <w:rPr>
          <w:color w:val="auto"/>
          <w:spacing w:val="-8"/>
        </w:rPr>
        <w:t>м</w:t>
      </w:r>
      <w:r w:rsidR="00D965F3" w:rsidRPr="00D2774F">
        <w:rPr>
          <w:color w:val="auto"/>
        </w:rPr>
        <w:t xml:space="preserve"> проектов пятисторонних соглашений о сотрудничестве в сфере морских научных исследований и о поиске и спасании на Каспийском море.</w:t>
      </w:r>
    </w:p>
    <w:p w14:paraId="463BDB9A" w14:textId="77777777" w:rsidR="0012484C" w:rsidRPr="00D2774F" w:rsidRDefault="00D965F3" w:rsidP="009C5E21">
      <w:pPr>
        <w:spacing w:after="0" w:line="348" w:lineRule="auto"/>
        <w:ind w:firstLine="709"/>
        <w:jc w:val="both"/>
        <w:rPr>
          <w:b/>
          <w:bCs/>
          <w:color w:val="auto"/>
          <w:kern w:val="36"/>
          <w:sz w:val="32"/>
          <w:szCs w:val="48"/>
          <w:lang w:eastAsia="ru-RU"/>
        </w:rPr>
      </w:pPr>
      <w:r w:rsidRPr="00D2774F">
        <w:rPr>
          <w:color w:val="auto"/>
        </w:rPr>
        <w:t xml:space="preserve">В диссертационном исследовании особо отмечено, что лидирующим </w:t>
      </w:r>
      <w:r w:rsidRPr="009601B7">
        <w:rPr>
          <w:color w:val="auto"/>
          <w:spacing w:val="-6"/>
        </w:rPr>
        <w:t>коспонсором интеграционных процессов в Прикаспии исторически является Россия.</w:t>
      </w:r>
      <w:r w:rsidRPr="00D2774F">
        <w:rPr>
          <w:color w:val="auto"/>
        </w:rPr>
        <w:t xml:space="preserve"> Именно ей принадлежит ключевая роль в формировании актуальной парадигмы регионального сотрудничества, главными принципами которой являются отказ от применения силы, компромиссный и взаимодоверительный порядок принятия ключевых решений, демонстрация гибкости и доброй воли, системное </w:t>
      </w:r>
      <w:r w:rsidRPr="009601B7">
        <w:rPr>
          <w:color w:val="auto"/>
          <w:spacing w:val="-8"/>
        </w:rPr>
        <w:t>противодействие попыткам внешних сил интернационализировать субрегиональную</w:t>
      </w:r>
      <w:r w:rsidRPr="00D2774F">
        <w:rPr>
          <w:color w:val="auto"/>
        </w:rPr>
        <w:t xml:space="preserve"> </w:t>
      </w:r>
      <w:r w:rsidRPr="009601B7">
        <w:rPr>
          <w:color w:val="auto"/>
          <w:spacing w:val="-2"/>
        </w:rPr>
        <w:t>повестку и т.д. Руководствуясь данным подходом в своих отношениях, «пятёрка»</w:t>
      </w:r>
      <w:r w:rsidRPr="00D2774F">
        <w:rPr>
          <w:color w:val="auto"/>
        </w:rPr>
        <w:t xml:space="preserve"> </w:t>
      </w:r>
      <w:r w:rsidRPr="009601B7">
        <w:rPr>
          <w:color w:val="auto"/>
          <w:spacing w:val="-6"/>
        </w:rPr>
        <w:t>не только смогла избежать эскалации напряжённых ситуаций и реализации силовых</w:t>
      </w:r>
      <w:r w:rsidRPr="00D2774F">
        <w:rPr>
          <w:color w:val="auto"/>
        </w:rPr>
        <w:t xml:space="preserve"> сценариев в Прикаспии, но и превратить регион в оазис спокойствия и мира, </w:t>
      </w:r>
      <w:r w:rsidRPr="009601B7">
        <w:rPr>
          <w:color w:val="auto"/>
          <w:spacing w:val="-8"/>
        </w:rPr>
        <w:t xml:space="preserve">успешно противостоять вызовам и угрозам </w:t>
      </w:r>
      <w:r w:rsidRPr="009601B7">
        <w:rPr>
          <w:color w:val="auto"/>
          <w:spacing w:val="-8"/>
          <w:lang w:val="en-US"/>
        </w:rPr>
        <w:t>XXI</w:t>
      </w:r>
      <w:r w:rsidRPr="009601B7">
        <w:rPr>
          <w:color w:val="auto"/>
          <w:spacing w:val="-8"/>
        </w:rPr>
        <w:t> в., открыть дорогу к полноформатной</w:t>
      </w:r>
      <w:r w:rsidRPr="00D2774F">
        <w:rPr>
          <w:color w:val="auto"/>
        </w:rPr>
        <w:t xml:space="preserve"> экономической интеграции, а также обеспечить поступательное и гармоничное развитие собственной интеграционной модели. </w:t>
      </w:r>
      <w:r w:rsidR="0012484C" w:rsidRPr="00D2774F">
        <w:rPr>
          <w:color w:val="auto"/>
          <w:sz w:val="32"/>
        </w:rPr>
        <w:br w:type="page"/>
      </w:r>
    </w:p>
    <w:p w14:paraId="01647A64" w14:textId="77777777" w:rsidR="006D730C" w:rsidRPr="00BC32F3" w:rsidRDefault="005E3D48" w:rsidP="00757183">
      <w:pPr>
        <w:pStyle w:val="1"/>
        <w:spacing w:before="0" w:beforeAutospacing="0" w:after="0" w:afterAutospacing="0" w:line="360" w:lineRule="auto"/>
        <w:jc w:val="center"/>
        <w:rPr>
          <w:rFonts w:eastAsiaTheme="minorHAnsi"/>
          <w:sz w:val="28"/>
        </w:rPr>
      </w:pPr>
      <w:r w:rsidRPr="00BC32F3">
        <w:rPr>
          <w:rFonts w:eastAsiaTheme="minorHAnsi"/>
          <w:sz w:val="28"/>
        </w:rPr>
        <w:lastRenderedPageBreak/>
        <w:t>СПИСОК СОКРАЩЕНИЙ И УСЛОВНЫХ ОБОЗНАЧЕНИЙ</w:t>
      </w:r>
      <w:bookmarkEnd w:id="27"/>
    </w:p>
    <w:p w14:paraId="06B800D5" w14:textId="77777777" w:rsidR="001769DD" w:rsidRPr="00D2774F" w:rsidRDefault="001769DD" w:rsidP="001769DD">
      <w:pPr>
        <w:spacing w:after="0" w:line="240" w:lineRule="auto"/>
        <w:rPr>
          <w:color w:val="auto"/>
        </w:rPr>
      </w:pPr>
    </w:p>
    <w:p w14:paraId="5C04AF30" w14:textId="77777777" w:rsidR="001769DD" w:rsidRPr="00D2774F" w:rsidRDefault="001769DD" w:rsidP="00237F6E">
      <w:pPr>
        <w:spacing w:after="0" w:line="360" w:lineRule="auto"/>
        <w:rPr>
          <w:color w:val="auto"/>
        </w:rPr>
      </w:pPr>
      <w:r w:rsidRPr="00D2774F">
        <w:rPr>
          <w:b/>
          <w:color w:val="auto"/>
        </w:rPr>
        <w:t>АзССР</w:t>
      </w:r>
      <w:r w:rsidRPr="00D2774F">
        <w:rPr>
          <w:color w:val="auto"/>
        </w:rPr>
        <w:t xml:space="preserve"> – Азербайджанская Советская Социалистическая Республика</w:t>
      </w:r>
    </w:p>
    <w:p w14:paraId="3AC1B88A" w14:textId="77777777" w:rsidR="001769DD" w:rsidRPr="00D2774F" w:rsidRDefault="001769DD" w:rsidP="00237F6E">
      <w:pPr>
        <w:spacing w:after="0" w:line="360" w:lineRule="auto"/>
        <w:rPr>
          <w:color w:val="auto"/>
        </w:rPr>
      </w:pPr>
      <w:r w:rsidRPr="00D2774F">
        <w:rPr>
          <w:b/>
          <w:color w:val="auto"/>
        </w:rPr>
        <w:t>АО</w:t>
      </w:r>
      <w:r w:rsidRPr="00D2774F">
        <w:rPr>
          <w:color w:val="auto"/>
        </w:rPr>
        <w:t xml:space="preserve"> – акционерное общество</w:t>
      </w:r>
    </w:p>
    <w:p w14:paraId="34D15E1A" w14:textId="77777777" w:rsidR="004102EB" w:rsidRPr="00D2774F" w:rsidRDefault="004102EB" w:rsidP="00237F6E">
      <w:pPr>
        <w:spacing w:after="0" w:line="360" w:lineRule="auto"/>
        <w:rPr>
          <w:color w:val="auto"/>
        </w:rPr>
      </w:pPr>
      <w:r w:rsidRPr="00D2774F">
        <w:rPr>
          <w:b/>
          <w:color w:val="auto"/>
        </w:rPr>
        <w:t>АР</w:t>
      </w:r>
      <w:r w:rsidRPr="00D2774F">
        <w:rPr>
          <w:color w:val="auto"/>
        </w:rPr>
        <w:t xml:space="preserve"> – Азербайджанская Республика</w:t>
      </w:r>
    </w:p>
    <w:p w14:paraId="5F13C85C" w14:textId="77777777" w:rsidR="001769DD" w:rsidRPr="00D2774F" w:rsidRDefault="001769DD" w:rsidP="00237F6E">
      <w:pPr>
        <w:spacing w:after="0" w:line="360" w:lineRule="auto"/>
        <w:rPr>
          <w:color w:val="auto"/>
        </w:rPr>
      </w:pPr>
      <w:r w:rsidRPr="00D2774F">
        <w:rPr>
          <w:b/>
          <w:color w:val="auto"/>
        </w:rPr>
        <w:t>АЭС</w:t>
      </w:r>
      <w:r w:rsidRPr="00D2774F">
        <w:rPr>
          <w:color w:val="auto"/>
        </w:rPr>
        <w:t xml:space="preserve"> – атомная электростанция</w:t>
      </w:r>
    </w:p>
    <w:p w14:paraId="14FA651D" w14:textId="77777777" w:rsidR="001769DD" w:rsidRPr="005940B7" w:rsidRDefault="001769DD" w:rsidP="00564291">
      <w:pPr>
        <w:spacing w:after="0" w:line="240" w:lineRule="auto"/>
        <w:jc w:val="both"/>
        <w:rPr>
          <w:color w:val="auto"/>
          <w:spacing w:val="-10"/>
        </w:rPr>
      </w:pPr>
      <w:r w:rsidRPr="005940B7">
        <w:rPr>
          <w:b/>
          <w:color w:val="auto"/>
          <w:spacing w:val="-10"/>
        </w:rPr>
        <w:t>БЛЭКСИФОР</w:t>
      </w:r>
      <w:r w:rsidRPr="005940B7">
        <w:rPr>
          <w:color w:val="auto"/>
          <w:spacing w:val="-10"/>
        </w:rPr>
        <w:t xml:space="preserve"> – Черноморская военно-морская группа </w:t>
      </w:r>
      <w:r w:rsidR="00564291" w:rsidRPr="005940B7">
        <w:rPr>
          <w:color w:val="auto"/>
          <w:spacing w:val="-10"/>
        </w:rPr>
        <w:t>оперативного в</w:t>
      </w:r>
      <w:r w:rsidRPr="005940B7">
        <w:rPr>
          <w:color w:val="auto"/>
          <w:spacing w:val="-10"/>
        </w:rPr>
        <w:t>заимодействия</w:t>
      </w:r>
    </w:p>
    <w:p w14:paraId="6505CE64" w14:textId="77777777" w:rsidR="001769DD" w:rsidRPr="00D2774F" w:rsidRDefault="001769DD" w:rsidP="00564291">
      <w:pPr>
        <w:spacing w:before="160"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БТД</w:t>
      </w:r>
      <w:r w:rsidRPr="00D2774F">
        <w:rPr>
          <w:color w:val="auto"/>
        </w:rPr>
        <w:t xml:space="preserve"> – трубопровод «Баку – Тбилиси – Джейхан»</w:t>
      </w:r>
    </w:p>
    <w:p w14:paraId="2ACBCFC2" w14:textId="77777777" w:rsidR="001769DD" w:rsidRPr="00D2774F" w:rsidRDefault="001769DD" w:rsidP="00237F6E">
      <w:pPr>
        <w:spacing w:after="0" w:line="360" w:lineRule="auto"/>
        <w:rPr>
          <w:color w:val="auto"/>
        </w:rPr>
      </w:pPr>
      <w:r w:rsidRPr="00D2774F">
        <w:rPr>
          <w:b/>
          <w:color w:val="auto"/>
        </w:rPr>
        <w:t>БТК</w:t>
      </w:r>
      <w:r w:rsidRPr="00D2774F">
        <w:rPr>
          <w:color w:val="auto"/>
        </w:rPr>
        <w:t xml:space="preserve"> – железная дорога «Баку – Тбилиси – Карс»</w:t>
      </w:r>
    </w:p>
    <w:p w14:paraId="67EE21DC" w14:textId="77777777" w:rsidR="001769DD" w:rsidRPr="00D2774F" w:rsidRDefault="001769DD" w:rsidP="00237F6E">
      <w:pPr>
        <w:spacing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БТЭ</w:t>
      </w:r>
      <w:r w:rsidRPr="00D2774F">
        <w:rPr>
          <w:color w:val="auto"/>
        </w:rPr>
        <w:t xml:space="preserve"> – трубопровод «Баку – Тбилиси – Эрзерум»</w:t>
      </w:r>
    </w:p>
    <w:p w14:paraId="3595F3B4" w14:textId="77777777" w:rsidR="001769DD" w:rsidRPr="00D2774F" w:rsidRDefault="001769DD" w:rsidP="00237F6E">
      <w:pPr>
        <w:spacing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ВБ</w:t>
      </w:r>
      <w:r w:rsidRPr="00D2774F">
        <w:rPr>
          <w:color w:val="auto"/>
        </w:rPr>
        <w:t xml:space="preserve"> – Всемирный банк</w:t>
      </w:r>
    </w:p>
    <w:p w14:paraId="54B300C1" w14:textId="77777777" w:rsidR="001769DD" w:rsidRPr="00D2774F" w:rsidRDefault="001769DD" w:rsidP="00237F6E">
      <w:pPr>
        <w:spacing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ВМС</w:t>
      </w:r>
      <w:r w:rsidRPr="00D2774F">
        <w:rPr>
          <w:color w:val="auto"/>
        </w:rPr>
        <w:t xml:space="preserve"> – военно-морские силы</w:t>
      </w:r>
    </w:p>
    <w:p w14:paraId="7230C713" w14:textId="77777777" w:rsidR="004102EB" w:rsidRPr="00D2774F" w:rsidRDefault="004102EB" w:rsidP="00237F6E">
      <w:pPr>
        <w:spacing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ВМФ</w:t>
      </w:r>
      <w:r w:rsidRPr="00D2774F">
        <w:rPr>
          <w:color w:val="auto"/>
        </w:rPr>
        <w:t xml:space="preserve"> – военно-морской флот</w:t>
      </w:r>
    </w:p>
    <w:p w14:paraId="5452115F" w14:textId="77777777" w:rsidR="001769DD" w:rsidRPr="00D2774F" w:rsidRDefault="001769DD" w:rsidP="00237F6E">
      <w:pPr>
        <w:spacing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ВСНБ</w:t>
      </w:r>
      <w:r w:rsidRPr="00D2774F">
        <w:rPr>
          <w:color w:val="auto"/>
        </w:rPr>
        <w:t xml:space="preserve"> – Высший совет национальной безопасности ИРИ</w:t>
      </w:r>
    </w:p>
    <w:p w14:paraId="6B7151E2" w14:textId="77777777" w:rsidR="001769DD" w:rsidRPr="00D2774F" w:rsidRDefault="001769DD" w:rsidP="00237F6E">
      <w:pPr>
        <w:spacing w:after="0" w:line="360" w:lineRule="auto"/>
        <w:rPr>
          <w:color w:val="auto"/>
        </w:rPr>
      </w:pPr>
      <w:r w:rsidRPr="00D2774F">
        <w:rPr>
          <w:b/>
          <w:color w:val="auto"/>
        </w:rPr>
        <w:t>ГЛОНАСС</w:t>
      </w:r>
      <w:r w:rsidRPr="00D2774F">
        <w:rPr>
          <w:color w:val="auto"/>
        </w:rPr>
        <w:t xml:space="preserve"> – Глобальная навигационная спутниковая система</w:t>
      </w:r>
    </w:p>
    <w:p w14:paraId="755F4C46" w14:textId="77777777" w:rsidR="001769DD" w:rsidRPr="00D2774F" w:rsidRDefault="001769DD" w:rsidP="00237F6E">
      <w:pPr>
        <w:spacing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ГНКАР</w:t>
      </w:r>
      <w:r w:rsidRPr="00D2774F">
        <w:rPr>
          <w:color w:val="auto"/>
        </w:rPr>
        <w:t xml:space="preserve"> – Государственная нефтяная компания Азербайджанской Республики</w:t>
      </w:r>
    </w:p>
    <w:p w14:paraId="63FE1F53" w14:textId="77777777" w:rsidR="001769DD" w:rsidRPr="00D2774F" w:rsidRDefault="001769DD" w:rsidP="00564291">
      <w:pPr>
        <w:spacing w:after="0" w:line="240" w:lineRule="auto"/>
        <w:jc w:val="both"/>
        <w:rPr>
          <w:color w:val="auto"/>
        </w:rPr>
      </w:pPr>
      <w:r w:rsidRPr="00D2774F">
        <w:rPr>
          <w:b/>
          <w:color w:val="auto"/>
        </w:rPr>
        <w:t>Госкомрыболовство</w:t>
      </w:r>
      <w:r w:rsidRPr="00D2774F">
        <w:rPr>
          <w:color w:val="auto"/>
        </w:rPr>
        <w:t xml:space="preserve"> – Государственн</w:t>
      </w:r>
      <w:r w:rsidR="005940B7">
        <w:rPr>
          <w:color w:val="auto"/>
        </w:rPr>
        <w:t>ый комитет Российской Федерации</w:t>
      </w:r>
      <w:r w:rsidR="005940B7">
        <w:rPr>
          <w:color w:val="auto"/>
        </w:rPr>
        <w:br/>
      </w:r>
      <w:r w:rsidRPr="00D2774F">
        <w:rPr>
          <w:color w:val="auto"/>
        </w:rPr>
        <w:t>по рыболовству</w:t>
      </w:r>
    </w:p>
    <w:p w14:paraId="2704A3C5" w14:textId="77777777" w:rsidR="001769DD" w:rsidRPr="00D2774F" w:rsidRDefault="001769DD" w:rsidP="00564291">
      <w:pPr>
        <w:spacing w:before="160" w:after="0" w:line="240" w:lineRule="auto"/>
        <w:jc w:val="both"/>
        <w:rPr>
          <w:color w:val="auto"/>
        </w:rPr>
      </w:pPr>
      <w:r w:rsidRPr="00D2774F">
        <w:rPr>
          <w:b/>
          <w:color w:val="auto"/>
          <w:spacing w:val="-2"/>
        </w:rPr>
        <w:t>ГУНК</w:t>
      </w:r>
      <w:r w:rsidRPr="00D2774F">
        <w:rPr>
          <w:color w:val="auto"/>
          <w:spacing w:val="-2"/>
        </w:rPr>
        <w:t xml:space="preserve"> </w:t>
      </w:r>
      <w:r w:rsidRPr="00D2774F">
        <w:rPr>
          <w:b/>
          <w:color w:val="auto"/>
          <w:spacing w:val="-2"/>
        </w:rPr>
        <w:t>МВД России</w:t>
      </w:r>
      <w:r w:rsidRPr="00D2774F">
        <w:rPr>
          <w:color w:val="auto"/>
          <w:spacing w:val="-2"/>
        </w:rPr>
        <w:t xml:space="preserve"> – Главное управление по контролю за оборотом наркотиков</w:t>
      </w:r>
      <w:r w:rsidRPr="00D2774F">
        <w:rPr>
          <w:color w:val="auto"/>
        </w:rPr>
        <w:t xml:space="preserve"> Министерства внутренних дел Российской Федерации</w:t>
      </w:r>
    </w:p>
    <w:p w14:paraId="780B96A1" w14:textId="77777777" w:rsidR="001769DD" w:rsidRPr="00D2774F" w:rsidRDefault="001769DD" w:rsidP="00564291">
      <w:pPr>
        <w:spacing w:before="160"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ГЭС</w:t>
      </w:r>
      <w:r w:rsidRPr="00D2774F">
        <w:rPr>
          <w:color w:val="auto"/>
        </w:rPr>
        <w:t xml:space="preserve"> – гидроэлектростанция</w:t>
      </w:r>
    </w:p>
    <w:p w14:paraId="6F9E8510" w14:textId="77777777" w:rsidR="001769DD" w:rsidRPr="00D2774F" w:rsidRDefault="001769DD" w:rsidP="00237F6E">
      <w:pPr>
        <w:spacing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ГЭФ</w:t>
      </w:r>
      <w:r w:rsidRPr="00D2774F">
        <w:rPr>
          <w:color w:val="auto"/>
        </w:rPr>
        <w:t xml:space="preserve"> – Глобальный экологический фонд</w:t>
      </w:r>
    </w:p>
    <w:p w14:paraId="2F63AA47" w14:textId="77777777" w:rsidR="001769DD" w:rsidRPr="00D2774F" w:rsidRDefault="001769DD" w:rsidP="00237F6E">
      <w:pPr>
        <w:spacing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ЕАЭС</w:t>
      </w:r>
      <w:r w:rsidRPr="00D2774F">
        <w:rPr>
          <w:color w:val="auto"/>
        </w:rPr>
        <w:t xml:space="preserve"> – Евразийский экономический союз</w:t>
      </w:r>
    </w:p>
    <w:p w14:paraId="1D883C30" w14:textId="77777777" w:rsidR="001769DD" w:rsidRPr="00D2774F" w:rsidRDefault="001769DD" w:rsidP="00237F6E">
      <w:pPr>
        <w:spacing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ЕС</w:t>
      </w:r>
      <w:r w:rsidRPr="00D2774F">
        <w:rPr>
          <w:color w:val="auto"/>
        </w:rPr>
        <w:t xml:space="preserve"> – Европейский Союз</w:t>
      </w:r>
    </w:p>
    <w:p w14:paraId="0E79C17A" w14:textId="77777777" w:rsidR="001769DD" w:rsidRPr="00D2774F" w:rsidRDefault="001769DD" w:rsidP="00237F6E">
      <w:pPr>
        <w:spacing w:after="0" w:line="360" w:lineRule="auto"/>
        <w:rPr>
          <w:color w:val="auto"/>
        </w:rPr>
      </w:pPr>
      <w:r w:rsidRPr="00D2774F">
        <w:rPr>
          <w:b/>
          <w:color w:val="auto"/>
        </w:rPr>
        <w:t>ИКАО</w:t>
      </w:r>
      <w:r w:rsidRPr="00D2774F">
        <w:rPr>
          <w:color w:val="auto"/>
        </w:rPr>
        <w:t xml:space="preserve"> – Международная организация гражданской авиации</w:t>
      </w:r>
    </w:p>
    <w:p w14:paraId="70001619" w14:textId="77777777" w:rsidR="001769DD" w:rsidRPr="00D2774F" w:rsidRDefault="001769DD" w:rsidP="00237F6E">
      <w:pPr>
        <w:spacing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ИРА</w:t>
      </w:r>
      <w:r w:rsidRPr="00D2774F">
        <w:rPr>
          <w:color w:val="auto"/>
        </w:rPr>
        <w:t xml:space="preserve"> – Исламская Республика Афганистан</w:t>
      </w:r>
    </w:p>
    <w:p w14:paraId="4E5CA070" w14:textId="77777777" w:rsidR="001769DD" w:rsidRPr="00D2774F" w:rsidRDefault="001769DD" w:rsidP="00237F6E">
      <w:pPr>
        <w:spacing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ИРИ</w:t>
      </w:r>
      <w:r w:rsidRPr="00D2774F">
        <w:rPr>
          <w:color w:val="auto"/>
        </w:rPr>
        <w:t xml:space="preserve"> – Исламская Республика Иран</w:t>
      </w:r>
    </w:p>
    <w:p w14:paraId="5283BD22" w14:textId="77777777" w:rsidR="001769DD" w:rsidRPr="00D2774F" w:rsidRDefault="001769DD" w:rsidP="00237F6E">
      <w:pPr>
        <w:spacing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Казбриг</w:t>
      </w:r>
      <w:r w:rsidRPr="00D2774F">
        <w:rPr>
          <w:color w:val="auto"/>
        </w:rPr>
        <w:t xml:space="preserve"> – Казахстанская бригада миротворцев</w:t>
      </w:r>
    </w:p>
    <w:p w14:paraId="22FB9007" w14:textId="77777777" w:rsidR="001769DD" w:rsidRPr="00D2774F" w:rsidRDefault="001769DD" w:rsidP="00237F6E">
      <w:pPr>
        <w:spacing w:after="0" w:line="360" w:lineRule="auto"/>
        <w:rPr>
          <w:color w:val="auto"/>
        </w:rPr>
      </w:pPr>
      <w:r w:rsidRPr="00D2774F">
        <w:rPr>
          <w:b/>
          <w:color w:val="auto"/>
        </w:rPr>
        <w:t>КазССР</w:t>
      </w:r>
      <w:r w:rsidRPr="00D2774F">
        <w:rPr>
          <w:color w:val="auto"/>
        </w:rPr>
        <w:t xml:space="preserve"> – Казахская Советская Социалистическая Республика</w:t>
      </w:r>
    </w:p>
    <w:p w14:paraId="27D12BBE" w14:textId="77777777" w:rsidR="001769DD" w:rsidRPr="00D2774F" w:rsidRDefault="001769DD" w:rsidP="00237F6E">
      <w:pPr>
        <w:spacing w:after="0" w:line="360" w:lineRule="auto"/>
        <w:rPr>
          <w:color w:val="auto"/>
        </w:rPr>
      </w:pPr>
      <w:r w:rsidRPr="00D2774F">
        <w:rPr>
          <w:b/>
          <w:color w:val="auto"/>
        </w:rPr>
        <w:t>КАП</w:t>
      </w:r>
      <w:r w:rsidRPr="00D2774F">
        <w:rPr>
          <w:color w:val="auto"/>
        </w:rPr>
        <w:t xml:space="preserve"> – Каспийская антинаркотическая пятёрка</w:t>
      </w:r>
    </w:p>
    <w:p w14:paraId="1E87F1A4" w14:textId="77777777" w:rsidR="001769DD" w:rsidRPr="00D2774F" w:rsidRDefault="001769DD" w:rsidP="00564291">
      <w:pPr>
        <w:spacing w:after="0" w:line="240" w:lineRule="auto"/>
        <w:jc w:val="both"/>
        <w:rPr>
          <w:color w:val="auto"/>
        </w:rPr>
      </w:pPr>
      <w:r w:rsidRPr="00D2774F">
        <w:rPr>
          <w:b/>
          <w:color w:val="auto"/>
        </w:rPr>
        <w:lastRenderedPageBreak/>
        <w:t>КАСПКОМ</w:t>
      </w:r>
      <w:r w:rsidRPr="00D2774F">
        <w:rPr>
          <w:color w:val="auto"/>
        </w:rPr>
        <w:t xml:space="preserve"> – Комитет по гидрометеорологии Каспийского моря (ранее – Координационный комитет по гидрометеорологии и мониторингу загрязнения Каспийского моря)</w:t>
      </w:r>
    </w:p>
    <w:p w14:paraId="604DDD58" w14:textId="77777777" w:rsidR="001769DD" w:rsidRPr="00D2774F" w:rsidRDefault="001769DD" w:rsidP="00564291">
      <w:pPr>
        <w:spacing w:before="160" w:after="0" w:line="240" w:lineRule="auto"/>
        <w:jc w:val="both"/>
        <w:rPr>
          <w:color w:val="auto"/>
        </w:rPr>
      </w:pPr>
      <w:r w:rsidRPr="00D2774F">
        <w:rPr>
          <w:b/>
          <w:color w:val="auto"/>
        </w:rPr>
        <w:t>КАСПАС</w:t>
      </w:r>
      <w:r w:rsidRPr="00D2774F">
        <w:rPr>
          <w:color w:val="auto"/>
        </w:rPr>
        <w:t xml:space="preserve"> – Комплексная программа по гидрометеорологии и мониторингу окружающей среды Каспийского моря</w:t>
      </w:r>
    </w:p>
    <w:p w14:paraId="26315EB9" w14:textId="77777777" w:rsidR="001769DD" w:rsidRPr="00D2774F" w:rsidRDefault="001769DD" w:rsidP="00564291">
      <w:pPr>
        <w:spacing w:before="160" w:after="0" w:line="360" w:lineRule="auto"/>
        <w:rPr>
          <w:color w:val="auto"/>
          <w:spacing w:val="-8"/>
        </w:rPr>
      </w:pPr>
      <w:r w:rsidRPr="00D2774F">
        <w:rPr>
          <w:b/>
          <w:color w:val="auto"/>
          <w:spacing w:val="-8"/>
        </w:rPr>
        <w:t>КаспНИРХ</w:t>
      </w:r>
      <w:r w:rsidRPr="00D2774F">
        <w:rPr>
          <w:color w:val="auto"/>
          <w:spacing w:val="-8"/>
        </w:rPr>
        <w:t xml:space="preserve"> – Каспийский научно-исследовательский институт рыбного хозяйства</w:t>
      </w:r>
    </w:p>
    <w:p w14:paraId="4F0BAC4F" w14:textId="77777777" w:rsidR="001769DD" w:rsidRPr="00D2774F" w:rsidRDefault="001769DD" w:rsidP="00237F6E">
      <w:pPr>
        <w:spacing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КАСФОР</w:t>
      </w:r>
      <w:r w:rsidRPr="00D2774F">
        <w:rPr>
          <w:color w:val="auto"/>
        </w:rPr>
        <w:t xml:space="preserve"> – Каспийская военно-морская группа оперативного взаимодействия</w:t>
      </w:r>
    </w:p>
    <w:p w14:paraId="0DDE2905" w14:textId="77777777" w:rsidR="001769DD" w:rsidRPr="00D2774F" w:rsidRDefault="001769DD" w:rsidP="00237F6E">
      <w:pPr>
        <w:spacing w:after="0" w:line="360" w:lineRule="auto"/>
        <w:rPr>
          <w:color w:val="auto"/>
        </w:rPr>
      </w:pPr>
      <w:r w:rsidRPr="00D2774F">
        <w:rPr>
          <w:b/>
          <w:color w:val="auto"/>
        </w:rPr>
        <w:t>КДС</w:t>
      </w:r>
      <w:r w:rsidRPr="00D2774F">
        <w:rPr>
          <w:color w:val="auto"/>
        </w:rPr>
        <w:t xml:space="preserve"> – Конференция Договаривающихся Сторон</w:t>
      </w:r>
    </w:p>
    <w:p w14:paraId="1ED861E3" w14:textId="77777777" w:rsidR="001769DD" w:rsidRPr="00D2774F" w:rsidRDefault="001769DD" w:rsidP="00237F6E">
      <w:pPr>
        <w:spacing w:after="0" w:line="360" w:lineRule="auto"/>
        <w:rPr>
          <w:color w:val="auto"/>
        </w:rPr>
      </w:pPr>
      <w:r w:rsidRPr="00D2774F">
        <w:rPr>
          <w:b/>
          <w:color w:val="auto"/>
        </w:rPr>
        <w:t>КНР</w:t>
      </w:r>
      <w:r w:rsidRPr="00D2774F">
        <w:rPr>
          <w:color w:val="auto"/>
        </w:rPr>
        <w:t xml:space="preserve"> – Китайская Народная Республика</w:t>
      </w:r>
    </w:p>
    <w:p w14:paraId="6E2FF65D" w14:textId="77777777" w:rsidR="001769DD" w:rsidRPr="005940B7" w:rsidRDefault="001769DD" w:rsidP="00564291">
      <w:pPr>
        <w:spacing w:after="0" w:line="240" w:lineRule="auto"/>
        <w:jc w:val="both"/>
        <w:rPr>
          <w:color w:val="auto"/>
          <w:spacing w:val="-10"/>
        </w:rPr>
      </w:pPr>
      <w:r w:rsidRPr="005940B7">
        <w:rPr>
          <w:b/>
          <w:color w:val="auto"/>
          <w:spacing w:val="-10"/>
        </w:rPr>
        <w:t>Конвенция САР</w:t>
      </w:r>
      <w:r w:rsidRPr="005940B7">
        <w:rPr>
          <w:color w:val="auto"/>
          <w:spacing w:val="-10"/>
        </w:rPr>
        <w:t xml:space="preserve"> – Международная конвенция по поиску и спасанию на море от 1979 г.</w:t>
      </w:r>
    </w:p>
    <w:p w14:paraId="410B30C4" w14:textId="77777777" w:rsidR="001769DD" w:rsidRPr="00D2774F" w:rsidRDefault="001769DD" w:rsidP="00564291">
      <w:pPr>
        <w:spacing w:before="160" w:after="0" w:line="360" w:lineRule="auto"/>
        <w:rPr>
          <w:color w:val="auto"/>
        </w:rPr>
      </w:pPr>
      <w:r w:rsidRPr="00D2774F">
        <w:rPr>
          <w:b/>
          <w:color w:val="auto"/>
        </w:rPr>
        <w:t>КРТЦ</w:t>
      </w:r>
      <w:r w:rsidRPr="00D2774F">
        <w:rPr>
          <w:color w:val="auto"/>
        </w:rPr>
        <w:t xml:space="preserve"> – Каспийский региональный тематический центр</w:t>
      </w:r>
    </w:p>
    <w:p w14:paraId="655AA718" w14:textId="77777777" w:rsidR="001769DD" w:rsidRPr="00D2774F" w:rsidRDefault="001769DD" w:rsidP="00237F6E">
      <w:pPr>
        <w:spacing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КС</w:t>
      </w:r>
      <w:r w:rsidRPr="00D2774F">
        <w:rPr>
          <w:color w:val="auto"/>
        </w:rPr>
        <w:t xml:space="preserve"> – Каспийский саммит</w:t>
      </w:r>
    </w:p>
    <w:p w14:paraId="61C92007" w14:textId="77777777" w:rsidR="001769DD" w:rsidRPr="00D2774F" w:rsidRDefault="0084440B" w:rsidP="00237F6E">
      <w:pPr>
        <w:spacing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КФ</w:t>
      </w:r>
      <w:r w:rsidR="001769DD" w:rsidRPr="00D2774F">
        <w:rPr>
          <w:b/>
          <w:color w:val="auto"/>
        </w:rPr>
        <w:t>л</w:t>
      </w:r>
      <w:r w:rsidR="001769DD" w:rsidRPr="00D2774F">
        <w:rPr>
          <w:color w:val="auto"/>
        </w:rPr>
        <w:t xml:space="preserve"> – Каспийская флотилия</w:t>
      </w:r>
    </w:p>
    <w:p w14:paraId="7BDEA45A" w14:textId="77777777" w:rsidR="001769DD" w:rsidRPr="00D2774F" w:rsidRDefault="001769DD" w:rsidP="00237F6E">
      <w:pPr>
        <w:spacing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КЭП</w:t>
      </w:r>
      <w:r w:rsidRPr="00D2774F">
        <w:rPr>
          <w:color w:val="auto"/>
        </w:rPr>
        <w:t xml:space="preserve"> – Каспийская экологическая программа</w:t>
      </w:r>
    </w:p>
    <w:p w14:paraId="2753FB8B" w14:textId="77777777" w:rsidR="001769DD" w:rsidRPr="00D2774F" w:rsidRDefault="001769DD" w:rsidP="00237F6E">
      <w:pPr>
        <w:spacing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КЭФ</w:t>
      </w:r>
      <w:r w:rsidRPr="00D2774F">
        <w:rPr>
          <w:color w:val="auto"/>
        </w:rPr>
        <w:t xml:space="preserve"> – Каспийский экономический форум</w:t>
      </w:r>
    </w:p>
    <w:p w14:paraId="5BE5DE3C" w14:textId="77777777" w:rsidR="001769DD" w:rsidRPr="00D2774F" w:rsidRDefault="001769DD" w:rsidP="00237F6E">
      <w:pPr>
        <w:spacing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МВД России</w:t>
      </w:r>
      <w:r w:rsidRPr="00D2774F">
        <w:rPr>
          <w:color w:val="auto"/>
        </w:rPr>
        <w:t xml:space="preserve"> – Министерство внутренних дел Российской Федерации</w:t>
      </w:r>
    </w:p>
    <w:p w14:paraId="1C8B7C5D" w14:textId="77777777" w:rsidR="001769DD" w:rsidRPr="00D2774F" w:rsidRDefault="001769DD" w:rsidP="00237F6E">
      <w:pPr>
        <w:spacing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МИД</w:t>
      </w:r>
      <w:r w:rsidRPr="00D2774F">
        <w:rPr>
          <w:color w:val="auto"/>
        </w:rPr>
        <w:t xml:space="preserve"> – Министерство иностранных дел</w:t>
      </w:r>
    </w:p>
    <w:p w14:paraId="2E2ECA16" w14:textId="77777777" w:rsidR="001769DD" w:rsidRPr="00D2774F" w:rsidRDefault="001769DD" w:rsidP="00237F6E">
      <w:pPr>
        <w:spacing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Миннефтепром</w:t>
      </w:r>
      <w:r w:rsidRPr="00D2774F">
        <w:rPr>
          <w:color w:val="auto"/>
        </w:rPr>
        <w:t xml:space="preserve"> – Министерство нефтяной промышленности СССР</w:t>
      </w:r>
    </w:p>
    <w:p w14:paraId="540B80B6" w14:textId="77777777" w:rsidR="001769DD" w:rsidRPr="00D2774F" w:rsidRDefault="001769DD" w:rsidP="00237F6E">
      <w:pPr>
        <w:spacing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Минобороны России</w:t>
      </w:r>
      <w:r w:rsidRPr="00D2774F">
        <w:rPr>
          <w:color w:val="auto"/>
        </w:rPr>
        <w:t xml:space="preserve"> – Министерство обороны Российской Федерации</w:t>
      </w:r>
    </w:p>
    <w:p w14:paraId="5855B456" w14:textId="77777777" w:rsidR="001769DD" w:rsidRPr="00D2774F" w:rsidRDefault="001769DD" w:rsidP="00564291">
      <w:pPr>
        <w:spacing w:after="0" w:line="240" w:lineRule="auto"/>
        <w:jc w:val="both"/>
        <w:rPr>
          <w:color w:val="auto"/>
        </w:rPr>
      </w:pPr>
      <w:r w:rsidRPr="005940B7">
        <w:rPr>
          <w:b/>
          <w:color w:val="auto"/>
        </w:rPr>
        <w:t>Минприроды России</w:t>
      </w:r>
      <w:r w:rsidRPr="005940B7">
        <w:rPr>
          <w:color w:val="auto"/>
        </w:rPr>
        <w:t xml:space="preserve"> – Министерство природных ресурсов и экологии Российской</w:t>
      </w:r>
      <w:r w:rsidRPr="00D2774F">
        <w:rPr>
          <w:color w:val="auto"/>
        </w:rPr>
        <w:t xml:space="preserve"> Федерации</w:t>
      </w:r>
    </w:p>
    <w:p w14:paraId="6AF4287F" w14:textId="77777777" w:rsidR="001769DD" w:rsidRPr="00D2774F" w:rsidRDefault="001769DD" w:rsidP="00564291">
      <w:pPr>
        <w:spacing w:before="160"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Минтранс России</w:t>
      </w:r>
      <w:r w:rsidRPr="00D2774F">
        <w:rPr>
          <w:color w:val="auto"/>
        </w:rPr>
        <w:t xml:space="preserve"> – Министерство транспорта Российской Федерации</w:t>
      </w:r>
    </w:p>
    <w:p w14:paraId="33C28780" w14:textId="77777777" w:rsidR="001769DD" w:rsidRPr="00D2774F" w:rsidRDefault="001769DD" w:rsidP="00237F6E">
      <w:pPr>
        <w:spacing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МПК</w:t>
      </w:r>
      <w:r w:rsidRPr="00D2774F">
        <w:rPr>
          <w:color w:val="auto"/>
        </w:rPr>
        <w:t xml:space="preserve"> – Межправительственная комиссия</w:t>
      </w:r>
    </w:p>
    <w:p w14:paraId="48D4FA9D" w14:textId="77777777" w:rsidR="001769DD" w:rsidRPr="00D2774F" w:rsidRDefault="001769DD" w:rsidP="00237F6E">
      <w:pPr>
        <w:spacing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МРК</w:t>
      </w:r>
      <w:r w:rsidRPr="00D2774F">
        <w:rPr>
          <w:color w:val="auto"/>
        </w:rPr>
        <w:t xml:space="preserve"> – </w:t>
      </w:r>
      <w:r w:rsidRPr="00D2774F">
        <w:rPr>
          <w:rFonts w:eastAsia="Times New Roman"/>
          <w:color w:val="auto"/>
          <w:lang w:eastAsia="ru-RU"/>
        </w:rPr>
        <w:t>малый ракетный корабль</w:t>
      </w:r>
    </w:p>
    <w:p w14:paraId="2D9F2CF5" w14:textId="77777777" w:rsidR="001769DD" w:rsidRPr="00D2774F" w:rsidRDefault="001769DD" w:rsidP="00237F6E">
      <w:pPr>
        <w:spacing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МТК</w:t>
      </w:r>
      <w:r w:rsidRPr="00D2774F">
        <w:rPr>
          <w:color w:val="auto"/>
        </w:rPr>
        <w:t xml:space="preserve"> – международный транспортный коридор</w:t>
      </w:r>
    </w:p>
    <w:p w14:paraId="4E8C7743" w14:textId="77777777" w:rsidR="001769DD" w:rsidRPr="00D2774F" w:rsidRDefault="001769DD" w:rsidP="00564291">
      <w:pPr>
        <w:spacing w:after="0" w:line="240" w:lineRule="auto"/>
        <w:jc w:val="both"/>
        <w:rPr>
          <w:color w:val="auto"/>
        </w:rPr>
      </w:pPr>
      <w:r w:rsidRPr="00D2774F">
        <w:rPr>
          <w:b/>
          <w:color w:val="auto"/>
        </w:rPr>
        <w:t>МЧС России</w:t>
      </w:r>
      <w:r w:rsidRPr="00D2774F">
        <w:rPr>
          <w:color w:val="auto"/>
        </w:rPr>
        <w:t xml:space="preserve"> – Министерство Российской Федерации по делам гражданской </w:t>
      </w:r>
      <w:r w:rsidRPr="00D2774F">
        <w:rPr>
          <w:color w:val="auto"/>
          <w:spacing w:val="-10"/>
        </w:rPr>
        <w:t>обороны, чрезвычайным ситуациям и ликвидации последствий стихийных бедствий</w:t>
      </w:r>
    </w:p>
    <w:p w14:paraId="7DC83162" w14:textId="77777777" w:rsidR="001769DD" w:rsidRPr="00D2774F" w:rsidRDefault="001769DD" w:rsidP="00564291">
      <w:pPr>
        <w:spacing w:before="160"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Наркомвнешторг</w:t>
      </w:r>
      <w:r w:rsidRPr="00D2774F">
        <w:rPr>
          <w:color w:val="auto"/>
        </w:rPr>
        <w:t xml:space="preserve"> – Народный комиссариат внешней торговли РСФСР/СССР</w:t>
      </w:r>
    </w:p>
    <w:p w14:paraId="041B79F6" w14:textId="77777777" w:rsidR="001769DD" w:rsidRPr="00D2774F" w:rsidRDefault="001769DD" w:rsidP="00237F6E">
      <w:pPr>
        <w:spacing w:after="0" w:line="360" w:lineRule="auto"/>
        <w:rPr>
          <w:color w:val="auto"/>
        </w:rPr>
      </w:pPr>
      <w:r w:rsidRPr="00D2774F">
        <w:rPr>
          <w:b/>
          <w:color w:val="auto"/>
        </w:rPr>
        <w:t>НАТО</w:t>
      </w:r>
      <w:r w:rsidRPr="00D2774F">
        <w:rPr>
          <w:color w:val="auto"/>
        </w:rPr>
        <w:t xml:space="preserve"> – Организация Североатлантического договора</w:t>
      </w:r>
    </w:p>
    <w:p w14:paraId="2D228180" w14:textId="77777777" w:rsidR="001769DD" w:rsidRPr="00D2774F" w:rsidRDefault="001769DD" w:rsidP="00237F6E">
      <w:pPr>
        <w:spacing w:after="0" w:line="360" w:lineRule="auto"/>
        <w:rPr>
          <w:color w:val="auto"/>
        </w:rPr>
      </w:pPr>
      <w:r w:rsidRPr="00D2774F">
        <w:rPr>
          <w:b/>
          <w:color w:val="auto"/>
        </w:rPr>
        <w:t>НМГС</w:t>
      </w:r>
      <w:r w:rsidRPr="00D2774F">
        <w:rPr>
          <w:color w:val="auto"/>
        </w:rPr>
        <w:t xml:space="preserve"> – национальные метеорологические и гидрологические службы</w:t>
      </w:r>
    </w:p>
    <w:p w14:paraId="1FCEC8A5" w14:textId="77777777" w:rsidR="001769DD" w:rsidRPr="00D2774F" w:rsidRDefault="001769DD" w:rsidP="00237F6E">
      <w:pPr>
        <w:spacing w:after="0" w:line="360" w:lineRule="auto"/>
        <w:rPr>
          <w:color w:val="auto"/>
        </w:rPr>
      </w:pPr>
      <w:r w:rsidRPr="00D2774F">
        <w:rPr>
          <w:b/>
          <w:color w:val="auto"/>
        </w:rPr>
        <w:t>ННН-промысел</w:t>
      </w:r>
      <w:r w:rsidRPr="00D2774F">
        <w:rPr>
          <w:color w:val="auto"/>
        </w:rPr>
        <w:t xml:space="preserve"> – незаконный, несообщаемый и нерегулируемый промысел</w:t>
      </w:r>
    </w:p>
    <w:p w14:paraId="5AF41DCF" w14:textId="77777777" w:rsidR="001769DD" w:rsidRPr="00D2774F" w:rsidRDefault="001769DD" w:rsidP="00237F6E">
      <w:pPr>
        <w:spacing w:after="0" w:line="360" w:lineRule="auto"/>
        <w:rPr>
          <w:color w:val="auto"/>
        </w:rPr>
      </w:pPr>
      <w:r w:rsidRPr="00D2774F">
        <w:rPr>
          <w:b/>
          <w:color w:val="auto"/>
        </w:rPr>
        <w:t>ОАО</w:t>
      </w:r>
      <w:r w:rsidRPr="00D2774F">
        <w:rPr>
          <w:color w:val="auto"/>
        </w:rPr>
        <w:t xml:space="preserve"> – открытое акционерное общество</w:t>
      </w:r>
    </w:p>
    <w:p w14:paraId="62286D0F" w14:textId="77777777" w:rsidR="001769DD" w:rsidRPr="00D2774F" w:rsidRDefault="001769DD" w:rsidP="00237F6E">
      <w:pPr>
        <w:spacing w:after="0" w:line="360" w:lineRule="auto"/>
        <w:rPr>
          <w:color w:val="auto"/>
        </w:rPr>
      </w:pPr>
      <w:r w:rsidRPr="00D2774F">
        <w:rPr>
          <w:b/>
          <w:color w:val="auto"/>
        </w:rPr>
        <w:lastRenderedPageBreak/>
        <w:t>ОАЭ</w:t>
      </w:r>
      <w:r w:rsidRPr="00D2774F">
        <w:rPr>
          <w:color w:val="auto"/>
        </w:rPr>
        <w:t xml:space="preserve"> – Объединённые Арабские Эмираты</w:t>
      </w:r>
    </w:p>
    <w:p w14:paraId="43ECB0A4" w14:textId="77777777" w:rsidR="001769DD" w:rsidRPr="00D2774F" w:rsidRDefault="001769DD" w:rsidP="00237F6E">
      <w:pPr>
        <w:spacing w:after="0" w:line="360" w:lineRule="auto"/>
        <w:rPr>
          <w:color w:val="auto"/>
        </w:rPr>
      </w:pPr>
      <w:r w:rsidRPr="00D2774F">
        <w:rPr>
          <w:b/>
          <w:color w:val="auto"/>
        </w:rPr>
        <w:t>ОВОС</w:t>
      </w:r>
      <w:r w:rsidRPr="00D2774F">
        <w:rPr>
          <w:color w:val="auto"/>
        </w:rPr>
        <w:t xml:space="preserve"> – оценка воздействия на окружающую среду</w:t>
      </w:r>
    </w:p>
    <w:p w14:paraId="6A415566" w14:textId="77777777" w:rsidR="001769DD" w:rsidRPr="00D2774F" w:rsidRDefault="001769DD" w:rsidP="00237F6E">
      <w:pPr>
        <w:spacing w:after="0" w:line="360" w:lineRule="auto"/>
        <w:rPr>
          <w:color w:val="auto"/>
        </w:rPr>
      </w:pPr>
      <w:r w:rsidRPr="00D2774F">
        <w:rPr>
          <w:b/>
          <w:color w:val="auto"/>
        </w:rPr>
        <w:t>ОДКБ</w:t>
      </w:r>
      <w:r w:rsidRPr="00D2774F">
        <w:rPr>
          <w:color w:val="auto"/>
        </w:rPr>
        <w:t xml:space="preserve"> – Организация Договора о коллективной безопасности</w:t>
      </w:r>
    </w:p>
    <w:p w14:paraId="67761161" w14:textId="77777777" w:rsidR="001769DD" w:rsidRPr="00D2774F" w:rsidRDefault="001769DD" w:rsidP="00237F6E">
      <w:pPr>
        <w:spacing w:after="0" w:line="360" w:lineRule="auto"/>
        <w:rPr>
          <w:color w:val="auto"/>
        </w:rPr>
      </w:pPr>
      <w:r w:rsidRPr="00D2774F">
        <w:rPr>
          <w:b/>
          <w:color w:val="auto"/>
        </w:rPr>
        <w:t>ОДУ</w:t>
      </w:r>
      <w:r w:rsidRPr="00D2774F">
        <w:rPr>
          <w:color w:val="auto"/>
        </w:rPr>
        <w:t xml:space="preserve"> – общий допустимый улов</w:t>
      </w:r>
    </w:p>
    <w:p w14:paraId="3785A296" w14:textId="77777777" w:rsidR="001769DD" w:rsidRPr="00D2774F" w:rsidRDefault="001769DD" w:rsidP="00237F6E">
      <w:pPr>
        <w:spacing w:after="0" w:line="360" w:lineRule="auto"/>
        <w:rPr>
          <w:color w:val="auto"/>
        </w:rPr>
      </w:pPr>
      <w:r w:rsidRPr="00D2774F">
        <w:rPr>
          <w:b/>
          <w:color w:val="auto"/>
        </w:rPr>
        <w:t>ОКЭС</w:t>
      </w:r>
      <w:r w:rsidRPr="00D2774F">
        <w:rPr>
          <w:color w:val="auto"/>
        </w:rPr>
        <w:t xml:space="preserve"> – Организация каспийского экономического сотрудничества</w:t>
      </w:r>
    </w:p>
    <w:p w14:paraId="1CBB20FF" w14:textId="77777777" w:rsidR="001769DD" w:rsidRPr="00D2774F" w:rsidRDefault="001769DD" w:rsidP="00237F6E">
      <w:pPr>
        <w:spacing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ООН</w:t>
      </w:r>
      <w:r w:rsidRPr="00D2774F">
        <w:rPr>
          <w:color w:val="auto"/>
        </w:rPr>
        <w:t xml:space="preserve"> – Организация Объединённых Наций</w:t>
      </w:r>
    </w:p>
    <w:p w14:paraId="51ED9B92" w14:textId="77777777" w:rsidR="001769DD" w:rsidRPr="00D2774F" w:rsidRDefault="001769DD" w:rsidP="00237F6E">
      <w:pPr>
        <w:spacing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ОПОП</w:t>
      </w:r>
      <w:r w:rsidRPr="00D2774F">
        <w:rPr>
          <w:color w:val="auto"/>
        </w:rPr>
        <w:t xml:space="preserve"> – глобальная инициатива Китая «Один пояс – один путь»</w:t>
      </w:r>
    </w:p>
    <w:p w14:paraId="23760E13" w14:textId="77777777" w:rsidR="001769DD" w:rsidRPr="00D2774F" w:rsidRDefault="001769DD" w:rsidP="00237F6E">
      <w:pPr>
        <w:spacing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ОЭЗ</w:t>
      </w:r>
      <w:r w:rsidRPr="00D2774F">
        <w:rPr>
          <w:color w:val="auto"/>
        </w:rPr>
        <w:t xml:space="preserve"> – особая экономическая зона</w:t>
      </w:r>
    </w:p>
    <w:p w14:paraId="0306C72C" w14:textId="77777777" w:rsidR="001769DD" w:rsidRPr="00D2774F" w:rsidRDefault="001769DD" w:rsidP="00237F6E">
      <w:pPr>
        <w:spacing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ПАО</w:t>
      </w:r>
      <w:r w:rsidRPr="00D2774F">
        <w:rPr>
          <w:color w:val="auto"/>
        </w:rPr>
        <w:t xml:space="preserve"> – публичное акционерное общество</w:t>
      </w:r>
    </w:p>
    <w:p w14:paraId="36139569" w14:textId="77777777" w:rsidR="00DE5445" w:rsidRPr="00D2774F" w:rsidRDefault="00DE5445" w:rsidP="00237F6E">
      <w:pPr>
        <w:spacing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ПИЛ</w:t>
      </w:r>
      <w:r w:rsidRPr="00D2774F">
        <w:rPr>
          <w:color w:val="auto"/>
        </w:rPr>
        <w:t xml:space="preserve"> – прямые исходные линии</w:t>
      </w:r>
    </w:p>
    <w:p w14:paraId="2857C05B" w14:textId="77777777" w:rsidR="001769DD" w:rsidRPr="00D2774F" w:rsidRDefault="001769DD" w:rsidP="00237F6E">
      <w:pPr>
        <w:spacing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ПРООН</w:t>
      </w:r>
      <w:r w:rsidRPr="00D2774F">
        <w:rPr>
          <w:color w:val="auto"/>
        </w:rPr>
        <w:t xml:space="preserve"> – Программа развития ООН</w:t>
      </w:r>
    </w:p>
    <w:p w14:paraId="497B1A0E" w14:textId="77777777" w:rsidR="001769DD" w:rsidRPr="00D2774F" w:rsidRDefault="001769DD" w:rsidP="00237F6E">
      <w:pPr>
        <w:spacing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ПС ТК</w:t>
      </w:r>
      <w:r w:rsidRPr="00D2774F">
        <w:rPr>
          <w:color w:val="auto"/>
        </w:rPr>
        <w:t xml:space="preserve"> – Постоянный Секретариат Тегеранской конвенции</w:t>
      </w:r>
    </w:p>
    <w:p w14:paraId="12A3715E" w14:textId="77777777" w:rsidR="001769DD" w:rsidRPr="00D2774F" w:rsidRDefault="001769DD" w:rsidP="00237F6E">
      <w:pPr>
        <w:spacing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РАН</w:t>
      </w:r>
      <w:r w:rsidRPr="00D2774F">
        <w:rPr>
          <w:color w:val="auto"/>
        </w:rPr>
        <w:t xml:space="preserve"> – Российская академия наук</w:t>
      </w:r>
    </w:p>
    <w:p w14:paraId="2340D44E" w14:textId="77777777" w:rsidR="001769DD" w:rsidRPr="00D2774F" w:rsidRDefault="001769DD" w:rsidP="00564291">
      <w:pPr>
        <w:spacing w:after="0" w:line="240" w:lineRule="auto"/>
        <w:jc w:val="both"/>
        <w:rPr>
          <w:color w:val="auto"/>
        </w:rPr>
      </w:pPr>
      <w:r w:rsidRPr="00D2774F">
        <w:rPr>
          <w:b/>
          <w:color w:val="auto"/>
        </w:rPr>
        <w:t>РГВУ</w:t>
      </w:r>
      <w:r w:rsidRPr="00D2774F">
        <w:rPr>
          <w:color w:val="auto"/>
        </w:rPr>
        <w:t xml:space="preserve"> – Рабочая группа высокого уровня на уровне заместителей министров </w:t>
      </w:r>
      <w:r w:rsidRPr="00D2774F">
        <w:rPr>
          <w:color w:val="auto"/>
          <w:spacing w:val="-2"/>
        </w:rPr>
        <w:t>иностранных дел или полномочных представителей прикаспийских государств</w:t>
      </w:r>
    </w:p>
    <w:p w14:paraId="091D6DCF" w14:textId="77777777" w:rsidR="001769DD" w:rsidRPr="00D2774F" w:rsidRDefault="001769DD" w:rsidP="00564291">
      <w:pPr>
        <w:spacing w:before="160"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РГК</w:t>
      </w:r>
      <w:r w:rsidRPr="00D2774F">
        <w:rPr>
          <w:color w:val="auto"/>
        </w:rPr>
        <w:t xml:space="preserve"> – Рабочая группа по Каспийскому морю МИД России</w:t>
      </w:r>
    </w:p>
    <w:p w14:paraId="490A5DE3" w14:textId="77777777" w:rsidR="001769DD" w:rsidRPr="00D2774F" w:rsidRDefault="001769DD" w:rsidP="00237F6E">
      <w:pPr>
        <w:spacing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«РЖД»</w:t>
      </w:r>
      <w:r w:rsidRPr="00D2774F">
        <w:rPr>
          <w:color w:val="auto"/>
        </w:rPr>
        <w:t xml:space="preserve"> – «Российские железные дороги»</w:t>
      </w:r>
    </w:p>
    <w:p w14:paraId="2DC0B671" w14:textId="77777777" w:rsidR="001769DD" w:rsidRPr="00D2774F" w:rsidRDefault="001769DD" w:rsidP="00237F6E">
      <w:pPr>
        <w:spacing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РК</w:t>
      </w:r>
      <w:r w:rsidRPr="00D2774F">
        <w:rPr>
          <w:color w:val="auto"/>
        </w:rPr>
        <w:t xml:space="preserve"> – Республика Казахстан</w:t>
      </w:r>
    </w:p>
    <w:p w14:paraId="5523D2E2" w14:textId="77777777" w:rsidR="001769DD" w:rsidRPr="00D2774F" w:rsidRDefault="001769DD" w:rsidP="00564291">
      <w:pPr>
        <w:spacing w:after="0" w:line="240" w:lineRule="auto"/>
        <w:jc w:val="both"/>
        <w:rPr>
          <w:color w:val="auto"/>
        </w:rPr>
      </w:pPr>
      <w:r w:rsidRPr="00D2774F">
        <w:rPr>
          <w:b/>
          <w:color w:val="auto"/>
        </w:rPr>
        <w:t>Росморречфлот</w:t>
      </w:r>
      <w:r w:rsidRPr="00D2774F">
        <w:rPr>
          <w:color w:val="auto"/>
        </w:rPr>
        <w:t xml:space="preserve"> – Федеральное агентство морского и речного транспорта Министерства транспорта Российской Федерации</w:t>
      </w:r>
    </w:p>
    <w:p w14:paraId="5A5E0D07" w14:textId="77777777" w:rsidR="001769DD" w:rsidRPr="00D2774F" w:rsidRDefault="001769DD" w:rsidP="00564291">
      <w:pPr>
        <w:spacing w:before="160" w:after="0" w:line="240" w:lineRule="auto"/>
        <w:jc w:val="both"/>
        <w:rPr>
          <w:color w:val="auto"/>
        </w:rPr>
      </w:pPr>
      <w:r w:rsidRPr="005940B7">
        <w:rPr>
          <w:b/>
          <w:color w:val="auto"/>
          <w:spacing w:val="-6"/>
        </w:rPr>
        <w:t>Росрыболовство</w:t>
      </w:r>
      <w:r w:rsidRPr="005940B7">
        <w:rPr>
          <w:color w:val="auto"/>
          <w:spacing w:val="-6"/>
        </w:rPr>
        <w:t xml:space="preserve"> – Федеральное агентство по рыболовству Министерства сельского</w:t>
      </w:r>
      <w:r w:rsidRPr="00D2774F">
        <w:rPr>
          <w:color w:val="auto"/>
        </w:rPr>
        <w:t xml:space="preserve"> хозяйства Российской Федерации</w:t>
      </w:r>
    </w:p>
    <w:p w14:paraId="6526B915" w14:textId="77777777" w:rsidR="001769DD" w:rsidRPr="00D2774F" w:rsidRDefault="001769DD" w:rsidP="00564291">
      <w:pPr>
        <w:spacing w:before="160"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РПИ</w:t>
      </w:r>
      <w:r w:rsidRPr="00D2774F">
        <w:rPr>
          <w:color w:val="auto"/>
        </w:rPr>
        <w:t xml:space="preserve"> – районы полётной информации</w:t>
      </w:r>
    </w:p>
    <w:p w14:paraId="199737EB" w14:textId="77777777" w:rsidR="001769DD" w:rsidRPr="00D2774F" w:rsidRDefault="001769DD" w:rsidP="00237F6E">
      <w:pPr>
        <w:spacing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РСФСР</w:t>
      </w:r>
      <w:r w:rsidRPr="00D2774F">
        <w:rPr>
          <w:color w:val="auto"/>
        </w:rPr>
        <w:t xml:space="preserve"> – Российская Советская Федеративная Социалистическая Республика</w:t>
      </w:r>
    </w:p>
    <w:p w14:paraId="5948EB51" w14:textId="77777777" w:rsidR="001769DD" w:rsidRPr="00D2774F" w:rsidRDefault="001769DD" w:rsidP="00237F6E">
      <w:pPr>
        <w:spacing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РФ</w:t>
      </w:r>
      <w:r w:rsidRPr="00D2774F">
        <w:rPr>
          <w:color w:val="auto"/>
        </w:rPr>
        <w:t xml:space="preserve"> – Российская Федерация</w:t>
      </w:r>
    </w:p>
    <w:p w14:paraId="5D785E10" w14:textId="77777777" w:rsidR="001769DD" w:rsidRPr="00D2774F" w:rsidRDefault="001769DD" w:rsidP="00564291">
      <w:pPr>
        <w:spacing w:after="0" w:line="240" w:lineRule="auto"/>
        <w:jc w:val="both"/>
        <w:rPr>
          <w:color w:val="auto"/>
        </w:rPr>
      </w:pPr>
      <w:r w:rsidRPr="00D2774F">
        <w:rPr>
          <w:b/>
          <w:color w:val="auto"/>
        </w:rPr>
        <w:t>СИТЕС</w:t>
      </w:r>
      <w:r w:rsidRPr="00D2774F">
        <w:rPr>
          <w:color w:val="auto"/>
        </w:rPr>
        <w:t xml:space="preserve"> – Конвенция ООН «О международной торговле видами дикой флоры</w:t>
      </w:r>
      <w:r w:rsidR="005940B7">
        <w:rPr>
          <w:color w:val="auto"/>
        </w:rPr>
        <w:br/>
      </w:r>
      <w:r w:rsidRPr="00D2774F">
        <w:rPr>
          <w:color w:val="auto"/>
        </w:rPr>
        <w:t>и фауны, находящимися под угрозой исчезновения»</w:t>
      </w:r>
    </w:p>
    <w:p w14:paraId="6DBD6B45" w14:textId="77777777" w:rsidR="001769DD" w:rsidRPr="00D2774F" w:rsidRDefault="001769DD" w:rsidP="00564291">
      <w:pPr>
        <w:spacing w:before="160"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СМИ</w:t>
      </w:r>
      <w:r w:rsidRPr="00D2774F">
        <w:rPr>
          <w:color w:val="auto"/>
        </w:rPr>
        <w:t xml:space="preserve"> – средства массовой информации</w:t>
      </w:r>
    </w:p>
    <w:p w14:paraId="16C91FA5" w14:textId="77777777" w:rsidR="001769DD" w:rsidRPr="00D2774F" w:rsidRDefault="001769DD" w:rsidP="00237F6E">
      <w:pPr>
        <w:spacing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СМИД</w:t>
      </w:r>
      <w:r w:rsidRPr="00D2774F">
        <w:rPr>
          <w:color w:val="auto"/>
        </w:rPr>
        <w:t xml:space="preserve"> – Совещание министров иностранных дел прикаспийских государств</w:t>
      </w:r>
    </w:p>
    <w:p w14:paraId="3CCFADDF" w14:textId="77777777" w:rsidR="001769DD" w:rsidRPr="00D2774F" w:rsidRDefault="001769DD" w:rsidP="00237F6E">
      <w:pPr>
        <w:spacing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СМП</w:t>
      </w:r>
      <w:r w:rsidRPr="00D2774F">
        <w:rPr>
          <w:color w:val="auto"/>
        </w:rPr>
        <w:t xml:space="preserve"> – Северный морской путь</w:t>
      </w:r>
    </w:p>
    <w:p w14:paraId="064E0EF2" w14:textId="77777777" w:rsidR="001769DD" w:rsidRPr="00D2774F" w:rsidRDefault="001769DD" w:rsidP="00237F6E">
      <w:pPr>
        <w:spacing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СНГ</w:t>
      </w:r>
      <w:r w:rsidRPr="00D2774F">
        <w:rPr>
          <w:color w:val="auto"/>
        </w:rPr>
        <w:t xml:space="preserve"> – Содружество Независимых Государств</w:t>
      </w:r>
    </w:p>
    <w:p w14:paraId="7B9FFF9A" w14:textId="77777777" w:rsidR="001769DD" w:rsidRPr="00D2774F" w:rsidRDefault="001769DD" w:rsidP="00564291">
      <w:pPr>
        <w:spacing w:after="0" w:line="240" w:lineRule="auto"/>
        <w:jc w:val="both"/>
        <w:rPr>
          <w:color w:val="auto"/>
        </w:rPr>
      </w:pPr>
      <w:r w:rsidRPr="00D2774F">
        <w:rPr>
          <w:b/>
          <w:color w:val="auto"/>
          <w:spacing w:val="-4"/>
        </w:rPr>
        <w:lastRenderedPageBreak/>
        <w:t>СРГ</w:t>
      </w:r>
      <w:r w:rsidRPr="00D2774F">
        <w:rPr>
          <w:color w:val="auto"/>
          <w:spacing w:val="-4"/>
        </w:rPr>
        <w:t xml:space="preserve"> – Специальная рабочая группа по разработке Конвенции о правовом статусе</w:t>
      </w:r>
      <w:r w:rsidRPr="00D2774F">
        <w:rPr>
          <w:color w:val="auto"/>
        </w:rPr>
        <w:t xml:space="preserve"> </w:t>
      </w:r>
      <w:r w:rsidRPr="005940B7">
        <w:rPr>
          <w:color w:val="auto"/>
        </w:rPr>
        <w:t>Каспийского моря на уровне заместителей министров иностранных дел прикаспийских</w:t>
      </w:r>
      <w:r w:rsidRPr="00D2774F">
        <w:rPr>
          <w:color w:val="auto"/>
        </w:rPr>
        <w:t xml:space="preserve"> государств</w:t>
      </w:r>
    </w:p>
    <w:p w14:paraId="441D9ECC" w14:textId="77777777" w:rsidR="001769DD" w:rsidRPr="00D2774F" w:rsidRDefault="001769DD" w:rsidP="00564291">
      <w:pPr>
        <w:spacing w:before="160"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СССР</w:t>
      </w:r>
      <w:r w:rsidRPr="00D2774F">
        <w:rPr>
          <w:color w:val="auto"/>
        </w:rPr>
        <w:t xml:space="preserve"> – Союз Советских Социалистических Республик</w:t>
      </w:r>
    </w:p>
    <w:p w14:paraId="3F61C8A8" w14:textId="77777777" w:rsidR="001769DD" w:rsidRPr="00D2774F" w:rsidRDefault="001769DD" w:rsidP="00237F6E">
      <w:pPr>
        <w:spacing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СУАР</w:t>
      </w:r>
      <w:r w:rsidRPr="00D2774F">
        <w:rPr>
          <w:color w:val="auto"/>
        </w:rPr>
        <w:t xml:space="preserve"> – Синьцзян-Уйгурский автономный район</w:t>
      </w:r>
    </w:p>
    <w:p w14:paraId="255BB8FD" w14:textId="77777777" w:rsidR="001769DD" w:rsidRPr="00D2774F" w:rsidRDefault="001769DD" w:rsidP="00237F6E">
      <w:pPr>
        <w:spacing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США</w:t>
      </w:r>
      <w:r w:rsidRPr="00D2774F">
        <w:rPr>
          <w:color w:val="auto"/>
        </w:rPr>
        <w:t xml:space="preserve"> – Соединённые Штаты Америки</w:t>
      </w:r>
    </w:p>
    <w:p w14:paraId="4AD48139" w14:textId="77777777" w:rsidR="001769DD" w:rsidRPr="00D2774F" w:rsidRDefault="001769DD" w:rsidP="00237F6E">
      <w:pPr>
        <w:spacing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ТАПИ</w:t>
      </w:r>
      <w:r w:rsidRPr="00D2774F">
        <w:rPr>
          <w:color w:val="auto"/>
        </w:rPr>
        <w:t xml:space="preserve"> – газопровод «Туркменистан – Афганистан – Пакистан – Индия»</w:t>
      </w:r>
    </w:p>
    <w:p w14:paraId="556E5434" w14:textId="77777777" w:rsidR="001769DD" w:rsidRPr="00D2774F" w:rsidRDefault="001769DD" w:rsidP="00237F6E">
      <w:pPr>
        <w:spacing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ТАСИС</w:t>
      </w:r>
      <w:r w:rsidRPr="00D2774F">
        <w:rPr>
          <w:color w:val="auto"/>
        </w:rPr>
        <w:t xml:space="preserve"> – Программа ЕС по оказанию технической помощи странам СНГ</w:t>
      </w:r>
    </w:p>
    <w:p w14:paraId="04A12955" w14:textId="77777777" w:rsidR="001769DD" w:rsidRPr="00D2774F" w:rsidRDefault="001769DD" w:rsidP="00564291">
      <w:pPr>
        <w:spacing w:after="0" w:line="240" w:lineRule="auto"/>
        <w:jc w:val="both"/>
        <w:rPr>
          <w:color w:val="auto"/>
        </w:rPr>
      </w:pPr>
      <w:r w:rsidRPr="00D2774F">
        <w:rPr>
          <w:b/>
          <w:color w:val="auto"/>
        </w:rPr>
        <w:t>ТК</w:t>
      </w:r>
      <w:r w:rsidRPr="00D2774F">
        <w:rPr>
          <w:color w:val="auto"/>
        </w:rPr>
        <w:t xml:space="preserve"> – Рамочная конвенция по защите морской среды Каспийского моря</w:t>
      </w:r>
      <w:r w:rsidRPr="00D2774F">
        <w:rPr>
          <w:color w:val="auto"/>
        </w:rPr>
        <w:br/>
        <w:t>от 4 ноября 2003 г. (Тегеранская конвенция)</w:t>
      </w:r>
    </w:p>
    <w:p w14:paraId="35BB5E92" w14:textId="77777777" w:rsidR="001769DD" w:rsidRPr="00D2774F" w:rsidRDefault="001769DD" w:rsidP="00564291">
      <w:pPr>
        <w:spacing w:before="160"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ТКГ</w:t>
      </w:r>
      <w:r w:rsidRPr="00D2774F">
        <w:rPr>
          <w:color w:val="auto"/>
        </w:rPr>
        <w:t xml:space="preserve"> – Транскаспийский газопровод</w:t>
      </w:r>
    </w:p>
    <w:p w14:paraId="7027E5D2" w14:textId="77777777" w:rsidR="001769DD" w:rsidRPr="00D2774F" w:rsidRDefault="001769DD" w:rsidP="00237F6E">
      <w:pPr>
        <w:spacing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ТМТМ</w:t>
      </w:r>
      <w:r w:rsidRPr="00D2774F">
        <w:rPr>
          <w:color w:val="auto"/>
        </w:rPr>
        <w:t xml:space="preserve"> – Транскаспийский международный транспортный маршрут</w:t>
      </w:r>
    </w:p>
    <w:p w14:paraId="45A8A0E0" w14:textId="77777777" w:rsidR="001769DD" w:rsidRPr="00D2774F" w:rsidRDefault="001769DD" w:rsidP="00237F6E">
      <w:pPr>
        <w:spacing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ТПП</w:t>
      </w:r>
      <w:r w:rsidRPr="00D2774F">
        <w:rPr>
          <w:color w:val="auto"/>
        </w:rPr>
        <w:t xml:space="preserve"> – Торгово-промышленная палата</w:t>
      </w:r>
    </w:p>
    <w:p w14:paraId="71308751" w14:textId="77777777" w:rsidR="001769DD" w:rsidRPr="00D2774F" w:rsidRDefault="001769DD" w:rsidP="00237F6E">
      <w:pPr>
        <w:spacing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Транссиб</w:t>
      </w:r>
      <w:r w:rsidRPr="00D2774F">
        <w:rPr>
          <w:color w:val="auto"/>
        </w:rPr>
        <w:t xml:space="preserve"> – Транссибирская железнодорожная магистраль</w:t>
      </w:r>
    </w:p>
    <w:p w14:paraId="6DC41560" w14:textId="77777777" w:rsidR="001769DD" w:rsidRPr="00D2774F" w:rsidRDefault="001769DD" w:rsidP="00237F6E">
      <w:pPr>
        <w:spacing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ТРАСЕКА</w:t>
      </w:r>
      <w:r w:rsidRPr="00D2774F">
        <w:rPr>
          <w:color w:val="auto"/>
        </w:rPr>
        <w:t xml:space="preserve"> – транспортный коридор «Европа – Кавказ – Азия»</w:t>
      </w:r>
    </w:p>
    <w:p w14:paraId="1674F3E5" w14:textId="77777777" w:rsidR="001769DD" w:rsidRPr="00D2774F" w:rsidRDefault="001769DD" w:rsidP="00237F6E">
      <w:pPr>
        <w:spacing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ТС</w:t>
      </w:r>
      <w:r w:rsidRPr="00D2774F">
        <w:rPr>
          <w:color w:val="auto"/>
        </w:rPr>
        <w:t xml:space="preserve"> – Таможенный Союз</w:t>
      </w:r>
    </w:p>
    <w:p w14:paraId="1FBD60F3" w14:textId="77777777" w:rsidR="001769DD" w:rsidRPr="00D2774F" w:rsidRDefault="001769DD" w:rsidP="00237F6E">
      <w:pPr>
        <w:spacing w:after="0" w:line="360" w:lineRule="auto"/>
        <w:rPr>
          <w:color w:val="auto"/>
        </w:rPr>
      </w:pPr>
      <w:r w:rsidRPr="00D2774F">
        <w:rPr>
          <w:b/>
          <w:color w:val="auto"/>
        </w:rPr>
        <w:t>ТурССР</w:t>
      </w:r>
      <w:r w:rsidRPr="00D2774F">
        <w:rPr>
          <w:color w:val="auto"/>
        </w:rPr>
        <w:t xml:space="preserve"> – Туркменская Советская Социалистическая Республика</w:t>
      </w:r>
    </w:p>
    <w:p w14:paraId="3F3D0C11" w14:textId="77777777" w:rsidR="001769DD" w:rsidRPr="00D2774F" w:rsidRDefault="001769DD" w:rsidP="00564291">
      <w:pPr>
        <w:spacing w:after="0" w:line="240" w:lineRule="auto"/>
        <w:jc w:val="both"/>
        <w:rPr>
          <w:color w:val="auto"/>
        </w:rPr>
      </w:pPr>
      <w:r w:rsidRPr="005940B7">
        <w:rPr>
          <w:b/>
          <w:color w:val="auto"/>
        </w:rPr>
        <w:t>ФГБОУ ВО</w:t>
      </w:r>
      <w:r w:rsidRPr="005940B7">
        <w:rPr>
          <w:color w:val="auto"/>
        </w:rPr>
        <w:t xml:space="preserve"> – Федеральное государственное бюджетное образовательное учреждение</w:t>
      </w:r>
      <w:r w:rsidRPr="00D2774F">
        <w:rPr>
          <w:color w:val="auto"/>
        </w:rPr>
        <w:t xml:space="preserve"> высшего образования</w:t>
      </w:r>
    </w:p>
    <w:p w14:paraId="2404AE16" w14:textId="77777777" w:rsidR="001769DD" w:rsidRPr="00D2774F" w:rsidRDefault="001769DD" w:rsidP="00564291">
      <w:pPr>
        <w:spacing w:before="160"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ФСБ России</w:t>
      </w:r>
      <w:r w:rsidRPr="00D2774F">
        <w:rPr>
          <w:color w:val="auto"/>
        </w:rPr>
        <w:t xml:space="preserve"> – Федеральная служба безопасности Российской Федерации</w:t>
      </w:r>
    </w:p>
    <w:p w14:paraId="62974786" w14:textId="77777777" w:rsidR="001769DD" w:rsidRPr="00D2774F" w:rsidRDefault="001769DD" w:rsidP="00564291">
      <w:pPr>
        <w:spacing w:after="0" w:line="240" w:lineRule="auto"/>
        <w:jc w:val="both"/>
        <w:rPr>
          <w:color w:val="auto"/>
        </w:rPr>
      </w:pPr>
      <w:r w:rsidRPr="00D2774F">
        <w:rPr>
          <w:b/>
          <w:color w:val="auto"/>
        </w:rPr>
        <w:t>ФСКН России</w:t>
      </w:r>
      <w:r w:rsidRPr="00D2774F">
        <w:rPr>
          <w:color w:val="auto"/>
        </w:rPr>
        <w:t xml:space="preserve"> – Федеральная служба Российской Федерации по контролю</w:t>
      </w:r>
      <w:r w:rsidRPr="00D2774F">
        <w:rPr>
          <w:color w:val="auto"/>
        </w:rPr>
        <w:br/>
        <w:t>за оборотом наркотиков</w:t>
      </w:r>
    </w:p>
    <w:p w14:paraId="609FCF19" w14:textId="77777777" w:rsidR="001769DD" w:rsidRPr="00D2774F" w:rsidRDefault="001769DD" w:rsidP="00564291">
      <w:pPr>
        <w:spacing w:before="160" w:after="0" w:line="240" w:lineRule="auto"/>
        <w:jc w:val="both"/>
        <w:rPr>
          <w:color w:val="auto"/>
        </w:rPr>
      </w:pPr>
      <w:r w:rsidRPr="005940B7">
        <w:rPr>
          <w:b/>
          <w:color w:val="auto"/>
          <w:spacing w:val="-6"/>
        </w:rPr>
        <w:t>ЦНИОХР</w:t>
      </w:r>
      <w:r w:rsidRPr="005940B7">
        <w:rPr>
          <w:color w:val="auto"/>
          <w:spacing w:val="-6"/>
        </w:rPr>
        <w:t xml:space="preserve"> – Центральный научно-исследовательский институт осетрового рыбного</w:t>
      </w:r>
      <w:r w:rsidRPr="00D2774F">
        <w:rPr>
          <w:color w:val="auto"/>
        </w:rPr>
        <w:t xml:space="preserve"> хозяйства</w:t>
      </w:r>
    </w:p>
    <w:p w14:paraId="6DD8CFBD" w14:textId="77777777" w:rsidR="001769DD" w:rsidRPr="00D2774F" w:rsidRDefault="001769DD" w:rsidP="00564291">
      <w:pPr>
        <w:spacing w:before="160"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ЭПШП</w:t>
      </w:r>
      <w:r w:rsidRPr="00D2774F">
        <w:rPr>
          <w:color w:val="auto"/>
        </w:rPr>
        <w:t xml:space="preserve"> – проект «Экономический пояс Шёлкового пути»</w:t>
      </w:r>
    </w:p>
    <w:p w14:paraId="31A687D0" w14:textId="77777777" w:rsidR="001769DD" w:rsidRPr="00D2774F" w:rsidRDefault="001769DD" w:rsidP="00237F6E">
      <w:pPr>
        <w:spacing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ЮГК</w:t>
      </w:r>
      <w:r w:rsidRPr="00D2774F">
        <w:rPr>
          <w:color w:val="auto"/>
        </w:rPr>
        <w:t xml:space="preserve"> – Южный газотранспортный коридор</w:t>
      </w:r>
    </w:p>
    <w:p w14:paraId="5CB4FDAB" w14:textId="77777777" w:rsidR="001769DD" w:rsidRPr="00D2774F" w:rsidRDefault="001769DD" w:rsidP="00237F6E">
      <w:pPr>
        <w:spacing w:after="0" w:line="360" w:lineRule="auto"/>
        <w:jc w:val="both"/>
        <w:rPr>
          <w:color w:val="auto"/>
        </w:rPr>
      </w:pPr>
      <w:r w:rsidRPr="00D2774F">
        <w:rPr>
          <w:b/>
          <w:color w:val="auto"/>
        </w:rPr>
        <w:t>ЮНЕП</w:t>
      </w:r>
      <w:r w:rsidRPr="00D2774F">
        <w:rPr>
          <w:color w:val="auto"/>
        </w:rPr>
        <w:t xml:space="preserve"> – Программа ООН по окружающей среде</w:t>
      </w:r>
    </w:p>
    <w:p w14:paraId="2674716C" w14:textId="77777777" w:rsidR="006D730C" w:rsidRPr="00D2774F" w:rsidRDefault="006D730C" w:rsidP="006D730C">
      <w:pPr>
        <w:spacing w:after="0" w:line="360" w:lineRule="auto"/>
        <w:rPr>
          <w:color w:val="auto"/>
        </w:rPr>
      </w:pPr>
    </w:p>
    <w:p w14:paraId="5C301014" w14:textId="77777777" w:rsidR="006D730C" w:rsidRPr="00D2774F" w:rsidRDefault="006D730C" w:rsidP="006D730C">
      <w:pPr>
        <w:spacing w:after="0" w:line="360" w:lineRule="auto"/>
        <w:rPr>
          <w:color w:val="auto"/>
        </w:rPr>
      </w:pPr>
    </w:p>
    <w:p w14:paraId="3AE5B2EC" w14:textId="77777777" w:rsidR="006D730C" w:rsidRPr="00D2774F" w:rsidRDefault="006D730C" w:rsidP="006D730C">
      <w:pPr>
        <w:spacing w:after="0" w:line="360" w:lineRule="auto"/>
        <w:rPr>
          <w:color w:val="auto"/>
        </w:rPr>
      </w:pPr>
    </w:p>
    <w:p w14:paraId="190DD18B" w14:textId="77777777" w:rsidR="006D730C" w:rsidRPr="00D2774F" w:rsidRDefault="006D730C" w:rsidP="006D730C">
      <w:pPr>
        <w:spacing w:after="0" w:line="360" w:lineRule="auto"/>
        <w:rPr>
          <w:color w:val="auto"/>
        </w:rPr>
      </w:pPr>
    </w:p>
    <w:p w14:paraId="422C71C0" w14:textId="77777777" w:rsidR="00E2375C" w:rsidRPr="00D2774F" w:rsidRDefault="00E2375C">
      <w:pPr>
        <w:rPr>
          <w:rFonts w:ascii="Arial" w:hAnsi="Arial" w:cs="Arial"/>
          <w:color w:val="auto"/>
        </w:rPr>
      </w:pPr>
      <w:r w:rsidRPr="00D2774F">
        <w:rPr>
          <w:rFonts w:ascii="Arial" w:hAnsi="Arial" w:cs="Arial"/>
          <w:color w:val="auto"/>
        </w:rPr>
        <w:br w:type="page"/>
      </w:r>
    </w:p>
    <w:p w14:paraId="3E14ABB1" w14:textId="77777777" w:rsidR="00E2375C" w:rsidRPr="00BC32F3" w:rsidRDefault="005E3D48" w:rsidP="00757183">
      <w:pPr>
        <w:pStyle w:val="1"/>
        <w:spacing w:before="0" w:beforeAutospacing="0" w:after="0" w:afterAutospacing="0" w:line="360" w:lineRule="auto"/>
        <w:jc w:val="center"/>
        <w:rPr>
          <w:sz w:val="28"/>
        </w:rPr>
      </w:pPr>
      <w:bookmarkStart w:id="28" w:name="_Toc18866501"/>
      <w:r w:rsidRPr="00BC32F3">
        <w:rPr>
          <w:sz w:val="28"/>
        </w:rPr>
        <w:lastRenderedPageBreak/>
        <w:t>СПИСОК ИСТОЧНИКОВ И ЛИТЕРАТУРЫ</w:t>
      </w:r>
      <w:bookmarkEnd w:id="28"/>
    </w:p>
    <w:p w14:paraId="3A0B7014" w14:textId="77777777" w:rsidR="00E2375C" w:rsidRPr="00D2774F" w:rsidRDefault="00E2375C" w:rsidP="00E2375C">
      <w:pPr>
        <w:spacing w:after="0" w:line="360" w:lineRule="auto"/>
        <w:rPr>
          <w:color w:val="auto"/>
          <w:spacing w:val="2"/>
        </w:rPr>
      </w:pPr>
    </w:p>
    <w:p w14:paraId="63D793BE" w14:textId="77777777" w:rsidR="00E2375C" w:rsidRPr="00D2774F" w:rsidRDefault="00E2375C" w:rsidP="00757183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9" w:name="_Toc18866502"/>
      <w:r w:rsidRPr="00D2774F">
        <w:rPr>
          <w:rFonts w:ascii="Times New Roman" w:hAnsi="Times New Roman" w:cs="Times New Roman"/>
          <w:color w:val="auto"/>
          <w:sz w:val="28"/>
          <w:szCs w:val="28"/>
        </w:rPr>
        <w:t>Официальные документы и источники</w:t>
      </w:r>
      <w:bookmarkEnd w:id="29"/>
    </w:p>
    <w:p w14:paraId="604BD01D" w14:textId="77777777" w:rsidR="005F6612" w:rsidRPr="00D2774F" w:rsidRDefault="005F6612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  <w:spacing w:val="-2"/>
        </w:rPr>
        <w:t xml:space="preserve">Алма-Атинская декларация от 21 декабря 1991 г. </w:t>
      </w:r>
      <w:r w:rsidRPr="00D2774F">
        <w:rPr>
          <w:color w:val="auto"/>
          <w:spacing w:val="-2"/>
        </w:rPr>
        <w:t>[Электронный ресурс]</w:t>
      </w:r>
      <w:r w:rsidR="005940B7">
        <w:rPr>
          <w:color w:val="auto"/>
        </w:rPr>
        <w:br/>
      </w:r>
      <w:r w:rsidRPr="00D2774F">
        <w:rPr>
          <w:color w:val="auto"/>
          <w:spacing w:val="-8"/>
        </w:rPr>
        <w:t xml:space="preserve">// Официальный веб-сайт МИД России. </w:t>
      </w:r>
      <w:r w:rsidRPr="00D2774F">
        <w:rPr>
          <w:rFonts w:eastAsia="Calibri"/>
          <w:color w:val="auto"/>
          <w:spacing w:val="-8"/>
        </w:rPr>
        <w:t>– 21</w:t>
      </w:r>
      <w:r w:rsidR="005940B7">
        <w:rPr>
          <w:rFonts w:eastAsia="Calibri"/>
          <w:color w:val="auto"/>
          <w:spacing w:val="-8"/>
        </w:rPr>
        <w:t> </w:t>
      </w:r>
      <w:r w:rsidRPr="00D2774F">
        <w:rPr>
          <w:rFonts w:eastAsia="Calibri"/>
          <w:color w:val="auto"/>
          <w:spacing w:val="-8"/>
        </w:rPr>
        <w:t>декабря 1991. – Режим доступа: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  <w:spacing w:val="-6"/>
          <w:lang w:val="en-US"/>
        </w:rPr>
        <w:t>http</w:t>
      </w:r>
      <w:r w:rsidRPr="00D2774F">
        <w:rPr>
          <w:rFonts w:eastAsia="Calibri"/>
          <w:color w:val="auto"/>
          <w:spacing w:val="-6"/>
        </w:rPr>
        <w:t>://</w:t>
      </w:r>
      <w:r w:rsidRPr="00D2774F">
        <w:rPr>
          <w:rFonts w:eastAsia="Calibri"/>
          <w:color w:val="auto"/>
          <w:spacing w:val="-6"/>
          <w:lang w:val="en-US"/>
        </w:rPr>
        <w:t>www</w:t>
      </w:r>
      <w:r w:rsidRPr="00D2774F">
        <w:rPr>
          <w:rFonts w:eastAsia="Calibri"/>
          <w:color w:val="auto"/>
          <w:spacing w:val="-6"/>
        </w:rPr>
        <w:t>.</w:t>
      </w:r>
      <w:r w:rsidRPr="00D2774F">
        <w:rPr>
          <w:rFonts w:eastAsia="Calibri"/>
          <w:color w:val="auto"/>
          <w:spacing w:val="-6"/>
          <w:lang w:val="en-US"/>
        </w:rPr>
        <w:t>mid</w:t>
      </w:r>
      <w:r w:rsidRPr="00D2774F">
        <w:rPr>
          <w:rFonts w:eastAsia="Calibri"/>
          <w:color w:val="auto"/>
          <w:spacing w:val="-6"/>
        </w:rPr>
        <w:t>.</w:t>
      </w:r>
      <w:r w:rsidRPr="00D2774F">
        <w:rPr>
          <w:rFonts w:eastAsia="Calibri"/>
          <w:color w:val="auto"/>
          <w:spacing w:val="-6"/>
          <w:lang w:val="en-US"/>
        </w:rPr>
        <w:t>ru</w:t>
      </w:r>
      <w:r w:rsidRPr="00D2774F">
        <w:rPr>
          <w:rFonts w:eastAsia="Calibri"/>
          <w:color w:val="auto"/>
          <w:spacing w:val="-6"/>
        </w:rPr>
        <w:t>/</w:t>
      </w:r>
      <w:r w:rsidRPr="00D2774F">
        <w:rPr>
          <w:rFonts w:eastAsia="Calibri"/>
          <w:color w:val="auto"/>
          <w:spacing w:val="-6"/>
          <w:lang w:val="en-US"/>
        </w:rPr>
        <w:t>integracionnye</w:t>
      </w:r>
      <w:r w:rsidRPr="00D2774F">
        <w:rPr>
          <w:rFonts w:eastAsia="Calibri"/>
          <w:color w:val="auto"/>
          <w:spacing w:val="-6"/>
        </w:rPr>
        <w:t>-</w:t>
      </w:r>
      <w:r w:rsidRPr="00D2774F">
        <w:rPr>
          <w:rFonts w:eastAsia="Calibri"/>
          <w:color w:val="auto"/>
          <w:spacing w:val="-6"/>
          <w:lang w:val="en-US"/>
        </w:rPr>
        <w:t>struktury</w:t>
      </w:r>
      <w:r w:rsidRPr="00D2774F">
        <w:rPr>
          <w:rFonts w:eastAsia="Calibri"/>
          <w:color w:val="auto"/>
          <w:spacing w:val="-6"/>
        </w:rPr>
        <w:t>-</w:t>
      </w:r>
      <w:r w:rsidRPr="00D2774F">
        <w:rPr>
          <w:rFonts w:eastAsia="Calibri"/>
          <w:color w:val="auto"/>
          <w:spacing w:val="-6"/>
          <w:lang w:val="en-US"/>
        </w:rPr>
        <w:t>prostranstva</w:t>
      </w:r>
      <w:r w:rsidRPr="00D2774F">
        <w:rPr>
          <w:rFonts w:eastAsia="Calibri"/>
          <w:color w:val="auto"/>
          <w:spacing w:val="-6"/>
        </w:rPr>
        <w:t>-</w:t>
      </w:r>
      <w:r w:rsidRPr="00D2774F">
        <w:rPr>
          <w:rFonts w:eastAsia="Calibri"/>
          <w:color w:val="auto"/>
          <w:spacing w:val="-6"/>
          <w:lang w:val="en-US"/>
        </w:rPr>
        <w:t>sng</w:t>
      </w:r>
      <w:r w:rsidRPr="00D2774F">
        <w:rPr>
          <w:rFonts w:eastAsia="Calibri"/>
          <w:color w:val="auto"/>
          <w:spacing w:val="-6"/>
        </w:rPr>
        <w:t>/-/</w:t>
      </w:r>
      <w:r w:rsidRPr="00D2774F">
        <w:rPr>
          <w:rFonts w:eastAsia="Calibri"/>
          <w:color w:val="auto"/>
          <w:spacing w:val="-6"/>
          <w:lang w:val="en-US"/>
        </w:rPr>
        <w:t>asset</w:t>
      </w:r>
      <w:r w:rsidRPr="00D2774F">
        <w:rPr>
          <w:rFonts w:eastAsia="Calibri"/>
          <w:color w:val="auto"/>
          <w:spacing w:val="-6"/>
        </w:rPr>
        <w:t>_</w:t>
      </w:r>
      <w:r w:rsidRPr="00D2774F">
        <w:rPr>
          <w:rFonts w:eastAsia="Calibri"/>
          <w:color w:val="auto"/>
          <w:spacing w:val="-6"/>
          <w:lang w:val="en-US"/>
        </w:rPr>
        <w:t>publisher</w:t>
      </w:r>
      <w:r w:rsidRPr="00D2774F">
        <w:rPr>
          <w:rFonts w:eastAsia="Calibri"/>
          <w:color w:val="auto"/>
          <w:spacing w:val="-6"/>
        </w:rPr>
        <w:t>/</w:t>
      </w:r>
      <w:r w:rsidRPr="00D2774F">
        <w:rPr>
          <w:rFonts w:eastAsia="Calibri"/>
          <w:color w:val="auto"/>
        </w:rPr>
        <w:br/>
      </w:r>
      <w:r w:rsidRPr="00D2774F">
        <w:rPr>
          <w:rFonts w:eastAsia="Calibri"/>
          <w:color w:val="auto"/>
          <w:lang w:val="en-US"/>
        </w:rPr>
        <w:t>rl</w:t>
      </w:r>
      <w:r w:rsidRPr="00D2774F">
        <w:rPr>
          <w:rFonts w:eastAsia="Calibri"/>
          <w:color w:val="auto"/>
        </w:rPr>
        <w:t>7</w:t>
      </w:r>
      <w:r w:rsidRPr="00D2774F">
        <w:rPr>
          <w:rFonts w:eastAsia="Calibri"/>
          <w:color w:val="auto"/>
          <w:lang w:val="en-US"/>
        </w:rPr>
        <w:t>Fzr</w:t>
      </w:r>
      <w:r w:rsidRPr="00D2774F">
        <w:rPr>
          <w:rFonts w:eastAsia="Calibri"/>
          <w:color w:val="auto"/>
        </w:rPr>
        <w:t>0</w:t>
      </w:r>
      <w:r w:rsidRPr="00D2774F">
        <w:rPr>
          <w:rFonts w:eastAsia="Calibri"/>
          <w:color w:val="auto"/>
          <w:lang w:val="en-US"/>
        </w:rPr>
        <w:t>mbE</w:t>
      </w:r>
      <w:r w:rsidRPr="00D2774F">
        <w:rPr>
          <w:rFonts w:eastAsia="Calibri"/>
          <w:color w:val="auto"/>
        </w:rPr>
        <w:t>6</w:t>
      </w:r>
      <w:r w:rsidRPr="00D2774F">
        <w:rPr>
          <w:rFonts w:eastAsia="Calibri"/>
          <w:color w:val="auto"/>
          <w:lang w:val="en-US"/>
        </w:rPr>
        <w:t>x</w:t>
      </w:r>
      <w:r w:rsidRPr="00D2774F">
        <w:rPr>
          <w:rFonts w:eastAsia="Calibri"/>
          <w:color w:val="auto"/>
        </w:rPr>
        <w:t>/</w:t>
      </w:r>
      <w:r w:rsidRPr="00D2774F">
        <w:rPr>
          <w:rFonts w:eastAsia="Calibri"/>
          <w:color w:val="auto"/>
          <w:lang w:val="en-US"/>
        </w:rPr>
        <w:t>content</w:t>
      </w:r>
      <w:r w:rsidRPr="00D2774F">
        <w:rPr>
          <w:rFonts w:eastAsia="Calibri"/>
          <w:color w:val="auto"/>
        </w:rPr>
        <w:t>/</w:t>
      </w:r>
      <w:r w:rsidRPr="00D2774F">
        <w:rPr>
          <w:rFonts w:eastAsia="Calibri"/>
          <w:color w:val="auto"/>
          <w:lang w:val="en-US"/>
        </w:rPr>
        <w:t>id</w:t>
      </w:r>
      <w:r w:rsidRPr="00D2774F">
        <w:rPr>
          <w:rFonts w:eastAsia="Calibri"/>
          <w:color w:val="auto"/>
        </w:rPr>
        <w:t>/608928 (дата обращения: 01.11.2018).</w:t>
      </w:r>
    </w:p>
    <w:p w14:paraId="577BDE8C" w14:textId="77777777" w:rsidR="005F6612" w:rsidRPr="00D2774F" w:rsidRDefault="00DB17C1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>Военная доктрина Азербайджанской Республики</w:t>
      </w:r>
      <w:r w:rsidRPr="00D2774F">
        <w:rPr>
          <w:color w:val="auto"/>
        </w:rPr>
        <w:t>: у</w:t>
      </w:r>
      <w:r w:rsidRPr="00D2774F">
        <w:rPr>
          <w:rFonts w:eastAsia="Calibri"/>
          <w:color w:val="auto"/>
        </w:rPr>
        <w:t xml:space="preserve">тверждена </w:t>
      </w:r>
      <w:r w:rsidRPr="00D2774F">
        <w:rPr>
          <w:rFonts w:eastAsia="Calibri"/>
          <w:color w:val="auto"/>
          <w:spacing w:val="-10"/>
        </w:rPr>
        <w:t xml:space="preserve">Постановлением Милли Меджлиса </w:t>
      </w:r>
      <w:r w:rsidR="005940B7">
        <w:rPr>
          <w:rFonts w:eastAsia="Calibri"/>
          <w:color w:val="auto"/>
          <w:spacing w:val="-10"/>
        </w:rPr>
        <w:t>Азербайджанской Республики от 8 </w:t>
      </w:r>
      <w:r w:rsidRPr="00D2774F">
        <w:rPr>
          <w:rFonts w:eastAsia="Calibri"/>
          <w:color w:val="auto"/>
          <w:spacing w:val="-10"/>
        </w:rPr>
        <w:t>июня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  <w:spacing w:val="-8"/>
        </w:rPr>
        <w:t xml:space="preserve">2010 г. № 1029-IIIQR </w:t>
      </w:r>
      <w:r w:rsidRPr="00D2774F">
        <w:rPr>
          <w:color w:val="auto"/>
          <w:spacing w:val="-8"/>
        </w:rPr>
        <w:t>[Электронный ресурс] // Законодательство стран СНГ.</w:t>
      </w:r>
      <w:r w:rsidR="00EF7EB7">
        <w:rPr>
          <w:color w:val="auto"/>
        </w:rPr>
        <w:br/>
      </w:r>
      <w:r w:rsidRPr="00D2774F">
        <w:rPr>
          <w:rFonts w:eastAsia="Calibri"/>
          <w:color w:val="auto"/>
        </w:rPr>
        <w:t>– 8</w:t>
      </w:r>
      <w:r w:rsidR="005940B7">
        <w:rPr>
          <w:rFonts w:eastAsia="Calibri"/>
          <w:color w:val="auto"/>
        </w:rPr>
        <w:t> </w:t>
      </w:r>
      <w:r w:rsidRPr="00D2774F">
        <w:rPr>
          <w:rFonts w:eastAsia="Calibri"/>
          <w:color w:val="auto"/>
        </w:rPr>
        <w:t xml:space="preserve">июня 2010. – Режим доступа: </w:t>
      </w:r>
      <w:r w:rsidRPr="00D2774F">
        <w:rPr>
          <w:rFonts w:eastAsia="Calibri"/>
          <w:color w:val="auto"/>
          <w:lang w:val="en-US"/>
        </w:rPr>
        <w:t>http</w:t>
      </w:r>
      <w:r w:rsidRPr="00D2774F">
        <w:rPr>
          <w:rFonts w:eastAsia="Calibri"/>
          <w:color w:val="auto"/>
        </w:rPr>
        <w:t>://</w:t>
      </w:r>
      <w:r w:rsidRPr="00D2774F">
        <w:rPr>
          <w:rFonts w:eastAsia="Calibri"/>
          <w:color w:val="auto"/>
          <w:lang w:val="en-US"/>
        </w:rPr>
        <w:t>base</w:t>
      </w:r>
      <w:r w:rsidRPr="00D2774F">
        <w:rPr>
          <w:rFonts w:eastAsia="Calibri"/>
          <w:color w:val="auto"/>
        </w:rPr>
        <w:t>.</w:t>
      </w:r>
      <w:r w:rsidRPr="00D2774F">
        <w:rPr>
          <w:rFonts w:eastAsia="Calibri"/>
          <w:color w:val="auto"/>
          <w:lang w:val="en-US"/>
        </w:rPr>
        <w:t>spinform</w:t>
      </w:r>
      <w:r w:rsidRPr="00D2774F">
        <w:rPr>
          <w:rFonts w:eastAsia="Calibri"/>
          <w:color w:val="auto"/>
        </w:rPr>
        <w:t>.</w:t>
      </w:r>
      <w:r w:rsidRPr="00D2774F">
        <w:rPr>
          <w:rFonts w:eastAsia="Calibri"/>
          <w:color w:val="auto"/>
          <w:lang w:val="en-US"/>
        </w:rPr>
        <w:t>ru</w:t>
      </w:r>
      <w:r w:rsidRPr="00D2774F">
        <w:rPr>
          <w:rFonts w:eastAsia="Calibri"/>
          <w:color w:val="auto"/>
        </w:rPr>
        <w:t>/</w:t>
      </w:r>
      <w:r w:rsidRPr="00D2774F">
        <w:rPr>
          <w:rFonts w:eastAsia="Calibri"/>
          <w:color w:val="auto"/>
        </w:rPr>
        <w:br/>
      </w:r>
      <w:r w:rsidRPr="00D2774F">
        <w:rPr>
          <w:rFonts w:eastAsia="Calibri"/>
          <w:color w:val="auto"/>
          <w:lang w:val="en-US"/>
        </w:rPr>
        <w:t>show</w:t>
      </w:r>
      <w:r w:rsidRPr="00D2774F">
        <w:rPr>
          <w:rFonts w:eastAsia="Calibri"/>
          <w:color w:val="auto"/>
        </w:rPr>
        <w:t>_</w:t>
      </w:r>
      <w:r w:rsidRPr="00D2774F">
        <w:rPr>
          <w:rFonts w:eastAsia="Calibri"/>
          <w:color w:val="auto"/>
          <w:lang w:val="en-US"/>
        </w:rPr>
        <w:t>doc</w:t>
      </w:r>
      <w:r w:rsidRPr="00D2774F">
        <w:rPr>
          <w:rFonts w:eastAsia="Calibri"/>
          <w:color w:val="auto"/>
        </w:rPr>
        <w:t>.</w:t>
      </w:r>
      <w:r w:rsidRPr="00D2774F">
        <w:rPr>
          <w:rFonts w:eastAsia="Calibri"/>
          <w:color w:val="auto"/>
          <w:lang w:val="en-US"/>
        </w:rPr>
        <w:t>fwx</w:t>
      </w:r>
      <w:r w:rsidRPr="00D2774F">
        <w:rPr>
          <w:rFonts w:eastAsia="Calibri"/>
          <w:color w:val="auto"/>
        </w:rPr>
        <w:t>?</w:t>
      </w:r>
      <w:r w:rsidRPr="00D2774F">
        <w:rPr>
          <w:rFonts w:eastAsia="Calibri"/>
          <w:color w:val="auto"/>
          <w:lang w:val="en-US"/>
        </w:rPr>
        <w:t>rgn</w:t>
      </w:r>
      <w:r w:rsidRPr="00D2774F">
        <w:rPr>
          <w:rFonts w:eastAsia="Calibri"/>
          <w:color w:val="auto"/>
        </w:rPr>
        <w:t>=31596 (дата обращения: 01.11.2018).</w:t>
      </w:r>
    </w:p>
    <w:p w14:paraId="46157DEC" w14:textId="77777777" w:rsidR="00DB17C1" w:rsidRPr="00D2774F" w:rsidRDefault="00DB17C1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  <w:spacing w:val="-6"/>
        </w:rPr>
        <w:t>Военная доктрина Республики Казахстан: утверждена Указом Президента</w:t>
      </w:r>
      <w:r w:rsidR="005940B7">
        <w:rPr>
          <w:rFonts w:eastAsia="Calibri"/>
          <w:color w:val="auto"/>
        </w:rPr>
        <w:t xml:space="preserve"> Республики Казахстан от 29 </w:t>
      </w:r>
      <w:r w:rsidRPr="00D2774F">
        <w:rPr>
          <w:rFonts w:eastAsia="Calibri"/>
          <w:color w:val="auto"/>
        </w:rPr>
        <w:t xml:space="preserve">сентября 2017 г. № 554 </w:t>
      </w:r>
      <w:r w:rsidRPr="00D2774F">
        <w:rPr>
          <w:color w:val="auto"/>
        </w:rPr>
        <w:t xml:space="preserve">[Электронный ресурс] // Официальный веб-сайт Министерства обороны Республики </w:t>
      </w:r>
      <w:r w:rsidRPr="00D2774F">
        <w:rPr>
          <w:color w:val="auto"/>
          <w:spacing w:val="-2"/>
        </w:rPr>
        <w:t xml:space="preserve">Казахстан. </w:t>
      </w:r>
      <w:r w:rsidR="005940B7">
        <w:rPr>
          <w:rFonts w:eastAsia="Calibri"/>
          <w:color w:val="auto"/>
          <w:spacing w:val="-2"/>
        </w:rPr>
        <w:t xml:space="preserve">– </w:t>
      </w:r>
      <w:r w:rsidR="005940B7" w:rsidRPr="005940B7">
        <w:t>29</w:t>
      </w:r>
      <w:r w:rsidR="005940B7">
        <w:t> </w:t>
      </w:r>
      <w:r w:rsidRPr="005940B7">
        <w:t>сентября</w:t>
      </w:r>
      <w:r w:rsidRPr="00D2774F">
        <w:rPr>
          <w:rFonts w:eastAsia="Calibri"/>
          <w:color w:val="auto"/>
          <w:spacing w:val="-2"/>
        </w:rPr>
        <w:t xml:space="preserve"> 2017. – Режим доступа: </w:t>
      </w:r>
      <w:r w:rsidRPr="00D2774F">
        <w:rPr>
          <w:rFonts w:eastAsia="Calibri"/>
          <w:color w:val="auto"/>
          <w:spacing w:val="-2"/>
          <w:lang w:val="en-US"/>
        </w:rPr>
        <w:t>https</w:t>
      </w:r>
      <w:r w:rsidRPr="00D2774F">
        <w:rPr>
          <w:rFonts w:eastAsia="Calibri"/>
          <w:color w:val="auto"/>
          <w:spacing w:val="-2"/>
        </w:rPr>
        <w:t>://</w:t>
      </w:r>
      <w:r w:rsidRPr="00D2774F">
        <w:rPr>
          <w:rFonts w:eastAsia="Calibri"/>
          <w:color w:val="auto"/>
          <w:spacing w:val="-2"/>
          <w:lang w:val="en-US"/>
        </w:rPr>
        <w:t>www</w:t>
      </w:r>
      <w:r w:rsidRPr="00D2774F">
        <w:rPr>
          <w:rFonts w:eastAsia="Calibri"/>
          <w:color w:val="auto"/>
          <w:spacing w:val="-2"/>
        </w:rPr>
        <w:t>.</w:t>
      </w:r>
      <w:r w:rsidRPr="00D2774F">
        <w:rPr>
          <w:rFonts w:eastAsia="Calibri"/>
          <w:color w:val="auto"/>
          <w:spacing w:val="-2"/>
          <w:lang w:val="en-US"/>
        </w:rPr>
        <w:t>mod</w:t>
      </w:r>
      <w:r w:rsidRPr="00D2774F">
        <w:rPr>
          <w:rFonts w:eastAsia="Calibri"/>
          <w:color w:val="auto"/>
          <w:spacing w:val="-2"/>
        </w:rPr>
        <w:t>.</w:t>
      </w:r>
      <w:r w:rsidRPr="00D2774F">
        <w:rPr>
          <w:rFonts w:eastAsia="Calibri"/>
          <w:color w:val="auto"/>
          <w:spacing w:val="-2"/>
          <w:lang w:val="en-US"/>
        </w:rPr>
        <w:t>gov</w:t>
      </w:r>
      <w:r w:rsidRPr="00D2774F">
        <w:rPr>
          <w:rFonts w:eastAsia="Calibri"/>
          <w:color w:val="auto"/>
          <w:spacing w:val="-2"/>
        </w:rPr>
        <w:t>.</w:t>
      </w:r>
      <w:r w:rsidRPr="00D2774F">
        <w:rPr>
          <w:rFonts w:eastAsia="Calibri"/>
          <w:color w:val="auto"/>
          <w:spacing w:val="-2"/>
          <w:lang w:val="en-US"/>
        </w:rPr>
        <w:t>kz</w:t>
      </w:r>
      <w:r w:rsidRPr="00D2774F">
        <w:rPr>
          <w:rFonts w:eastAsia="Calibri"/>
          <w:color w:val="auto"/>
          <w:spacing w:val="-2"/>
        </w:rPr>
        <w:t>/</w:t>
      </w:r>
      <w:r w:rsidRPr="00D2774F">
        <w:rPr>
          <w:rFonts w:eastAsia="Calibri"/>
          <w:color w:val="auto"/>
        </w:rPr>
        <w:br/>
      </w:r>
      <w:r w:rsidRPr="00D2774F">
        <w:rPr>
          <w:rFonts w:eastAsia="Calibri"/>
          <w:color w:val="auto"/>
          <w:lang w:val="en-US"/>
        </w:rPr>
        <w:t>rus</w:t>
      </w:r>
      <w:r w:rsidRPr="00D2774F">
        <w:rPr>
          <w:rFonts w:eastAsia="Calibri"/>
          <w:color w:val="auto"/>
        </w:rPr>
        <w:t>/</w:t>
      </w:r>
      <w:r w:rsidRPr="00D2774F">
        <w:rPr>
          <w:rFonts w:eastAsia="Calibri"/>
          <w:color w:val="auto"/>
          <w:lang w:val="en-US"/>
        </w:rPr>
        <w:t>dokumenty</w:t>
      </w:r>
      <w:r w:rsidRPr="00D2774F">
        <w:rPr>
          <w:rFonts w:eastAsia="Calibri"/>
          <w:color w:val="auto"/>
        </w:rPr>
        <w:t>/</w:t>
      </w:r>
      <w:r w:rsidRPr="00D2774F">
        <w:rPr>
          <w:rFonts w:eastAsia="Calibri"/>
          <w:color w:val="auto"/>
          <w:lang w:val="en-US"/>
        </w:rPr>
        <w:t>voennaya</w:t>
      </w:r>
      <w:r w:rsidRPr="00D2774F">
        <w:rPr>
          <w:rFonts w:eastAsia="Calibri"/>
          <w:color w:val="auto"/>
        </w:rPr>
        <w:t>_</w:t>
      </w:r>
      <w:r w:rsidRPr="00D2774F">
        <w:rPr>
          <w:rFonts w:eastAsia="Calibri"/>
          <w:color w:val="auto"/>
          <w:lang w:val="en-US"/>
        </w:rPr>
        <w:t>doktrina</w:t>
      </w:r>
      <w:r w:rsidRPr="00D2774F">
        <w:rPr>
          <w:rFonts w:eastAsia="Calibri"/>
          <w:color w:val="auto"/>
        </w:rPr>
        <w:t xml:space="preserve"> (дата обращения: 01.11.2018).</w:t>
      </w:r>
    </w:p>
    <w:p w14:paraId="418C9123" w14:textId="77777777" w:rsidR="00F052E2" w:rsidRPr="00D2774F" w:rsidRDefault="00B6208D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  <w:spacing w:val="-6"/>
        </w:rPr>
        <w:t>Военная доктрина Российской Федерации: утверждена Указом Президента</w:t>
      </w:r>
      <w:r w:rsidRPr="00D2774F">
        <w:rPr>
          <w:color w:val="auto"/>
        </w:rPr>
        <w:t xml:space="preserve"> Российской Федерации </w:t>
      </w:r>
      <w:r w:rsidR="005940B7">
        <w:rPr>
          <w:color w:val="auto"/>
        </w:rPr>
        <w:t>от 25 </w:t>
      </w:r>
      <w:r w:rsidRPr="00D2774F">
        <w:rPr>
          <w:color w:val="auto"/>
        </w:rPr>
        <w:t xml:space="preserve">декабря 2014 г. № Пр-2976 [Электронный </w:t>
      </w:r>
      <w:r w:rsidRPr="00D2774F">
        <w:rPr>
          <w:color w:val="auto"/>
          <w:spacing w:val="-12"/>
        </w:rPr>
        <w:t xml:space="preserve">ресурс] // Официальный веб-сайт </w:t>
      </w:r>
      <w:r w:rsidR="00A80D1A" w:rsidRPr="00D2774F">
        <w:rPr>
          <w:color w:val="auto"/>
          <w:spacing w:val="-12"/>
        </w:rPr>
        <w:t xml:space="preserve">компании «КонсультантПлюс». </w:t>
      </w:r>
      <w:r w:rsidRPr="00D2774F">
        <w:rPr>
          <w:rFonts w:eastAsia="Calibri"/>
          <w:color w:val="auto"/>
          <w:spacing w:val="-12"/>
        </w:rPr>
        <w:t xml:space="preserve">– </w:t>
      </w:r>
      <w:r w:rsidR="00A80D1A" w:rsidRPr="00D2774F">
        <w:rPr>
          <w:rFonts w:eastAsia="Calibri"/>
          <w:color w:val="auto"/>
          <w:spacing w:val="-12"/>
        </w:rPr>
        <w:t>25</w:t>
      </w:r>
      <w:r w:rsidR="005940B7">
        <w:rPr>
          <w:rFonts w:eastAsia="Calibri"/>
          <w:color w:val="auto"/>
          <w:spacing w:val="-12"/>
        </w:rPr>
        <w:t> </w:t>
      </w:r>
      <w:r w:rsidR="00A80D1A" w:rsidRPr="00D2774F">
        <w:rPr>
          <w:rFonts w:eastAsia="Calibri"/>
          <w:color w:val="auto"/>
          <w:spacing w:val="-12"/>
        </w:rPr>
        <w:t>декабря</w:t>
      </w:r>
      <w:r w:rsidR="00A80D1A" w:rsidRPr="00D2774F">
        <w:rPr>
          <w:rFonts w:eastAsia="Calibri"/>
          <w:color w:val="auto"/>
        </w:rPr>
        <w:t xml:space="preserve"> </w:t>
      </w:r>
      <w:r w:rsidR="00A80D1A" w:rsidRPr="00D2774F">
        <w:rPr>
          <w:rFonts w:eastAsia="Calibri"/>
          <w:color w:val="auto"/>
          <w:spacing w:val="-16"/>
        </w:rPr>
        <w:t>2014</w:t>
      </w:r>
      <w:r w:rsidRPr="00D2774F">
        <w:rPr>
          <w:rFonts w:eastAsia="Calibri"/>
          <w:color w:val="auto"/>
          <w:spacing w:val="-16"/>
        </w:rPr>
        <w:t xml:space="preserve">. – Режим доступа: </w:t>
      </w:r>
      <w:r w:rsidR="00A80D1A" w:rsidRPr="00D2774F">
        <w:rPr>
          <w:color w:val="auto"/>
          <w:spacing w:val="-16"/>
        </w:rPr>
        <w:t>http://www.consultant.ru/document/cons_doc_LAW_172989</w:t>
      </w:r>
      <w:r w:rsidR="00A80D1A"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</w:rPr>
        <w:t>(дата обращения: 01.11.2018).</w:t>
      </w:r>
    </w:p>
    <w:p w14:paraId="48A8D3B7" w14:textId="77777777" w:rsidR="00962E46" w:rsidRPr="00D2774F" w:rsidRDefault="00962E46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  <w:spacing w:val="-12"/>
        </w:rPr>
        <w:t>Высочайше ратификованная конвенц</w:t>
      </w:r>
      <w:r w:rsidRPr="00D2774F">
        <w:rPr>
          <w:rFonts w:eastAsia="Calibri"/>
          <w:color w:val="auto"/>
          <w:spacing w:val="-12"/>
          <w:lang w:val="en-US"/>
        </w:rPr>
        <w:t>i</w:t>
      </w:r>
      <w:r w:rsidRPr="00D2774F">
        <w:rPr>
          <w:rFonts w:eastAsia="Calibri"/>
          <w:color w:val="auto"/>
          <w:spacing w:val="-12"/>
        </w:rPr>
        <w:t>я, заключённая между Императорскимъ</w:t>
      </w:r>
      <w:r w:rsidRPr="00D2774F">
        <w:rPr>
          <w:rFonts w:eastAsia="Calibri"/>
          <w:color w:val="auto"/>
        </w:rPr>
        <w:t xml:space="preserve"> Росс</w:t>
      </w:r>
      <w:r w:rsidRPr="00D2774F">
        <w:rPr>
          <w:rFonts w:eastAsia="Calibri"/>
          <w:color w:val="auto"/>
          <w:lang w:val="en-US"/>
        </w:rPr>
        <w:t>i</w:t>
      </w:r>
      <w:r w:rsidRPr="00D2774F">
        <w:rPr>
          <w:rFonts w:eastAsia="Calibri"/>
          <w:color w:val="auto"/>
        </w:rPr>
        <w:t>йскимъ правительствомъ и Перс</w:t>
      </w:r>
      <w:r w:rsidRPr="00D2774F">
        <w:rPr>
          <w:rFonts w:eastAsia="Calibri"/>
          <w:color w:val="auto"/>
          <w:lang w:val="de-DE"/>
        </w:rPr>
        <w:t>i</w:t>
      </w:r>
      <w:r w:rsidRPr="00D2774F">
        <w:rPr>
          <w:rFonts w:eastAsia="Calibri"/>
          <w:color w:val="auto"/>
        </w:rPr>
        <w:t>ею о разграничен</w:t>
      </w:r>
      <w:r w:rsidRPr="00D2774F">
        <w:rPr>
          <w:rFonts w:eastAsia="Calibri"/>
          <w:color w:val="auto"/>
          <w:lang w:val="en-US"/>
        </w:rPr>
        <w:t>i</w:t>
      </w:r>
      <w:r w:rsidRPr="00D2774F">
        <w:rPr>
          <w:rFonts w:eastAsia="Calibri"/>
          <w:color w:val="auto"/>
        </w:rPr>
        <w:t>и к востоку</w:t>
      </w:r>
      <w:r w:rsidRPr="00D2774F">
        <w:rPr>
          <w:rFonts w:eastAsia="Calibri"/>
          <w:color w:val="auto"/>
        </w:rPr>
        <w:br/>
      </w:r>
      <w:r w:rsidRPr="00D2774F">
        <w:rPr>
          <w:rFonts w:eastAsia="Calibri"/>
          <w:color w:val="auto"/>
          <w:spacing w:val="-10"/>
        </w:rPr>
        <w:t>отъ Касп</w:t>
      </w:r>
      <w:r w:rsidRPr="00D2774F">
        <w:rPr>
          <w:rFonts w:eastAsia="Calibri"/>
          <w:color w:val="auto"/>
          <w:spacing w:val="-10"/>
          <w:lang w:val="en-US"/>
        </w:rPr>
        <w:t>i</w:t>
      </w:r>
      <w:r w:rsidRPr="00D2774F">
        <w:rPr>
          <w:rFonts w:eastAsia="Calibri"/>
          <w:color w:val="auto"/>
          <w:spacing w:val="-10"/>
        </w:rPr>
        <w:t>йскаго моря от 9</w:t>
      </w:r>
      <w:r w:rsidR="005940B7">
        <w:rPr>
          <w:rFonts w:eastAsia="Calibri"/>
          <w:color w:val="auto"/>
          <w:spacing w:val="-10"/>
        </w:rPr>
        <w:t> </w:t>
      </w:r>
      <w:r w:rsidRPr="00D2774F">
        <w:rPr>
          <w:rFonts w:eastAsia="Calibri"/>
          <w:color w:val="auto"/>
          <w:spacing w:val="-10"/>
        </w:rPr>
        <w:t>декабря 1881 г. / Каспий. Международно-правовые</w:t>
      </w:r>
      <w:r w:rsidRPr="00D2774F">
        <w:rPr>
          <w:rFonts w:eastAsia="Calibri"/>
          <w:color w:val="auto"/>
        </w:rPr>
        <w:t xml:space="preserve"> документы / сост. Жильцов С.С., Зонн И.С. и др. – М.: Международные отношения, 2018. – С. 54-58.</w:t>
      </w:r>
    </w:p>
    <w:p w14:paraId="0FCEF1D2" w14:textId="77777777" w:rsidR="00946CCB" w:rsidRPr="00D2774F" w:rsidRDefault="00946CCB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  <w:spacing w:val="-6"/>
        </w:rPr>
        <w:t>Высочайше ратификованная Конвенц</w:t>
      </w:r>
      <w:r w:rsidRPr="00D2774F">
        <w:rPr>
          <w:rFonts w:eastAsia="Calibri"/>
          <w:color w:val="auto"/>
          <w:spacing w:val="-6"/>
          <w:lang w:val="en-US"/>
        </w:rPr>
        <w:t>i</w:t>
      </w:r>
      <w:r w:rsidRPr="00D2774F">
        <w:rPr>
          <w:rFonts w:eastAsia="Calibri"/>
          <w:color w:val="auto"/>
          <w:spacing w:val="-6"/>
        </w:rPr>
        <w:t>я между Росс</w:t>
      </w:r>
      <w:r w:rsidRPr="00D2774F">
        <w:rPr>
          <w:rFonts w:eastAsia="Calibri"/>
          <w:color w:val="auto"/>
          <w:spacing w:val="-6"/>
          <w:lang w:val="en-US"/>
        </w:rPr>
        <w:t>i</w:t>
      </w:r>
      <w:r w:rsidRPr="00D2774F">
        <w:rPr>
          <w:rFonts w:eastAsia="Calibri"/>
          <w:color w:val="auto"/>
          <w:spacing w:val="-6"/>
        </w:rPr>
        <w:t>ей и Англ</w:t>
      </w:r>
      <w:r w:rsidRPr="00D2774F">
        <w:rPr>
          <w:rFonts w:eastAsia="Calibri"/>
          <w:color w:val="auto"/>
          <w:spacing w:val="-6"/>
          <w:lang w:val="en-US"/>
        </w:rPr>
        <w:t>i</w:t>
      </w:r>
      <w:r w:rsidRPr="00D2774F">
        <w:rPr>
          <w:rFonts w:eastAsia="Calibri"/>
          <w:color w:val="auto"/>
          <w:spacing w:val="-6"/>
        </w:rPr>
        <w:t>ей по дѣлам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  <w:spacing w:val="-10"/>
        </w:rPr>
        <w:t>Перс</w:t>
      </w:r>
      <w:r w:rsidRPr="00D2774F">
        <w:rPr>
          <w:rFonts w:eastAsia="Calibri"/>
          <w:color w:val="auto"/>
          <w:spacing w:val="-10"/>
          <w:lang w:val="en-US"/>
        </w:rPr>
        <w:t>i</w:t>
      </w:r>
      <w:r w:rsidRPr="00D2774F">
        <w:rPr>
          <w:rFonts w:eastAsia="Calibri"/>
          <w:color w:val="auto"/>
          <w:spacing w:val="-10"/>
        </w:rPr>
        <w:t>и, Афганистана и Тибета от 18</w:t>
      </w:r>
      <w:r w:rsidR="005940B7">
        <w:rPr>
          <w:rFonts w:eastAsia="Calibri"/>
          <w:color w:val="auto"/>
          <w:spacing w:val="-10"/>
        </w:rPr>
        <w:t> </w:t>
      </w:r>
      <w:r w:rsidRPr="00D2774F">
        <w:rPr>
          <w:rFonts w:eastAsia="Calibri"/>
          <w:color w:val="auto"/>
          <w:spacing w:val="-10"/>
        </w:rPr>
        <w:t>августа 1907 г. / Каспий. Международно-</w:t>
      </w:r>
      <w:r w:rsidRPr="00D2774F">
        <w:rPr>
          <w:rFonts w:eastAsia="Calibri"/>
          <w:color w:val="auto"/>
        </w:rPr>
        <w:t>правовые документы / сост. Жильцов С.С., Зонн И.С. и др. – М.: Международные отношения, 2018. – С. 59-65.</w:t>
      </w:r>
    </w:p>
    <w:p w14:paraId="111FACB4" w14:textId="77777777" w:rsidR="00C41512" w:rsidRPr="00D2774F" w:rsidRDefault="00925613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  <w:spacing w:val="-14"/>
        </w:rPr>
        <w:t>Выступление Министра иностранных дел Российской Федерации С.В.Лаврова</w:t>
      </w:r>
      <w:r w:rsidRPr="00D2774F">
        <w:rPr>
          <w:rFonts w:eastAsia="Calibri"/>
          <w:color w:val="auto"/>
        </w:rPr>
        <w:t xml:space="preserve"> на 68-й сессии Генеральной Ассамблеи ООН </w:t>
      </w:r>
      <w:r w:rsidRPr="00D2774F">
        <w:rPr>
          <w:color w:val="auto"/>
        </w:rPr>
        <w:t>[Электронный ресурс]</w:t>
      </w:r>
      <w:r w:rsidRPr="00D2774F">
        <w:rPr>
          <w:color w:val="auto"/>
        </w:rPr>
        <w:br/>
      </w:r>
      <w:r w:rsidRPr="00D2774F">
        <w:rPr>
          <w:color w:val="auto"/>
          <w:spacing w:val="-10"/>
        </w:rPr>
        <w:t xml:space="preserve">// Официальный веб-сайт МИД России. </w:t>
      </w:r>
      <w:r w:rsidR="005940B7">
        <w:rPr>
          <w:rFonts w:eastAsia="Calibri"/>
          <w:color w:val="auto"/>
          <w:spacing w:val="-10"/>
        </w:rPr>
        <w:t>– 27 </w:t>
      </w:r>
      <w:r w:rsidRPr="00D2774F">
        <w:rPr>
          <w:rFonts w:eastAsia="Calibri"/>
          <w:color w:val="auto"/>
          <w:spacing w:val="-10"/>
        </w:rPr>
        <w:t>сентября 2013. – Режим доступа: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  <w:spacing w:val="-18"/>
          <w:lang w:val="en-US"/>
        </w:rPr>
        <w:t>http</w:t>
      </w:r>
      <w:r w:rsidRPr="00D2774F">
        <w:rPr>
          <w:rFonts w:eastAsia="Calibri"/>
          <w:color w:val="auto"/>
          <w:spacing w:val="-18"/>
        </w:rPr>
        <w:t>://</w:t>
      </w:r>
      <w:r w:rsidRPr="00D2774F">
        <w:rPr>
          <w:rFonts w:eastAsia="Calibri"/>
          <w:color w:val="auto"/>
          <w:spacing w:val="-18"/>
          <w:lang w:val="en-US"/>
        </w:rPr>
        <w:t>www</w:t>
      </w:r>
      <w:r w:rsidRPr="00D2774F">
        <w:rPr>
          <w:rFonts w:eastAsia="Calibri"/>
          <w:color w:val="auto"/>
          <w:spacing w:val="-18"/>
        </w:rPr>
        <w:t>.</w:t>
      </w:r>
      <w:r w:rsidRPr="00D2774F">
        <w:rPr>
          <w:rFonts w:eastAsia="Calibri"/>
          <w:color w:val="auto"/>
          <w:spacing w:val="-18"/>
          <w:lang w:val="en-US"/>
        </w:rPr>
        <w:t>mid</w:t>
      </w:r>
      <w:r w:rsidRPr="00D2774F">
        <w:rPr>
          <w:rFonts w:eastAsia="Calibri"/>
          <w:color w:val="auto"/>
          <w:spacing w:val="-18"/>
        </w:rPr>
        <w:t>.</w:t>
      </w:r>
      <w:r w:rsidRPr="00D2774F">
        <w:rPr>
          <w:rFonts w:eastAsia="Calibri"/>
          <w:color w:val="auto"/>
          <w:spacing w:val="-18"/>
          <w:lang w:val="en-US"/>
        </w:rPr>
        <w:t>ru</w:t>
      </w:r>
      <w:r w:rsidRPr="00D2774F">
        <w:rPr>
          <w:rFonts w:eastAsia="Calibri"/>
          <w:color w:val="auto"/>
          <w:spacing w:val="-18"/>
        </w:rPr>
        <w:t>/</w:t>
      </w:r>
      <w:r w:rsidRPr="00D2774F">
        <w:rPr>
          <w:rFonts w:eastAsia="Calibri"/>
          <w:color w:val="auto"/>
          <w:spacing w:val="-18"/>
          <w:lang w:val="en-US"/>
        </w:rPr>
        <w:t>general</w:t>
      </w:r>
      <w:r w:rsidRPr="00D2774F">
        <w:rPr>
          <w:rFonts w:eastAsia="Calibri"/>
          <w:color w:val="auto"/>
          <w:spacing w:val="-18"/>
        </w:rPr>
        <w:t>_</w:t>
      </w:r>
      <w:r w:rsidRPr="00D2774F">
        <w:rPr>
          <w:rFonts w:eastAsia="Calibri"/>
          <w:color w:val="auto"/>
          <w:spacing w:val="-18"/>
          <w:lang w:val="en-US"/>
        </w:rPr>
        <w:t>assembly</w:t>
      </w:r>
      <w:r w:rsidRPr="00D2774F">
        <w:rPr>
          <w:rFonts w:eastAsia="Calibri"/>
          <w:color w:val="auto"/>
          <w:spacing w:val="-18"/>
        </w:rPr>
        <w:t>/-/</w:t>
      </w:r>
      <w:r w:rsidRPr="00D2774F">
        <w:rPr>
          <w:rFonts w:eastAsia="Calibri"/>
          <w:color w:val="auto"/>
          <w:spacing w:val="-18"/>
          <w:lang w:val="en-US"/>
        </w:rPr>
        <w:t>asset</w:t>
      </w:r>
      <w:r w:rsidRPr="00D2774F">
        <w:rPr>
          <w:rFonts w:eastAsia="Calibri"/>
          <w:color w:val="auto"/>
          <w:spacing w:val="-18"/>
        </w:rPr>
        <w:t>_</w:t>
      </w:r>
      <w:r w:rsidRPr="00D2774F">
        <w:rPr>
          <w:rFonts w:eastAsia="Calibri"/>
          <w:color w:val="auto"/>
          <w:spacing w:val="-18"/>
          <w:lang w:val="en-US"/>
        </w:rPr>
        <w:t>publisher</w:t>
      </w:r>
      <w:r w:rsidRPr="00D2774F">
        <w:rPr>
          <w:rFonts w:eastAsia="Calibri"/>
          <w:color w:val="auto"/>
          <w:spacing w:val="-18"/>
        </w:rPr>
        <w:t>/</w:t>
      </w:r>
      <w:r w:rsidRPr="00D2774F">
        <w:rPr>
          <w:rFonts w:eastAsia="Calibri"/>
          <w:color w:val="auto"/>
          <w:spacing w:val="-18"/>
          <w:lang w:val="en-US"/>
        </w:rPr>
        <w:t>lrzZMhfoyRUj</w:t>
      </w:r>
      <w:r w:rsidRPr="00D2774F">
        <w:rPr>
          <w:rFonts w:eastAsia="Calibri"/>
          <w:color w:val="auto"/>
          <w:spacing w:val="-18"/>
        </w:rPr>
        <w:t>/</w:t>
      </w:r>
      <w:r w:rsidRPr="00D2774F">
        <w:rPr>
          <w:rFonts w:eastAsia="Calibri"/>
          <w:color w:val="auto"/>
          <w:spacing w:val="-18"/>
          <w:lang w:val="en-US"/>
        </w:rPr>
        <w:t>content</w:t>
      </w:r>
      <w:r w:rsidRPr="00D2774F">
        <w:rPr>
          <w:rFonts w:eastAsia="Calibri"/>
          <w:color w:val="auto"/>
          <w:spacing w:val="-18"/>
        </w:rPr>
        <w:t>/</w:t>
      </w:r>
      <w:r w:rsidRPr="00D2774F">
        <w:rPr>
          <w:rFonts w:eastAsia="Calibri"/>
          <w:color w:val="auto"/>
          <w:spacing w:val="-18"/>
          <w:lang w:val="en-US"/>
        </w:rPr>
        <w:t>id</w:t>
      </w:r>
      <w:r w:rsidRPr="00D2774F">
        <w:rPr>
          <w:rFonts w:eastAsia="Calibri"/>
          <w:color w:val="auto"/>
          <w:spacing w:val="-18"/>
        </w:rPr>
        <w:t>/94934</w:t>
      </w:r>
      <w:r w:rsidRPr="00D2774F">
        <w:rPr>
          <w:rFonts w:eastAsia="Calibri"/>
          <w:color w:val="auto"/>
        </w:rPr>
        <w:t xml:space="preserve"> (дата обращения: 01.11.2018).</w:t>
      </w:r>
    </w:p>
    <w:p w14:paraId="07313DB3" w14:textId="77777777" w:rsidR="00C54114" w:rsidRPr="00D2774F" w:rsidRDefault="00C54114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  <w:spacing w:val="-14"/>
        </w:rPr>
        <w:t xml:space="preserve">Выступление Президента Российской Федерации В.В.Путина на </w:t>
      </w:r>
      <w:r w:rsidRPr="00D2774F">
        <w:rPr>
          <w:color w:val="auto"/>
          <w:spacing w:val="-14"/>
          <w:lang w:val="en-US"/>
        </w:rPr>
        <w:t>V</w:t>
      </w:r>
      <w:r w:rsidRPr="00D2774F">
        <w:rPr>
          <w:color w:val="auto"/>
          <w:spacing w:val="-14"/>
        </w:rPr>
        <w:t xml:space="preserve"> Каспийском</w:t>
      </w:r>
      <w:r w:rsidRPr="00D2774F">
        <w:rPr>
          <w:color w:val="auto"/>
        </w:rPr>
        <w:t xml:space="preserve"> </w:t>
      </w:r>
      <w:r w:rsidRPr="00D2774F">
        <w:rPr>
          <w:color w:val="auto"/>
          <w:spacing w:val="-16"/>
        </w:rPr>
        <w:t>саммите [Электронный ресурс] // Официальный веб-сайт Президента Российской</w:t>
      </w:r>
      <w:r w:rsidRPr="00D2774F">
        <w:rPr>
          <w:color w:val="auto"/>
        </w:rPr>
        <w:t xml:space="preserve"> Федерации. – 12 </w:t>
      </w:r>
      <w:r w:rsidRPr="00D2774F">
        <w:rPr>
          <w:rFonts w:eastAsia="Calibri"/>
          <w:color w:val="auto"/>
        </w:rPr>
        <w:t xml:space="preserve">августа 2018. – Режим доступа: </w:t>
      </w:r>
      <w:r w:rsidRPr="00D2774F">
        <w:rPr>
          <w:rFonts w:eastAsia="Calibri"/>
          <w:color w:val="auto"/>
          <w:lang w:val="en-US"/>
        </w:rPr>
        <w:t>http</w:t>
      </w:r>
      <w:r w:rsidRPr="00D2774F">
        <w:rPr>
          <w:rFonts w:eastAsia="Calibri"/>
          <w:color w:val="auto"/>
        </w:rPr>
        <w:t>://</w:t>
      </w:r>
      <w:r w:rsidRPr="00D2774F">
        <w:rPr>
          <w:rFonts w:eastAsia="Calibri"/>
          <w:color w:val="auto"/>
          <w:lang w:val="en-US"/>
        </w:rPr>
        <w:t>www</w:t>
      </w:r>
      <w:r w:rsidRPr="00D2774F">
        <w:rPr>
          <w:rFonts w:eastAsia="Calibri"/>
          <w:color w:val="auto"/>
        </w:rPr>
        <w:t>.</w:t>
      </w:r>
      <w:r w:rsidRPr="00D2774F">
        <w:rPr>
          <w:rFonts w:eastAsia="Calibri"/>
          <w:color w:val="auto"/>
          <w:lang w:val="en-US"/>
        </w:rPr>
        <w:t>kremlin</w:t>
      </w:r>
      <w:r w:rsidRPr="00D2774F">
        <w:rPr>
          <w:rFonts w:eastAsia="Calibri"/>
          <w:color w:val="auto"/>
        </w:rPr>
        <w:t>.</w:t>
      </w:r>
      <w:r w:rsidRPr="00D2774F">
        <w:rPr>
          <w:rFonts w:eastAsia="Calibri"/>
          <w:color w:val="auto"/>
          <w:lang w:val="en-US"/>
        </w:rPr>
        <w:t>ru</w:t>
      </w:r>
      <w:r w:rsidRPr="00D2774F">
        <w:rPr>
          <w:rFonts w:eastAsia="Calibri"/>
          <w:color w:val="auto"/>
        </w:rPr>
        <w:t xml:space="preserve">/ </w:t>
      </w:r>
      <w:r w:rsidRPr="00D2774F">
        <w:rPr>
          <w:rFonts w:eastAsia="Calibri"/>
          <w:color w:val="auto"/>
          <w:lang w:val="en-US"/>
        </w:rPr>
        <w:t>events</w:t>
      </w:r>
      <w:r w:rsidRPr="00D2774F">
        <w:rPr>
          <w:rFonts w:eastAsia="Calibri"/>
          <w:color w:val="auto"/>
        </w:rPr>
        <w:t>/</w:t>
      </w:r>
      <w:r w:rsidRPr="00D2774F">
        <w:rPr>
          <w:rFonts w:eastAsia="Calibri"/>
          <w:color w:val="auto"/>
          <w:lang w:val="en-US"/>
        </w:rPr>
        <w:t>president</w:t>
      </w:r>
      <w:r w:rsidRPr="00D2774F">
        <w:rPr>
          <w:rFonts w:eastAsia="Calibri"/>
          <w:color w:val="auto"/>
        </w:rPr>
        <w:t>/</w:t>
      </w:r>
      <w:r w:rsidRPr="00D2774F">
        <w:rPr>
          <w:rFonts w:eastAsia="Calibri"/>
          <w:color w:val="auto"/>
          <w:lang w:val="en-US"/>
        </w:rPr>
        <w:t>news</w:t>
      </w:r>
      <w:r w:rsidRPr="00D2774F">
        <w:rPr>
          <w:rFonts w:eastAsia="Calibri"/>
          <w:color w:val="auto"/>
        </w:rPr>
        <w:t>/58296 (дата обращения: 14.11.2019).</w:t>
      </w:r>
    </w:p>
    <w:p w14:paraId="0718BA5F" w14:textId="77777777" w:rsidR="00320E11" w:rsidRPr="00D2774F" w:rsidRDefault="00320E11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  <w:spacing w:val="-4"/>
        </w:rPr>
        <w:lastRenderedPageBreak/>
        <w:t>Декларация Азербайджанской Республики, Исламской Республики Иран,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  <w:spacing w:val="-6"/>
        </w:rPr>
        <w:t>Республики Казахстан, Российской Федерации и Туркменистана по итогам</w:t>
      </w:r>
      <w:r w:rsidR="005940B7">
        <w:rPr>
          <w:rFonts w:eastAsia="Calibri"/>
          <w:color w:val="auto"/>
        </w:rPr>
        <w:br/>
      </w:r>
      <w:r w:rsidRPr="00D2774F">
        <w:rPr>
          <w:rFonts w:eastAsia="Calibri"/>
          <w:color w:val="auto"/>
          <w:lang w:val="en-US"/>
        </w:rPr>
        <w:t>II</w:t>
      </w:r>
      <w:r w:rsidRPr="00D2774F">
        <w:rPr>
          <w:rFonts w:eastAsia="Calibri"/>
          <w:color w:val="auto"/>
        </w:rPr>
        <w:t xml:space="preserve"> Каспийского саммита от 17</w:t>
      </w:r>
      <w:r w:rsidR="005940B7">
        <w:rPr>
          <w:rFonts w:eastAsia="Calibri"/>
          <w:color w:val="auto"/>
        </w:rPr>
        <w:t> </w:t>
      </w:r>
      <w:r w:rsidRPr="00D2774F">
        <w:rPr>
          <w:rFonts w:eastAsia="Calibri"/>
          <w:color w:val="auto"/>
        </w:rPr>
        <w:t>октября 2007 г. / Каспий. Международно-правовые документы / сост. Жильцов С.С., Зонн И.С. и др. – М.: Международные отношения, 2018. – С. 279-283.</w:t>
      </w:r>
    </w:p>
    <w:p w14:paraId="5AB286C8" w14:textId="77777777" w:rsidR="00E906B5" w:rsidRPr="00D2774F" w:rsidRDefault="00E906B5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>Декларация между Российской Федерацией и Республикой Казахстан</w:t>
      </w:r>
      <w:r w:rsidRPr="00D2774F">
        <w:rPr>
          <w:rFonts w:eastAsia="Calibri"/>
          <w:color w:val="auto"/>
        </w:rPr>
        <w:br/>
        <w:t>о сотрудничестве на Каспийском море от 9 октября 2000 г. / Каспий. Международно-правовые документы / сост. Жильцов С.С., Зонн И.С.</w:t>
      </w:r>
      <w:r w:rsidR="005940B7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и др. – М.: Международные отношения, 2018. – С. 352-353.</w:t>
      </w:r>
    </w:p>
    <w:p w14:paraId="0DE9904F" w14:textId="77777777" w:rsidR="00DB17C1" w:rsidRPr="00D2774F" w:rsidRDefault="00DB17C1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  <w:spacing w:val="-4"/>
        </w:rPr>
        <w:t>Договор между Российской Социалистической Федеративной Советской</w:t>
      </w:r>
      <w:r w:rsidR="005940B7">
        <w:rPr>
          <w:rFonts w:eastAsia="Calibri"/>
          <w:color w:val="auto"/>
        </w:rPr>
        <w:t xml:space="preserve"> Республикой и Персией от 26 </w:t>
      </w:r>
      <w:r w:rsidRPr="00D2774F">
        <w:rPr>
          <w:rFonts w:eastAsia="Calibri"/>
          <w:color w:val="auto"/>
        </w:rPr>
        <w:t>февраля 1921 г. / Каспий. Международно-правовые документы / сост. Жильцов С.С., Зонн И.С. и др. – М.: Международные отношения, 2018. – С. 66-73.</w:t>
      </w:r>
    </w:p>
    <w:p w14:paraId="5451DE85" w14:textId="77777777" w:rsidR="00EA7AAF" w:rsidRPr="00D2774F" w:rsidRDefault="00EA7AAF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</w:rPr>
        <w:t>Договор о гарантии и нейтралитете между Союзом Советских Социалисти</w:t>
      </w:r>
      <w:r w:rsidR="005940B7">
        <w:rPr>
          <w:color w:val="auto"/>
        </w:rPr>
        <w:t>ческих Республик и Персией от 1 </w:t>
      </w:r>
      <w:r w:rsidRPr="00D2774F">
        <w:rPr>
          <w:color w:val="auto"/>
        </w:rPr>
        <w:t>октября 1927 г.</w:t>
      </w:r>
      <w:r w:rsidRPr="00D2774F">
        <w:rPr>
          <w:rFonts w:eastAsia="Calibri"/>
          <w:color w:val="auto"/>
        </w:rPr>
        <w:t xml:space="preserve"> / Каспий. </w:t>
      </w:r>
      <w:r w:rsidRPr="00D2774F">
        <w:rPr>
          <w:rFonts w:eastAsia="Calibri"/>
          <w:color w:val="auto"/>
          <w:spacing w:val="-6"/>
        </w:rPr>
        <w:t>Международно-правовые документы / сост. Жильцов С.С., Зонн И.С. и др.</w:t>
      </w:r>
      <w:r w:rsidR="00EF7EB7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– М.: Международные отношения, 2018. – С. 81-85.</w:t>
      </w:r>
    </w:p>
    <w:p w14:paraId="63D27A84" w14:textId="77777777" w:rsidR="007637C8" w:rsidRPr="00D2774F" w:rsidRDefault="007637C8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 xml:space="preserve">Договор о поселении, торговле и мореплавании между </w:t>
      </w:r>
      <w:r w:rsidRPr="00D2774F">
        <w:rPr>
          <w:color w:val="auto"/>
        </w:rPr>
        <w:t xml:space="preserve">Союзом </w:t>
      </w:r>
      <w:r w:rsidRPr="00D2774F">
        <w:rPr>
          <w:color w:val="auto"/>
          <w:spacing w:val="-2"/>
        </w:rPr>
        <w:t>Советских Социалисти</w:t>
      </w:r>
      <w:r w:rsidR="005940B7">
        <w:rPr>
          <w:color w:val="auto"/>
          <w:spacing w:val="-2"/>
        </w:rPr>
        <w:t>ческих Республик и Ираном от 27 </w:t>
      </w:r>
      <w:r w:rsidRPr="00D2774F">
        <w:rPr>
          <w:color w:val="auto"/>
          <w:spacing w:val="-2"/>
        </w:rPr>
        <w:t>августа 1935 г.</w:t>
      </w:r>
      <w:r w:rsidRPr="00D2774F">
        <w:rPr>
          <w:rFonts w:eastAsia="Calibri"/>
          <w:color w:val="auto"/>
        </w:rPr>
        <w:t xml:space="preserve"> / Каспий. Международно-правовые документы / сост. Жильцов С.С., Зонн И.С. и др. – М.: Международные отношения, 2018. – С. 120-140.</w:t>
      </w:r>
    </w:p>
    <w:p w14:paraId="1CB310DE" w14:textId="77777777" w:rsidR="00BA3BF9" w:rsidRPr="00D2774F" w:rsidRDefault="005F6612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>Договор о торговле и мореплавании между Союзом Советских Социалистических Республик и Ираном от 25</w:t>
      </w:r>
      <w:r w:rsidR="00087FF3">
        <w:rPr>
          <w:rFonts w:eastAsia="Calibri"/>
          <w:color w:val="auto"/>
        </w:rPr>
        <w:t> </w:t>
      </w:r>
      <w:r w:rsidRPr="00D2774F">
        <w:rPr>
          <w:rFonts w:eastAsia="Calibri"/>
          <w:color w:val="auto"/>
        </w:rPr>
        <w:t xml:space="preserve">марта 1940 г. / Каспий. </w:t>
      </w:r>
      <w:r w:rsidRPr="00D2774F">
        <w:rPr>
          <w:rFonts w:eastAsia="Calibri"/>
          <w:color w:val="auto"/>
          <w:spacing w:val="-6"/>
        </w:rPr>
        <w:t>Международно-правовые документы / сост. Жильцов С.С., Зонн И.С. и др.</w:t>
      </w:r>
      <w:r w:rsidR="00EF7EB7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– М.: Международные отношения, 2018. – С. 141-152.</w:t>
      </w:r>
    </w:p>
    <w:p w14:paraId="1C9AD23E" w14:textId="77777777" w:rsidR="00277E7A" w:rsidRPr="00D2774F" w:rsidRDefault="00277E7A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  <w:spacing w:val="-10"/>
        </w:rPr>
        <w:t>Договор о торговлѣ Росс</w:t>
      </w:r>
      <w:r w:rsidRPr="00D2774F">
        <w:rPr>
          <w:rFonts w:eastAsia="Calibri"/>
          <w:color w:val="auto"/>
          <w:spacing w:val="-10"/>
          <w:lang w:val="de-DE"/>
        </w:rPr>
        <w:t>i</w:t>
      </w:r>
      <w:r w:rsidRPr="00D2774F">
        <w:rPr>
          <w:rFonts w:eastAsia="Calibri"/>
          <w:color w:val="auto"/>
          <w:spacing w:val="-10"/>
        </w:rPr>
        <w:t>йских купцовъ в Перс</w:t>
      </w:r>
      <w:r w:rsidRPr="00D2774F">
        <w:rPr>
          <w:rFonts w:eastAsia="Calibri"/>
          <w:color w:val="auto"/>
          <w:spacing w:val="-10"/>
          <w:lang w:val="en-US"/>
        </w:rPr>
        <w:t>i</w:t>
      </w:r>
      <w:r w:rsidRPr="00D2774F">
        <w:rPr>
          <w:rFonts w:eastAsia="Calibri"/>
          <w:color w:val="auto"/>
          <w:spacing w:val="-10"/>
        </w:rPr>
        <w:t>и от 30</w:t>
      </w:r>
      <w:r w:rsidR="00087FF3">
        <w:rPr>
          <w:rFonts w:eastAsia="Calibri"/>
          <w:color w:val="auto"/>
          <w:spacing w:val="-10"/>
        </w:rPr>
        <w:t> </w:t>
      </w:r>
      <w:r w:rsidRPr="00D2774F">
        <w:rPr>
          <w:rFonts w:eastAsia="Calibri"/>
          <w:color w:val="auto"/>
          <w:spacing w:val="-10"/>
        </w:rPr>
        <w:t>июля 1717 г. / Каспий.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  <w:spacing w:val="-6"/>
        </w:rPr>
        <w:t>Международно-правовые документы / сост. Жильцов С.С., Зонн И.С. и др.</w:t>
      </w:r>
      <w:r w:rsidR="00EF7EB7">
        <w:rPr>
          <w:rFonts w:eastAsia="Calibri"/>
          <w:color w:val="auto"/>
          <w:spacing w:val="-6"/>
        </w:rPr>
        <w:br/>
      </w:r>
      <w:r w:rsidRPr="00D2774F">
        <w:rPr>
          <w:rFonts w:eastAsia="Calibri"/>
          <w:color w:val="auto"/>
        </w:rPr>
        <w:t>– М.: Международные отношения, 2018. – С. 13-17.</w:t>
      </w:r>
    </w:p>
    <w:p w14:paraId="7A8053D6" w14:textId="77777777" w:rsidR="00BA3BF9" w:rsidRPr="00D2774F" w:rsidRDefault="003C3CA7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>Закон Республики Казахстан «О Государственной гран</w:t>
      </w:r>
      <w:r w:rsidR="00087FF3">
        <w:rPr>
          <w:rFonts w:eastAsia="Calibri"/>
          <w:color w:val="auto"/>
        </w:rPr>
        <w:t>ице Республики Казахстан» от 16 </w:t>
      </w:r>
      <w:r w:rsidRPr="00D2774F">
        <w:rPr>
          <w:rFonts w:eastAsia="Calibri"/>
          <w:color w:val="auto"/>
        </w:rPr>
        <w:t>января 2013 г. № 70-</w:t>
      </w:r>
      <w:r w:rsidRPr="00D2774F">
        <w:rPr>
          <w:rFonts w:eastAsia="Calibri"/>
          <w:color w:val="auto"/>
          <w:lang w:val="en-US"/>
        </w:rPr>
        <w:t>V</w:t>
      </w:r>
      <w:r w:rsidRPr="00D2774F">
        <w:rPr>
          <w:rFonts w:eastAsia="Calibri"/>
          <w:color w:val="auto"/>
        </w:rPr>
        <w:t xml:space="preserve"> ЗРК </w:t>
      </w:r>
      <w:r w:rsidR="00BA3BF9" w:rsidRPr="00D2774F">
        <w:rPr>
          <w:color w:val="auto"/>
        </w:rPr>
        <w:t>[Электронный ресурс]</w:t>
      </w:r>
      <w:r w:rsidR="00BA3BF9" w:rsidRPr="00D2774F">
        <w:rPr>
          <w:color w:val="auto"/>
        </w:rPr>
        <w:br/>
      </w:r>
      <w:r w:rsidR="00BA3BF9" w:rsidRPr="00D2774F">
        <w:rPr>
          <w:color w:val="auto"/>
          <w:spacing w:val="-6"/>
        </w:rPr>
        <w:t xml:space="preserve">// </w:t>
      </w:r>
      <w:r w:rsidRPr="00D2774F">
        <w:rPr>
          <w:color w:val="auto"/>
          <w:spacing w:val="-6"/>
        </w:rPr>
        <w:t xml:space="preserve">online.zakon.kz. </w:t>
      </w:r>
      <w:r w:rsidRPr="00D2774F">
        <w:rPr>
          <w:rFonts w:eastAsia="Calibri"/>
          <w:color w:val="auto"/>
          <w:spacing w:val="-6"/>
        </w:rPr>
        <w:t xml:space="preserve">– </w:t>
      </w:r>
      <w:r w:rsidR="00BA3BF9" w:rsidRPr="00D2774F">
        <w:rPr>
          <w:rFonts w:eastAsia="Calibri"/>
          <w:color w:val="auto"/>
          <w:spacing w:val="-6"/>
        </w:rPr>
        <w:t>16</w:t>
      </w:r>
      <w:r w:rsidR="00087FF3">
        <w:rPr>
          <w:rFonts w:eastAsia="Calibri"/>
          <w:color w:val="auto"/>
          <w:spacing w:val="-6"/>
        </w:rPr>
        <w:t> </w:t>
      </w:r>
      <w:r w:rsidR="00BA3BF9" w:rsidRPr="00D2774F">
        <w:rPr>
          <w:rFonts w:eastAsia="Calibri"/>
          <w:color w:val="auto"/>
          <w:spacing w:val="-6"/>
        </w:rPr>
        <w:t>января 2013</w:t>
      </w:r>
      <w:r w:rsidRPr="00D2774F">
        <w:rPr>
          <w:rFonts w:eastAsia="Calibri"/>
          <w:color w:val="auto"/>
          <w:spacing w:val="-6"/>
        </w:rPr>
        <w:t xml:space="preserve">. – Режим доступа: </w:t>
      </w:r>
      <w:r w:rsidR="00BA3BF9" w:rsidRPr="00D2774F">
        <w:rPr>
          <w:rFonts w:eastAsia="Calibri"/>
          <w:color w:val="auto"/>
          <w:spacing w:val="-6"/>
          <w:lang w:val="en-US"/>
        </w:rPr>
        <w:t>https</w:t>
      </w:r>
      <w:r w:rsidR="00BA3BF9" w:rsidRPr="00D2774F">
        <w:rPr>
          <w:rFonts w:eastAsia="Calibri"/>
          <w:color w:val="auto"/>
          <w:spacing w:val="-6"/>
        </w:rPr>
        <w:t>://</w:t>
      </w:r>
      <w:r w:rsidR="00BA3BF9" w:rsidRPr="00D2774F">
        <w:rPr>
          <w:rFonts w:eastAsia="Calibri"/>
          <w:color w:val="auto"/>
          <w:spacing w:val="-6"/>
          <w:lang w:val="en-US"/>
        </w:rPr>
        <w:t>online</w:t>
      </w:r>
      <w:r w:rsidR="00BA3BF9" w:rsidRPr="00D2774F">
        <w:rPr>
          <w:rFonts w:eastAsia="Calibri"/>
          <w:color w:val="auto"/>
          <w:spacing w:val="-6"/>
        </w:rPr>
        <w:t>.</w:t>
      </w:r>
      <w:r w:rsidR="00BA3BF9" w:rsidRPr="00D2774F">
        <w:rPr>
          <w:rFonts w:eastAsia="Calibri"/>
          <w:color w:val="auto"/>
          <w:spacing w:val="-6"/>
          <w:lang w:val="en-US"/>
        </w:rPr>
        <w:t>zakon</w:t>
      </w:r>
      <w:r w:rsidR="00BA3BF9" w:rsidRPr="00D2774F">
        <w:rPr>
          <w:rFonts w:eastAsia="Calibri"/>
          <w:color w:val="auto"/>
          <w:spacing w:val="-6"/>
        </w:rPr>
        <w:t>.</w:t>
      </w:r>
      <w:r w:rsidR="00BA3BF9" w:rsidRPr="00D2774F">
        <w:rPr>
          <w:rFonts w:eastAsia="Calibri"/>
          <w:color w:val="auto"/>
          <w:spacing w:val="-6"/>
          <w:lang w:val="en-US"/>
        </w:rPr>
        <w:t>kz</w:t>
      </w:r>
      <w:r w:rsidR="00BA3BF9" w:rsidRPr="00D2774F">
        <w:rPr>
          <w:rFonts w:eastAsia="Calibri"/>
          <w:color w:val="auto"/>
          <w:spacing w:val="-6"/>
        </w:rPr>
        <w:t>/</w:t>
      </w:r>
      <w:r w:rsidR="00BA3BF9" w:rsidRPr="00D2774F">
        <w:rPr>
          <w:rFonts w:eastAsia="Calibri"/>
          <w:color w:val="auto"/>
        </w:rPr>
        <w:br/>
      </w:r>
      <w:r w:rsidR="00BA3BF9" w:rsidRPr="00D2774F">
        <w:rPr>
          <w:rFonts w:eastAsia="Calibri"/>
          <w:color w:val="auto"/>
          <w:lang w:val="en-US"/>
        </w:rPr>
        <w:t>Document</w:t>
      </w:r>
      <w:r w:rsidR="00BA3BF9" w:rsidRPr="00D2774F">
        <w:rPr>
          <w:rFonts w:eastAsia="Calibri"/>
          <w:color w:val="auto"/>
        </w:rPr>
        <w:t>/?</w:t>
      </w:r>
      <w:r w:rsidR="00BA3BF9" w:rsidRPr="00D2774F">
        <w:rPr>
          <w:rFonts w:eastAsia="Calibri"/>
          <w:color w:val="auto"/>
          <w:lang w:val="en-US"/>
        </w:rPr>
        <w:t>doc</w:t>
      </w:r>
      <w:r w:rsidR="00BA3BF9" w:rsidRPr="00D2774F">
        <w:rPr>
          <w:rFonts w:eastAsia="Calibri"/>
          <w:color w:val="auto"/>
        </w:rPr>
        <w:t>_</w:t>
      </w:r>
      <w:r w:rsidR="00BA3BF9" w:rsidRPr="00D2774F">
        <w:rPr>
          <w:rFonts w:eastAsia="Calibri"/>
          <w:color w:val="auto"/>
          <w:lang w:val="en-US"/>
        </w:rPr>
        <w:t>id</w:t>
      </w:r>
      <w:r w:rsidR="00BA3BF9" w:rsidRPr="00D2774F">
        <w:rPr>
          <w:rFonts w:eastAsia="Calibri"/>
          <w:color w:val="auto"/>
        </w:rPr>
        <w:t>=31320511#</w:t>
      </w:r>
      <w:r w:rsidR="00BA3BF9" w:rsidRPr="00D2774F">
        <w:rPr>
          <w:rFonts w:eastAsia="Calibri"/>
          <w:color w:val="auto"/>
          <w:lang w:val="en-US"/>
        </w:rPr>
        <w:t>pos</w:t>
      </w:r>
      <w:r w:rsidR="00BA3BF9" w:rsidRPr="00D2774F">
        <w:rPr>
          <w:rFonts w:eastAsia="Calibri"/>
          <w:color w:val="auto"/>
        </w:rPr>
        <w:t>=2;-162</w:t>
      </w:r>
      <w:r w:rsidRPr="00D2774F">
        <w:rPr>
          <w:rFonts w:eastAsia="Calibri"/>
          <w:color w:val="auto"/>
        </w:rPr>
        <w:t xml:space="preserve"> (дата обращения: 01.11.2018).</w:t>
      </w:r>
    </w:p>
    <w:p w14:paraId="281D253D" w14:textId="77777777" w:rsidR="00200636" w:rsidRPr="00D2774F" w:rsidRDefault="00BA3BF9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>Закон Туркменистана «О Государственной границе Туркменистана»</w:t>
      </w:r>
      <w:r w:rsidRPr="00D2774F">
        <w:rPr>
          <w:rFonts w:eastAsia="Calibri"/>
          <w:color w:val="auto"/>
        </w:rPr>
        <w:br/>
      </w:r>
      <w:r w:rsidR="00087FF3">
        <w:rPr>
          <w:rFonts w:eastAsia="Calibri"/>
          <w:color w:val="auto"/>
          <w:spacing w:val="-6"/>
        </w:rPr>
        <w:t>от 4 </w:t>
      </w:r>
      <w:r w:rsidRPr="00D2774F">
        <w:rPr>
          <w:rFonts w:eastAsia="Calibri"/>
          <w:color w:val="auto"/>
          <w:spacing w:val="-6"/>
        </w:rPr>
        <w:t>мая 2013 г. № 389-</w:t>
      </w:r>
      <w:r w:rsidRPr="00D2774F">
        <w:rPr>
          <w:rFonts w:eastAsia="Calibri"/>
          <w:color w:val="auto"/>
          <w:spacing w:val="-6"/>
          <w:lang w:val="en-US"/>
        </w:rPr>
        <w:t>IV</w:t>
      </w:r>
      <w:r w:rsidRPr="00D2774F">
        <w:rPr>
          <w:rFonts w:eastAsia="Calibri"/>
          <w:color w:val="auto"/>
          <w:spacing w:val="-6"/>
        </w:rPr>
        <w:t xml:space="preserve"> </w:t>
      </w:r>
      <w:r w:rsidRPr="00D2774F">
        <w:rPr>
          <w:color w:val="auto"/>
          <w:spacing w:val="-6"/>
        </w:rPr>
        <w:t>[Электронный ресурс] // Законодательство стран</w:t>
      </w:r>
      <w:r w:rsidRPr="00D2774F">
        <w:rPr>
          <w:color w:val="auto"/>
        </w:rPr>
        <w:t xml:space="preserve"> СНГ. – 4</w:t>
      </w:r>
      <w:r w:rsidR="00087FF3">
        <w:rPr>
          <w:color w:val="auto"/>
        </w:rPr>
        <w:t> </w:t>
      </w:r>
      <w:r w:rsidRPr="00D2774F">
        <w:rPr>
          <w:color w:val="auto"/>
        </w:rPr>
        <w:t>мая 2013. – Режим доступа: http://base.spinform.ru/</w:t>
      </w:r>
      <w:r w:rsidRPr="00D2774F">
        <w:rPr>
          <w:color w:val="auto"/>
        </w:rPr>
        <w:br/>
        <w:t xml:space="preserve">show_doc.fwx?rgn=72299 </w:t>
      </w:r>
      <w:r w:rsidRPr="00D2774F">
        <w:rPr>
          <w:rFonts w:eastAsia="Calibri"/>
          <w:color w:val="auto"/>
        </w:rPr>
        <w:t>(дата обращения: 01.11.2018).</w:t>
      </w:r>
    </w:p>
    <w:p w14:paraId="012A6F9A" w14:textId="77777777" w:rsidR="00320E11" w:rsidRPr="00D2774F" w:rsidRDefault="00320E11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 xml:space="preserve">Заявление Президентов Азербайджанской Республики, Исламской Республики Иран, Республики </w:t>
      </w:r>
      <w:r w:rsidR="00087FF3">
        <w:rPr>
          <w:rFonts w:eastAsia="Calibri"/>
          <w:color w:val="auto"/>
        </w:rPr>
        <w:t>Казахстан, Российской Федерации</w:t>
      </w:r>
      <w:r w:rsidR="00087FF3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 xml:space="preserve">и </w:t>
      </w:r>
      <w:r w:rsidRPr="00D2774F">
        <w:rPr>
          <w:rFonts w:eastAsia="Calibri"/>
          <w:color w:val="auto"/>
          <w:spacing w:val="-4"/>
        </w:rPr>
        <w:t xml:space="preserve">Туркменистана по итогам </w:t>
      </w:r>
      <w:r w:rsidRPr="00D2774F">
        <w:rPr>
          <w:rFonts w:eastAsia="Calibri"/>
          <w:color w:val="auto"/>
          <w:spacing w:val="-4"/>
          <w:lang w:val="en-US"/>
        </w:rPr>
        <w:t>IV</w:t>
      </w:r>
      <w:r w:rsidRPr="00D2774F">
        <w:rPr>
          <w:rFonts w:eastAsia="Calibri"/>
          <w:color w:val="auto"/>
          <w:spacing w:val="-4"/>
        </w:rPr>
        <w:t xml:space="preserve"> Каспийского саммита от 29</w:t>
      </w:r>
      <w:r w:rsidR="00087FF3">
        <w:rPr>
          <w:rFonts w:eastAsia="Calibri"/>
          <w:color w:val="auto"/>
          <w:spacing w:val="-4"/>
        </w:rPr>
        <w:t> </w:t>
      </w:r>
      <w:r w:rsidRPr="00D2774F">
        <w:rPr>
          <w:rFonts w:eastAsia="Calibri"/>
          <w:color w:val="auto"/>
          <w:spacing w:val="-4"/>
        </w:rPr>
        <w:t>сентября 2014 г.</w:t>
      </w:r>
      <w:r w:rsidRPr="00D2774F">
        <w:rPr>
          <w:rFonts w:eastAsia="Calibri"/>
          <w:color w:val="auto"/>
        </w:rPr>
        <w:t xml:space="preserve"> / Каспий. Международно-правовые документы / сост. Жильцов С.С., Зонн И.С. и др. – М.: Международные отношения, 2018. – С. 288-290.</w:t>
      </w:r>
    </w:p>
    <w:p w14:paraId="540823A3" w14:textId="77777777" w:rsidR="002A30C1" w:rsidRPr="00D2774F" w:rsidRDefault="002A30C1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  <w:spacing w:val="-2"/>
        </w:rPr>
        <w:lastRenderedPageBreak/>
        <w:t>Заявление Совета народных комиссаров РСФСР об аннулировании всех</w:t>
      </w:r>
      <w:r w:rsidRPr="00D2774F">
        <w:rPr>
          <w:color w:val="auto"/>
        </w:rPr>
        <w:t xml:space="preserve"> договоров, ущемляющих независимость Персии // Известия. – 1918.</w:t>
      </w:r>
      <w:r w:rsidRPr="00D2774F">
        <w:rPr>
          <w:color w:val="auto"/>
        </w:rPr>
        <w:br/>
        <w:t>– № 11</w:t>
      </w:r>
      <w:r w:rsidR="00087FF3">
        <w:rPr>
          <w:color w:val="auto"/>
        </w:rPr>
        <w:t> </w:t>
      </w:r>
      <w:r w:rsidRPr="00D2774F">
        <w:rPr>
          <w:color w:val="auto"/>
        </w:rPr>
        <w:t>(275).</w:t>
      </w:r>
    </w:p>
    <w:p w14:paraId="574C0300" w14:textId="77777777" w:rsidR="00320E11" w:rsidRPr="00D2774F" w:rsidRDefault="00320E11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</w:rPr>
        <w:t xml:space="preserve">Коммюнике </w:t>
      </w:r>
      <w:r w:rsidRPr="00D2774F">
        <w:rPr>
          <w:color w:val="auto"/>
          <w:lang w:val="en-US"/>
        </w:rPr>
        <w:t>IV</w:t>
      </w:r>
      <w:r w:rsidR="00087FF3">
        <w:rPr>
          <w:color w:val="auto"/>
        </w:rPr>
        <w:t xml:space="preserve"> Каспийского саммита от 29 </w:t>
      </w:r>
      <w:r w:rsidRPr="00D2774F">
        <w:rPr>
          <w:color w:val="auto"/>
        </w:rPr>
        <w:t>сентября 2014 г.</w:t>
      </w:r>
      <w:r w:rsidRPr="00D2774F">
        <w:rPr>
          <w:rFonts w:eastAsia="Calibri"/>
          <w:color w:val="auto"/>
        </w:rPr>
        <w:t xml:space="preserve"> / Каспий. </w:t>
      </w:r>
      <w:r w:rsidRPr="00D2774F">
        <w:rPr>
          <w:rFonts w:eastAsia="Calibri"/>
          <w:color w:val="auto"/>
          <w:spacing w:val="-6"/>
        </w:rPr>
        <w:t>Международно-правовые документы / сост. Жильцов С.С., Зонн И.С. и др.</w:t>
      </w:r>
      <w:r w:rsidR="00EF7EB7">
        <w:rPr>
          <w:rFonts w:eastAsia="Calibri"/>
          <w:color w:val="auto"/>
          <w:spacing w:val="-6"/>
        </w:rPr>
        <w:br/>
      </w:r>
      <w:r w:rsidRPr="00D2774F">
        <w:rPr>
          <w:rFonts w:eastAsia="Calibri"/>
          <w:color w:val="auto"/>
        </w:rPr>
        <w:t>– М.: Международные отношения, 2018. – С. 291-293.</w:t>
      </w:r>
    </w:p>
    <w:p w14:paraId="1A1BF3B0" w14:textId="77777777" w:rsidR="00320E11" w:rsidRPr="00D2774F" w:rsidRDefault="00320E11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</w:rPr>
        <w:t xml:space="preserve">Коммюнике </w:t>
      </w:r>
      <w:r w:rsidRPr="00D2774F">
        <w:rPr>
          <w:color w:val="auto"/>
          <w:lang w:val="en-US"/>
        </w:rPr>
        <w:t>V</w:t>
      </w:r>
      <w:r w:rsidRPr="00D2774F">
        <w:rPr>
          <w:color w:val="auto"/>
        </w:rPr>
        <w:t xml:space="preserve"> Каспийского саммита от </w:t>
      </w:r>
      <w:r w:rsidRPr="00D2774F">
        <w:rPr>
          <w:rFonts w:eastAsia="Calibri"/>
          <w:color w:val="auto"/>
        </w:rPr>
        <w:t>12</w:t>
      </w:r>
      <w:r w:rsidR="00087FF3">
        <w:rPr>
          <w:rFonts w:eastAsia="Calibri"/>
          <w:color w:val="auto"/>
        </w:rPr>
        <w:t> </w:t>
      </w:r>
      <w:r w:rsidRPr="00D2774F">
        <w:rPr>
          <w:rFonts w:eastAsia="Calibri"/>
          <w:color w:val="auto"/>
        </w:rPr>
        <w:t xml:space="preserve">августа 2018 г. / Каспий. </w:t>
      </w:r>
      <w:r w:rsidRPr="00D2774F">
        <w:rPr>
          <w:rFonts w:eastAsia="Calibri"/>
          <w:color w:val="auto"/>
          <w:spacing w:val="-6"/>
        </w:rPr>
        <w:t>Международно-правовые документы / сост. Жильцов С.С., Зонн И.С. и др.</w:t>
      </w:r>
      <w:r w:rsidR="00EF7EB7">
        <w:rPr>
          <w:rFonts w:eastAsia="Calibri"/>
          <w:color w:val="auto"/>
          <w:spacing w:val="-6"/>
        </w:rPr>
        <w:br/>
      </w:r>
      <w:r w:rsidRPr="00D2774F">
        <w:rPr>
          <w:rFonts w:eastAsia="Calibri"/>
          <w:color w:val="auto"/>
        </w:rPr>
        <w:t>– М.: Международные отношения, 2018. – С. 532-534.</w:t>
      </w:r>
    </w:p>
    <w:p w14:paraId="3D6074DD" w14:textId="77777777" w:rsidR="00545404" w:rsidRPr="00D2774F" w:rsidRDefault="00545404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</w:rPr>
        <w:t>Коммюнике Второй встречи министров транспорт</w:t>
      </w:r>
      <w:r w:rsidR="00087FF3">
        <w:rPr>
          <w:color w:val="auto"/>
        </w:rPr>
        <w:t>а прикаспийских государств от 8 </w:t>
      </w:r>
      <w:r w:rsidRPr="00D2774F">
        <w:rPr>
          <w:color w:val="auto"/>
        </w:rPr>
        <w:t>августа 2014 г.</w:t>
      </w:r>
      <w:r w:rsidRPr="00D2774F">
        <w:rPr>
          <w:rFonts w:eastAsia="Calibri"/>
          <w:color w:val="auto"/>
        </w:rPr>
        <w:t xml:space="preserve"> / Каспий. Международно-правовые документы / сост. Жильцов С.С., Зонн И.С. и др. – М.: Международные отношения, 2018. – С. 415-416.</w:t>
      </w:r>
    </w:p>
    <w:p w14:paraId="38701887" w14:textId="77777777" w:rsidR="00F8379B" w:rsidRPr="00D2774F" w:rsidRDefault="008D4155" w:rsidP="00F8379B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  <w:spacing w:val="-4"/>
        </w:rPr>
        <w:t>Коммюнике 1-го заседания Рабочей группы высокого уровня по вопросам</w:t>
      </w:r>
      <w:r w:rsidRPr="00D2774F">
        <w:rPr>
          <w:color w:val="auto"/>
        </w:rPr>
        <w:t xml:space="preserve"> </w:t>
      </w:r>
      <w:r w:rsidRPr="00D2774F">
        <w:rPr>
          <w:color w:val="auto"/>
          <w:spacing w:val="-2"/>
        </w:rPr>
        <w:t>Каспийского моря [Электронный ресурс] // Официальный веб-сайт МИД</w:t>
      </w:r>
      <w:r w:rsidRPr="00D2774F">
        <w:rPr>
          <w:color w:val="auto"/>
        </w:rPr>
        <w:t xml:space="preserve"> Азербайджана. – 20</w:t>
      </w:r>
      <w:r w:rsidR="00F8379B" w:rsidRPr="00D2774F">
        <w:rPr>
          <w:color w:val="auto"/>
        </w:rPr>
        <w:t> </w:t>
      </w:r>
      <w:r w:rsidRPr="00D2774F">
        <w:rPr>
          <w:color w:val="auto"/>
        </w:rPr>
        <w:t>февраля 2019 г.</w:t>
      </w:r>
      <w:r w:rsidRPr="00D2774F">
        <w:rPr>
          <w:rFonts w:eastAsia="Calibri"/>
          <w:color w:val="auto"/>
        </w:rPr>
        <w:t xml:space="preserve"> – Режим доступа: http://www.mfa.gov.az/en/news/909/6021 (дата обращения: 17.11.2019).</w:t>
      </w:r>
    </w:p>
    <w:p w14:paraId="3F69CF81" w14:textId="77777777" w:rsidR="00F8379B" w:rsidRPr="0025146D" w:rsidRDefault="00F8379B" w:rsidP="00F8379B">
      <w:pPr>
        <w:pStyle w:val="af"/>
        <w:numPr>
          <w:ilvl w:val="0"/>
          <w:numId w:val="16"/>
        </w:numPr>
        <w:spacing w:before="120" w:after="0" w:line="240" w:lineRule="auto"/>
        <w:ind w:left="850" w:hanging="493"/>
        <w:contextualSpacing w:val="0"/>
        <w:jc w:val="both"/>
        <w:rPr>
          <w:color w:val="auto"/>
        </w:rPr>
      </w:pPr>
      <w:r w:rsidRPr="00D2774F">
        <w:rPr>
          <w:color w:val="auto"/>
          <w:spacing w:val="-4"/>
        </w:rPr>
        <w:t>Коммюнике 2-го заседания Рабочей группы высокого уровня по вопросам</w:t>
      </w:r>
      <w:r w:rsidRPr="00D2774F">
        <w:rPr>
          <w:color w:val="auto"/>
        </w:rPr>
        <w:t xml:space="preserve"> </w:t>
      </w:r>
      <w:r w:rsidRPr="00D2774F">
        <w:rPr>
          <w:color w:val="auto"/>
          <w:spacing w:val="-2"/>
        </w:rPr>
        <w:t>Каспийского моря [Электронный ресурс] // Официальный веб-сайт МИД</w:t>
      </w:r>
      <w:r w:rsidRPr="00D2774F">
        <w:rPr>
          <w:color w:val="auto"/>
        </w:rPr>
        <w:t xml:space="preserve"> Казахстана. – 17 апреля 2019 г.</w:t>
      </w:r>
      <w:r w:rsidRPr="00D2774F">
        <w:rPr>
          <w:rFonts w:eastAsia="Calibri"/>
          <w:color w:val="auto"/>
        </w:rPr>
        <w:t xml:space="preserve"> – Режим доступа: http://mfa.gov.kz/ru/ </w:t>
      </w:r>
      <w:r w:rsidRPr="00D2774F">
        <w:rPr>
          <w:rFonts w:eastAsia="Calibri"/>
          <w:color w:val="auto"/>
          <w:spacing w:val="-2"/>
        </w:rPr>
        <w:t>content-view/kaspij-teizi-mseleleri-znindegi-zogary-degejdegi-zmys-tobyny-</w:t>
      </w:r>
      <w:r w:rsidRPr="00D2774F">
        <w:rPr>
          <w:rFonts w:eastAsia="Calibri"/>
          <w:color w:val="auto"/>
        </w:rPr>
        <w:t>ekinsi-otyrysyny-kommunikesi (дата обращения: 17.11.2019).</w:t>
      </w:r>
    </w:p>
    <w:p w14:paraId="594A673F" w14:textId="77777777" w:rsidR="0025146D" w:rsidRPr="0025146D" w:rsidRDefault="0025146D" w:rsidP="00F8379B">
      <w:pPr>
        <w:pStyle w:val="af"/>
        <w:numPr>
          <w:ilvl w:val="0"/>
          <w:numId w:val="16"/>
        </w:numPr>
        <w:spacing w:before="120" w:after="0" w:line="240" w:lineRule="auto"/>
        <w:ind w:left="850" w:hanging="493"/>
        <w:contextualSpacing w:val="0"/>
        <w:jc w:val="both"/>
        <w:rPr>
          <w:color w:val="auto"/>
        </w:rPr>
      </w:pPr>
      <w:r w:rsidRPr="0025146D">
        <w:rPr>
          <w:color w:val="auto"/>
        </w:rPr>
        <w:t xml:space="preserve">Коммюнике 3-го заседания Рабочей группы высокого уровня по вопросам Каспийского моря [Электронный ресурс] // Официальный веб-сайт МИД России. </w:t>
      </w:r>
      <w:r w:rsidRPr="00D2774F">
        <w:rPr>
          <w:color w:val="auto"/>
        </w:rPr>
        <w:t>–</w:t>
      </w:r>
      <w:r>
        <w:rPr>
          <w:color w:val="auto"/>
        </w:rPr>
        <w:t xml:space="preserve"> </w:t>
      </w:r>
      <w:r w:rsidRPr="0025146D">
        <w:rPr>
          <w:color w:val="auto"/>
        </w:rPr>
        <w:t xml:space="preserve">11 февраля 2021 г. </w:t>
      </w:r>
      <w:r w:rsidRPr="00D2774F">
        <w:rPr>
          <w:color w:val="auto"/>
        </w:rPr>
        <w:t>–</w:t>
      </w:r>
      <w:r>
        <w:rPr>
          <w:color w:val="auto"/>
        </w:rPr>
        <w:t xml:space="preserve"> </w:t>
      </w:r>
      <w:r w:rsidRPr="0025146D">
        <w:rPr>
          <w:color w:val="auto"/>
        </w:rPr>
        <w:t>Режим доступа: https://www.mid.ru/web/</w:t>
      </w:r>
      <w:r>
        <w:rPr>
          <w:color w:val="auto"/>
        </w:rPr>
        <w:t xml:space="preserve"> </w:t>
      </w:r>
      <w:r w:rsidRPr="0025146D">
        <w:rPr>
          <w:color w:val="auto"/>
          <w:spacing w:val="-16"/>
        </w:rPr>
        <w:t>guest/maps/tm/-/asset_publisher/32J0LjSL2Nmm/content/id/4570142 (дата обращения:</w:t>
      </w:r>
      <w:r w:rsidRPr="0025146D">
        <w:rPr>
          <w:color w:val="auto"/>
        </w:rPr>
        <w:t xml:space="preserve"> 05.09.2021).</w:t>
      </w:r>
    </w:p>
    <w:p w14:paraId="1667BE7F" w14:textId="77777777" w:rsidR="007637C8" w:rsidRPr="00D2774F" w:rsidRDefault="007637C8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</w:rPr>
        <w:t>Конвенция между Союзом Советских Социалистических Республик</w:t>
      </w:r>
      <w:r w:rsidRPr="00D2774F">
        <w:rPr>
          <w:color w:val="auto"/>
        </w:rPr>
        <w:br/>
      </w:r>
      <w:r w:rsidRPr="00D2774F">
        <w:rPr>
          <w:color w:val="auto"/>
          <w:spacing w:val="-2"/>
        </w:rPr>
        <w:t xml:space="preserve">и Персией о поселении, о </w:t>
      </w:r>
      <w:r w:rsidR="00087FF3">
        <w:rPr>
          <w:color w:val="auto"/>
          <w:spacing w:val="-2"/>
        </w:rPr>
        <w:t>торговле и о мореплавании от 27 </w:t>
      </w:r>
      <w:r w:rsidRPr="00D2774F">
        <w:rPr>
          <w:color w:val="auto"/>
          <w:spacing w:val="-2"/>
        </w:rPr>
        <w:t>ноября 1931 г.</w:t>
      </w:r>
      <w:r w:rsidRPr="00D2774F">
        <w:rPr>
          <w:rFonts w:eastAsia="Calibri"/>
          <w:color w:val="auto"/>
        </w:rPr>
        <w:t xml:space="preserve"> / Каспий. Международно-правовые документы / сост. Жильцов С.С., Зонн И.С. и др. – М.: Международные отношения, 2018. – С. 105-119.</w:t>
      </w:r>
    </w:p>
    <w:p w14:paraId="2503C31D" w14:textId="77777777" w:rsidR="00320E11" w:rsidRPr="00D2774F" w:rsidRDefault="00320E11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>Конвенция о правовом статусе Каспийского моря от 12</w:t>
      </w:r>
      <w:r w:rsidR="0062692D">
        <w:rPr>
          <w:rFonts w:eastAsia="Calibri"/>
          <w:color w:val="auto"/>
        </w:rPr>
        <w:t> </w:t>
      </w:r>
      <w:r w:rsidRPr="00D2774F">
        <w:rPr>
          <w:rFonts w:eastAsia="Calibri"/>
          <w:color w:val="auto"/>
        </w:rPr>
        <w:t>августа 2018 г. / Каспий. Международно-правовые документы / сост. Жильцов С.С., Зонн И.С. и др. – М.: Международные отношения, 2018. – С. 517-531.</w:t>
      </w:r>
    </w:p>
    <w:p w14:paraId="1C60F31F" w14:textId="77777777" w:rsidR="00200636" w:rsidRPr="00D2774F" w:rsidRDefault="00200636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>Конституция Азе</w:t>
      </w:r>
      <w:r w:rsidR="0062692D">
        <w:rPr>
          <w:rFonts w:eastAsia="Calibri"/>
          <w:color w:val="auto"/>
        </w:rPr>
        <w:t>рбайджанской Республики от 12 </w:t>
      </w:r>
      <w:r w:rsidRPr="00D2774F">
        <w:rPr>
          <w:rFonts w:eastAsia="Calibri"/>
          <w:color w:val="auto"/>
        </w:rPr>
        <w:t>ноября 1995 г.</w:t>
      </w:r>
      <w:r w:rsidRPr="00D2774F">
        <w:rPr>
          <w:color w:val="auto"/>
        </w:rPr>
        <w:t xml:space="preserve"> [Электронный ресурс] // Законодательство стран СНГ. – 2018. – Режим </w:t>
      </w:r>
      <w:r w:rsidRPr="00D2774F">
        <w:rPr>
          <w:color w:val="auto"/>
          <w:spacing w:val="-4"/>
        </w:rPr>
        <w:t xml:space="preserve">доступа: http://base.spinform.ru/show_doc.fwx?rgn=2618 </w:t>
      </w:r>
      <w:r w:rsidRPr="00D2774F">
        <w:rPr>
          <w:rFonts w:eastAsia="Calibri"/>
          <w:color w:val="auto"/>
          <w:spacing w:val="-4"/>
        </w:rPr>
        <w:t>(дата обращения:</w:t>
      </w:r>
      <w:r w:rsidRPr="00D2774F">
        <w:rPr>
          <w:rFonts w:eastAsia="Calibri"/>
          <w:color w:val="auto"/>
        </w:rPr>
        <w:t xml:space="preserve"> 01.11.2018).</w:t>
      </w:r>
    </w:p>
    <w:p w14:paraId="4E5BBFF5" w14:textId="77777777" w:rsidR="00C41512" w:rsidRPr="004A3D88" w:rsidRDefault="00C41512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>Концепция внешней политики Республики Казахстан: утверждена Указом Презид</w:t>
      </w:r>
      <w:r w:rsidR="0062692D">
        <w:rPr>
          <w:rFonts w:eastAsia="Calibri"/>
          <w:color w:val="auto"/>
        </w:rPr>
        <w:t>ента Республики Казахстан от 21 </w:t>
      </w:r>
      <w:r w:rsidRPr="00D2774F">
        <w:rPr>
          <w:rFonts w:eastAsia="Calibri"/>
          <w:color w:val="auto"/>
        </w:rPr>
        <w:t xml:space="preserve">января 2014 г. № 741 </w:t>
      </w:r>
      <w:r w:rsidRPr="00D2774F">
        <w:rPr>
          <w:color w:val="auto"/>
          <w:spacing w:val="-2"/>
        </w:rPr>
        <w:t xml:space="preserve">[Электронный ресурс] // Официальный веб-сайт </w:t>
      </w:r>
      <w:r w:rsidR="009F1D52" w:rsidRPr="00D2774F">
        <w:rPr>
          <w:color w:val="auto"/>
          <w:spacing w:val="-2"/>
        </w:rPr>
        <w:t>МИД</w:t>
      </w:r>
      <w:r w:rsidRPr="00D2774F">
        <w:rPr>
          <w:color w:val="auto"/>
          <w:spacing w:val="-2"/>
        </w:rPr>
        <w:t xml:space="preserve"> Республики</w:t>
      </w:r>
      <w:r w:rsidRPr="00D2774F">
        <w:rPr>
          <w:color w:val="auto"/>
        </w:rPr>
        <w:t xml:space="preserve"> </w:t>
      </w:r>
      <w:r w:rsidRPr="00D2774F">
        <w:rPr>
          <w:color w:val="auto"/>
          <w:spacing w:val="-4"/>
        </w:rPr>
        <w:lastRenderedPageBreak/>
        <w:t xml:space="preserve">Казахстан. </w:t>
      </w:r>
      <w:r w:rsidRPr="00D2774F">
        <w:rPr>
          <w:rFonts w:eastAsia="Calibri"/>
          <w:color w:val="auto"/>
          <w:spacing w:val="-4"/>
        </w:rPr>
        <w:t>– 11</w:t>
      </w:r>
      <w:r w:rsidR="0062692D">
        <w:rPr>
          <w:rFonts w:eastAsia="Calibri"/>
          <w:color w:val="auto"/>
          <w:spacing w:val="-4"/>
        </w:rPr>
        <w:t> </w:t>
      </w:r>
      <w:r w:rsidRPr="00D2774F">
        <w:rPr>
          <w:rFonts w:eastAsia="Calibri"/>
          <w:color w:val="auto"/>
          <w:spacing w:val="-4"/>
        </w:rPr>
        <w:t xml:space="preserve">апреля 2014. – Режим доступа: </w:t>
      </w:r>
      <w:r w:rsidRPr="00D2774F">
        <w:rPr>
          <w:rFonts w:eastAsia="Calibri"/>
          <w:color w:val="auto"/>
          <w:spacing w:val="-4"/>
          <w:lang w:val="en-US"/>
        </w:rPr>
        <w:t>http</w:t>
      </w:r>
      <w:r w:rsidRPr="00D2774F">
        <w:rPr>
          <w:rFonts w:eastAsia="Calibri"/>
          <w:color w:val="auto"/>
          <w:spacing w:val="-4"/>
        </w:rPr>
        <w:t>://</w:t>
      </w:r>
      <w:r w:rsidRPr="00D2774F">
        <w:rPr>
          <w:rFonts w:eastAsia="Calibri"/>
          <w:color w:val="auto"/>
          <w:spacing w:val="-4"/>
          <w:lang w:val="en-US"/>
        </w:rPr>
        <w:t>mfa</w:t>
      </w:r>
      <w:r w:rsidRPr="00D2774F">
        <w:rPr>
          <w:rFonts w:eastAsia="Calibri"/>
          <w:color w:val="auto"/>
          <w:spacing w:val="-4"/>
        </w:rPr>
        <w:t>.</w:t>
      </w:r>
      <w:r w:rsidRPr="00D2774F">
        <w:rPr>
          <w:rFonts w:eastAsia="Calibri"/>
          <w:color w:val="auto"/>
          <w:spacing w:val="-4"/>
          <w:lang w:val="en-US"/>
        </w:rPr>
        <w:t>gov</w:t>
      </w:r>
      <w:r w:rsidRPr="00D2774F">
        <w:rPr>
          <w:rFonts w:eastAsia="Calibri"/>
          <w:color w:val="auto"/>
          <w:spacing w:val="-4"/>
        </w:rPr>
        <w:t>.</w:t>
      </w:r>
      <w:r w:rsidRPr="00D2774F">
        <w:rPr>
          <w:rFonts w:eastAsia="Calibri"/>
          <w:color w:val="auto"/>
          <w:spacing w:val="-4"/>
          <w:lang w:val="en-US"/>
        </w:rPr>
        <w:t>kz</w:t>
      </w:r>
      <w:r w:rsidRPr="00D2774F">
        <w:rPr>
          <w:rFonts w:eastAsia="Calibri"/>
          <w:color w:val="auto"/>
          <w:spacing w:val="-4"/>
        </w:rPr>
        <w:t>/</w:t>
      </w:r>
      <w:r w:rsidRPr="00D2774F">
        <w:rPr>
          <w:rFonts w:eastAsia="Calibri"/>
          <w:color w:val="auto"/>
          <w:spacing w:val="-4"/>
          <w:lang w:val="en-US"/>
        </w:rPr>
        <w:t>ru</w:t>
      </w:r>
      <w:r w:rsidRPr="00D2774F">
        <w:rPr>
          <w:rFonts w:eastAsia="Calibri"/>
          <w:color w:val="auto"/>
          <w:spacing w:val="-4"/>
        </w:rPr>
        <w:t>/</w:t>
      </w:r>
      <w:r w:rsidRPr="00D2774F">
        <w:rPr>
          <w:rFonts w:eastAsia="Calibri"/>
          <w:color w:val="auto"/>
          <w:spacing w:val="-4"/>
          <w:lang w:val="en-US"/>
        </w:rPr>
        <w:t>erevan</w:t>
      </w:r>
      <w:r w:rsidRPr="00D2774F">
        <w:rPr>
          <w:rFonts w:eastAsia="Calibri"/>
          <w:color w:val="auto"/>
          <w:spacing w:val="-4"/>
        </w:rPr>
        <w:t>/</w:t>
      </w:r>
      <w:r w:rsidRPr="00D2774F">
        <w:rPr>
          <w:rFonts w:eastAsia="Calibri"/>
          <w:color w:val="auto"/>
        </w:rPr>
        <w:br/>
      </w:r>
      <w:r w:rsidRPr="00D2774F">
        <w:rPr>
          <w:rFonts w:eastAsia="Calibri"/>
          <w:color w:val="auto"/>
          <w:spacing w:val="-8"/>
          <w:lang w:val="en-US"/>
        </w:rPr>
        <w:t>content</w:t>
      </w:r>
      <w:r w:rsidRPr="00D2774F">
        <w:rPr>
          <w:rFonts w:eastAsia="Calibri"/>
          <w:color w:val="auto"/>
          <w:spacing w:val="-8"/>
        </w:rPr>
        <w:t>-</w:t>
      </w:r>
      <w:r w:rsidRPr="00D2774F">
        <w:rPr>
          <w:rFonts w:eastAsia="Calibri"/>
          <w:color w:val="auto"/>
          <w:spacing w:val="-8"/>
          <w:lang w:val="en-US"/>
        </w:rPr>
        <w:t>view</w:t>
      </w:r>
      <w:r w:rsidRPr="00D2774F">
        <w:rPr>
          <w:rFonts w:eastAsia="Calibri"/>
          <w:color w:val="auto"/>
          <w:spacing w:val="-8"/>
        </w:rPr>
        <w:t>/</w:t>
      </w:r>
      <w:r w:rsidRPr="00D2774F">
        <w:rPr>
          <w:rFonts w:eastAsia="Calibri"/>
          <w:color w:val="auto"/>
          <w:spacing w:val="-8"/>
          <w:lang w:val="en-US"/>
        </w:rPr>
        <w:t>koncepcia</w:t>
      </w:r>
      <w:r w:rsidRPr="00D2774F">
        <w:rPr>
          <w:rFonts w:eastAsia="Calibri"/>
          <w:color w:val="auto"/>
          <w:spacing w:val="-8"/>
        </w:rPr>
        <w:t>-</w:t>
      </w:r>
      <w:r w:rsidRPr="00D2774F">
        <w:rPr>
          <w:rFonts w:eastAsia="Calibri"/>
          <w:color w:val="auto"/>
          <w:spacing w:val="-8"/>
          <w:lang w:val="en-US"/>
        </w:rPr>
        <w:t>vnesnej</w:t>
      </w:r>
      <w:r w:rsidRPr="00D2774F">
        <w:rPr>
          <w:rFonts w:eastAsia="Calibri"/>
          <w:color w:val="auto"/>
          <w:spacing w:val="-8"/>
        </w:rPr>
        <w:t>-</w:t>
      </w:r>
      <w:r w:rsidRPr="00D2774F">
        <w:rPr>
          <w:rFonts w:eastAsia="Calibri"/>
          <w:color w:val="auto"/>
          <w:spacing w:val="-8"/>
          <w:lang w:val="en-US"/>
        </w:rPr>
        <w:t>politiki</w:t>
      </w:r>
      <w:r w:rsidRPr="00D2774F">
        <w:rPr>
          <w:rFonts w:eastAsia="Calibri"/>
          <w:color w:val="auto"/>
          <w:spacing w:val="-8"/>
        </w:rPr>
        <w:t>-</w:t>
      </w:r>
      <w:r w:rsidRPr="00D2774F">
        <w:rPr>
          <w:rFonts w:eastAsia="Calibri"/>
          <w:color w:val="auto"/>
          <w:spacing w:val="-8"/>
          <w:lang w:val="en-US"/>
        </w:rPr>
        <w:t>rk</w:t>
      </w:r>
      <w:r w:rsidRPr="00D2774F">
        <w:rPr>
          <w:rFonts w:eastAsia="Calibri"/>
          <w:color w:val="auto"/>
          <w:spacing w:val="-8"/>
        </w:rPr>
        <w:t>-</w:t>
      </w:r>
      <w:r w:rsidRPr="00D2774F">
        <w:rPr>
          <w:rFonts w:eastAsia="Calibri"/>
          <w:color w:val="auto"/>
          <w:spacing w:val="-8"/>
          <w:lang w:val="en-US"/>
        </w:rPr>
        <w:t>na</w:t>
      </w:r>
      <w:r w:rsidRPr="00D2774F">
        <w:rPr>
          <w:rFonts w:eastAsia="Calibri"/>
          <w:color w:val="auto"/>
          <w:spacing w:val="-8"/>
        </w:rPr>
        <w:t>-2014-2020-</w:t>
      </w:r>
      <w:r w:rsidRPr="00D2774F">
        <w:rPr>
          <w:rFonts w:eastAsia="Calibri"/>
          <w:color w:val="auto"/>
          <w:spacing w:val="-8"/>
          <w:lang w:val="en-US"/>
        </w:rPr>
        <w:t>gg</w:t>
      </w:r>
      <w:r w:rsidRPr="00D2774F">
        <w:rPr>
          <w:rFonts w:eastAsia="Calibri"/>
          <w:color w:val="auto"/>
          <w:spacing w:val="-8"/>
        </w:rPr>
        <w:t xml:space="preserve"> (дата обращения:</w:t>
      </w:r>
      <w:r w:rsidRPr="00D2774F">
        <w:rPr>
          <w:rFonts w:eastAsia="Calibri"/>
          <w:color w:val="auto"/>
        </w:rPr>
        <w:t xml:space="preserve"> 01.11.2018).</w:t>
      </w:r>
    </w:p>
    <w:p w14:paraId="30DFEFB9" w14:textId="77777777" w:rsidR="004A3D88" w:rsidRPr="004A3D88" w:rsidRDefault="004A3D88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  <w:spacing w:val="-8"/>
        </w:rPr>
      </w:pPr>
      <w:r w:rsidRPr="004A3D88">
        <w:rPr>
          <w:rFonts w:eastAsia="Calibri"/>
        </w:rPr>
        <w:t xml:space="preserve">Концепция внешней политики Республики Казахстан на 2020-2030 гг.: утверждена Указом Президента Республики Казахстан от 6 марта 2020 г. № 280 </w:t>
      </w:r>
      <w:r w:rsidRPr="004A3D88">
        <w:t xml:space="preserve">[Электронный ресурс] // Официальный веб-сайт МИД Республики </w:t>
      </w:r>
      <w:r w:rsidRPr="004A3D88">
        <w:rPr>
          <w:spacing w:val="-2"/>
        </w:rPr>
        <w:t xml:space="preserve">Казахстан. – 17 марта </w:t>
      </w:r>
      <w:r w:rsidRPr="004A3D88">
        <w:rPr>
          <w:rFonts w:eastAsia="Calibri"/>
          <w:spacing w:val="-2"/>
        </w:rPr>
        <w:t xml:space="preserve">2020. – Режим доступа: </w:t>
      </w:r>
      <w:r w:rsidRPr="004A3D88">
        <w:rPr>
          <w:rFonts w:eastAsia="Calibri"/>
          <w:spacing w:val="-2"/>
          <w:lang w:val="en-US"/>
        </w:rPr>
        <w:t>https</w:t>
      </w:r>
      <w:r w:rsidRPr="004A3D88">
        <w:rPr>
          <w:rFonts w:eastAsia="Calibri"/>
          <w:spacing w:val="-2"/>
        </w:rPr>
        <w:t>://</w:t>
      </w:r>
      <w:r w:rsidRPr="004A3D88">
        <w:rPr>
          <w:rFonts w:eastAsia="Calibri"/>
          <w:spacing w:val="-2"/>
          <w:lang w:val="en-US"/>
        </w:rPr>
        <w:t>www</w:t>
      </w:r>
      <w:r w:rsidRPr="004A3D88">
        <w:rPr>
          <w:rFonts w:eastAsia="Calibri"/>
          <w:spacing w:val="-2"/>
        </w:rPr>
        <w:t>.</w:t>
      </w:r>
      <w:r w:rsidRPr="004A3D88">
        <w:rPr>
          <w:rFonts w:eastAsia="Calibri"/>
          <w:spacing w:val="-2"/>
          <w:lang w:val="en-US"/>
        </w:rPr>
        <w:t>gov</w:t>
      </w:r>
      <w:r w:rsidRPr="004A3D88">
        <w:rPr>
          <w:rFonts w:eastAsia="Calibri"/>
          <w:spacing w:val="-2"/>
        </w:rPr>
        <w:t>.</w:t>
      </w:r>
      <w:r w:rsidRPr="004A3D88">
        <w:rPr>
          <w:rFonts w:eastAsia="Calibri"/>
          <w:spacing w:val="-2"/>
          <w:lang w:val="en-US"/>
        </w:rPr>
        <w:t>kz</w:t>
      </w:r>
      <w:r w:rsidRPr="004A3D88">
        <w:rPr>
          <w:rFonts w:eastAsia="Calibri"/>
          <w:spacing w:val="-2"/>
        </w:rPr>
        <w:t>/</w:t>
      </w:r>
      <w:r w:rsidRPr="004A3D88">
        <w:rPr>
          <w:rFonts w:eastAsia="Calibri"/>
          <w:spacing w:val="-2"/>
          <w:lang w:val="en-US"/>
        </w:rPr>
        <w:t>memleket</w:t>
      </w:r>
      <w:r w:rsidRPr="004A3D88">
        <w:rPr>
          <w:rFonts w:eastAsia="Calibri"/>
          <w:spacing w:val="-2"/>
        </w:rPr>
        <w:t>/</w:t>
      </w:r>
      <w:r>
        <w:rPr>
          <w:rFonts w:eastAsia="Calibri"/>
        </w:rPr>
        <w:t xml:space="preserve"> </w:t>
      </w:r>
      <w:r w:rsidRPr="004A3D88">
        <w:rPr>
          <w:rFonts w:eastAsia="Calibri"/>
          <w:spacing w:val="-8"/>
          <w:lang w:val="en-US"/>
        </w:rPr>
        <w:t>entities</w:t>
      </w:r>
      <w:r w:rsidRPr="004A3D88">
        <w:rPr>
          <w:rFonts w:eastAsia="Calibri"/>
          <w:spacing w:val="-8"/>
        </w:rPr>
        <w:t>/</w:t>
      </w:r>
      <w:r w:rsidRPr="004A3D88">
        <w:rPr>
          <w:rFonts w:eastAsia="Calibri"/>
          <w:spacing w:val="-8"/>
          <w:lang w:val="en-US"/>
        </w:rPr>
        <w:t>mfa</w:t>
      </w:r>
      <w:r w:rsidRPr="004A3D88">
        <w:rPr>
          <w:rFonts w:eastAsia="Calibri"/>
          <w:spacing w:val="-8"/>
        </w:rPr>
        <w:t>-</w:t>
      </w:r>
      <w:r w:rsidRPr="004A3D88">
        <w:rPr>
          <w:rFonts w:eastAsia="Calibri"/>
          <w:spacing w:val="-8"/>
          <w:lang w:val="en-US"/>
        </w:rPr>
        <w:t>kiev</w:t>
      </w:r>
      <w:r w:rsidRPr="004A3D88">
        <w:rPr>
          <w:rFonts w:eastAsia="Calibri"/>
          <w:spacing w:val="-8"/>
        </w:rPr>
        <w:t>/</w:t>
      </w:r>
      <w:r w:rsidRPr="004A3D88">
        <w:rPr>
          <w:rFonts w:eastAsia="Calibri"/>
          <w:spacing w:val="-8"/>
          <w:lang w:val="en-US"/>
        </w:rPr>
        <w:t>documents</w:t>
      </w:r>
      <w:r w:rsidRPr="004A3D88">
        <w:rPr>
          <w:rFonts w:eastAsia="Calibri"/>
          <w:spacing w:val="-8"/>
        </w:rPr>
        <w:t>/</w:t>
      </w:r>
      <w:r w:rsidRPr="004A3D88">
        <w:rPr>
          <w:rFonts w:eastAsia="Calibri"/>
          <w:spacing w:val="-8"/>
          <w:lang w:val="en-US"/>
        </w:rPr>
        <w:t>details</w:t>
      </w:r>
      <w:r w:rsidRPr="004A3D88">
        <w:rPr>
          <w:rFonts w:eastAsia="Calibri"/>
          <w:spacing w:val="-8"/>
        </w:rPr>
        <w:t>/23224?</w:t>
      </w:r>
      <w:r w:rsidRPr="004A3D88">
        <w:rPr>
          <w:rFonts w:eastAsia="Calibri"/>
          <w:spacing w:val="-8"/>
          <w:lang w:val="en-US"/>
        </w:rPr>
        <w:t>lang</w:t>
      </w:r>
      <w:r w:rsidRPr="004A3D88">
        <w:rPr>
          <w:rFonts w:eastAsia="Calibri"/>
          <w:spacing w:val="-8"/>
        </w:rPr>
        <w:t>=</w:t>
      </w:r>
      <w:r w:rsidRPr="004A3D88">
        <w:rPr>
          <w:rFonts w:eastAsia="Calibri"/>
          <w:spacing w:val="-8"/>
          <w:lang w:val="en-US"/>
        </w:rPr>
        <w:t>ru</w:t>
      </w:r>
      <w:r w:rsidRPr="004A3D88">
        <w:rPr>
          <w:rFonts w:eastAsia="Calibri"/>
          <w:spacing w:val="-8"/>
        </w:rPr>
        <w:t xml:space="preserve"> (дата обращения: 03.01.2021).</w:t>
      </w:r>
    </w:p>
    <w:p w14:paraId="19FC5E42" w14:textId="77777777" w:rsidR="004314E1" w:rsidRPr="00D2774F" w:rsidRDefault="0049749E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</w:rPr>
        <w:t>Концепция внешней политики Российской Федерации</w:t>
      </w:r>
      <w:r w:rsidR="0013719E" w:rsidRPr="00D2774F">
        <w:rPr>
          <w:color w:val="auto"/>
        </w:rPr>
        <w:t xml:space="preserve">: утверждена </w:t>
      </w:r>
      <w:r w:rsidR="0013719E" w:rsidRPr="00D2774F">
        <w:rPr>
          <w:color w:val="auto"/>
          <w:spacing w:val="-4"/>
        </w:rPr>
        <w:t xml:space="preserve">Указом Президента Российской Федерации от 28 июня 2000 г. </w:t>
      </w:r>
      <w:r w:rsidR="0013719E" w:rsidRPr="00D2774F">
        <w:rPr>
          <w:rFonts w:eastAsia="Calibri"/>
          <w:color w:val="auto"/>
          <w:spacing w:val="-4"/>
        </w:rPr>
        <w:t>/ Внешняя</w:t>
      </w:r>
      <w:r w:rsidR="0013719E" w:rsidRPr="00D2774F">
        <w:rPr>
          <w:rFonts w:eastAsia="Calibri"/>
          <w:color w:val="auto"/>
        </w:rPr>
        <w:t xml:space="preserve"> </w:t>
      </w:r>
      <w:r w:rsidR="0013719E" w:rsidRPr="00D2774F">
        <w:rPr>
          <w:rFonts w:eastAsia="Calibri"/>
          <w:color w:val="auto"/>
          <w:spacing w:val="-2"/>
        </w:rPr>
        <w:t>политика и безопасность современной России (1991-2002): хрестоматия</w:t>
      </w:r>
      <w:r w:rsidR="0062692D">
        <w:rPr>
          <w:rFonts w:eastAsia="Calibri"/>
          <w:color w:val="auto"/>
        </w:rPr>
        <w:t xml:space="preserve"> в </w:t>
      </w:r>
      <w:r w:rsidR="0062692D" w:rsidRPr="0062692D">
        <w:rPr>
          <w:rFonts w:eastAsia="Calibri"/>
          <w:color w:val="auto"/>
          <w:spacing w:val="-2"/>
        </w:rPr>
        <w:t>4-х томах. Том </w:t>
      </w:r>
      <w:r w:rsidR="0013719E" w:rsidRPr="0062692D">
        <w:rPr>
          <w:rFonts w:eastAsia="Calibri"/>
          <w:color w:val="auto"/>
          <w:spacing w:val="-2"/>
        </w:rPr>
        <w:t>4. Документы / сост. Шаклеина Т.А. – М.: РОССПЭН, 2002.</w:t>
      </w:r>
      <w:r w:rsidR="0013719E" w:rsidRPr="00D2774F">
        <w:rPr>
          <w:rFonts w:eastAsia="Calibri"/>
          <w:color w:val="auto"/>
        </w:rPr>
        <w:t xml:space="preserve"> – 535 с.</w:t>
      </w:r>
    </w:p>
    <w:p w14:paraId="01B8B97C" w14:textId="77777777" w:rsidR="00762475" w:rsidRPr="00D2774F" w:rsidRDefault="004314E1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  <w:spacing w:val="-8"/>
        </w:rPr>
        <w:t>Концепция внешней политики Российской Федерации: утверждена Указом</w:t>
      </w:r>
      <w:r w:rsidRPr="00D2774F">
        <w:rPr>
          <w:color w:val="auto"/>
        </w:rPr>
        <w:t xml:space="preserve"> Президента Российской Федерации от 12 июля 2008 г. № Пр-1440 </w:t>
      </w:r>
      <w:r w:rsidRPr="00D2774F">
        <w:rPr>
          <w:color w:val="auto"/>
          <w:spacing w:val="-2"/>
        </w:rPr>
        <w:t>[Электронный ресурс] // Официальный веб-сайт Президента Российской</w:t>
      </w:r>
      <w:r w:rsidRPr="00D2774F">
        <w:rPr>
          <w:color w:val="auto"/>
        </w:rPr>
        <w:t xml:space="preserve"> Федерации. </w:t>
      </w:r>
      <w:r w:rsidR="0062692D">
        <w:rPr>
          <w:rFonts w:eastAsia="Calibri"/>
          <w:color w:val="auto"/>
        </w:rPr>
        <w:t>– 15 </w:t>
      </w:r>
      <w:r w:rsidRPr="00D2774F">
        <w:rPr>
          <w:rFonts w:eastAsia="Calibri"/>
          <w:color w:val="auto"/>
        </w:rPr>
        <w:t xml:space="preserve">июля 2008. – Режим доступа: </w:t>
      </w:r>
      <w:r w:rsidRPr="00D2774F">
        <w:rPr>
          <w:rFonts w:eastAsia="Calibri"/>
          <w:color w:val="auto"/>
          <w:lang w:val="en-US"/>
        </w:rPr>
        <w:t>http</w:t>
      </w:r>
      <w:r w:rsidRPr="00D2774F">
        <w:rPr>
          <w:rFonts w:eastAsia="Calibri"/>
          <w:color w:val="auto"/>
        </w:rPr>
        <w:t>://</w:t>
      </w:r>
      <w:r w:rsidRPr="00D2774F">
        <w:rPr>
          <w:rFonts w:eastAsia="Calibri"/>
          <w:color w:val="auto"/>
          <w:lang w:val="en-US"/>
        </w:rPr>
        <w:t>kremlin</w:t>
      </w:r>
      <w:r w:rsidRPr="00D2774F">
        <w:rPr>
          <w:rFonts w:eastAsia="Calibri"/>
          <w:color w:val="auto"/>
        </w:rPr>
        <w:t>.</w:t>
      </w:r>
      <w:r w:rsidRPr="00D2774F">
        <w:rPr>
          <w:rFonts w:eastAsia="Calibri"/>
          <w:color w:val="auto"/>
          <w:lang w:val="en-US"/>
        </w:rPr>
        <w:t>ru</w:t>
      </w:r>
      <w:r w:rsidRPr="00D2774F">
        <w:rPr>
          <w:rFonts w:eastAsia="Calibri"/>
          <w:color w:val="auto"/>
        </w:rPr>
        <w:t>/</w:t>
      </w:r>
      <w:r w:rsidRPr="00D2774F">
        <w:rPr>
          <w:rFonts w:eastAsia="Calibri"/>
          <w:color w:val="auto"/>
          <w:lang w:val="en-US"/>
        </w:rPr>
        <w:t>acts</w:t>
      </w:r>
      <w:r w:rsidRPr="00D2774F">
        <w:rPr>
          <w:rFonts w:eastAsia="Calibri"/>
          <w:color w:val="auto"/>
        </w:rPr>
        <w:t>/</w:t>
      </w:r>
      <w:r w:rsidRPr="00D2774F">
        <w:rPr>
          <w:rFonts w:eastAsia="Calibri"/>
          <w:color w:val="auto"/>
        </w:rPr>
        <w:br/>
      </w:r>
      <w:r w:rsidRPr="00D2774F">
        <w:rPr>
          <w:rFonts w:eastAsia="Calibri"/>
          <w:color w:val="auto"/>
          <w:lang w:val="en-US"/>
        </w:rPr>
        <w:t>news</w:t>
      </w:r>
      <w:r w:rsidRPr="00D2774F">
        <w:rPr>
          <w:rFonts w:eastAsia="Calibri"/>
          <w:color w:val="auto"/>
        </w:rPr>
        <w:t>/785 (дата обращения: 01.11.2018).</w:t>
      </w:r>
    </w:p>
    <w:p w14:paraId="26B083AB" w14:textId="77777777" w:rsidR="00762475" w:rsidRPr="00D2774F" w:rsidRDefault="00762475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>Концепция внешней политики Российской Федерации: утверждена Президентом Российской Федерации 12</w:t>
      </w:r>
      <w:r w:rsidR="0062692D">
        <w:rPr>
          <w:rFonts w:eastAsia="Calibri"/>
          <w:color w:val="auto"/>
        </w:rPr>
        <w:t> </w:t>
      </w:r>
      <w:r w:rsidRPr="00D2774F">
        <w:rPr>
          <w:rFonts w:eastAsia="Calibri"/>
          <w:color w:val="auto"/>
        </w:rPr>
        <w:t>февраля 2013 г.</w:t>
      </w:r>
      <w:r w:rsidRPr="00D2774F">
        <w:rPr>
          <w:color w:val="auto"/>
        </w:rPr>
        <w:t xml:space="preserve"> [Электронный </w:t>
      </w:r>
      <w:r w:rsidRPr="00D2774F">
        <w:rPr>
          <w:color w:val="auto"/>
          <w:spacing w:val="-6"/>
        </w:rPr>
        <w:t xml:space="preserve">ресурс] // Официальный веб-сайт МИД России. </w:t>
      </w:r>
      <w:r w:rsidRPr="00D2774F">
        <w:rPr>
          <w:rFonts w:eastAsia="Calibri"/>
          <w:color w:val="auto"/>
          <w:spacing w:val="-6"/>
        </w:rPr>
        <w:t>– 18</w:t>
      </w:r>
      <w:r w:rsidR="0062692D">
        <w:rPr>
          <w:rFonts w:eastAsia="Calibri"/>
          <w:color w:val="auto"/>
          <w:spacing w:val="-6"/>
        </w:rPr>
        <w:t> </w:t>
      </w:r>
      <w:r w:rsidRPr="00D2774F">
        <w:rPr>
          <w:rFonts w:eastAsia="Calibri"/>
          <w:color w:val="auto"/>
          <w:spacing w:val="-6"/>
        </w:rPr>
        <w:t>февраля 2013. – Режим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  <w:spacing w:val="-10"/>
        </w:rPr>
        <w:t xml:space="preserve">доступа: </w:t>
      </w:r>
      <w:r w:rsidRPr="00D2774F">
        <w:rPr>
          <w:rFonts w:eastAsia="Calibri"/>
          <w:color w:val="auto"/>
          <w:spacing w:val="-10"/>
          <w:lang w:val="en-US"/>
        </w:rPr>
        <w:t>http</w:t>
      </w:r>
      <w:r w:rsidRPr="00D2774F">
        <w:rPr>
          <w:rFonts w:eastAsia="Calibri"/>
          <w:color w:val="auto"/>
          <w:spacing w:val="-10"/>
        </w:rPr>
        <w:t>://</w:t>
      </w:r>
      <w:r w:rsidRPr="00D2774F">
        <w:rPr>
          <w:rFonts w:eastAsia="Calibri"/>
          <w:color w:val="auto"/>
          <w:spacing w:val="-10"/>
          <w:lang w:val="en-US"/>
        </w:rPr>
        <w:t>www</w:t>
      </w:r>
      <w:r w:rsidRPr="00D2774F">
        <w:rPr>
          <w:rFonts w:eastAsia="Calibri"/>
          <w:color w:val="auto"/>
          <w:spacing w:val="-10"/>
        </w:rPr>
        <w:t>.</w:t>
      </w:r>
      <w:r w:rsidRPr="00D2774F">
        <w:rPr>
          <w:rFonts w:eastAsia="Calibri"/>
          <w:color w:val="auto"/>
          <w:spacing w:val="-10"/>
          <w:lang w:val="en-US"/>
        </w:rPr>
        <w:t>mid</w:t>
      </w:r>
      <w:r w:rsidRPr="00D2774F">
        <w:rPr>
          <w:rFonts w:eastAsia="Calibri"/>
          <w:color w:val="auto"/>
          <w:spacing w:val="-10"/>
        </w:rPr>
        <w:t>.</w:t>
      </w:r>
      <w:r w:rsidRPr="00D2774F">
        <w:rPr>
          <w:rFonts w:eastAsia="Calibri"/>
          <w:color w:val="auto"/>
          <w:spacing w:val="-10"/>
          <w:lang w:val="en-US"/>
        </w:rPr>
        <w:t>ru</w:t>
      </w:r>
      <w:r w:rsidRPr="00D2774F">
        <w:rPr>
          <w:rFonts w:eastAsia="Calibri"/>
          <w:color w:val="auto"/>
          <w:spacing w:val="-10"/>
        </w:rPr>
        <w:t>/</w:t>
      </w:r>
      <w:r w:rsidRPr="00D2774F">
        <w:rPr>
          <w:rFonts w:eastAsia="Calibri"/>
          <w:color w:val="auto"/>
          <w:spacing w:val="-10"/>
          <w:lang w:val="en-US"/>
        </w:rPr>
        <w:t>foreign</w:t>
      </w:r>
      <w:r w:rsidRPr="00D2774F">
        <w:rPr>
          <w:rFonts w:eastAsia="Calibri"/>
          <w:color w:val="auto"/>
          <w:spacing w:val="-10"/>
        </w:rPr>
        <w:t>_</w:t>
      </w:r>
      <w:r w:rsidRPr="00D2774F">
        <w:rPr>
          <w:rFonts w:eastAsia="Calibri"/>
          <w:color w:val="auto"/>
          <w:spacing w:val="-10"/>
          <w:lang w:val="en-US"/>
        </w:rPr>
        <w:t>policy</w:t>
      </w:r>
      <w:r w:rsidRPr="00D2774F">
        <w:rPr>
          <w:rFonts w:eastAsia="Calibri"/>
          <w:color w:val="auto"/>
          <w:spacing w:val="-10"/>
        </w:rPr>
        <w:t>/</w:t>
      </w:r>
      <w:r w:rsidRPr="00D2774F">
        <w:rPr>
          <w:rFonts w:eastAsia="Calibri"/>
          <w:color w:val="auto"/>
          <w:spacing w:val="-10"/>
          <w:lang w:val="en-US"/>
        </w:rPr>
        <w:t>official</w:t>
      </w:r>
      <w:r w:rsidRPr="00D2774F">
        <w:rPr>
          <w:rFonts w:eastAsia="Calibri"/>
          <w:color w:val="auto"/>
          <w:spacing w:val="-10"/>
        </w:rPr>
        <w:t>_</w:t>
      </w:r>
      <w:r w:rsidRPr="00D2774F">
        <w:rPr>
          <w:rFonts w:eastAsia="Calibri"/>
          <w:color w:val="auto"/>
          <w:spacing w:val="-10"/>
          <w:lang w:val="en-US"/>
        </w:rPr>
        <w:t>documents</w:t>
      </w:r>
      <w:r w:rsidRPr="00D2774F">
        <w:rPr>
          <w:rFonts w:eastAsia="Calibri"/>
          <w:color w:val="auto"/>
          <w:spacing w:val="-10"/>
        </w:rPr>
        <w:t>/-/</w:t>
      </w:r>
      <w:r w:rsidRPr="00D2774F">
        <w:rPr>
          <w:rFonts w:eastAsia="Calibri"/>
          <w:color w:val="auto"/>
          <w:spacing w:val="-10"/>
          <w:lang w:val="en-US"/>
        </w:rPr>
        <w:t>asset</w:t>
      </w:r>
      <w:r w:rsidRPr="00D2774F">
        <w:rPr>
          <w:rFonts w:eastAsia="Calibri"/>
          <w:color w:val="auto"/>
          <w:spacing w:val="-10"/>
        </w:rPr>
        <w:t>_</w:t>
      </w:r>
      <w:r w:rsidRPr="00D2774F">
        <w:rPr>
          <w:rFonts w:eastAsia="Calibri"/>
          <w:color w:val="auto"/>
          <w:spacing w:val="-10"/>
          <w:lang w:val="en-US"/>
        </w:rPr>
        <w:t>publisher</w:t>
      </w:r>
      <w:r w:rsidRPr="00D2774F">
        <w:rPr>
          <w:rFonts w:eastAsia="Calibri"/>
          <w:color w:val="auto"/>
          <w:spacing w:val="-10"/>
        </w:rPr>
        <w:t>/</w:t>
      </w:r>
      <w:r w:rsidRPr="00D2774F">
        <w:rPr>
          <w:rFonts w:eastAsia="Calibri"/>
          <w:color w:val="auto"/>
        </w:rPr>
        <w:br/>
      </w:r>
      <w:r w:rsidRPr="00D2774F">
        <w:rPr>
          <w:rFonts w:eastAsia="Calibri"/>
          <w:color w:val="auto"/>
          <w:lang w:val="en-US"/>
        </w:rPr>
        <w:t>CptICkB</w:t>
      </w:r>
      <w:r w:rsidRPr="00D2774F">
        <w:rPr>
          <w:rFonts w:eastAsia="Calibri"/>
          <w:color w:val="auto"/>
        </w:rPr>
        <w:t>6</w:t>
      </w:r>
      <w:r w:rsidRPr="00D2774F">
        <w:rPr>
          <w:rFonts w:eastAsia="Calibri"/>
          <w:color w:val="auto"/>
          <w:lang w:val="en-US"/>
        </w:rPr>
        <w:t>BZ</w:t>
      </w:r>
      <w:r w:rsidRPr="00D2774F">
        <w:rPr>
          <w:rFonts w:eastAsia="Calibri"/>
          <w:color w:val="auto"/>
        </w:rPr>
        <w:t>29/</w:t>
      </w:r>
      <w:r w:rsidRPr="00D2774F">
        <w:rPr>
          <w:rFonts w:eastAsia="Calibri"/>
          <w:color w:val="auto"/>
          <w:lang w:val="en-US"/>
        </w:rPr>
        <w:t>content</w:t>
      </w:r>
      <w:r w:rsidRPr="00D2774F">
        <w:rPr>
          <w:rFonts w:eastAsia="Calibri"/>
          <w:color w:val="auto"/>
        </w:rPr>
        <w:t>/</w:t>
      </w:r>
      <w:r w:rsidRPr="00D2774F">
        <w:rPr>
          <w:rFonts w:eastAsia="Calibri"/>
          <w:color w:val="auto"/>
          <w:lang w:val="en-US"/>
        </w:rPr>
        <w:t>id</w:t>
      </w:r>
      <w:r w:rsidRPr="00D2774F">
        <w:rPr>
          <w:rFonts w:eastAsia="Calibri"/>
          <w:color w:val="auto"/>
        </w:rPr>
        <w:t>/122186 (дата обращения: 01.11.2018).</w:t>
      </w:r>
    </w:p>
    <w:p w14:paraId="5CB804BF" w14:textId="77777777" w:rsidR="00925613" w:rsidRPr="00D2774F" w:rsidRDefault="004B605F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</w:rPr>
        <w:t xml:space="preserve">Концепция внешней политики Российской Федерации: утверждена </w:t>
      </w:r>
      <w:r w:rsidRPr="00D2774F">
        <w:rPr>
          <w:color w:val="auto"/>
          <w:spacing w:val="-8"/>
        </w:rPr>
        <w:t>Указом Презид</w:t>
      </w:r>
      <w:r w:rsidR="0062692D">
        <w:rPr>
          <w:color w:val="auto"/>
          <w:spacing w:val="-8"/>
        </w:rPr>
        <w:t>ента Российской Федерации от 30 </w:t>
      </w:r>
      <w:r w:rsidRPr="00D2774F">
        <w:rPr>
          <w:color w:val="auto"/>
          <w:spacing w:val="-8"/>
        </w:rPr>
        <w:t xml:space="preserve">ноября 2016 г. № 640 – ФЗ </w:t>
      </w:r>
      <w:r w:rsidRPr="00D2774F">
        <w:rPr>
          <w:color w:val="auto"/>
          <w:spacing w:val="-2"/>
        </w:rPr>
        <w:t>[Электронный ресурс] // Официальный веб-сайт Президента Российской</w:t>
      </w:r>
      <w:r w:rsidRPr="00D2774F">
        <w:rPr>
          <w:color w:val="auto"/>
        </w:rPr>
        <w:t xml:space="preserve"> </w:t>
      </w:r>
      <w:r w:rsidRPr="00D2774F">
        <w:rPr>
          <w:color w:val="auto"/>
          <w:spacing w:val="-4"/>
        </w:rPr>
        <w:t xml:space="preserve">Федерации. </w:t>
      </w:r>
      <w:r w:rsidR="0062692D">
        <w:rPr>
          <w:rFonts w:eastAsia="Calibri"/>
          <w:color w:val="auto"/>
          <w:spacing w:val="-4"/>
        </w:rPr>
        <w:t>– 30 </w:t>
      </w:r>
      <w:r w:rsidRPr="00D2774F">
        <w:rPr>
          <w:rFonts w:eastAsia="Calibri"/>
          <w:color w:val="auto"/>
          <w:spacing w:val="-4"/>
        </w:rPr>
        <w:t xml:space="preserve">ноября 2016. – Режим доступа: </w:t>
      </w:r>
      <w:r w:rsidRPr="00D2774F">
        <w:rPr>
          <w:rFonts w:eastAsia="Calibri"/>
          <w:color w:val="auto"/>
          <w:spacing w:val="-4"/>
          <w:lang w:val="en-US"/>
        </w:rPr>
        <w:t>http</w:t>
      </w:r>
      <w:r w:rsidRPr="00D2774F">
        <w:rPr>
          <w:rFonts w:eastAsia="Calibri"/>
          <w:color w:val="auto"/>
          <w:spacing w:val="-4"/>
        </w:rPr>
        <w:t>://</w:t>
      </w:r>
      <w:r w:rsidRPr="00D2774F">
        <w:rPr>
          <w:rFonts w:eastAsia="Calibri"/>
          <w:color w:val="auto"/>
          <w:spacing w:val="-4"/>
          <w:lang w:val="en-US"/>
        </w:rPr>
        <w:t>kremlin</w:t>
      </w:r>
      <w:r w:rsidRPr="00D2774F">
        <w:rPr>
          <w:rFonts w:eastAsia="Calibri"/>
          <w:color w:val="auto"/>
          <w:spacing w:val="-4"/>
        </w:rPr>
        <w:t>.</w:t>
      </w:r>
      <w:r w:rsidRPr="00D2774F">
        <w:rPr>
          <w:rFonts w:eastAsia="Calibri"/>
          <w:color w:val="auto"/>
          <w:spacing w:val="-4"/>
          <w:lang w:val="en-US"/>
        </w:rPr>
        <w:t>ru</w:t>
      </w:r>
      <w:r w:rsidRPr="00D2774F">
        <w:rPr>
          <w:rFonts w:eastAsia="Calibri"/>
          <w:color w:val="auto"/>
          <w:spacing w:val="-4"/>
        </w:rPr>
        <w:t>/</w:t>
      </w:r>
      <w:r w:rsidRPr="00D2774F">
        <w:rPr>
          <w:rFonts w:eastAsia="Calibri"/>
          <w:color w:val="auto"/>
          <w:spacing w:val="-4"/>
          <w:lang w:val="en-US"/>
        </w:rPr>
        <w:t>acts</w:t>
      </w:r>
      <w:r w:rsidRPr="00D2774F">
        <w:rPr>
          <w:rFonts w:eastAsia="Calibri"/>
          <w:color w:val="auto"/>
          <w:spacing w:val="-4"/>
        </w:rPr>
        <w:t>/</w:t>
      </w:r>
      <w:r w:rsidRPr="00D2774F">
        <w:rPr>
          <w:rFonts w:eastAsia="Calibri"/>
          <w:color w:val="auto"/>
          <w:spacing w:val="-4"/>
          <w:lang w:val="en-US"/>
        </w:rPr>
        <w:t>bank</w:t>
      </w:r>
      <w:r w:rsidRPr="00D2774F">
        <w:rPr>
          <w:rFonts w:eastAsia="Calibri"/>
          <w:color w:val="auto"/>
          <w:spacing w:val="-4"/>
        </w:rPr>
        <w:t>/</w:t>
      </w:r>
      <w:r w:rsidR="004E01CB" w:rsidRPr="00D2774F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41451/</w:t>
      </w:r>
      <w:r w:rsidRPr="00D2774F">
        <w:rPr>
          <w:rFonts w:eastAsia="Calibri"/>
          <w:color w:val="auto"/>
          <w:lang w:val="en-US"/>
        </w:rPr>
        <w:t>page</w:t>
      </w:r>
      <w:r w:rsidRPr="00D2774F">
        <w:rPr>
          <w:rFonts w:eastAsia="Calibri"/>
          <w:color w:val="auto"/>
        </w:rPr>
        <w:t>/1 (дата обращения: 01.11.2018).</w:t>
      </w:r>
    </w:p>
    <w:p w14:paraId="1A9B0B20" w14:textId="77777777" w:rsidR="00856D3A" w:rsidRPr="00D2774F" w:rsidRDefault="00B8554B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>Концепция национальной безопасности Азербайджанской Республики: утверждена Распоряжением Президента Азербайджан</w:t>
      </w:r>
      <w:r w:rsidR="00461864" w:rsidRPr="00D2774F">
        <w:rPr>
          <w:rFonts w:eastAsia="Calibri"/>
          <w:color w:val="auto"/>
        </w:rPr>
        <w:t xml:space="preserve">ской Республики </w:t>
      </w:r>
      <w:r w:rsidR="0062692D">
        <w:rPr>
          <w:rFonts w:eastAsia="Calibri"/>
          <w:color w:val="auto"/>
          <w:spacing w:val="-4"/>
        </w:rPr>
        <w:t>от 23 </w:t>
      </w:r>
      <w:r w:rsidR="00461864" w:rsidRPr="00D2774F">
        <w:rPr>
          <w:rFonts w:eastAsia="Calibri"/>
          <w:color w:val="auto"/>
          <w:spacing w:val="-4"/>
        </w:rPr>
        <w:t>мая 2007 г.</w:t>
      </w:r>
      <w:r w:rsidRPr="00D2774F">
        <w:rPr>
          <w:rFonts w:eastAsia="Calibri"/>
          <w:color w:val="auto"/>
          <w:spacing w:val="-4"/>
        </w:rPr>
        <w:t xml:space="preserve"> № 2198 </w:t>
      </w:r>
      <w:r w:rsidRPr="00D2774F">
        <w:rPr>
          <w:color w:val="auto"/>
          <w:spacing w:val="-4"/>
        </w:rPr>
        <w:t xml:space="preserve">[Электронный ресурс] // Официальный веб-сайт </w:t>
      </w:r>
      <w:r w:rsidRPr="00D2774F">
        <w:rPr>
          <w:color w:val="auto"/>
        </w:rPr>
        <w:t xml:space="preserve">Государственной миграционной службы Нахчыванской Автономной Республики. </w:t>
      </w:r>
      <w:r w:rsidRPr="00D2774F">
        <w:rPr>
          <w:rFonts w:eastAsia="Calibri"/>
          <w:color w:val="auto"/>
        </w:rPr>
        <w:t xml:space="preserve">– 2007. – Режим доступа: </w:t>
      </w:r>
      <w:r w:rsidRPr="00D2774F">
        <w:rPr>
          <w:rFonts w:eastAsia="Calibri"/>
          <w:color w:val="auto"/>
          <w:lang w:val="en-US"/>
        </w:rPr>
        <w:t>http</w:t>
      </w:r>
      <w:r w:rsidRPr="00D2774F">
        <w:rPr>
          <w:rFonts w:eastAsia="Calibri"/>
          <w:color w:val="auto"/>
        </w:rPr>
        <w:t>://</w:t>
      </w:r>
      <w:r w:rsidRPr="00D2774F">
        <w:rPr>
          <w:rFonts w:eastAsia="Calibri"/>
          <w:color w:val="auto"/>
          <w:lang w:val="en-US"/>
        </w:rPr>
        <w:t>miqrasiya</w:t>
      </w:r>
      <w:r w:rsidRPr="00D2774F">
        <w:rPr>
          <w:rFonts w:eastAsia="Calibri"/>
          <w:color w:val="auto"/>
        </w:rPr>
        <w:t>.</w:t>
      </w:r>
      <w:r w:rsidRPr="00D2774F">
        <w:rPr>
          <w:rFonts w:eastAsia="Calibri"/>
          <w:color w:val="auto"/>
          <w:lang w:val="en-US"/>
        </w:rPr>
        <w:t>nakhchivan</w:t>
      </w:r>
      <w:r w:rsidRPr="00D2774F">
        <w:rPr>
          <w:rFonts w:eastAsia="Calibri"/>
          <w:color w:val="auto"/>
        </w:rPr>
        <w:t>.</w:t>
      </w:r>
      <w:r w:rsidRPr="00D2774F">
        <w:rPr>
          <w:rFonts w:eastAsia="Calibri"/>
          <w:color w:val="auto"/>
          <w:lang w:val="en-US"/>
        </w:rPr>
        <w:t>az</w:t>
      </w:r>
      <w:r w:rsidRPr="00D2774F">
        <w:rPr>
          <w:rFonts w:eastAsia="Calibri"/>
          <w:color w:val="auto"/>
        </w:rPr>
        <w:t>/</w:t>
      </w:r>
      <w:r w:rsidRPr="00D2774F">
        <w:rPr>
          <w:rFonts w:eastAsia="Calibri"/>
          <w:color w:val="auto"/>
          <w:lang w:val="en-US"/>
        </w:rPr>
        <w:t>ru</w:t>
      </w:r>
      <w:r w:rsidRPr="00D2774F">
        <w:rPr>
          <w:rFonts w:eastAsia="Calibri"/>
          <w:color w:val="auto"/>
        </w:rPr>
        <w:t>/</w:t>
      </w:r>
      <w:r w:rsidR="005C5208" w:rsidRPr="00D2774F">
        <w:rPr>
          <w:rFonts w:eastAsia="Calibri"/>
          <w:color w:val="auto"/>
        </w:rPr>
        <w:br/>
      </w:r>
      <w:r w:rsidRPr="00D2774F">
        <w:rPr>
          <w:rFonts w:eastAsia="Calibri"/>
          <w:color w:val="auto"/>
          <w:lang w:val="en-US"/>
        </w:rPr>
        <w:t>images</w:t>
      </w:r>
      <w:r w:rsidRPr="00D2774F">
        <w:rPr>
          <w:rFonts w:eastAsia="Calibri"/>
          <w:color w:val="auto"/>
        </w:rPr>
        <w:t>/</w:t>
      </w:r>
      <w:r w:rsidRPr="00D2774F">
        <w:rPr>
          <w:rFonts w:eastAsia="Calibri"/>
          <w:color w:val="auto"/>
          <w:lang w:val="en-US"/>
        </w:rPr>
        <w:t>stories</w:t>
      </w:r>
      <w:r w:rsidRPr="00D2774F">
        <w:rPr>
          <w:rFonts w:eastAsia="Calibri"/>
          <w:color w:val="auto"/>
        </w:rPr>
        <w:t>/</w:t>
      </w:r>
      <w:r w:rsidRPr="00D2774F">
        <w:rPr>
          <w:rFonts w:eastAsia="Calibri"/>
          <w:color w:val="auto"/>
          <w:lang w:val="en-US"/>
        </w:rPr>
        <w:t>Serencam</w:t>
      </w:r>
      <w:r w:rsidRPr="00D2774F">
        <w:rPr>
          <w:rFonts w:eastAsia="Calibri"/>
          <w:color w:val="auto"/>
        </w:rPr>
        <w:t>/6</w:t>
      </w:r>
      <w:r w:rsidRPr="00D2774F">
        <w:rPr>
          <w:rFonts w:eastAsia="Calibri"/>
          <w:color w:val="auto"/>
          <w:lang w:val="en-US"/>
        </w:rPr>
        <w:t>ru</w:t>
      </w:r>
      <w:r w:rsidRPr="00D2774F">
        <w:rPr>
          <w:rFonts w:eastAsia="Calibri"/>
          <w:color w:val="auto"/>
        </w:rPr>
        <w:t>.</w:t>
      </w:r>
      <w:r w:rsidRPr="00D2774F">
        <w:rPr>
          <w:rFonts w:eastAsia="Calibri"/>
          <w:color w:val="auto"/>
          <w:lang w:val="en-US"/>
        </w:rPr>
        <w:t>pdf</w:t>
      </w:r>
      <w:r w:rsidRPr="00D2774F">
        <w:rPr>
          <w:rFonts w:eastAsia="Calibri"/>
          <w:color w:val="auto"/>
        </w:rPr>
        <w:t xml:space="preserve"> (дата обращения: 01.11.2018).</w:t>
      </w:r>
    </w:p>
    <w:p w14:paraId="49068824" w14:textId="77777777" w:rsidR="00AC3FF5" w:rsidRPr="00D2774F" w:rsidRDefault="00856D3A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  <w:spacing w:val="-10"/>
        </w:rPr>
        <w:t>Концепция национальной безопасности Российской Федерации: утверждена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  <w:spacing w:val="-6"/>
        </w:rPr>
        <w:t>Указом Презид</w:t>
      </w:r>
      <w:r w:rsidR="0062692D">
        <w:rPr>
          <w:rFonts w:eastAsia="Calibri"/>
          <w:color w:val="auto"/>
          <w:spacing w:val="-6"/>
        </w:rPr>
        <w:t>ента Российской Федерации от 10 </w:t>
      </w:r>
      <w:r w:rsidRPr="00D2774F">
        <w:rPr>
          <w:rFonts w:eastAsia="Calibri"/>
          <w:color w:val="auto"/>
          <w:spacing w:val="-6"/>
        </w:rPr>
        <w:t>января 2000 г. № 24 – ФЗ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color w:val="auto"/>
          <w:spacing w:val="-2"/>
        </w:rPr>
        <w:t>[Электронный ресурс] // Официальный веб-сайт Президента Российской</w:t>
      </w:r>
      <w:r w:rsidRPr="00D2774F">
        <w:rPr>
          <w:color w:val="auto"/>
        </w:rPr>
        <w:t xml:space="preserve"> Федерации. </w:t>
      </w:r>
      <w:r w:rsidR="0062692D">
        <w:rPr>
          <w:rFonts w:eastAsia="Calibri"/>
          <w:color w:val="auto"/>
        </w:rPr>
        <w:t>– 10 </w:t>
      </w:r>
      <w:r w:rsidRPr="00D2774F">
        <w:rPr>
          <w:rFonts w:eastAsia="Calibri"/>
          <w:color w:val="auto"/>
        </w:rPr>
        <w:t xml:space="preserve">января 2000. – Режим доступа: </w:t>
      </w:r>
      <w:r w:rsidRPr="00D2774F">
        <w:rPr>
          <w:rFonts w:eastAsia="Calibri"/>
          <w:color w:val="auto"/>
          <w:lang w:val="en-US"/>
        </w:rPr>
        <w:t>http</w:t>
      </w:r>
      <w:r w:rsidRPr="00D2774F">
        <w:rPr>
          <w:rFonts w:eastAsia="Calibri"/>
          <w:color w:val="auto"/>
        </w:rPr>
        <w:t>://</w:t>
      </w:r>
      <w:r w:rsidRPr="00D2774F">
        <w:rPr>
          <w:rFonts w:eastAsia="Calibri"/>
          <w:color w:val="auto"/>
          <w:lang w:val="en-US"/>
        </w:rPr>
        <w:t>www</w:t>
      </w:r>
      <w:r w:rsidRPr="00D2774F">
        <w:rPr>
          <w:rFonts w:eastAsia="Calibri"/>
          <w:color w:val="auto"/>
        </w:rPr>
        <w:t>.</w:t>
      </w:r>
      <w:r w:rsidRPr="00D2774F">
        <w:rPr>
          <w:rFonts w:eastAsia="Calibri"/>
          <w:color w:val="auto"/>
          <w:lang w:val="en-US"/>
        </w:rPr>
        <w:t>kremlin</w:t>
      </w:r>
      <w:r w:rsidRPr="00D2774F">
        <w:rPr>
          <w:rFonts w:eastAsia="Calibri"/>
          <w:color w:val="auto"/>
        </w:rPr>
        <w:t>.</w:t>
      </w:r>
      <w:r w:rsidRPr="00D2774F">
        <w:rPr>
          <w:rFonts w:eastAsia="Calibri"/>
          <w:color w:val="auto"/>
          <w:lang w:val="en-US"/>
        </w:rPr>
        <w:t>ru</w:t>
      </w:r>
      <w:r w:rsidRPr="00D2774F">
        <w:rPr>
          <w:rFonts w:eastAsia="Calibri"/>
          <w:color w:val="auto"/>
        </w:rPr>
        <w:t>/</w:t>
      </w:r>
      <w:r w:rsidRPr="00D2774F">
        <w:rPr>
          <w:rFonts w:eastAsia="Calibri"/>
          <w:color w:val="auto"/>
        </w:rPr>
        <w:br/>
      </w:r>
      <w:r w:rsidRPr="00D2774F">
        <w:rPr>
          <w:rFonts w:eastAsia="Calibri"/>
          <w:color w:val="auto"/>
          <w:lang w:val="en-US"/>
        </w:rPr>
        <w:t>acts</w:t>
      </w:r>
      <w:r w:rsidRPr="00D2774F">
        <w:rPr>
          <w:rFonts w:eastAsia="Calibri"/>
          <w:color w:val="auto"/>
        </w:rPr>
        <w:t>/</w:t>
      </w:r>
      <w:r w:rsidRPr="00D2774F">
        <w:rPr>
          <w:rFonts w:eastAsia="Calibri"/>
          <w:color w:val="auto"/>
          <w:lang w:val="en-US"/>
        </w:rPr>
        <w:t>bank</w:t>
      </w:r>
      <w:r w:rsidRPr="00D2774F">
        <w:rPr>
          <w:rFonts w:eastAsia="Calibri"/>
          <w:color w:val="auto"/>
        </w:rPr>
        <w:t>/14927/</w:t>
      </w:r>
      <w:r w:rsidRPr="00D2774F">
        <w:rPr>
          <w:rFonts w:eastAsia="Calibri"/>
          <w:color w:val="auto"/>
          <w:lang w:val="en-US"/>
        </w:rPr>
        <w:t>page</w:t>
      </w:r>
      <w:r w:rsidRPr="00D2774F">
        <w:rPr>
          <w:rFonts w:eastAsia="Calibri"/>
          <w:color w:val="auto"/>
        </w:rPr>
        <w:t>/1 (дата обращения: 01.11.2018).</w:t>
      </w:r>
    </w:p>
    <w:p w14:paraId="1AA1ABCA" w14:textId="77777777" w:rsidR="00B20BAE" w:rsidRPr="00D2774F" w:rsidRDefault="00B20BAE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>Конвенция Организации Объединённых Наций по морскому праву</w:t>
      </w:r>
      <w:r w:rsidRPr="00D2774F">
        <w:rPr>
          <w:rFonts w:eastAsia="Calibri"/>
          <w:color w:val="auto"/>
        </w:rPr>
        <w:br/>
      </w:r>
      <w:r w:rsidRPr="00D2774F">
        <w:rPr>
          <w:rFonts w:eastAsia="Calibri"/>
          <w:color w:val="auto"/>
          <w:spacing w:val="-8"/>
        </w:rPr>
        <w:t xml:space="preserve">от 10 декабря 1982 г. </w:t>
      </w:r>
      <w:r w:rsidRPr="00D2774F">
        <w:rPr>
          <w:color w:val="auto"/>
          <w:spacing w:val="-8"/>
        </w:rPr>
        <w:t>[Электронный ресурс] // Официальный веб-сайт ООН.</w:t>
      </w:r>
      <w:r w:rsidR="00EF7EB7">
        <w:rPr>
          <w:color w:val="auto"/>
          <w:spacing w:val="-8"/>
        </w:rPr>
        <w:br/>
      </w:r>
      <w:r w:rsidRPr="00D2774F">
        <w:rPr>
          <w:color w:val="auto"/>
        </w:rPr>
        <w:lastRenderedPageBreak/>
        <w:t xml:space="preserve">– </w:t>
      </w:r>
      <w:r w:rsidRPr="00D2774F">
        <w:rPr>
          <w:rFonts w:eastAsia="Calibri"/>
          <w:color w:val="auto"/>
        </w:rPr>
        <w:t xml:space="preserve">Режим доступа: </w:t>
      </w:r>
      <w:r w:rsidRPr="00D2774F">
        <w:rPr>
          <w:rFonts w:eastAsia="Calibri"/>
          <w:color w:val="auto"/>
          <w:lang w:val="en-US"/>
        </w:rPr>
        <w:t>https</w:t>
      </w:r>
      <w:r w:rsidRPr="00D2774F">
        <w:rPr>
          <w:rFonts w:eastAsia="Calibri"/>
          <w:color w:val="auto"/>
        </w:rPr>
        <w:t>://</w:t>
      </w:r>
      <w:r w:rsidRPr="00D2774F">
        <w:rPr>
          <w:rFonts w:eastAsia="Calibri"/>
          <w:color w:val="auto"/>
          <w:lang w:val="en-US"/>
        </w:rPr>
        <w:t>www</w:t>
      </w:r>
      <w:r w:rsidRPr="00D2774F">
        <w:rPr>
          <w:rFonts w:eastAsia="Calibri"/>
          <w:color w:val="auto"/>
        </w:rPr>
        <w:t>.</w:t>
      </w:r>
      <w:r w:rsidRPr="00D2774F">
        <w:rPr>
          <w:rFonts w:eastAsia="Calibri"/>
          <w:color w:val="auto"/>
          <w:lang w:val="en-US"/>
        </w:rPr>
        <w:t>un</w:t>
      </w:r>
      <w:r w:rsidRPr="00D2774F">
        <w:rPr>
          <w:rFonts w:eastAsia="Calibri"/>
          <w:color w:val="auto"/>
        </w:rPr>
        <w:t>.</w:t>
      </w:r>
      <w:r w:rsidRPr="00D2774F">
        <w:rPr>
          <w:rFonts w:eastAsia="Calibri"/>
          <w:color w:val="auto"/>
          <w:lang w:val="en-US"/>
        </w:rPr>
        <w:t>org</w:t>
      </w:r>
      <w:r w:rsidRPr="00D2774F">
        <w:rPr>
          <w:rFonts w:eastAsia="Calibri"/>
          <w:color w:val="auto"/>
        </w:rPr>
        <w:t>/</w:t>
      </w:r>
      <w:r w:rsidRPr="00D2774F">
        <w:rPr>
          <w:rFonts w:eastAsia="Calibri"/>
          <w:color w:val="auto"/>
          <w:lang w:val="en-US"/>
        </w:rPr>
        <w:t>Depts</w:t>
      </w:r>
      <w:r w:rsidRPr="00D2774F">
        <w:rPr>
          <w:rFonts w:eastAsia="Calibri"/>
          <w:color w:val="auto"/>
        </w:rPr>
        <w:t>/</w:t>
      </w:r>
      <w:r w:rsidRPr="00D2774F">
        <w:rPr>
          <w:rFonts w:eastAsia="Calibri"/>
          <w:color w:val="auto"/>
          <w:lang w:val="en-US"/>
        </w:rPr>
        <w:t>los</w:t>
      </w:r>
      <w:r w:rsidRPr="00D2774F">
        <w:rPr>
          <w:rFonts w:eastAsia="Calibri"/>
          <w:color w:val="auto"/>
        </w:rPr>
        <w:t>/</w:t>
      </w:r>
      <w:r w:rsidRPr="00D2774F">
        <w:rPr>
          <w:rFonts w:eastAsia="Calibri"/>
          <w:color w:val="auto"/>
          <w:lang w:val="en-US"/>
        </w:rPr>
        <w:t>convention</w:t>
      </w:r>
      <w:r w:rsidRPr="00D2774F">
        <w:rPr>
          <w:rFonts w:eastAsia="Calibri"/>
          <w:color w:val="auto"/>
        </w:rPr>
        <w:t>_</w:t>
      </w:r>
      <w:r w:rsidRPr="00D2774F">
        <w:rPr>
          <w:rFonts w:eastAsia="Calibri"/>
          <w:color w:val="auto"/>
          <w:lang w:val="en-US"/>
        </w:rPr>
        <w:t>agreements</w:t>
      </w:r>
      <w:r w:rsidRPr="00D2774F">
        <w:rPr>
          <w:rFonts w:eastAsia="Calibri"/>
          <w:color w:val="auto"/>
        </w:rPr>
        <w:t xml:space="preserve">/ </w:t>
      </w:r>
      <w:r w:rsidRPr="00D2774F">
        <w:rPr>
          <w:rFonts w:eastAsia="Calibri"/>
          <w:color w:val="auto"/>
          <w:lang w:val="en-US"/>
        </w:rPr>
        <w:t>texts</w:t>
      </w:r>
      <w:r w:rsidRPr="00D2774F">
        <w:rPr>
          <w:rFonts w:eastAsia="Calibri"/>
          <w:color w:val="auto"/>
        </w:rPr>
        <w:t>/</w:t>
      </w:r>
      <w:r w:rsidRPr="00D2774F">
        <w:rPr>
          <w:rFonts w:eastAsia="Calibri"/>
          <w:color w:val="auto"/>
          <w:lang w:val="en-US"/>
        </w:rPr>
        <w:t>unclos</w:t>
      </w:r>
      <w:r w:rsidRPr="00D2774F">
        <w:rPr>
          <w:rFonts w:eastAsia="Calibri"/>
          <w:color w:val="auto"/>
        </w:rPr>
        <w:t>/</w:t>
      </w:r>
      <w:r w:rsidRPr="00D2774F">
        <w:rPr>
          <w:rFonts w:eastAsia="Calibri"/>
          <w:color w:val="auto"/>
          <w:lang w:val="en-US"/>
        </w:rPr>
        <w:t>unclos</w:t>
      </w:r>
      <w:r w:rsidRPr="00D2774F">
        <w:rPr>
          <w:rFonts w:eastAsia="Calibri"/>
          <w:color w:val="auto"/>
        </w:rPr>
        <w:t>_</w:t>
      </w:r>
      <w:r w:rsidRPr="00D2774F">
        <w:rPr>
          <w:rFonts w:eastAsia="Calibri"/>
          <w:color w:val="auto"/>
          <w:lang w:val="en-US"/>
        </w:rPr>
        <w:t>r</w:t>
      </w:r>
      <w:r w:rsidRPr="00D2774F">
        <w:rPr>
          <w:rFonts w:eastAsia="Calibri"/>
          <w:color w:val="auto"/>
        </w:rPr>
        <w:t>.</w:t>
      </w:r>
      <w:r w:rsidRPr="00D2774F">
        <w:rPr>
          <w:rFonts w:eastAsia="Calibri"/>
          <w:color w:val="auto"/>
          <w:lang w:val="en-US"/>
        </w:rPr>
        <w:t>pdf</w:t>
      </w:r>
      <w:r w:rsidRPr="00D2774F">
        <w:rPr>
          <w:rFonts w:eastAsia="Calibri"/>
          <w:color w:val="auto"/>
        </w:rPr>
        <w:t xml:space="preserve"> (дата обращения: 16.11.2019).</w:t>
      </w:r>
    </w:p>
    <w:p w14:paraId="47482EA3" w14:textId="77777777" w:rsidR="00AC3FF5" w:rsidRPr="00D2774F" w:rsidRDefault="00AC3FF5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>Морская доктрина Российской Федерации на период до 2020 года: утверждена През</w:t>
      </w:r>
      <w:r w:rsidR="0062692D">
        <w:rPr>
          <w:rFonts w:eastAsia="Calibri"/>
          <w:color w:val="auto"/>
        </w:rPr>
        <w:t>идентом Российской Федерации 27 </w:t>
      </w:r>
      <w:r w:rsidRPr="00D2774F">
        <w:rPr>
          <w:rFonts w:eastAsia="Calibri"/>
          <w:color w:val="auto"/>
        </w:rPr>
        <w:t>июля 2001 г.</w:t>
      </w:r>
      <w:r w:rsidRPr="00D2774F">
        <w:rPr>
          <w:color w:val="auto"/>
        </w:rPr>
        <w:t xml:space="preserve"> </w:t>
      </w:r>
      <w:r w:rsidRPr="00D2774F">
        <w:rPr>
          <w:color w:val="auto"/>
          <w:spacing w:val="-2"/>
        </w:rPr>
        <w:t>[Электронный ресурс] // Официальный веб-сайт Президента Российской</w:t>
      </w:r>
      <w:r w:rsidRPr="00D2774F">
        <w:rPr>
          <w:color w:val="auto"/>
        </w:rPr>
        <w:t xml:space="preserve"> Федерации. </w:t>
      </w:r>
      <w:r w:rsidR="0062692D">
        <w:rPr>
          <w:rFonts w:eastAsia="Calibri"/>
          <w:color w:val="auto"/>
        </w:rPr>
        <w:t>– 27 </w:t>
      </w:r>
      <w:r w:rsidRPr="00D2774F">
        <w:rPr>
          <w:rFonts w:eastAsia="Calibri"/>
          <w:color w:val="auto"/>
        </w:rPr>
        <w:t xml:space="preserve">июля 2001. – Режим доступа: </w:t>
      </w:r>
      <w:r w:rsidRPr="00D2774F">
        <w:rPr>
          <w:rFonts w:eastAsia="Calibri"/>
          <w:color w:val="auto"/>
          <w:lang w:val="en-US"/>
        </w:rPr>
        <w:t>http</w:t>
      </w:r>
      <w:r w:rsidRPr="00D2774F">
        <w:rPr>
          <w:rFonts w:eastAsia="Calibri"/>
          <w:color w:val="auto"/>
        </w:rPr>
        <w:t>://</w:t>
      </w:r>
      <w:r w:rsidRPr="00D2774F">
        <w:rPr>
          <w:rFonts w:eastAsia="Calibri"/>
          <w:color w:val="auto"/>
          <w:lang w:val="en-US"/>
        </w:rPr>
        <w:t>kremlin</w:t>
      </w:r>
      <w:r w:rsidRPr="00D2774F">
        <w:rPr>
          <w:rFonts w:eastAsia="Calibri"/>
          <w:color w:val="auto"/>
        </w:rPr>
        <w:t>.</w:t>
      </w:r>
      <w:r w:rsidRPr="00D2774F">
        <w:rPr>
          <w:rFonts w:eastAsia="Calibri"/>
          <w:color w:val="auto"/>
          <w:lang w:val="en-US"/>
        </w:rPr>
        <w:t>ru</w:t>
      </w:r>
      <w:r w:rsidRPr="00D2774F">
        <w:rPr>
          <w:rFonts w:eastAsia="Calibri"/>
          <w:color w:val="auto"/>
        </w:rPr>
        <w:t>/</w:t>
      </w:r>
      <w:r w:rsidRPr="00D2774F">
        <w:rPr>
          <w:rFonts w:eastAsia="Calibri"/>
          <w:color w:val="auto"/>
        </w:rPr>
        <w:br/>
      </w:r>
      <w:r w:rsidRPr="00D2774F">
        <w:rPr>
          <w:rFonts w:eastAsia="Calibri"/>
          <w:color w:val="auto"/>
          <w:lang w:val="en-US"/>
        </w:rPr>
        <w:t>supplement</w:t>
      </w:r>
      <w:r w:rsidRPr="00D2774F">
        <w:rPr>
          <w:rFonts w:eastAsia="Calibri"/>
          <w:color w:val="auto"/>
        </w:rPr>
        <w:t>/1800 (дата обращения: 01.11.2018).</w:t>
      </w:r>
    </w:p>
    <w:p w14:paraId="3731FD48" w14:textId="77777777" w:rsidR="00AC3FF5" w:rsidRPr="00D2774F" w:rsidRDefault="00F92409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10"/>
        </w:rPr>
        <w:t>Основные положения концепции внешней политики Российской Федерации:</w:t>
      </w:r>
      <w:r w:rsidRPr="00D2774F">
        <w:rPr>
          <w:rFonts w:eastAsia="Calibri"/>
          <w:color w:val="auto"/>
        </w:rPr>
        <w:t xml:space="preserve"> утверждены Распоряжением Президента Российс</w:t>
      </w:r>
      <w:r w:rsidR="00C9497E" w:rsidRPr="00D2774F">
        <w:rPr>
          <w:rFonts w:eastAsia="Calibri"/>
          <w:color w:val="auto"/>
        </w:rPr>
        <w:t>кой Федерации</w:t>
      </w:r>
      <w:r w:rsidR="00C9497E" w:rsidRPr="00D2774F">
        <w:rPr>
          <w:rFonts w:eastAsia="Calibri"/>
          <w:color w:val="auto"/>
        </w:rPr>
        <w:br/>
        <w:t>от 23 </w:t>
      </w:r>
      <w:r w:rsidRPr="00D2774F">
        <w:rPr>
          <w:rFonts w:eastAsia="Calibri"/>
          <w:color w:val="auto"/>
        </w:rPr>
        <w:t xml:space="preserve">апреля 1993 г. № 284-рп / </w:t>
      </w:r>
      <w:r w:rsidR="00C9497E" w:rsidRPr="00D2774F">
        <w:rPr>
          <w:rFonts w:eastAsia="Calibri"/>
          <w:color w:val="auto"/>
        </w:rPr>
        <w:t>Внешняя политика и безопасность современной России (1991-2002): хрестоматия в 4-х томах. Том</w:t>
      </w:r>
      <w:r w:rsidR="0062692D">
        <w:rPr>
          <w:rFonts w:eastAsia="Calibri"/>
          <w:color w:val="auto"/>
        </w:rPr>
        <w:t> </w:t>
      </w:r>
      <w:r w:rsidR="00C9497E" w:rsidRPr="00D2774F">
        <w:rPr>
          <w:rFonts w:eastAsia="Calibri"/>
          <w:color w:val="auto"/>
        </w:rPr>
        <w:t>4. Документы / сост. Шаклеина Т.А. – М.: РОССПЭН, 2002. – 535 с.</w:t>
      </w:r>
    </w:p>
    <w:p w14:paraId="13CE735F" w14:textId="77777777" w:rsidR="00AC3FF5" w:rsidRPr="00D2774F" w:rsidRDefault="00AC3FF5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 xml:space="preserve">Основы государственной политики Российской Федерации в области военно-морской деятельности на период до 2030 года: утверждены </w:t>
      </w:r>
      <w:r w:rsidRPr="00D2774F">
        <w:rPr>
          <w:rFonts w:eastAsia="Calibri"/>
          <w:color w:val="auto"/>
          <w:spacing w:val="-6"/>
        </w:rPr>
        <w:t>Указом Президента Российской Федерации от 20</w:t>
      </w:r>
      <w:r w:rsidR="0083213C">
        <w:rPr>
          <w:rFonts w:eastAsia="Calibri"/>
          <w:color w:val="auto"/>
          <w:spacing w:val="-6"/>
        </w:rPr>
        <w:t> </w:t>
      </w:r>
      <w:r w:rsidRPr="00D2774F">
        <w:rPr>
          <w:rFonts w:eastAsia="Calibri"/>
          <w:color w:val="auto"/>
          <w:spacing w:val="-6"/>
        </w:rPr>
        <w:t>июля 2017 г. № 327 – ФЗ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color w:val="auto"/>
          <w:spacing w:val="-2"/>
        </w:rPr>
        <w:t>[Электронный ресурс] // Официальный веб-сайт Президента Российской</w:t>
      </w:r>
      <w:r w:rsidRPr="00D2774F">
        <w:rPr>
          <w:color w:val="auto"/>
        </w:rPr>
        <w:t xml:space="preserve"> Федерации. </w:t>
      </w:r>
      <w:r w:rsidRPr="00D2774F">
        <w:rPr>
          <w:rFonts w:eastAsia="Calibri"/>
          <w:color w:val="auto"/>
        </w:rPr>
        <w:t>– 20</w:t>
      </w:r>
      <w:r w:rsidR="0083213C">
        <w:rPr>
          <w:rFonts w:eastAsia="Calibri"/>
          <w:color w:val="auto"/>
        </w:rPr>
        <w:t> </w:t>
      </w:r>
      <w:r w:rsidRPr="00D2774F">
        <w:rPr>
          <w:rFonts w:eastAsia="Calibri"/>
          <w:color w:val="auto"/>
        </w:rPr>
        <w:t xml:space="preserve">июля 2017. – Режим доступа: </w:t>
      </w:r>
      <w:r w:rsidRPr="00D2774F">
        <w:rPr>
          <w:rFonts w:eastAsia="Calibri"/>
          <w:color w:val="auto"/>
          <w:lang w:val="en-US"/>
        </w:rPr>
        <w:t>http</w:t>
      </w:r>
      <w:r w:rsidRPr="00D2774F">
        <w:rPr>
          <w:rFonts w:eastAsia="Calibri"/>
          <w:color w:val="auto"/>
        </w:rPr>
        <w:t>://</w:t>
      </w:r>
      <w:r w:rsidRPr="00D2774F">
        <w:rPr>
          <w:rFonts w:eastAsia="Calibri"/>
          <w:color w:val="auto"/>
          <w:lang w:val="en-US"/>
        </w:rPr>
        <w:t>www</w:t>
      </w:r>
      <w:r w:rsidRPr="00D2774F">
        <w:rPr>
          <w:rFonts w:eastAsia="Calibri"/>
          <w:color w:val="auto"/>
        </w:rPr>
        <w:t>.</w:t>
      </w:r>
      <w:r w:rsidRPr="00D2774F">
        <w:rPr>
          <w:rFonts w:eastAsia="Calibri"/>
          <w:color w:val="auto"/>
          <w:lang w:val="en-US"/>
        </w:rPr>
        <w:t>kremlin</w:t>
      </w:r>
      <w:r w:rsidRPr="00D2774F">
        <w:rPr>
          <w:rFonts w:eastAsia="Calibri"/>
          <w:color w:val="auto"/>
        </w:rPr>
        <w:t>.</w:t>
      </w:r>
      <w:r w:rsidRPr="00D2774F">
        <w:rPr>
          <w:rFonts w:eastAsia="Calibri"/>
          <w:color w:val="auto"/>
          <w:lang w:val="en-US"/>
        </w:rPr>
        <w:t>ru</w:t>
      </w:r>
      <w:r w:rsidRPr="00D2774F">
        <w:rPr>
          <w:rFonts w:eastAsia="Calibri"/>
          <w:color w:val="auto"/>
        </w:rPr>
        <w:t>/</w:t>
      </w:r>
      <w:r w:rsidRPr="00D2774F">
        <w:rPr>
          <w:rFonts w:eastAsia="Calibri"/>
          <w:color w:val="auto"/>
        </w:rPr>
        <w:br/>
      </w:r>
      <w:r w:rsidRPr="00D2774F">
        <w:rPr>
          <w:rFonts w:eastAsia="Calibri"/>
          <w:color w:val="auto"/>
          <w:lang w:val="en-US"/>
        </w:rPr>
        <w:t>acts</w:t>
      </w:r>
      <w:r w:rsidRPr="00D2774F">
        <w:rPr>
          <w:rFonts w:eastAsia="Calibri"/>
          <w:color w:val="auto"/>
        </w:rPr>
        <w:t>/</w:t>
      </w:r>
      <w:r w:rsidRPr="00D2774F">
        <w:rPr>
          <w:rFonts w:eastAsia="Calibri"/>
          <w:color w:val="auto"/>
          <w:lang w:val="en-US"/>
        </w:rPr>
        <w:t>bank</w:t>
      </w:r>
      <w:r w:rsidRPr="00D2774F">
        <w:rPr>
          <w:rFonts w:eastAsia="Calibri"/>
          <w:color w:val="auto"/>
        </w:rPr>
        <w:t>/42117 (дата обращения: 01.11.2018).</w:t>
      </w:r>
    </w:p>
    <w:p w14:paraId="722CD089" w14:textId="77777777" w:rsidR="00ED0D75" w:rsidRPr="00D2774F" w:rsidRDefault="005C5208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>Ответ официального представителя МИД России А.К.Лукашевича</w:t>
      </w:r>
      <w:r w:rsidRPr="00D2774F">
        <w:rPr>
          <w:rFonts w:eastAsia="Calibri"/>
          <w:color w:val="auto"/>
        </w:rPr>
        <w:br/>
        <w:t xml:space="preserve">на вопрос СМИ об отношении России к решению Совета ЕС по проекту Транскаспийского газопровода </w:t>
      </w:r>
      <w:r w:rsidRPr="00D2774F">
        <w:rPr>
          <w:color w:val="auto"/>
        </w:rPr>
        <w:t xml:space="preserve">[Электронный ресурс] // Официальный </w:t>
      </w:r>
      <w:r w:rsidRPr="00D2774F">
        <w:rPr>
          <w:color w:val="auto"/>
          <w:spacing w:val="-10"/>
        </w:rPr>
        <w:t xml:space="preserve">веб-сайт МИД России. </w:t>
      </w:r>
      <w:r w:rsidR="0083213C">
        <w:rPr>
          <w:rFonts w:eastAsia="Calibri"/>
          <w:color w:val="auto"/>
          <w:spacing w:val="-10"/>
        </w:rPr>
        <w:t>13 </w:t>
      </w:r>
      <w:r w:rsidRPr="00D2774F">
        <w:rPr>
          <w:rFonts w:eastAsia="Calibri"/>
          <w:color w:val="auto"/>
          <w:spacing w:val="-10"/>
        </w:rPr>
        <w:t xml:space="preserve">сентября 2011. – Режим доступа: </w:t>
      </w:r>
      <w:r w:rsidRPr="00D2774F">
        <w:rPr>
          <w:rFonts w:eastAsia="Calibri"/>
          <w:color w:val="auto"/>
          <w:spacing w:val="-10"/>
          <w:lang w:val="en-US"/>
        </w:rPr>
        <w:t>http</w:t>
      </w:r>
      <w:r w:rsidRPr="00D2774F">
        <w:rPr>
          <w:rFonts w:eastAsia="Calibri"/>
          <w:color w:val="auto"/>
          <w:spacing w:val="-10"/>
        </w:rPr>
        <w:t>://</w:t>
      </w:r>
      <w:r w:rsidRPr="00D2774F">
        <w:rPr>
          <w:rFonts w:eastAsia="Calibri"/>
          <w:color w:val="auto"/>
          <w:spacing w:val="-10"/>
          <w:lang w:val="en-US"/>
        </w:rPr>
        <w:t>www</w:t>
      </w:r>
      <w:r w:rsidRPr="00D2774F">
        <w:rPr>
          <w:rFonts w:eastAsia="Calibri"/>
          <w:color w:val="auto"/>
          <w:spacing w:val="-10"/>
        </w:rPr>
        <w:t>.</w:t>
      </w:r>
      <w:r w:rsidRPr="00D2774F">
        <w:rPr>
          <w:rFonts w:eastAsia="Calibri"/>
          <w:color w:val="auto"/>
          <w:spacing w:val="-10"/>
          <w:lang w:val="en-US"/>
        </w:rPr>
        <w:t>mid</w:t>
      </w:r>
      <w:r w:rsidRPr="00D2774F">
        <w:rPr>
          <w:rFonts w:eastAsia="Calibri"/>
          <w:color w:val="auto"/>
          <w:spacing w:val="-10"/>
        </w:rPr>
        <w:t>.</w:t>
      </w:r>
      <w:r w:rsidRPr="00D2774F">
        <w:rPr>
          <w:rFonts w:eastAsia="Calibri"/>
          <w:color w:val="auto"/>
          <w:spacing w:val="-10"/>
          <w:lang w:val="en-US"/>
        </w:rPr>
        <w:t>ru</w:t>
      </w:r>
      <w:r w:rsidRPr="00D2774F">
        <w:rPr>
          <w:rFonts w:eastAsia="Calibri"/>
          <w:color w:val="auto"/>
          <w:spacing w:val="-10"/>
        </w:rPr>
        <w:t>/</w:t>
      </w:r>
      <w:r w:rsidRPr="00D2774F">
        <w:rPr>
          <w:rFonts w:eastAsia="Calibri"/>
          <w:color w:val="auto"/>
        </w:rPr>
        <w:br/>
      </w:r>
      <w:r w:rsidRPr="00D2774F">
        <w:rPr>
          <w:rFonts w:eastAsia="Calibri"/>
          <w:color w:val="auto"/>
          <w:lang w:val="en-US"/>
        </w:rPr>
        <w:t>hi</w:t>
      </w:r>
      <w:r w:rsidRPr="00D2774F">
        <w:rPr>
          <w:rFonts w:eastAsia="Calibri"/>
          <w:color w:val="auto"/>
        </w:rPr>
        <w:t>/</w:t>
      </w:r>
      <w:r w:rsidRPr="00D2774F">
        <w:rPr>
          <w:rFonts w:eastAsia="Calibri"/>
          <w:color w:val="auto"/>
          <w:lang w:val="en-US"/>
        </w:rPr>
        <w:t>evropejskij</w:t>
      </w:r>
      <w:r w:rsidRPr="00D2774F">
        <w:rPr>
          <w:rFonts w:eastAsia="Calibri"/>
          <w:color w:val="auto"/>
        </w:rPr>
        <w:t>-</w:t>
      </w:r>
      <w:r w:rsidRPr="00D2774F">
        <w:rPr>
          <w:rFonts w:eastAsia="Calibri"/>
          <w:color w:val="auto"/>
          <w:lang w:val="en-US"/>
        </w:rPr>
        <w:t>souz</w:t>
      </w:r>
      <w:r w:rsidRPr="00D2774F">
        <w:rPr>
          <w:rFonts w:eastAsia="Calibri"/>
          <w:color w:val="auto"/>
        </w:rPr>
        <w:t>-</w:t>
      </w:r>
      <w:r w:rsidRPr="00D2774F">
        <w:rPr>
          <w:rFonts w:eastAsia="Calibri"/>
          <w:color w:val="auto"/>
          <w:lang w:val="en-US"/>
        </w:rPr>
        <w:t>es</w:t>
      </w:r>
      <w:r w:rsidRPr="00D2774F">
        <w:rPr>
          <w:rFonts w:eastAsia="Calibri"/>
          <w:color w:val="auto"/>
        </w:rPr>
        <w:t>/-/</w:t>
      </w:r>
      <w:r w:rsidRPr="00D2774F">
        <w:rPr>
          <w:rFonts w:eastAsia="Calibri"/>
          <w:color w:val="auto"/>
          <w:lang w:val="en-US"/>
        </w:rPr>
        <w:t>asset</w:t>
      </w:r>
      <w:r w:rsidRPr="00D2774F">
        <w:rPr>
          <w:rFonts w:eastAsia="Calibri"/>
          <w:color w:val="auto"/>
        </w:rPr>
        <w:t>_</w:t>
      </w:r>
      <w:r w:rsidRPr="00D2774F">
        <w:rPr>
          <w:rFonts w:eastAsia="Calibri"/>
          <w:color w:val="auto"/>
          <w:lang w:val="en-US"/>
        </w:rPr>
        <w:t>publisher</w:t>
      </w:r>
      <w:r w:rsidRPr="00D2774F">
        <w:rPr>
          <w:rFonts w:eastAsia="Calibri"/>
          <w:color w:val="auto"/>
        </w:rPr>
        <w:t>/6</w:t>
      </w:r>
      <w:r w:rsidRPr="00D2774F">
        <w:rPr>
          <w:rFonts w:eastAsia="Calibri"/>
          <w:color w:val="auto"/>
          <w:lang w:val="en-US"/>
        </w:rPr>
        <w:t>OiYovt</w:t>
      </w:r>
      <w:r w:rsidRPr="00D2774F">
        <w:rPr>
          <w:rFonts w:eastAsia="Calibri"/>
          <w:color w:val="auto"/>
        </w:rPr>
        <w:t>2</w:t>
      </w:r>
      <w:r w:rsidRPr="00D2774F">
        <w:rPr>
          <w:rFonts w:eastAsia="Calibri"/>
          <w:color w:val="auto"/>
          <w:lang w:val="en-US"/>
        </w:rPr>
        <w:t>s</w:t>
      </w:r>
      <w:r w:rsidRPr="00D2774F">
        <w:rPr>
          <w:rFonts w:eastAsia="Calibri"/>
          <w:color w:val="auto"/>
        </w:rPr>
        <w:t>4</w:t>
      </w:r>
      <w:r w:rsidRPr="00D2774F">
        <w:rPr>
          <w:rFonts w:eastAsia="Calibri"/>
          <w:color w:val="auto"/>
          <w:lang w:val="en-US"/>
        </w:rPr>
        <w:t>Yc</w:t>
      </w:r>
      <w:r w:rsidRPr="00D2774F">
        <w:rPr>
          <w:rFonts w:eastAsia="Calibri"/>
          <w:color w:val="auto"/>
        </w:rPr>
        <w:t>/</w:t>
      </w:r>
      <w:r w:rsidRPr="00D2774F">
        <w:rPr>
          <w:rFonts w:eastAsia="Calibri"/>
          <w:color w:val="auto"/>
          <w:lang w:val="en-US"/>
        </w:rPr>
        <w:t>content</w:t>
      </w:r>
      <w:r w:rsidRPr="00D2774F">
        <w:rPr>
          <w:rFonts w:eastAsia="Calibri"/>
          <w:color w:val="auto"/>
        </w:rPr>
        <w:t>/</w:t>
      </w:r>
      <w:r w:rsidRPr="00D2774F">
        <w:rPr>
          <w:rFonts w:eastAsia="Calibri"/>
          <w:color w:val="auto"/>
          <w:lang w:val="en-US"/>
        </w:rPr>
        <w:t>id</w:t>
      </w:r>
      <w:r w:rsidRPr="00D2774F">
        <w:rPr>
          <w:rFonts w:eastAsia="Calibri"/>
          <w:color w:val="auto"/>
        </w:rPr>
        <w:t>/195670 (дата обращения: 01.11.2018).</w:t>
      </w:r>
    </w:p>
    <w:p w14:paraId="3C490D7C" w14:textId="77777777" w:rsidR="00ED0D75" w:rsidRPr="00D2774F" w:rsidRDefault="00ED0D75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  <w:spacing w:val="-12"/>
        </w:rPr>
        <w:t>Письмо Постоянного представителя Российской Федерации при Организации</w:t>
      </w:r>
      <w:r w:rsidR="0083213C">
        <w:rPr>
          <w:rFonts w:eastAsia="Calibri"/>
          <w:color w:val="auto"/>
        </w:rPr>
        <w:t xml:space="preserve"> Объединённых Наций от 5 </w:t>
      </w:r>
      <w:r w:rsidRPr="00D2774F">
        <w:rPr>
          <w:rFonts w:eastAsia="Calibri"/>
          <w:color w:val="auto"/>
        </w:rPr>
        <w:t>октября 1994 г. № A/49/475 на имя Генерального секретаря «Позиция Российской Федерации в отношении правового режима Каспийского моря».</w:t>
      </w:r>
    </w:p>
    <w:p w14:paraId="59970F4F" w14:textId="77777777" w:rsidR="00C02589" w:rsidRPr="00D2774F" w:rsidRDefault="00C02589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</w:rPr>
        <w:t>Положение о Координационном комитете по гидрометеорологии</w:t>
      </w:r>
      <w:r w:rsidRPr="00D2774F">
        <w:rPr>
          <w:color w:val="auto"/>
        </w:rPr>
        <w:br/>
      </w:r>
      <w:r w:rsidRPr="00D2774F">
        <w:rPr>
          <w:color w:val="auto"/>
          <w:spacing w:val="-8"/>
        </w:rPr>
        <w:t>и мониторингу за</w:t>
      </w:r>
      <w:r w:rsidR="0083213C">
        <w:rPr>
          <w:color w:val="auto"/>
          <w:spacing w:val="-8"/>
        </w:rPr>
        <w:t>грязнения Каспийского моря от 3 </w:t>
      </w:r>
      <w:r w:rsidRPr="00D2774F">
        <w:rPr>
          <w:color w:val="auto"/>
          <w:spacing w:val="-8"/>
        </w:rPr>
        <w:t xml:space="preserve">октября 1995 г. </w:t>
      </w:r>
      <w:r w:rsidRPr="00D2774F">
        <w:rPr>
          <w:rFonts w:eastAsia="Calibri"/>
          <w:color w:val="auto"/>
          <w:spacing w:val="-8"/>
        </w:rPr>
        <w:t>/ Каспий.</w:t>
      </w:r>
      <w:r w:rsidRPr="00D2774F">
        <w:rPr>
          <w:rFonts w:eastAsia="Calibri"/>
          <w:color w:val="auto"/>
        </w:rPr>
        <w:t xml:space="preserve"> Международно-правовые документы / сост. Жильцов С.С., Зонн И.С.</w:t>
      </w:r>
      <w:r w:rsidRPr="00D2774F">
        <w:rPr>
          <w:rFonts w:eastAsia="Calibri"/>
          <w:color w:val="auto"/>
        </w:rPr>
        <w:br/>
        <w:t>и др. – М.: Международные отношения, 2018. – С. 410-412.</w:t>
      </w:r>
    </w:p>
    <w:p w14:paraId="13332B8F" w14:textId="77777777" w:rsidR="00DA2C8F" w:rsidRPr="00D2774F" w:rsidRDefault="00DA2C8F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  <w:spacing w:val="-4"/>
        </w:rPr>
        <w:t>Послание Президента Республики Казахстан – Лидера нации Нурсултана</w:t>
      </w:r>
      <w:r w:rsidRPr="00D2774F">
        <w:rPr>
          <w:color w:val="auto"/>
        </w:rPr>
        <w:t xml:space="preserve"> Назарбаева народу Казахстана «Стратегия “Казахстан-2050”: новый политический курс состоявшегося государства»</w:t>
      </w:r>
      <w:r w:rsidR="009F1D52" w:rsidRPr="00D2774F">
        <w:rPr>
          <w:color w:val="auto"/>
        </w:rPr>
        <w:t xml:space="preserve"> [Электронный ресурс]</w:t>
      </w:r>
      <w:r w:rsidR="00EF7EB7">
        <w:rPr>
          <w:color w:val="auto"/>
        </w:rPr>
        <w:br/>
      </w:r>
      <w:r w:rsidR="009F1D52" w:rsidRPr="00D2774F">
        <w:rPr>
          <w:color w:val="auto"/>
          <w:spacing w:val="-4"/>
        </w:rPr>
        <w:t xml:space="preserve">// Официальный веб-сайт Президента Республики Казахстан. </w:t>
      </w:r>
      <w:r w:rsidR="0083213C">
        <w:rPr>
          <w:rFonts w:eastAsia="Calibri"/>
          <w:color w:val="auto"/>
          <w:spacing w:val="-4"/>
        </w:rPr>
        <w:t>– 14 </w:t>
      </w:r>
      <w:r w:rsidR="009F1D52" w:rsidRPr="00D2774F">
        <w:rPr>
          <w:rFonts w:eastAsia="Calibri"/>
          <w:color w:val="auto"/>
          <w:spacing w:val="-4"/>
        </w:rPr>
        <w:t>декабря</w:t>
      </w:r>
      <w:r w:rsidR="009F1D52" w:rsidRPr="00D2774F">
        <w:rPr>
          <w:rFonts w:eastAsia="Calibri"/>
          <w:color w:val="auto"/>
        </w:rPr>
        <w:t xml:space="preserve"> </w:t>
      </w:r>
      <w:r w:rsidR="009F1D52" w:rsidRPr="00D2774F">
        <w:rPr>
          <w:rFonts w:eastAsia="Calibri"/>
          <w:color w:val="auto"/>
          <w:spacing w:val="-2"/>
        </w:rPr>
        <w:t xml:space="preserve">2012. – Режим доступа: </w:t>
      </w:r>
      <w:r w:rsidR="009F1D52" w:rsidRPr="00D2774F">
        <w:rPr>
          <w:rFonts w:eastAsia="Calibri"/>
          <w:color w:val="auto"/>
          <w:spacing w:val="-2"/>
          <w:lang w:val="en-US"/>
        </w:rPr>
        <w:t>http</w:t>
      </w:r>
      <w:r w:rsidR="009F1D52" w:rsidRPr="00D2774F">
        <w:rPr>
          <w:rFonts w:eastAsia="Calibri"/>
          <w:color w:val="auto"/>
          <w:spacing w:val="-2"/>
        </w:rPr>
        <w:t>://</w:t>
      </w:r>
      <w:r w:rsidR="009F1D52" w:rsidRPr="00D2774F">
        <w:rPr>
          <w:rFonts w:eastAsia="Calibri"/>
          <w:color w:val="auto"/>
          <w:spacing w:val="-2"/>
          <w:lang w:val="en-US"/>
        </w:rPr>
        <w:t>www</w:t>
      </w:r>
      <w:r w:rsidR="009F1D52" w:rsidRPr="00D2774F">
        <w:rPr>
          <w:rFonts w:eastAsia="Calibri"/>
          <w:color w:val="auto"/>
          <w:spacing w:val="-2"/>
        </w:rPr>
        <w:t>.</w:t>
      </w:r>
      <w:r w:rsidR="009F1D52" w:rsidRPr="00D2774F">
        <w:rPr>
          <w:rFonts w:eastAsia="Calibri"/>
          <w:color w:val="auto"/>
          <w:spacing w:val="-2"/>
          <w:lang w:val="en-US"/>
        </w:rPr>
        <w:t>akorda</w:t>
      </w:r>
      <w:r w:rsidR="009F1D52" w:rsidRPr="00D2774F">
        <w:rPr>
          <w:rFonts w:eastAsia="Calibri"/>
          <w:color w:val="auto"/>
          <w:spacing w:val="-2"/>
        </w:rPr>
        <w:t>.</w:t>
      </w:r>
      <w:r w:rsidR="009F1D52" w:rsidRPr="00D2774F">
        <w:rPr>
          <w:rFonts w:eastAsia="Calibri"/>
          <w:color w:val="auto"/>
          <w:spacing w:val="-2"/>
          <w:lang w:val="en-US"/>
        </w:rPr>
        <w:t>kz</w:t>
      </w:r>
      <w:r w:rsidR="009F1D52" w:rsidRPr="00D2774F">
        <w:rPr>
          <w:rFonts w:eastAsia="Calibri"/>
          <w:color w:val="auto"/>
          <w:spacing w:val="-2"/>
        </w:rPr>
        <w:t>/</w:t>
      </w:r>
      <w:r w:rsidR="009F1D52" w:rsidRPr="00D2774F">
        <w:rPr>
          <w:rFonts w:eastAsia="Calibri"/>
          <w:color w:val="auto"/>
          <w:spacing w:val="-2"/>
          <w:lang w:val="en-US"/>
        </w:rPr>
        <w:t>ru</w:t>
      </w:r>
      <w:r w:rsidR="009F1D52" w:rsidRPr="00D2774F">
        <w:rPr>
          <w:rFonts w:eastAsia="Calibri"/>
          <w:color w:val="auto"/>
          <w:spacing w:val="-2"/>
        </w:rPr>
        <w:t>/</w:t>
      </w:r>
      <w:r w:rsidR="009F1D52" w:rsidRPr="00D2774F">
        <w:rPr>
          <w:rFonts w:eastAsia="Calibri"/>
          <w:color w:val="auto"/>
          <w:spacing w:val="-2"/>
          <w:lang w:val="en-US"/>
        </w:rPr>
        <w:t>events</w:t>
      </w:r>
      <w:r w:rsidR="009F1D52" w:rsidRPr="00D2774F">
        <w:rPr>
          <w:rFonts w:eastAsia="Calibri"/>
          <w:color w:val="auto"/>
          <w:spacing w:val="-2"/>
        </w:rPr>
        <w:t>/</w:t>
      </w:r>
      <w:r w:rsidR="009F1D52" w:rsidRPr="00D2774F">
        <w:rPr>
          <w:rFonts w:eastAsia="Calibri"/>
          <w:color w:val="auto"/>
          <w:spacing w:val="-2"/>
          <w:lang w:val="en-US"/>
        </w:rPr>
        <w:t>astana</w:t>
      </w:r>
      <w:r w:rsidR="009F1D52" w:rsidRPr="00D2774F">
        <w:rPr>
          <w:rFonts w:eastAsia="Calibri"/>
          <w:color w:val="auto"/>
          <w:spacing w:val="-2"/>
        </w:rPr>
        <w:t>_</w:t>
      </w:r>
      <w:r w:rsidR="009F1D52" w:rsidRPr="00D2774F">
        <w:rPr>
          <w:rFonts w:eastAsia="Calibri"/>
          <w:color w:val="auto"/>
          <w:spacing w:val="-2"/>
          <w:lang w:val="en-US"/>
        </w:rPr>
        <w:t>kazakhstan</w:t>
      </w:r>
      <w:r w:rsidR="009F1D52" w:rsidRPr="00D2774F">
        <w:rPr>
          <w:rFonts w:eastAsia="Calibri"/>
          <w:color w:val="auto"/>
          <w:spacing w:val="-2"/>
        </w:rPr>
        <w:t>/</w:t>
      </w:r>
      <w:r w:rsidR="009F1D52" w:rsidRPr="00D2774F">
        <w:rPr>
          <w:rFonts w:eastAsia="Calibri"/>
          <w:color w:val="auto"/>
        </w:rPr>
        <w:br/>
      </w:r>
      <w:r w:rsidR="009F1D52" w:rsidRPr="00D2774F">
        <w:rPr>
          <w:rFonts w:eastAsia="Calibri"/>
          <w:color w:val="auto"/>
          <w:spacing w:val="-4"/>
          <w:lang w:val="en-US"/>
        </w:rPr>
        <w:t>participation</w:t>
      </w:r>
      <w:r w:rsidR="009F1D52" w:rsidRPr="00D2774F">
        <w:rPr>
          <w:rFonts w:eastAsia="Calibri"/>
          <w:color w:val="auto"/>
          <w:spacing w:val="-4"/>
        </w:rPr>
        <w:t>_</w:t>
      </w:r>
      <w:r w:rsidR="009F1D52" w:rsidRPr="00D2774F">
        <w:rPr>
          <w:rFonts w:eastAsia="Calibri"/>
          <w:color w:val="auto"/>
          <w:spacing w:val="-4"/>
          <w:lang w:val="en-US"/>
        </w:rPr>
        <w:t>in</w:t>
      </w:r>
      <w:r w:rsidR="009F1D52" w:rsidRPr="00D2774F">
        <w:rPr>
          <w:rFonts w:eastAsia="Calibri"/>
          <w:color w:val="auto"/>
          <w:spacing w:val="-4"/>
        </w:rPr>
        <w:t>_</w:t>
      </w:r>
      <w:r w:rsidR="009F1D52" w:rsidRPr="00D2774F">
        <w:rPr>
          <w:rFonts w:eastAsia="Calibri"/>
          <w:color w:val="auto"/>
          <w:spacing w:val="-4"/>
          <w:lang w:val="en-US"/>
        </w:rPr>
        <w:t>events</w:t>
      </w:r>
      <w:r w:rsidR="009F1D52" w:rsidRPr="00D2774F">
        <w:rPr>
          <w:rFonts w:eastAsia="Calibri"/>
          <w:color w:val="auto"/>
          <w:spacing w:val="-4"/>
        </w:rPr>
        <w:t>/</w:t>
      </w:r>
      <w:r w:rsidR="009F1D52" w:rsidRPr="00D2774F">
        <w:rPr>
          <w:rFonts w:eastAsia="Calibri"/>
          <w:color w:val="auto"/>
          <w:spacing w:val="-4"/>
          <w:lang w:val="en-US"/>
        </w:rPr>
        <w:t>poslanie</w:t>
      </w:r>
      <w:r w:rsidR="009F1D52" w:rsidRPr="00D2774F">
        <w:rPr>
          <w:rFonts w:eastAsia="Calibri"/>
          <w:color w:val="auto"/>
          <w:spacing w:val="-4"/>
        </w:rPr>
        <w:t>-</w:t>
      </w:r>
      <w:r w:rsidR="009F1D52" w:rsidRPr="00D2774F">
        <w:rPr>
          <w:rFonts w:eastAsia="Calibri"/>
          <w:color w:val="auto"/>
          <w:spacing w:val="-4"/>
          <w:lang w:val="en-US"/>
        </w:rPr>
        <w:t>prezidenta</w:t>
      </w:r>
      <w:r w:rsidR="009F1D52" w:rsidRPr="00D2774F">
        <w:rPr>
          <w:rFonts w:eastAsia="Calibri"/>
          <w:color w:val="auto"/>
          <w:spacing w:val="-4"/>
        </w:rPr>
        <w:t>-</w:t>
      </w:r>
      <w:r w:rsidR="009F1D52" w:rsidRPr="00D2774F">
        <w:rPr>
          <w:rFonts w:eastAsia="Calibri"/>
          <w:color w:val="auto"/>
          <w:spacing w:val="-4"/>
          <w:lang w:val="en-US"/>
        </w:rPr>
        <w:t>respubliki</w:t>
      </w:r>
      <w:r w:rsidR="009F1D52" w:rsidRPr="00D2774F">
        <w:rPr>
          <w:rFonts w:eastAsia="Calibri"/>
          <w:color w:val="auto"/>
          <w:spacing w:val="-4"/>
        </w:rPr>
        <w:t>-</w:t>
      </w:r>
      <w:r w:rsidR="009F1D52" w:rsidRPr="00D2774F">
        <w:rPr>
          <w:rFonts w:eastAsia="Calibri"/>
          <w:color w:val="auto"/>
          <w:spacing w:val="-4"/>
          <w:lang w:val="en-US"/>
        </w:rPr>
        <w:t>kazahstan</w:t>
      </w:r>
      <w:r w:rsidR="009F1D52" w:rsidRPr="00D2774F">
        <w:rPr>
          <w:rFonts w:eastAsia="Calibri"/>
          <w:color w:val="auto"/>
          <w:spacing w:val="-4"/>
        </w:rPr>
        <w:t>-</w:t>
      </w:r>
      <w:r w:rsidR="009F1D52" w:rsidRPr="00D2774F">
        <w:rPr>
          <w:rFonts w:eastAsia="Calibri"/>
          <w:color w:val="auto"/>
          <w:spacing w:val="-4"/>
          <w:lang w:val="en-US"/>
        </w:rPr>
        <w:t>lidera</w:t>
      </w:r>
      <w:r w:rsidR="009F1D52" w:rsidRPr="00D2774F">
        <w:rPr>
          <w:rFonts w:eastAsia="Calibri"/>
          <w:color w:val="auto"/>
          <w:spacing w:val="-4"/>
        </w:rPr>
        <w:t>-</w:t>
      </w:r>
      <w:r w:rsidR="009F1D52" w:rsidRPr="00D2774F">
        <w:rPr>
          <w:rFonts w:eastAsia="Calibri"/>
          <w:color w:val="auto"/>
          <w:spacing w:val="-4"/>
          <w:lang w:val="en-US"/>
        </w:rPr>
        <w:t>nacii</w:t>
      </w:r>
      <w:r w:rsidR="009F1D52" w:rsidRPr="00D2774F">
        <w:rPr>
          <w:rFonts w:eastAsia="Calibri"/>
          <w:color w:val="auto"/>
          <w:spacing w:val="-4"/>
        </w:rPr>
        <w:t>-</w:t>
      </w:r>
      <w:r w:rsidR="009F1D52" w:rsidRPr="00D2774F">
        <w:rPr>
          <w:rFonts w:eastAsia="Calibri"/>
          <w:color w:val="auto"/>
          <w:spacing w:val="-2"/>
          <w:lang w:val="en-US"/>
        </w:rPr>
        <w:t>nursultana</w:t>
      </w:r>
      <w:r w:rsidR="009F1D52" w:rsidRPr="00D2774F">
        <w:rPr>
          <w:rFonts w:eastAsia="Calibri"/>
          <w:color w:val="auto"/>
          <w:spacing w:val="-2"/>
        </w:rPr>
        <w:t>-</w:t>
      </w:r>
      <w:r w:rsidR="009F1D52" w:rsidRPr="00D2774F">
        <w:rPr>
          <w:rFonts w:eastAsia="Calibri"/>
          <w:color w:val="auto"/>
          <w:spacing w:val="-2"/>
          <w:lang w:val="en-US"/>
        </w:rPr>
        <w:t>nazarbaeva</w:t>
      </w:r>
      <w:r w:rsidR="009F1D52" w:rsidRPr="00D2774F">
        <w:rPr>
          <w:rFonts w:eastAsia="Calibri"/>
          <w:color w:val="auto"/>
          <w:spacing w:val="-2"/>
        </w:rPr>
        <w:t>-</w:t>
      </w:r>
      <w:r w:rsidR="009F1D52" w:rsidRPr="00D2774F">
        <w:rPr>
          <w:rFonts w:eastAsia="Calibri"/>
          <w:color w:val="auto"/>
          <w:spacing w:val="-2"/>
          <w:lang w:val="en-US"/>
        </w:rPr>
        <w:t>narodu</w:t>
      </w:r>
      <w:r w:rsidR="009F1D52" w:rsidRPr="00D2774F">
        <w:rPr>
          <w:rFonts w:eastAsia="Calibri"/>
          <w:color w:val="auto"/>
          <w:spacing w:val="-2"/>
        </w:rPr>
        <w:t>-</w:t>
      </w:r>
      <w:r w:rsidR="009F1D52" w:rsidRPr="00D2774F">
        <w:rPr>
          <w:rFonts w:eastAsia="Calibri"/>
          <w:color w:val="auto"/>
          <w:spacing w:val="-2"/>
          <w:lang w:val="en-US"/>
        </w:rPr>
        <w:t>kazahstana</w:t>
      </w:r>
      <w:r w:rsidR="009F1D52" w:rsidRPr="00D2774F">
        <w:rPr>
          <w:rFonts w:eastAsia="Calibri"/>
          <w:color w:val="auto"/>
          <w:spacing w:val="-2"/>
        </w:rPr>
        <w:t>-</w:t>
      </w:r>
      <w:r w:rsidR="009F1D52" w:rsidRPr="00D2774F">
        <w:rPr>
          <w:rFonts w:eastAsia="Calibri"/>
          <w:color w:val="auto"/>
          <w:spacing w:val="-2"/>
          <w:lang w:val="en-US"/>
        </w:rPr>
        <w:t>strategiya</w:t>
      </w:r>
      <w:r w:rsidR="009F1D52" w:rsidRPr="00D2774F">
        <w:rPr>
          <w:rFonts w:eastAsia="Calibri"/>
          <w:color w:val="auto"/>
          <w:spacing w:val="-2"/>
        </w:rPr>
        <w:t>-</w:t>
      </w:r>
      <w:r w:rsidR="009F1D52" w:rsidRPr="00D2774F">
        <w:rPr>
          <w:rFonts w:eastAsia="Calibri"/>
          <w:color w:val="auto"/>
          <w:spacing w:val="-2"/>
          <w:lang w:val="en-US"/>
        </w:rPr>
        <w:t>kazahstan</w:t>
      </w:r>
      <w:r w:rsidR="009F1D52" w:rsidRPr="00D2774F">
        <w:rPr>
          <w:rFonts w:eastAsia="Calibri"/>
          <w:color w:val="auto"/>
          <w:spacing w:val="-2"/>
        </w:rPr>
        <w:t>-2050-</w:t>
      </w:r>
      <w:r w:rsidR="009F1D52" w:rsidRPr="00D2774F">
        <w:rPr>
          <w:rFonts w:eastAsia="Calibri"/>
          <w:color w:val="auto"/>
          <w:spacing w:val="-2"/>
          <w:lang w:val="en-US"/>
        </w:rPr>
        <w:t>novyi</w:t>
      </w:r>
      <w:r w:rsidR="009F1D52" w:rsidRPr="00D2774F">
        <w:rPr>
          <w:rFonts w:eastAsia="Calibri"/>
          <w:color w:val="auto"/>
          <w:spacing w:val="-2"/>
        </w:rPr>
        <w:t>-</w:t>
      </w:r>
      <w:r w:rsidR="009F1D52" w:rsidRPr="00D2774F">
        <w:rPr>
          <w:rFonts w:eastAsia="Calibri"/>
          <w:color w:val="auto"/>
          <w:lang w:val="en-US"/>
        </w:rPr>
        <w:t>politicheskii</w:t>
      </w:r>
      <w:r w:rsidR="009F1D52" w:rsidRPr="00D2774F">
        <w:rPr>
          <w:rFonts w:eastAsia="Calibri"/>
          <w:color w:val="auto"/>
        </w:rPr>
        <w:t>- (дата обращения: 01.11.2018).</w:t>
      </w:r>
    </w:p>
    <w:p w14:paraId="2D1AC8F8" w14:textId="77777777" w:rsidR="004119D3" w:rsidRPr="00D2774F" w:rsidRDefault="004119D3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 xml:space="preserve">Протокол о региональной готовности, реагировании и сотрудничестве в случае инцидентов, вызывающих загрязнение нефтью, к Рамочной </w:t>
      </w:r>
      <w:r w:rsidRPr="00D2774F">
        <w:rPr>
          <w:rFonts w:eastAsia="Calibri"/>
          <w:color w:val="auto"/>
          <w:spacing w:val="-8"/>
        </w:rPr>
        <w:lastRenderedPageBreak/>
        <w:t>конвенции по защите морской среды Каспийского моря от 12 августа 2011 г.</w:t>
      </w:r>
      <w:r w:rsidR="00EF7EB7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/ Каспий. Международно-правовые документы / сост. Жильцов С.С., Зонн И.С. и др. – М.: Международные отношения, 2018. – С. 218-229.</w:t>
      </w:r>
    </w:p>
    <w:p w14:paraId="779C9886" w14:textId="77777777" w:rsidR="00710B40" w:rsidRPr="00D2774F" w:rsidRDefault="00710B40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</w:rPr>
        <w:t>Протокол о сотрудничестве в области борьбы с организованной преступностью на Каспийском море к Соглашению о сотрудничестве</w:t>
      </w:r>
      <w:r w:rsidRPr="00D2774F">
        <w:rPr>
          <w:color w:val="auto"/>
        </w:rPr>
        <w:br/>
      </w:r>
      <w:r w:rsidRPr="00D2774F">
        <w:rPr>
          <w:color w:val="auto"/>
          <w:spacing w:val="-2"/>
        </w:rPr>
        <w:t>в сфере безопа</w:t>
      </w:r>
      <w:r w:rsidR="0083213C">
        <w:rPr>
          <w:color w:val="auto"/>
          <w:spacing w:val="-2"/>
        </w:rPr>
        <w:t>сности на Каспийском море от 12 </w:t>
      </w:r>
      <w:r w:rsidRPr="00D2774F">
        <w:rPr>
          <w:color w:val="auto"/>
          <w:spacing w:val="-2"/>
        </w:rPr>
        <w:t xml:space="preserve">августа 2018 г. </w:t>
      </w:r>
      <w:r w:rsidRPr="00D2774F">
        <w:rPr>
          <w:rFonts w:eastAsia="Calibri"/>
          <w:color w:val="auto"/>
          <w:spacing w:val="-2"/>
        </w:rPr>
        <w:t>/ Каспий.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  <w:spacing w:val="-6"/>
        </w:rPr>
        <w:t>Международно-правовые документы / сост. Жильцов С.С., Зонн И.С. и др.</w:t>
      </w:r>
      <w:r w:rsidR="00EF7EB7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– М.: Международные отношения, 2018. – С. 555-561.</w:t>
      </w:r>
    </w:p>
    <w:p w14:paraId="4D9442FE" w14:textId="77777777" w:rsidR="000A7D15" w:rsidRPr="00D2774F" w:rsidRDefault="000A7D15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  <w:spacing w:val="-8"/>
        </w:rPr>
        <w:t>Протокол о сотрудничестве в области борьбы с терроризмом на Каспийском</w:t>
      </w:r>
      <w:r w:rsidRPr="00D2774F">
        <w:rPr>
          <w:color w:val="auto"/>
        </w:rPr>
        <w:t xml:space="preserve"> </w:t>
      </w:r>
      <w:r w:rsidRPr="00D2774F">
        <w:rPr>
          <w:color w:val="auto"/>
          <w:spacing w:val="-8"/>
        </w:rPr>
        <w:t>море к Соглашению о сотрудничестве в сфере безопасности на Каспийском</w:t>
      </w:r>
      <w:r w:rsidRPr="00D2774F">
        <w:rPr>
          <w:color w:val="auto"/>
        </w:rPr>
        <w:t xml:space="preserve"> </w:t>
      </w:r>
      <w:r w:rsidR="0083213C">
        <w:rPr>
          <w:color w:val="auto"/>
          <w:spacing w:val="-4"/>
        </w:rPr>
        <w:t>море от 12 </w:t>
      </w:r>
      <w:r w:rsidRPr="00D2774F">
        <w:rPr>
          <w:color w:val="auto"/>
          <w:spacing w:val="-4"/>
        </w:rPr>
        <w:t xml:space="preserve">августа 2018 г. </w:t>
      </w:r>
      <w:r w:rsidRPr="00D2774F">
        <w:rPr>
          <w:rFonts w:eastAsia="Calibri"/>
          <w:color w:val="auto"/>
          <w:spacing w:val="-4"/>
        </w:rPr>
        <w:t>/ Каспий. Международно-правовые документы</w:t>
      </w:r>
      <w:r w:rsidR="00EF7EB7">
        <w:rPr>
          <w:rFonts w:eastAsia="Calibri"/>
          <w:color w:val="auto"/>
          <w:spacing w:val="-4"/>
        </w:rPr>
        <w:br/>
      </w:r>
      <w:r w:rsidRPr="00D2774F">
        <w:rPr>
          <w:rFonts w:eastAsia="Calibri"/>
          <w:color w:val="auto"/>
        </w:rPr>
        <w:t>/ сост. Жильцов С.С., Зонн И.С. и др. – М.: Международные отношения, 2018. – С. 551-554.</w:t>
      </w:r>
    </w:p>
    <w:p w14:paraId="4BDADCEB" w14:textId="77777777" w:rsidR="00710B40" w:rsidRPr="00D2774F" w:rsidRDefault="00710B40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</w:rPr>
        <w:t>Протокол о сотрудничестве и взаимодействии пограничных ведомств</w:t>
      </w:r>
      <w:r w:rsidRPr="00D2774F">
        <w:rPr>
          <w:color w:val="auto"/>
        </w:rPr>
        <w:br/>
      </w:r>
      <w:r w:rsidRPr="00D2774F">
        <w:rPr>
          <w:color w:val="auto"/>
          <w:spacing w:val="-8"/>
        </w:rPr>
        <w:t>к Соглашению о сотрудничестве в сфере безопасности на Каспийском море</w:t>
      </w:r>
      <w:r w:rsidRPr="00D2774F">
        <w:rPr>
          <w:color w:val="auto"/>
        </w:rPr>
        <w:t xml:space="preserve"> </w:t>
      </w:r>
      <w:r w:rsidR="0083213C">
        <w:rPr>
          <w:color w:val="auto"/>
          <w:spacing w:val="-6"/>
        </w:rPr>
        <w:t>от 12 </w:t>
      </w:r>
      <w:r w:rsidRPr="00D2774F">
        <w:rPr>
          <w:color w:val="auto"/>
          <w:spacing w:val="-6"/>
        </w:rPr>
        <w:t xml:space="preserve">августа 2018 г. </w:t>
      </w:r>
      <w:r w:rsidRPr="00D2774F">
        <w:rPr>
          <w:rFonts w:eastAsia="Calibri"/>
          <w:color w:val="auto"/>
          <w:spacing w:val="-6"/>
        </w:rPr>
        <w:t>/ Каспий. Международно-правовые документы / сост.</w:t>
      </w:r>
      <w:r w:rsidRPr="00D2774F">
        <w:rPr>
          <w:rFonts w:eastAsia="Calibri"/>
          <w:color w:val="auto"/>
        </w:rPr>
        <w:t xml:space="preserve"> Жильцов С.С., Зонн И.С. и др. – М.: Международные отношения, 2018.</w:t>
      </w:r>
      <w:r w:rsidR="00EF7EB7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– С. 562-566.</w:t>
      </w:r>
    </w:p>
    <w:p w14:paraId="265A0AA0" w14:textId="77777777" w:rsidR="004119D3" w:rsidRPr="00D2774F" w:rsidRDefault="004119D3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  <w:spacing w:val="-10"/>
        </w:rPr>
        <w:t>Протокол о сохранении биологического разнообразия к Рамочной конвенции</w:t>
      </w:r>
      <w:r w:rsidRPr="00D2774F">
        <w:rPr>
          <w:rFonts w:eastAsia="Calibri"/>
          <w:color w:val="auto"/>
        </w:rPr>
        <w:t xml:space="preserve"> по защите морск</w:t>
      </w:r>
      <w:r w:rsidR="0083213C">
        <w:rPr>
          <w:rFonts w:eastAsia="Calibri"/>
          <w:color w:val="auto"/>
        </w:rPr>
        <w:t>ой среды Каспийского моря от 30 </w:t>
      </w:r>
      <w:r w:rsidRPr="00D2774F">
        <w:rPr>
          <w:rFonts w:eastAsia="Calibri"/>
          <w:color w:val="auto"/>
        </w:rPr>
        <w:t xml:space="preserve">мая 2014 г. / Каспий. </w:t>
      </w:r>
      <w:r w:rsidRPr="00D2774F">
        <w:rPr>
          <w:rFonts w:eastAsia="Calibri"/>
          <w:color w:val="auto"/>
          <w:spacing w:val="-6"/>
        </w:rPr>
        <w:t>Международно-правовые документы / сост. Жильцов С.С., Зонн И.С. и др.</w:t>
      </w:r>
      <w:r w:rsidR="00EF7EB7">
        <w:rPr>
          <w:rFonts w:eastAsia="Calibri"/>
          <w:color w:val="auto"/>
          <w:spacing w:val="-6"/>
        </w:rPr>
        <w:br/>
      </w:r>
      <w:r w:rsidRPr="00D2774F">
        <w:rPr>
          <w:rFonts w:eastAsia="Calibri"/>
          <w:color w:val="auto"/>
        </w:rPr>
        <w:t>– М.: Международные отношения, 2018. – С. </w:t>
      </w:r>
      <w:r w:rsidR="00732D79" w:rsidRPr="00D2774F">
        <w:rPr>
          <w:rFonts w:eastAsia="Calibri"/>
          <w:color w:val="auto"/>
        </w:rPr>
        <w:t>256-278</w:t>
      </w:r>
      <w:r w:rsidRPr="00D2774F">
        <w:rPr>
          <w:rFonts w:eastAsia="Calibri"/>
          <w:color w:val="auto"/>
        </w:rPr>
        <w:t>.</w:t>
      </w:r>
    </w:p>
    <w:p w14:paraId="67565B23" w14:textId="77777777" w:rsidR="004119D3" w:rsidRPr="00D2774F" w:rsidRDefault="004119D3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</w:rPr>
        <w:t xml:space="preserve">Протокол по защите Каспийского моря от загрязнения из наземных </w:t>
      </w:r>
      <w:r w:rsidRPr="00D2774F">
        <w:rPr>
          <w:color w:val="auto"/>
          <w:spacing w:val="-10"/>
        </w:rPr>
        <w:t>источников и в результате осуществляемой на суше деятельности</w:t>
      </w:r>
      <w:r w:rsidRPr="00D2774F">
        <w:rPr>
          <w:rFonts w:eastAsia="Calibri"/>
          <w:color w:val="auto"/>
          <w:spacing w:val="-10"/>
        </w:rPr>
        <w:t xml:space="preserve"> к Рамочной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  <w:spacing w:val="-10"/>
        </w:rPr>
        <w:t>конвенции по защите морской среды Каспийского моря от 12 декабря 2012 г.</w:t>
      </w:r>
      <w:r w:rsidR="00EF7EB7">
        <w:rPr>
          <w:rFonts w:eastAsia="Calibri"/>
          <w:color w:val="auto"/>
          <w:spacing w:val="-10"/>
        </w:rPr>
        <w:br/>
      </w:r>
      <w:r w:rsidRPr="00D2774F">
        <w:rPr>
          <w:rFonts w:eastAsia="Calibri"/>
          <w:color w:val="auto"/>
        </w:rPr>
        <w:t>/ Каспий. Международно-правовые документы / сост. Жильцов С.С., Зонн И.С. и др. – М.: Международные отношения, 2018. – С. 230-255.</w:t>
      </w:r>
    </w:p>
    <w:p w14:paraId="76F344B3" w14:textId="77777777" w:rsidR="00732D79" w:rsidRPr="00D2774F" w:rsidRDefault="00732D79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  <w:spacing w:val="-6"/>
        </w:rPr>
        <w:t>Протокол по оценке воздействия на окружающую среду в трансграничном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  <w:spacing w:val="-2"/>
        </w:rPr>
        <w:t>контексте к Рамочной конвенции по защите морской среды Каспийского</w:t>
      </w:r>
      <w:r w:rsidRPr="00D2774F">
        <w:rPr>
          <w:rFonts w:eastAsia="Calibri"/>
          <w:color w:val="auto"/>
        </w:rPr>
        <w:t xml:space="preserve"> моря от 20</w:t>
      </w:r>
      <w:r w:rsidR="0083213C">
        <w:rPr>
          <w:rFonts w:eastAsia="Calibri"/>
          <w:color w:val="auto"/>
        </w:rPr>
        <w:t> </w:t>
      </w:r>
      <w:r w:rsidRPr="00D2774F">
        <w:rPr>
          <w:rFonts w:eastAsia="Calibri"/>
          <w:color w:val="auto"/>
        </w:rPr>
        <w:t>июля 2018 г. / Каспий. Международно-правовые документы</w:t>
      </w:r>
      <w:r w:rsidR="00EF7EB7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/ сост. Жильцов С.С., Зонн И.С. и др. – М.: Международные отношения, 2018. – С. 499-514.</w:t>
      </w:r>
    </w:p>
    <w:p w14:paraId="6D9F71F3" w14:textId="77777777" w:rsidR="00BC0441" w:rsidRPr="00D2774F" w:rsidRDefault="00ED2FC9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>Рамочная конвенция по защите морской среды Каспийского моря</w:t>
      </w:r>
      <w:r w:rsidRPr="00D2774F">
        <w:rPr>
          <w:rFonts w:eastAsia="Calibri"/>
          <w:color w:val="auto"/>
        </w:rPr>
        <w:br/>
      </w:r>
      <w:r w:rsidR="0083213C">
        <w:rPr>
          <w:rFonts w:eastAsia="Calibri"/>
          <w:color w:val="auto"/>
          <w:spacing w:val="-2"/>
        </w:rPr>
        <w:t>от 4 </w:t>
      </w:r>
      <w:r w:rsidRPr="00D2774F">
        <w:rPr>
          <w:rFonts w:eastAsia="Calibri"/>
          <w:color w:val="auto"/>
          <w:spacing w:val="-2"/>
        </w:rPr>
        <w:t>ноября 2003 г. / Каспий. Международно-правовые документы / сост.</w:t>
      </w:r>
      <w:r w:rsidRPr="00D2774F">
        <w:rPr>
          <w:rFonts w:eastAsia="Calibri"/>
          <w:color w:val="auto"/>
        </w:rPr>
        <w:t xml:space="preserve"> Жильцов С.С., Зонн И.С. и др. – М.:</w:t>
      </w:r>
      <w:r w:rsidR="00EF7EB7">
        <w:rPr>
          <w:rFonts w:eastAsia="Calibri"/>
          <w:color w:val="auto"/>
        </w:rPr>
        <w:t xml:space="preserve"> Международные отношения, 2018.</w:t>
      </w:r>
      <w:r w:rsidR="00EF7EB7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– С. 203-217.</w:t>
      </w:r>
    </w:p>
    <w:p w14:paraId="18E358E9" w14:textId="77777777" w:rsidR="003D747D" w:rsidRPr="00D2774F" w:rsidRDefault="003D747D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  <w:spacing w:val="-18"/>
        </w:rPr>
        <w:t>Совместное заявление Президента Туркменистана Гурбангулы Бердымухамедова</w:t>
      </w:r>
      <w:r w:rsidRPr="00D2774F">
        <w:rPr>
          <w:color w:val="auto"/>
        </w:rPr>
        <w:t xml:space="preserve"> </w:t>
      </w:r>
      <w:r w:rsidRPr="00D2774F">
        <w:rPr>
          <w:color w:val="auto"/>
          <w:spacing w:val="-6"/>
        </w:rPr>
        <w:t>и Президента Азербайджанской Республики Ильхама Алиева от 22 ноября</w:t>
      </w:r>
      <w:r w:rsidRPr="00D2774F">
        <w:rPr>
          <w:color w:val="auto"/>
        </w:rPr>
        <w:t xml:space="preserve"> </w:t>
      </w:r>
      <w:r w:rsidRPr="00D2774F">
        <w:rPr>
          <w:color w:val="auto"/>
          <w:spacing w:val="-10"/>
        </w:rPr>
        <w:t>2018 г. [Электронный ресурс] // Государственной информационное агентство</w:t>
      </w:r>
      <w:r w:rsidRPr="00D2774F">
        <w:rPr>
          <w:color w:val="auto"/>
        </w:rPr>
        <w:t xml:space="preserve"> Туркменистана «Туркменистан сегодня». – 22</w:t>
      </w:r>
      <w:r w:rsidR="0083213C">
        <w:rPr>
          <w:color w:val="auto"/>
        </w:rPr>
        <w:t> </w:t>
      </w:r>
      <w:r w:rsidRPr="00D2774F">
        <w:rPr>
          <w:color w:val="auto"/>
        </w:rPr>
        <w:t xml:space="preserve">ноября 2018. – Режим </w:t>
      </w:r>
      <w:r w:rsidRPr="00D2774F">
        <w:rPr>
          <w:color w:val="auto"/>
          <w:spacing w:val="-14"/>
        </w:rPr>
        <w:t>доступа: http://tdh.gov.tm/news/articles.aspx&amp;article15672&amp;cat11 (дата обращения:</w:t>
      </w:r>
      <w:r w:rsidRPr="00D2774F">
        <w:rPr>
          <w:color w:val="auto"/>
        </w:rPr>
        <w:t xml:space="preserve"> 12.11.2019).</w:t>
      </w:r>
    </w:p>
    <w:p w14:paraId="64D6B032" w14:textId="77777777" w:rsidR="00320E11" w:rsidRPr="00446903" w:rsidRDefault="00320E11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lastRenderedPageBreak/>
        <w:t xml:space="preserve">Совместное заявление Президентов Азербайджанской Республики, </w:t>
      </w:r>
      <w:r w:rsidRPr="00D2774F">
        <w:rPr>
          <w:rFonts w:eastAsia="Calibri"/>
          <w:color w:val="auto"/>
          <w:spacing w:val="-10"/>
        </w:rPr>
        <w:t>Исламской Республики Иран, Республики Казахстан, Российской Федерации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  <w:spacing w:val="-2"/>
        </w:rPr>
        <w:t xml:space="preserve">и Туркменистана по итогам </w:t>
      </w:r>
      <w:r w:rsidRPr="00D2774F">
        <w:rPr>
          <w:rFonts w:eastAsia="Calibri"/>
          <w:color w:val="auto"/>
          <w:spacing w:val="-2"/>
          <w:lang w:val="en-US"/>
        </w:rPr>
        <w:t>III</w:t>
      </w:r>
      <w:r w:rsidRPr="00D2774F">
        <w:rPr>
          <w:rFonts w:eastAsia="Calibri"/>
          <w:color w:val="auto"/>
          <w:spacing w:val="-2"/>
        </w:rPr>
        <w:t xml:space="preserve"> Каспийского саммита от 18</w:t>
      </w:r>
      <w:r w:rsidR="0083213C">
        <w:rPr>
          <w:rFonts w:eastAsia="Calibri"/>
          <w:color w:val="auto"/>
          <w:spacing w:val="-2"/>
        </w:rPr>
        <w:t> </w:t>
      </w:r>
      <w:r w:rsidRPr="00D2774F">
        <w:rPr>
          <w:rFonts w:eastAsia="Calibri"/>
          <w:color w:val="auto"/>
          <w:spacing w:val="-2"/>
        </w:rPr>
        <w:t>ноября 2010 г.</w:t>
      </w:r>
      <w:r w:rsidR="00EF7EB7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/ Каспий. Международно-правовые документы / сост. Жильцов С.С., Зонн И.С. и др. – М.: Международные отношения, 2018. – С. 284-287.</w:t>
      </w:r>
    </w:p>
    <w:p w14:paraId="1B3247EE" w14:textId="77777777" w:rsidR="00446903" w:rsidRPr="00446903" w:rsidRDefault="00446903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446903">
        <w:t xml:space="preserve">Совместное заявление президентов </w:t>
      </w:r>
      <w:r>
        <w:t>Азербайджанской Республики</w:t>
      </w:r>
      <w:r>
        <w:br/>
        <w:t xml:space="preserve">и Республики Туркменистан </w:t>
      </w:r>
      <w:r w:rsidRPr="00446903">
        <w:t>от 11 марта 2020 г.</w:t>
      </w:r>
      <w:r w:rsidRPr="00446903">
        <w:rPr>
          <w:rFonts w:eastAsiaTheme="minorEastAsia"/>
          <w:bCs/>
          <w:color w:val="auto"/>
          <w:lang w:eastAsia="ru-RU"/>
        </w:rPr>
        <w:t xml:space="preserve"> [Электронный ресурс]</w:t>
      </w:r>
      <w:r>
        <w:rPr>
          <w:rFonts w:eastAsiaTheme="minorEastAsia"/>
          <w:bCs/>
          <w:color w:val="auto"/>
          <w:lang w:eastAsia="ru-RU"/>
        </w:rPr>
        <w:br/>
      </w:r>
      <w:r w:rsidRPr="00446903">
        <w:rPr>
          <w:rFonts w:eastAsiaTheme="minorEastAsia"/>
          <w:bCs/>
          <w:color w:val="auto"/>
          <w:lang w:eastAsia="ru-RU"/>
        </w:rPr>
        <w:t>// Каспийский вестник. 13 марта 2020. Режим доступа: http://casp-geo.ru/</w:t>
      </w:r>
      <w:r>
        <w:rPr>
          <w:rFonts w:eastAsiaTheme="minorEastAsia"/>
          <w:bCs/>
          <w:color w:val="auto"/>
          <w:lang w:eastAsia="ru-RU"/>
        </w:rPr>
        <w:t xml:space="preserve"> </w:t>
      </w:r>
      <w:r w:rsidRPr="00446903">
        <w:rPr>
          <w:rFonts w:eastAsiaTheme="minorEastAsia"/>
          <w:bCs/>
          <w:color w:val="auto"/>
          <w:spacing w:val="-6"/>
          <w:lang w:eastAsia="ru-RU"/>
        </w:rPr>
        <w:t>sovmestnoe-zayavlenie-prezidentov-turkmenistana-i-azerbajdzhanskoj-respubliki-</w:t>
      </w:r>
      <w:r w:rsidRPr="00446903">
        <w:rPr>
          <w:rFonts w:eastAsiaTheme="minorEastAsia"/>
          <w:bCs/>
          <w:color w:val="auto"/>
          <w:spacing w:val="-2"/>
          <w:lang w:eastAsia="ru-RU"/>
        </w:rPr>
        <w:t>po-itogam-vizita-g-berdymuhamedova-v-baku (дата обращения: 13.03.2020).</w:t>
      </w:r>
    </w:p>
    <w:p w14:paraId="72FE4029" w14:textId="77777777" w:rsidR="00A72941" w:rsidRPr="00D2774F" w:rsidRDefault="00A72941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  <w:spacing w:val="-14"/>
        </w:rPr>
        <w:t xml:space="preserve">Совместное заявление </w:t>
      </w:r>
      <w:r w:rsidRPr="00D2774F">
        <w:rPr>
          <w:rFonts w:eastAsia="Calibri"/>
          <w:color w:val="auto"/>
          <w:spacing w:val="-14"/>
        </w:rPr>
        <w:t>Российской Федерации и Азербайджанской Республики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  <w:spacing w:val="-12"/>
        </w:rPr>
        <w:t>о принципах сотрудничества на Каспийском море от 9 января 2001 г. / Каспий.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  <w:spacing w:val="-6"/>
        </w:rPr>
        <w:t>Международно-правовые документы / сост. Жильцов С.С., Зонн И.С. и др.</w:t>
      </w:r>
      <w:r w:rsidR="00EF7EB7">
        <w:rPr>
          <w:rFonts w:eastAsia="Calibri"/>
          <w:color w:val="auto"/>
          <w:spacing w:val="-6"/>
        </w:rPr>
        <w:br/>
      </w:r>
      <w:r w:rsidRPr="00D2774F">
        <w:rPr>
          <w:rFonts w:eastAsia="Calibri"/>
          <w:color w:val="auto"/>
        </w:rPr>
        <w:t>– М.: Международные отношения, 2018. – С. 360-361.</w:t>
      </w:r>
    </w:p>
    <w:p w14:paraId="1EF068C5" w14:textId="77777777" w:rsidR="003E6186" w:rsidRPr="00D2774F" w:rsidRDefault="003E6186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>Соглашение об эксплоатации рыбных промыслов южного побережья Каспийского моря между Союзом Советских Социалисти</w:t>
      </w:r>
      <w:r w:rsidR="0083213C">
        <w:rPr>
          <w:rFonts w:eastAsia="Calibri"/>
          <w:color w:val="auto"/>
        </w:rPr>
        <w:t>ческих Республик и Персией от 1 </w:t>
      </w:r>
      <w:r w:rsidRPr="00D2774F">
        <w:rPr>
          <w:rFonts w:eastAsia="Calibri"/>
          <w:color w:val="auto"/>
        </w:rPr>
        <w:t>октября 1927 г. / Каспий. Международно-правовые документы / сост. Жильцов С.С., Зонн И.С. и др. – М.: Международн</w:t>
      </w:r>
      <w:r w:rsidR="00250295" w:rsidRPr="00D2774F">
        <w:rPr>
          <w:rFonts w:eastAsia="Calibri"/>
          <w:color w:val="auto"/>
        </w:rPr>
        <w:t>ые отношения, 2018. – С. 86-99.</w:t>
      </w:r>
    </w:p>
    <w:p w14:paraId="07F01B6C" w14:textId="77777777" w:rsidR="00E605E1" w:rsidRPr="00D2774F" w:rsidRDefault="00E605E1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</w:rPr>
        <w:t>Соглашение между правительствами прикаспийских государств</w:t>
      </w:r>
      <w:r w:rsidRPr="00D2774F">
        <w:rPr>
          <w:color w:val="auto"/>
        </w:rPr>
        <w:br/>
        <w:t>о сотрудничестве в области транспорта от 12</w:t>
      </w:r>
      <w:r w:rsidR="0083213C">
        <w:rPr>
          <w:color w:val="auto"/>
        </w:rPr>
        <w:t> </w:t>
      </w:r>
      <w:r w:rsidRPr="00D2774F">
        <w:rPr>
          <w:color w:val="auto"/>
        </w:rPr>
        <w:t xml:space="preserve">августа 2018 г. </w:t>
      </w:r>
      <w:r w:rsidRPr="00D2774F">
        <w:rPr>
          <w:rFonts w:eastAsia="Calibri"/>
          <w:color w:val="auto"/>
        </w:rPr>
        <w:t xml:space="preserve">/ Каспий. </w:t>
      </w:r>
      <w:r w:rsidRPr="00D2774F">
        <w:rPr>
          <w:rFonts w:eastAsia="Calibri"/>
          <w:color w:val="auto"/>
          <w:spacing w:val="-6"/>
        </w:rPr>
        <w:t>Международно-правовые документы / сост. Жильцов С.С., Зонн И.С. и др.</w:t>
      </w:r>
      <w:r w:rsidR="00EF7EB7">
        <w:rPr>
          <w:rFonts w:eastAsia="Calibri"/>
          <w:color w:val="auto"/>
          <w:spacing w:val="-6"/>
        </w:rPr>
        <w:br/>
      </w:r>
      <w:r w:rsidRPr="00D2774F">
        <w:rPr>
          <w:rFonts w:eastAsia="Calibri"/>
          <w:color w:val="auto"/>
        </w:rPr>
        <w:t>– М.: Международные отношения, 2018. – С. 547-550.</w:t>
      </w:r>
    </w:p>
    <w:p w14:paraId="2158A726" w14:textId="77777777" w:rsidR="00E605E1" w:rsidRPr="00D2774F" w:rsidRDefault="00E605E1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  <w:spacing w:val="-6"/>
        </w:rPr>
        <w:t>Соглашение между правительствами прикаспийских государств о торгово-</w:t>
      </w:r>
      <w:r w:rsidRPr="00D2774F">
        <w:rPr>
          <w:color w:val="auto"/>
          <w:spacing w:val="-12"/>
        </w:rPr>
        <w:t>экон</w:t>
      </w:r>
      <w:r w:rsidR="0083213C">
        <w:rPr>
          <w:color w:val="auto"/>
          <w:spacing w:val="-12"/>
        </w:rPr>
        <w:t>омическом сотрудничестве от 12 </w:t>
      </w:r>
      <w:r w:rsidRPr="00D2774F">
        <w:rPr>
          <w:color w:val="auto"/>
          <w:spacing w:val="-12"/>
        </w:rPr>
        <w:t xml:space="preserve">августа 2018 г. </w:t>
      </w:r>
      <w:r w:rsidRPr="00D2774F">
        <w:rPr>
          <w:rFonts w:eastAsia="Calibri"/>
          <w:color w:val="auto"/>
          <w:spacing w:val="-12"/>
        </w:rPr>
        <w:t>/ Каспий. Международно-</w:t>
      </w:r>
      <w:r w:rsidRPr="00D2774F">
        <w:rPr>
          <w:rFonts w:eastAsia="Calibri"/>
          <w:color w:val="auto"/>
          <w:spacing w:val="-16"/>
        </w:rPr>
        <w:t>правовые документы / сост. Жильцов С.С., Зонн И.С. и др. – М.: Международные</w:t>
      </w:r>
      <w:r w:rsidRPr="00D2774F">
        <w:rPr>
          <w:rFonts w:eastAsia="Calibri"/>
          <w:color w:val="auto"/>
        </w:rPr>
        <w:t xml:space="preserve"> отношения, 2018. – С. 543-546.</w:t>
      </w:r>
    </w:p>
    <w:p w14:paraId="61111706" w14:textId="77777777" w:rsidR="00250295" w:rsidRPr="00D2774F" w:rsidRDefault="00250295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  <w:spacing w:val="-14"/>
        </w:rPr>
        <w:t>Соглашение между Правительством Российской Федерации и Правительством</w:t>
      </w:r>
      <w:r w:rsidRPr="00D2774F">
        <w:rPr>
          <w:rFonts w:eastAsia="Calibri"/>
          <w:color w:val="auto"/>
        </w:rPr>
        <w:t xml:space="preserve"> Исламской Республики Иран о сотрудничестве в области рыбного </w:t>
      </w:r>
      <w:r w:rsidRPr="00D2774F">
        <w:rPr>
          <w:rFonts w:eastAsia="Calibri"/>
          <w:color w:val="auto"/>
          <w:spacing w:val="-6"/>
        </w:rPr>
        <w:t>хозяйства от 18</w:t>
      </w:r>
      <w:r w:rsidR="0083213C">
        <w:rPr>
          <w:rFonts w:eastAsia="Calibri"/>
          <w:color w:val="auto"/>
          <w:spacing w:val="-6"/>
        </w:rPr>
        <w:t> </w:t>
      </w:r>
      <w:r w:rsidRPr="00D2774F">
        <w:rPr>
          <w:rFonts w:eastAsia="Calibri"/>
          <w:color w:val="auto"/>
          <w:spacing w:val="-6"/>
        </w:rPr>
        <w:t>мая 1996 г. / Каспий. Международно-правовые документы</w:t>
      </w:r>
      <w:r w:rsidR="00EF7EB7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/ сост. Жильцов С.С., Зонн И.С. и др. – М.: Международные отношения, 2018. – С. 327-330.</w:t>
      </w:r>
    </w:p>
    <w:p w14:paraId="67AD2030" w14:textId="77777777" w:rsidR="00ED0D75" w:rsidRPr="00D2774F" w:rsidRDefault="00ED0D75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  <w:spacing w:val="-12"/>
        </w:rPr>
        <w:t>Соглашение между Республикой Казахстан и Азербайджанской Республикой</w:t>
      </w:r>
      <w:r w:rsidRPr="00D2774F">
        <w:rPr>
          <w:color w:val="auto"/>
        </w:rPr>
        <w:t xml:space="preserve"> о разграничении дна Каспийского моря между Республикой Казахстан и Азербайджанской Республикой от 29</w:t>
      </w:r>
      <w:r w:rsidR="0083213C">
        <w:rPr>
          <w:color w:val="auto"/>
        </w:rPr>
        <w:t> </w:t>
      </w:r>
      <w:r w:rsidRPr="00D2774F">
        <w:rPr>
          <w:color w:val="auto"/>
        </w:rPr>
        <w:t>ноября 2001 г.</w:t>
      </w:r>
      <w:r w:rsidRPr="00D2774F">
        <w:rPr>
          <w:rFonts w:eastAsia="Calibri"/>
          <w:color w:val="auto"/>
        </w:rPr>
        <w:t xml:space="preserve"> / Каспий. </w:t>
      </w:r>
      <w:r w:rsidRPr="00D2774F">
        <w:rPr>
          <w:rFonts w:eastAsia="Calibri"/>
          <w:color w:val="auto"/>
          <w:spacing w:val="-6"/>
        </w:rPr>
        <w:t>Международно-правовые документы / сост. Жильцов С.С., Зонн И.С. и др.</w:t>
      </w:r>
      <w:r w:rsidR="00EF7EB7">
        <w:rPr>
          <w:rFonts w:eastAsia="Calibri"/>
          <w:color w:val="auto"/>
          <w:spacing w:val="-6"/>
        </w:rPr>
        <w:br/>
      </w:r>
      <w:r w:rsidRPr="00D2774F">
        <w:rPr>
          <w:rFonts w:eastAsia="Calibri"/>
          <w:color w:val="auto"/>
        </w:rPr>
        <w:t>– М.: Международные отношения, 2018. – С. 3</w:t>
      </w:r>
      <w:r w:rsidR="00FD31BC" w:rsidRPr="00D2774F">
        <w:rPr>
          <w:rFonts w:eastAsia="Calibri"/>
          <w:color w:val="auto"/>
        </w:rPr>
        <w:t>69-370.</w:t>
      </w:r>
    </w:p>
    <w:p w14:paraId="77B8B790" w14:textId="77777777" w:rsidR="00967888" w:rsidRPr="00D2774F" w:rsidRDefault="00967888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>Соглашение между Республикой Казахстан и Туркменистаном</w:t>
      </w:r>
      <w:r w:rsidR="002703B8" w:rsidRPr="00D2774F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о разграничении дна Каспийского моря между Республикой Казахстан</w:t>
      </w:r>
      <w:r w:rsidR="00EF7EB7">
        <w:rPr>
          <w:rFonts w:eastAsia="Calibri"/>
          <w:color w:val="auto"/>
        </w:rPr>
        <w:br/>
      </w:r>
      <w:r w:rsidR="0083213C">
        <w:rPr>
          <w:rFonts w:eastAsia="Calibri"/>
          <w:color w:val="auto"/>
          <w:spacing w:val="-6"/>
        </w:rPr>
        <w:t>и Туркменистаном от 2 </w:t>
      </w:r>
      <w:r w:rsidRPr="00D2774F">
        <w:rPr>
          <w:rFonts w:eastAsia="Calibri"/>
          <w:color w:val="auto"/>
          <w:spacing w:val="-6"/>
        </w:rPr>
        <w:t>декабря 2014 г. / Каспий. Международно-правовые</w:t>
      </w:r>
      <w:r w:rsidRPr="00D2774F">
        <w:rPr>
          <w:rFonts w:eastAsia="Calibri"/>
          <w:color w:val="auto"/>
        </w:rPr>
        <w:t xml:space="preserve"> документы / сост. Жильцов С.С., Зонн И.С. и др. – М.: Международные отношения, 2018. – С. 3</w:t>
      </w:r>
      <w:r w:rsidR="002703B8" w:rsidRPr="00D2774F">
        <w:rPr>
          <w:rFonts w:eastAsia="Calibri"/>
          <w:color w:val="auto"/>
        </w:rPr>
        <w:t>95-397</w:t>
      </w:r>
      <w:r w:rsidRPr="00D2774F">
        <w:rPr>
          <w:rFonts w:eastAsia="Calibri"/>
          <w:color w:val="auto"/>
        </w:rPr>
        <w:t>.</w:t>
      </w:r>
    </w:p>
    <w:p w14:paraId="0466FF42" w14:textId="77777777" w:rsidR="00C86136" w:rsidRPr="00D2774F" w:rsidRDefault="00C86136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  <w:spacing w:val="-10"/>
        </w:rPr>
        <w:lastRenderedPageBreak/>
        <w:t>Соглашение между Российской Федерацией, Азербайджанской Республикой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  <w:spacing w:val="-8"/>
        </w:rPr>
        <w:t>и Республикой Казахстан о точке стыка линий разграничения сопредельных</w:t>
      </w:r>
      <w:r w:rsidRPr="00D2774F">
        <w:rPr>
          <w:rFonts w:eastAsia="Calibri"/>
          <w:color w:val="auto"/>
        </w:rPr>
        <w:t xml:space="preserve"> </w:t>
      </w:r>
      <w:r w:rsidRPr="00505807">
        <w:rPr>
          <w:rFonts w:eastAsia="Calibri"/>
          <w:color w:val="auto"/>
          <w:spacing w:val="-2"/>
        </w:rPr>
        <w:t>учас</w:t>
      </w:r>
      <w:r w:rsidR="0083213C" w:rsidRPr="00505807">
        <w:rPr>
          <w:rFonts w:eastAsia="Calibri"/>
          <w:color w:val="auto"/>
          <w:spacing w:val="-2"/>
        </w:rPr>
        <w:t>тков дна Каспийского моря от 14 </w:t>
      </w:r>
      <w:r w:rsidRPr="00505807">
        <w:rPr>
          <w:rFonts w:eastAsia="Calibri"/>
          <w:color w:val="auto"/>
          <w:spacing w:val="-2"/>
        </w:rPr>
        <w:t>мая 2003 г. / Каспий. Международно-</w:t>
      </w:r>
      <w:r w:rsidRPr="00505807">
        <w:rPr>
          <w:rFonts w:eastAsia="Calibri"/>
          <w:color w:val="auto"/>
        </w:rPr>
        <w:t>правовые документы / сост. Жильцов С.С., Зонн И.С. и др. – М.: Международные</w:t>
      </w:r>
      <w:r w:rsidRPr="00D2774F">
        <w:rPr>
          <w:rFonts w:eastAsia="Calibri"/>
          <w:color w:val="auto"/>
        </w:rPr>
        <w:t xml:space="preserve"> отношения, 2018. – С. 380.</w:t>
      </w:r>
    </w:p>
    <w:p w14:paraId="7E5B48D6" w14:textId="77777777" w:rsidR="00211903" w:rsidRPr="00D2774F" w:rsidRDefault="00211903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  <w:spacing w:val="-12"/>
        </w:rPr>
        <w:t>Соглашение между Российской Федерацией и Азербайджанской Республикой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  <w:spacing w:val="-4"/>
        </w:rPr>
        <w:t>о разграничении сопредельных участков дна Каспийского моря / Каспий.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  <w:spacing w:val="-6"/>
        </w:rPr>
        <w:t>Международно-правовые документы / сост. Жильцов С.С., Зонн И.С. и др.</w:t>
      </w:r>
      <w:r w:rsidR="00EF7EB7">
        <w:rPr>
          <w:rFonts w:eastAsia="Calibri"/>
          <w:color w:val="auto"/>
          <w:spacing w:val="-6"/>
        </w:rPr>
        <w:br/>
      </w:r>
      <w:r w:rsidRPr="00D2774F">
        <w:rPr>
          <w:rFonts w:eastAsia="Calibri"/>
          <w:color w:val="auto"/>
        </w:rPr>
        <w:t>– М.: Международные отношения, 2018. – С. 377-379.</w:t>
      </w:r>
    </w:p>
    <w:p w14:paraId="0F062CFC" w14:textId="77777777" w:rsidR="00C86136" w:rsidRPr="00D2774F" w:rsidRDefault="00ED0D75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>Соглашение между Российской Федерацией и Республикой Казахстан о разграничении дна северной части Каспийского моря в целях осуществления суверенных прав на недропользование от 6</w:t>
      </w:r>
      <w:r w:rsidR="00505807">
        <w:rPr>
          <w:rFonts w:eastAsia="Calibri"/>
          <w:color w:val="auto"/>
        </w:rPr>
        <w:t> </w:t>
      </w:r>
      <w:r w:rsidRPr="00D2774F">
        <w:rPr>
          <w:rFonts w:eastAsia="Calibri"/>
          <w:color w:val="auto"/>
        </w:rPr>
        <w:t>июля 1998 г.</w:t>
      </w:r>
      <w:r w:rsidR="00505807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/ Каспий. Международно-правовые документы / сост. Жильцов С.С., Зонн И.С. и др. – М.: Международные отношения, 2018. – С. 333-336.</w:t>
      </w:r>
    </w:p>
    <w:p w14:paraId="7AF8811B" w14:textId="77777777" w:rsidR="00E605E1" w:rsidRPr="00D2774F" w:rsidRDefault="00E605E1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  <w:spacing w:val="-12"/>
        </w:rPr>
        <w:t>Соглашение о предотвращении инцидентов на Каспийском море от 12</w:t>
      </w:r>
      <w:r w:rsidR="00505807">
        <w:rPr>
          <w:color w:val="auto"/>
          <w:spacing w:val="-12"/>
        </w:rPr>
        <w:t> </w:t>
      </w:r>
      <w:r w:rsidRPr="00D2774F">
        <w:rPr>
          <w:color w:val="auto"/>
          <w:spacing w:val="-12"/>
        </w:rPr>
        <w:t>августа</w:t>
      </w:r>
      <w:r w:rsidRPr="00D2774F">
        <w:rPr>
          <w:color w:val="auto"/>
        </w:rPr>
        <w:t xml:space="preserve"> </w:t>
      </w:r>
      <w:r w:rsidRPr="00D2774F">
        <w:rPr>
          <w:color w:val="auto"/>
          <w:spacing w:val="-8"/>
        </w:rPr>
        <w:t xml:space="preserve">2018 г. </w:t>
      </w:r>
      <w:r w:rsidRPr="00D2774F">
        <w:rPr>
          <w:rFonts w:eastAsia="Calibri"/>
          <w:color w:val="auto"/>
          <w:spacing w:val="-8"/>
        </w:rPr>
        <w:t>/ Каспий. Международно-правовые документы / сост. Жильцов С.С.,</w:t>
      </w:r>
      <w:r w:rsidRPr="00D2774F">
        <w:rPr>
          <w:rFonts w:eastAsia="Calibri"/>
          <w:color w:val="auto"/>
        </w:rPr>
        <w:t xml:space="preserve"> Зонн И.С. и др. – М.: Международные отношения, 2018. – С. 535-542.</w:t>
      </w:r>
    </w:p>
    <w:p w14:paraId="2A7DE68A" w14:textId="77777777" w:rsidR="00D00B3D" w:rsidRPr="00D2774F" w:rsidRDefault="00D00B3D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 xml:space="preserve">Соглашение о сотрудничестве в области гидрометеорологии </w:t>
      </w:r>
      <w:r w:rsidR="00505807">
        <w:rPr>
          <w:rFonts w:eastAsia="Calibri"/>
          <w:color w:val="auto"/>
          <w:spacing w:val="-10"/>
        </w:rPr>
        <w:t>Каспийского моря от 29 </w:t>
      </w:r>
      <w:r w:rsidRPr="00D2774F">
        <w:rPr>
          <w:rFonts w:eastAsia="Calibri"/>
          <w:color w:val="auto"/>
          <w:spacing w:val="-10"/>
        </w:rPr>
        <w:t>сентября 2014 г. / Каспий. Международно-правовые</w:t>
      </w:r>
      <w:r w:rsidRPr="00D2774F">
        <w:rPr>
          <w:rFonts w:eastAsia="Calibri"/>
          <w:color w:val="auto"/>
        </w:rPr>
        <w:t xml:space="preserve"> документы</w:t>
      </w:r>
      <w:r w:rsidR="00505807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/ сост. Жильцов С.С., Зонн И.С. и др. – М.: Международные отношения, 2018. – С. 300-304.</w:t>
      </w:r>
    </w:p>
    <w:p w14:paraId="3B020E2E" w14:textId="77777777" w:rsidR="00320E11" w:rsidRPr="00D2774F" w:rsidRDefault="00320E11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  <w:spacing w:val="-4"/>
        </w:rPr>
        <w:t>Соглашение о сотрудничестве в сфере безопасности на Каспийском море</w:t>
      </w:r>
      <w:r w:rsidR="00505807">
        <w:rPr>
          <w:rFonts w:eastAsia="Calibri"/>
          <w:color w:val="auto"/>
        </w:rPr>
        <w:t xml:space="preserve"> от 18 </w:t>
      </w:r>
      <w:r w:rsidRPr="00D2774F">
        <w:rPr>
          <w:rFonts w:eastAsia="Calibri"/>
          <w:color w:val="auto"/>
        </w:rPr>
        <w:t>ноября 2010 г. / Каспий. Международно-правовые документы</w:t>
      </w:r>
      <w:r w:rsidRPr="00D2774F">
        <w:rPr>
          <w:rFonts w:eastAsia="Calibri"/>
          <w:color w:val="auto"/>
        </w:rPr>
        <w:br/>
        <w:t>/ сост. Жильцов С.С., Зонн И.С. и др. – М.: Международные отношения, 2018. – С. 294-299.</w:t>
      </w:r>
    </w:p>
    <w:p w14:paraId="58E6D094" w14:textId="77777777" w:rsidR="00D00B3D" w:rsidRPr="00D2774F" w:rsidRDefault="00D00B3D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 xml:space="preserve">Соглашение о сотрудничестве в сфере предупреждения и ликвидации </w:t>
      </w:r>
      <w:r w:rsidRPr="00D2774F">
        <w:rPr>
          <w:rFonts w:eastAsia="Calibri"/>
          <w:color w:val="auto"/>
          <w:spacing w:val="-8"/>
        </w:rPr>
        <w:t>чрезвычайных ситуаций в Каспийском море от 29</w:t>
      </w:r>
      <w:r w:rsidR="00505807">
        <w:rPr>
          <w:rFonts w:eastAsia="Calibri"/>
          <w:color w:val="auto"/>
          <w:spacing w:val="-8"/>
        </w:rPr>
        <w:t> </w:t>
      </w:r>
      <w:r w:rsidRPr="00D2774F">
        <w:rPr>
          <w:rFonts w:eastAsia="Calibri"/>
          <w:color w:val="auto"/>
          <w:spacing w:val="-8"/>
        </w:rPr>
        <w:t>сентября 2014 г. / Каспий.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  <w:spacing w:val="-6"/>
        </w:rPr>
        <w:t>Международно-правовые документы / сост. Жильцов С.С., Зонн И.С. и др.</w:t>
      </w:r>
      <w:r w:rsidR="00EF7EB7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– М.: Международные отношения, 2018. – С. 305-314.</w:t>
      </w:r>
    </w:p>
    <w:p w14:paraId="29DC9DC0" w14:textId="77777777" w:rsidR="00D00B3D" w:rsidRPr="00D2774F" w:rsidRDefault="00D00B3D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 xml:space="preserve">Соглашение о сохранении и рациональном использовании водных </w:t>
      </w:r>
      <w:r w:rsidRPr="00D2774F">
        <w:rPr>
          <w:rFonts w:eastAsia="Calibri"/>
          <w:color w:val="auto"/>
          <w:spacing w:val="-6"/>
        </w:rPr>
        <w:t xml:space="preserve">биологических </w:t>
      </w:r>
      <w:r w:rsidR="00505807">
        <w:rPr>
          <w:rFonts w:eastAsia="Calibri"/>
          <w:color w:val="auto"/>
          <w:spacing w:val="-6"/>
        </w:rPr>
        <w:t>ресурсов Каспийского моря от 29 </w:t>
      </w:r>
      <w:r w:rsidRPr="00D2774F">
        <w:rPr>
          <w:rFonts w:eastAsia="Calibri"/>
          <w:color w:val="auto"/>
          <w:spacing w:val="-6"/>
        </w:rPr>
        <w:t>сентября 2014 г. / Каспий.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  <w:spacing w:val="-6"/>
        </w:rPr>
        <w:t>Международно-правовые документы / сост. Жильцов С.С., Зонн И.С. и др.</w:t>
      </w:r>
      <w:r w:rsidR="00EF7EB7">
        <w:rPr>
          <w:rFonts w:eastAsia="Calibri"/>
          <w:color w:val="auto"/>
          <w:spacing w:val="-6"/>
        </w:rPr>
        <w:br/>
      </w:r>
      <w:r w:rsidRPr="00D2774F">
        <w:rPr>
          <w:rFonts w:eastAsia="Calibri"/>
          <w:color w:val="auto"/>
        </w:rPr>
        <w:t>– М.: Международные отношения, 2018. – С. 315-321.</w:t>
      </w:r>
    </w:p>
    <w:p w14:paraId="0F9C9C61" w14:textId="77777777" w:rsidR="00B210B5" w:rsidRPr="00B210B5" w:rsidRDefault="00E37D8D" w:rsidP="00B210B5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  <w:spacing w:val="-8"/>
        </w:rPr>
        <w:t>Стратегия национальной безопасности Российской Федерации: утверждена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  <w:spacing w:val="-2"/>
        </w:rPr>
        <w:t>Указом Презид</w:t>
      </w:r>
      <w:r w:rsidR="00505807">
        <w:rPr>
          <w:rFonts w:eastAsia="Calibri"/>
          <w:color w:val="auto"/>
          <w:spacing w:val="-2"/>
        </w:rPr>
        <w:t>ента Российской Федерации от 12 </w:t>
      </w:r>
      <w:r w:rsidRPr="00D2774F">
        <w:rPr>
          <w:rFonts w:eastAsia="Calibri"/>
          <w:color w:val="auto"/>
          <w:spacing w:val="-2"/>
        </w:rPr>
        <w:t>мая 2009 г. № 537 – ФЗ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color w:val="auto"/>
          <w:spacing w:val="-2"/>
        </w:rPr>
        <w:t>[Электронный ресурс] // Официальный веб-сайт Президента Российской</w:t>
      </w:r>
      <w:r w:rsidRPr="00D2774F">
        <w:rPr>
          <w:color w:val="auto"/>
        </w:rPr>
        <w:t xml:space="preserve"> Федерации. </w:t>
      </w:r>
      <w:r w:rsidRPr="00D2774F">
        <w:rPr>
          <w:rFonts w:eastAsia="Calibri"/>
          <w:color w:val="auto"/>
        </w:rPr>
        <w:t xml:space="preserve">– </w:t>
      </w:r>
      <w:r w:rsidR="00505807">
        <w:rPr>
          <w:rFonts w:eastAsia="Calibri"/>
          <w:color w:val="auto"/>
        </w:rPr>
        <w:t>13 </w:t>
      </w:r>
      <w:r w:rsidR="0090658E" w:rsidRPr="00D2774F">
        <w:rPr>
          <w:rFonts w:eastAsia="Calibri"/>
          <w:color w:val="auto"/>
        </w:rPr>
        <w:t>мая 2009</w:t>
      </w:r>
      <w:r w:rsidRPr="00D2774F">
        <w:rPr>
          <w:rFonts w:eastAsia="Calibri"/>
          <w:color w:val="auto"/>
        </w:rPr>
        <w:t xml:space="preserve">. – Режим доступа: </w:t>
      </w:r>
      <w:r w:rsidR="0090658E" w:rsidRPr="00D2774F">
        <w:rPr>
          <w:rFonts w:eastAsia="Calibri"/>
          <w:color w:val="auto"/>
          <w:lang w:val="en-US"/>
        </w:rPr>
        <w:t>http</w:t>
      </w:r>
      <w:r w:rsidR="0090658E" w:rsidRPr="00D2774F">
        <w:rPr>
          <w:rFonts w:eastAsia="Calibri"/>
          <w:color w:val="auto"/>
        </w:rPr>
        <w:t>://</w:t>
      </w:r>
      <w:r w:rsidR="0090658E" w:rsidRPr="00D2774F">
        <w:rPr>
          <w:rFonts w:eastAsia="Calibri"/>
          <w:color w:val="auto"/>
          <w:lang w:val="en-US"/>
        </w:rPr>
        <w:t>kremlin</w:t>
      </w:r>
      <w:r w:rsidR="0090658E" w:rsidRPr="00D2774F">
        <w:rPr>
          <w:rFonts w:eastAsia="Calibri"/>
          <w:color w:val="auto"/>
        </w:rPr>
        <w:t>.</w:t>
      </w:r>
      <w:r w:rsidR="0090658E" w:rsidRPr="00D2774F">
        <w:rPr>
          <w:rFonts w:eastAsia="Calibri"/>
          <w:color w:val="auto"/>
          <w:lang w:val="en-US"/>
        </w:rPr>
        <w:t>ru</w:t>
      </w:r>
      <w:r w:rsidR="0090658E" w:rsidRPr="00D2774F">
        <w:rPr>
          <w:rFonts w:eastAsia="Calibri"/>
          <w:color w:val="auto"/>
        </w:rPr>
        <w:t>/</w:t>
      </w:r>
      <w:r w:rsidR="0090658E" w:rsidRPr="00D2774F">
        <w:rPr>
          <w:rFonts w:eastAsia="Calibri"/>
          <w:color w:val="auto"/>
        </w:rPr>
        <w:br/>
      </w:r>
      <w:r w:rsidR="0090658E" w:rsidRPr="00D2774F">
        <w:rPr>
          <w:rFonts w:eastAsia="Calibri"/>
          <w:color w:val="auto"/>
          <w:lang w:val="en-US"/>
        </w:rPr>
        <w:t>supplement</w:t>
      </w:r>
      <w:r w:rsidR="0090658E" w:rsidRPr="00D2774F">
        <w:rPr>
          <w:rFonts w:eastAsia="Calibri"/>
          <w:color w:val="auto"/>
        </w:rPr>
        <w:t>/424</w:t>
      </w:r>
      <w:r w:rsidRPr="00D2774F">
        <w:rPr>
          <w:rFonts w:eastAsia="Calibri"/>
          <w:color w:val="auto"/>
        </w:rPr>
        <w:t xml:space="preserve"> (дата обращения: 01.11.2018).</w:t>
      </w:r>
    </w:p>
    <w:p w14:paraId="0627EF9C" w14:textId="77777777" w:rsidR="00862AC1" w:rsidRPr="00862AC1" w:rsidRDefault="00B210B5" w:rsidP="00862AC1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B210B5">
        <w:rPr>
          <w:rFonts w:eastAsia="Calibri"/>
          <w:color w:val="auto"/>
          <w:spacing w:val="-4"/>
        </w:rPr>
        <w:t>Стратегия национальной безопасности Российской Федерации: утверждена</w:t>
      </w:r>
      <w:r w:rsidRPr="00B210B5">
        <w:rPr>
          <w:rFonts w:eastAsia="Calibri"/>
          <w:color w:val="auto"/>
        </w:rPr>
        <w:t xml:space="preserve"> </w:t>
      </w:r>
      <w:r w:rsidRPr="00B210B5">
        <w:rPr>
          <w:rFonts w:eastAsia="Calibri"/>
          <w:color w:val="auto"/>
          <w:spacing w:val="-6"/>
        </w:rPr>
        <w:t>Указом Президента Российской Федерации от 31 декабря 2015 г. № 683 – ФЗ</w:t>
      </w:r>
      <w:r w:rsidRPr="00B210B5">
        <w:rPr>
          <w:rFonts w:eastAsia="Calibri"/>
          <w:color w:val="auto"/>
        </w:rPr>
        <w:t xml:space="preserve"> [Электронный ресурс] // Официальный веб-сайт Президента Российской </w:t>
      </w:r>
      <w:r w:rsidRPr="00B210B5">
        <w:rPr>
          <w:rFonts w:eastAsia="Calibri"/>
          <w:color w:val="auto"/>
        </w:rPr>
        <w:lastRenderedPageBreak/>
        <w:t>Федерации. 31 декабря 2015. Режим доступа: http://www.kremlin.ru/acts/</w:t>
      </w:r>
      <w:r>
        <w:rPr>
          <w:rFonts w:eastAsia="Calibri"/>
          <w:color w:val="auto"/>
        </w:rPr>
        <w:br/>
      </w:r>
      <w:r w:rsidRPr="00B210B5">
        <w:rPr>
          <w:rFonts w:eastAsia="Calibri"/>
          <w:color w:val="auto"/>
        </w:rPr>
        <w:t>bank/40391 (дата обращения: 03.03.2022).</w:t>
      </w:r>
    </w:p>
    <w:p w14:paraId="451FFA41" w14:textId="77777777" w:rsidR="00862AC1" w:rsidRPr="00862AC1" w:rsidRDefault="00862AC1" w:rsidP="00862AC1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862AC1">
        <w:rPr>
          <w:rFonts w:eastAsia="Calibri"/>
          <w:color w:val="auto"/>
          <w:spacing w:val="-4"/>
        </w:rPr>
        <w:t>Стратегия национальной безопасности Российской Федерации: утвержде</w:t>
      </w:r>
      <w:r w:rsidRPr="00862AC1">
        <w:rPr>
          <w:rFonts w:eastAsia="Calibri"/>
          <w:color w:val="auto"/>
        </w:rPr>
        <w:t>на Указом Президента Российской Федерации от 02 июля 2021 г. № 400 – ФЗ [Электронный ресурс] // Официальный веб-сайт Президента Российской Федерации. 02 июля 2021. Режим доступа: http://www.kremlin.ru/acts/</w:t>
      </w:r>
      <w:r>
        <w:rPr>
          <w:rFonts w:eastAsia="Calibri"/>
          <w:color w:val="auto"/>
        </w:rPr>
        <w:br/>
      </w:r>
      <w:r w:rsidRPr="00862AC1">
        <w:rPr>
          <w:rFonts w:eastAsia="Calibri"/>
          <w:color w:val="auto"/>
        </w:rPr>
        <w:t>bank/47046 (дата обращения: 25.02.2022).</w:t>
      </w:r>
    </w:p>
    <w:p w14:paraId="76D06D7F" w14:textId="77777777" w:rsidR="006547B2" w:rsidRPr="00D2774F" w:rsidRDefault="006547B2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  <w:spacing w:val="-2"/>
        </w:rPr>
        <w:t>Стратегия развития российских морских портов в Каспийском бассейне,</w:t>
      </w:r>
      <w:r w:rsidRPr="00D2774F">
        <w:rPr>
          <w:color w:val="auto"/>
        </w:rPr>
        <w:t xml:space="preserve"> </w:t>
      </w:r>
      <w:r w:rsidRPr="00D2774F">
        <w:rPr>
          <w:color w:val="auto"/>
          <w:spacing w:val="-2"/>
        </w:rPr>
        <w:t>железнодорожных и автомобильных подходов к ним в период до 2030 г.</w:t>
      </w:r>
      <w:r w:rsidR="00EF7EB7">
        <w:rPr>
          <w:color w:val="auto"/>
        </w:rPr>
        <w:br/>
      </w:r>
      <w:r w:rsidRPr="00D2774F">
        <w:rPr>
          <w:rFonts w:eastAsia="Calibri"/>
          <w:color w:val="auto"/>
        </w:rPr>
        <w:t>/ Каспий. Международно-правовые документы / сост. Жильцов С.С., Зонн И.С. и др. – М.: Международные отношения, 2018. – С. 470-498.</w:t>
      </w:r>
    </w:p>
    <w:p w14:paraId="350591D4" w14:textId="77777777" w:rsidR="00A60A20" w:rsidRPr="00D2774F" w:rsidRDefault="00A60A20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>Трактатъ вѣчнаго мира и дружбы, заключённый между Импер</w:t>
      </w:r>
      <w:r w:rsidRPr="00D2774F">
        <w:rPr>
          <w:rFonts w:eastAsia="Calibri"/>
          <w:color w:val="auto"/>
          <w:lang w:val="en-US"/>
        </w:rPr>
        <w:t>i</w:t>
      </w:r>
      <w:r w:rsidRPr="00D2774F">
        <w:rPr>
          <w:rFonts w:eastAsia="Calibri"/>
          <w:color w:val="auto"/>
        </w:rPr>
        <w:t>ею Всеросс</w:t>
      </w:r>
      <w:r w:rsidRPr="00D2774F">
        <w:rPr>
          <w:rFonts w:eastAsia="Calibri"/>
          <w:color w:val="auto"/>
          <w:lang w:val="en-US"/>
        </w:rPr>
        <w:t>i</w:t>
      </w:r>
      <w:r w:rsidRPr="00D2774F">
        <w:rPr>
          <w:rFonts w:eastAsia="Calibri"/>
          <w:color w:val="auto"/>
        </w:rPr>
        <w:t>йскую и Персидскимъ Государствомъ въ Росс</w:t>
      </w:r>
      <w:r w:rsidRPr="00D2774F">
        <w:rPr>
          <w:rFonts w:eastAsia="Calibri"/>
          <w:color w:val="auto"/>
          <w:lang w:val="en-US"/>
        </w:rPr>
        <w:t>i</w:t>
      </w:r>
      <w:r w:rsidRPr="00D2774F">
        <w:rPr>
          <w:rFonts w:eastAsia="Calibri"/>
          <w:color w:val="auto"/>
        </w:rPr>
        <w:t xml:space="preserve">йскомъ лагере въ урочищѣ </w:t>
      </w:r>
      <w:r w:rsidR="00505807">
        <w:rPr>
          <w:rFonts w:eastAsia="Calibri"/>
          <w:color w:val="auto"/>
        </w:rPr>
        <w:t>Гюлистанъ при рѣчкѣ Зейвѣ от 12 </w:t>
      </w:r>
      <w:r w:rsidRPr="00D2774F">
        <w:rPr>
          <w:rFonts w:eastAsia="Calibri"/>
          <w:color w:val="auto"/>
        </w:rPr>
        <w:t xml:space="preserve">октября 1813 г. / Каспий. </w:t>
      </w:r>
      <w:r w:rsidRPr="00D2774F">
        <w:rPr>
          <w:rFonts w:eastAsia="Calibri"/>
          <w:color w:val="auto"/>
          <w:spacing w:val="-6"/>
        </w:rPr>
        <w:t>Международно-правовые документы / сост. Жильцов С.С., Зонн И.С. и др.</w:t>
      </w:r>
      <w:r w:rsidR="00EF7EB7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– М.: Международные отношения, 2018. – С. 35-40.</w:t>
      </w:r>
    </w:p>
    <w:p w14:paraId="31B8530D" w14:textId="77777777" w:rsidR="00A60A20" w:rsidRPr="00D2774F" w:rsidRDefault="00A60A20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  <w:spacing w:val="-4"/>
        </w:rPr>
        <w:t>Трактатъ между Росси</w:t>
      </w:r>
      <w:r w:rsidRPr="00D2774F">
        <w:rPr>
          <w:rFonts w:eastAsia="Calibri"/>
          <w:color w:val="auto"/>
          <w:spacing w:val="-4"/>
          <w:lang w:val="en-US"/>
        </w:rPr>
        <w:t>i</w:t>
      </w:r>
      <w:r w:rsidRPr="00D2774F">
        <w:rPr>
          <w:rFonts w:eastAsia="Calibri"/>
          <w:color w:val="auto"/>
          <w:spacing w:val="-4"/>
        </w:rPr>
        <w:t>ею и Перс</w:t>
      </w:r>
      <w:r w:rsidRPr="00D2774F">
        <w:rPr>
          <w:rFonts w:eastAsia="Calibri"/>
          <w:color w:val="auto"/>
          <w:spacing w:val="-4"/>
          <w:lang w:val="en-US"/>
        </w:rPr>
        <w:t>i</w:t>
      </w:r>
      <w:r w:rsidRPr="00D2774F">
        <w:rPr>
          <w:rFonts w:eastAsia="Calibri"/>
          <w:color w:val="auto"/>
          <w:spacing w:val="-4"/>
        </w:rPr>
        <w:t>ею, заключённый при Генжа от 10</w:t>
      </w:r>
      <w:r w:rsidR="00505807">
        <w:rPr>
          <w:rFonts w:eastAsia="Calibri"/>
          <w:color w:val="auto"/>
          <w:spacing w:val="-4"/>
        </w:rPr>
        <w:t> </w:t>
      </w:r>
      <w:r w:rsidRPr="00D2774F">
        <w:rPr>
          <w:rFonts w:eastAsia="Calibri"/>
          <w:color w:val="auto"/>
          <w:spacing w:val="-4"/>
        </w:rPr>
        <w:t>марта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  <w:spacing w:val="-8"/>
        </w:rPr>
        <w:t>1735 г. / Каспий. Международно-правовые документы / сост. Жильцов С.С.,</w:t>
      </w:r>
      <w:r w:rsidRPr="00D2774F">
        <w:rPr>
          <w:rFonts w:eastAsia="Calibri"/>
          <w:color w:val="auto"/>
        </w:rPr>
        <w:t xml:space="preserve"> Зонн И.С. и др. – М.: Международные отношения, 2018. – С. 29-34.</w:t>
      </w:r>
    </w:p>
    <w:p w14:paraId="0756D5D2" w14:textId="77777777" w:rsidR="00CF0FC0" w:rsidRPr="00D2774F" w:rsidRDefault="00CF0FC0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>Трактатъ между Росси</w:t>
      </w:r>
      <w:r w:rsidRPr="00D2774F">
        <w:rPr>
          <w:rFonts w:eastAsia="Calibri"/>
          <w:color w:val="auto"/>
          <w:lang w:val="en-US"/>
        </w:rPr>
        <w:t>i</w:t>
      </w:r>
      <w:r w:rsidRPr="00D2774F">
        <w:rPr>
          <w:rFonts w:eastAsia="Calibri"/>
          <w:color w:val="auto"/>
        </w:rPr>
        <w:t>ею и Перс</w:t>
      </w:r>
      <w:r w:rsidRPr="00D2774F">
        <w:rPr>
          <w:rFonts w:eastAsia="Calibri"/>
          <w:color w:val="auto"/>
          <w:lang w:val="en-US"/>
        </w:rPr>
        <w:t>i</w:t>
      </w:r>
      <w:r w:rsidRPr="00D2774F">
        <w:rPr>
          <w:rFonts w:eastAsia="Calibri"/>
          <w:color w:val="auto"/>
        </w:rPr>
        <w:t>ею от 21</w:t>
      </w:r>
      <w:r w:rsidR="00505807">
        <w:rPr>
          <w:rFonts w:eastAsia="Calibri"/>
          <w:color w:val="auto"/>
        </w:rPr>
        <w:t> </w:t>
      </w:r>
      <w:r w:rsidRPr="00D2774F">
        <w:rPr>
          <w:rFonts w:eastAsia="Calibri"/>
          <w:color w:val="auto"/>
        </w:rPr>
        <w:t xml:space="preserve">января 1732 г. / Каспий. </w:t>
      </w:r>
      <w:r w:rsidRPr="00D2774F">
        <w:rPr>
          <w:rFonts w:eastAsia="Calibri"/>
          <w:color w:val="auto"/>
          <w:spacing w:val="-6"/>
        </w:rPr>
        <w:t>Международно-правовые документы / сост. Жильцов С.С., Зонн И.С. и др.</w:t>
      </w:r>
      <w:r w:rsidR="00EF7EB7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– М.: Международные отношения, 2018. – С. 21-28.</w:t>
      </w:r>
    </w:p>
    <w:p w14:paraId="29558054" w14:textId="77777777" w:rsidR="00254E68" w:rsidRPr="00D2774F" w:rsidRDefault="00254E68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  <w:spacing w:val="-4"/>
        </w:rPr>
        <w:t>Трактатъ о мирѣ между Росс</w:t>
      </w:r>
      <w:r w:rsidRPr="00D2774F">
        <w:rPr>
          <w:rFonts w:eastAsia="Calibri"/>
          <w:color w:val="auto"/>
          <w:spacing w:val="-4"/>
          <w:lang w:val="en-US"/>
        </w:rPr>
        <w:t>i</w:t>
      </w:r>
      <w:r w:rsidRPr="00D2774F">
        <w:rPr>
          <w:rFonts w:eastAsia="Calibri"/>
          <w:color w:val="auto"/>
          <w:spacing w:val="-4"/>
        </w:rPr>
        <w:t>ею и Перс</w:t>
      </w:r>
      <w:r w:rsidRPr="00D2774F">
        <w:rPr>
          <w:rFonts w:eastAsia="Calibri"/>
          <w:color w:val="auto"/>
          <w:spacing w:val="-4"/>
          <w:lang w:val="en-US"/>
        </w:rPr>
        <w:t>i</w:t>
      </w:r>
      <w:r w:rsidR="00505807">
        <w:rPr>
          <w:rFonts w:eastAsia="Calibri"/>
          <w:color w:val="auto"/>
          <w:spacing w:val="-4"/>
        </w:rPr>
        <w:t>ею от 10 </w:t>
      </w:r>
      <w:r w:rsidRPr="00D2774F">
        <w:rPr>
          <w:rFonts w:eastAsia="Calibri"/>
          <w:color w:val="auto"/>
          <w:spacing w:val="-4"/>
        </w:rPr>
        <w:t>февраля 1828 г. / Каспий.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  <w:spacing w:val="-6"/>
        </w:rPr>
        <w:t>Международно-правовые документы / сост. Жильцов С.С., Зонн И.С. и др.</w:t>
      </w:r>
      <w:r w:rsidR="00EF7EB7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– М.: Международные отношения, 2018. – С. 41-48.</w:t>
      </w:r>
    </w:p>
    <w:p w14:paraId="5028E258" w14:textId="77777777" w:rsidR="00176492" w:rsidRPr="00D2774F" w:rsidRDefault="00176492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>Трактатъ о торговлѣ Росс</w:t>
      </w:r>
      <w:r w:rsidRPr="00D2774F">
        <w:rPr>
          <w:rFonts w:eastAsia="Calibri"/>
          <w:color w:val="auto"/>
          <w:lang w:val="en-US"/>
        </w:rPr>
        <w:t>i</w:t>
      </w:r>
      <w:r w:rsidRPr="00D2774F">
        <w:rPr>
          <w:rFonts w:eastAsia="Calibri"/>
          <w:color w:val="auto"/>
        </w:rPr>
        <w:t>йскихъ</w:t>
      </w:r>
      <w:r w:rsidR="00505807">
        <w:rPr>
          <w:rFonts w:eastAsia="Calibri"/>
          <w:color w:val="auto"/>
        </w:rPr>
        <w:t xml:space="preserve"> и Персидскихъ подданныхъ</w:t>
      </w:r>
      <w:r w:rsidR="00505807">
        <w:rPr>
          <w:rFonts w:eastAsia="Calibri"/>
          <w:color w:val="auto"/>
        </w:rPr>
        <w:br/>
        <w:t>от 10 </w:t>
      </w:r>
      <w:r w:rsidRPr="00D2774F">
        <w:rPr>
          <w:rFonts w:eastAsia="Calibri"/>
          <w:color w:val="auto"/>
        </w:rPr>
        <w:t>февраля 1828 г. / Каспий. Международно-правовые документы</w:t>
      </w:r>
      <w:r w:rsidRPr="00D2774F">
        <w:rPr>
          <w:rFonts w:eastAsia="Calibri"/>
          <w:color w:val="auto"/>
        </w:rPr>
        <w:br/>
        <w:t>/ сост. Жильцов С.С., Зонн И.С. и др. – М.: Международные отношения, 2018. – С. 49-53.</w:t>
      </w:r>
    </w:p>
    <w:p w14:paraId="4B801CEA" w14:textId="77777777" w:rsidR="00CF0FC0" w:rsidRPr="00D2774F" w:rsidRDefault="00CF0FC0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>Трактатъ о уступкѣ въ вѣчное Росс</w:t>
      </w:r>
      <w:r w:rsidRPr="00D2774F">
        <w:rPr>
          <w:rFonts w:eastAsia="Calibri"/>
          <w:color w:val="auto"/>
          <w:lang w:val="en-US"/>
        </w:rPr>
        <w:t>i</w:t>
      </w:r>
      <w:r w:rsidRPr="00D2774F">
        <w:rPr>
          <w:rFonts w:eastAsia="Calibri"/>
          <w:color w:val="auto"/>
        </w:rPr>
        <w:t>йской Импер</w:t>
      </w:r>
      <w:r w:rsidRPr="00D2774F">
        <w:rPr>
          <w:rFonts w:eastAsia="Calibri"/>
          <w:color w:val="auto"/>
          <w:lang w:val="en-US"/>
        </w:rPr>
        <w:t>i</w:t>
      </w:r>
      <w:r w:rsidRPr="00D2774F">
        <w:rPr>
          <w:rFonts w:eastAsia="Calibri"/>
          <w:color w:val="auto"/>
        </w:rPr>
        <w:t>и владѣн</w:t>
      </w:r>
      <w:r w:rsidRPr="00D2774F">
        <w:rPr>
          <w:rFonts w:eastAsia="Calibri"/>
          <w:color w:val="auto"/>
          <w:lang w:val="en-US"/>
        </w:rPr>
        <w:t>i</w:t>
      </w:r>
      <w:r w:rsidRPr="00D2774F">
        <w:rPr>
          <w:rFonts w:eastAsia="Calibri"/>
          <w:color w:val="auto"/>
        </w:rPr>
        <w:t>е лежащихъ по Касп</w:t>
      </w:r>
      <w:r w:rsidRPr="00D2774F">
        <w:rPr>
          <w:rFonts w:eastAsia="Calibri"/>
          <w:color w:val="auto"/>
          <w:lang w:val="en-US"/>
        </w:rPr>
        <w:t>i</w:t>
      </w:r>
      <w:r w:rsidRPr="00D2774F">
        <w:rPr>
          <w:rFonts w:eastAsia="Calibri"/>
          <w:color w:val="auto"/>
        </w:rPr>
        <w:t>йскому морю Провинц</w:t>
      </w:r>
      <w:r w:rsidRPr="00D2774F">
        <w:rPr>
          <w:rFonts w:eastAsia="Calibri"/>
          <w:color w:val="auto"/>
          <w:lang w:val="en-US"/>
        </w:rPr>
        <w:t>i</w:t>
      </w:r>
      <w:r w:rsidRPr="00D2774F">
        <w:rPr>
          <w:rFonts w:eastAsia="Calibri"/>
          <w:color w:val="auto"/>
        </w:rPr>
        <w:t>й Гиляни, Мизандерана, Астрабата</w:t>
      </w:r>
      <w:r w:rsidRPr="00D2774F">
        <w:rPr>
          <w:rFonts w:eastAsia="Calibri"/>
          <w:color w:val="auto"/>
        </w:rPr>
        <w:br/>
      </w:r>
      <w:r w:rsidRPr="00D2774F">
        <w:rPr>
          <w:rFonts w:eastAsia="Calibri"/>
          <w:color w:val="auto"/>
          <w:spacing w:val="-4"/>
        </w:rPr>
        <w:t>и городовъ Дербента и Баку со всѣми принадлежащими къ нимъ землями,</w:t>
      </w:r>
      <w:r w:rsidRPr="00D2774F">
        <w:rPr>
          <w:rFonts w:eastAsia="Calibri"/>
          <w:color w:val="auto"/>
        </w:rPr>
        <w:t xml:space="preserve"> за сдѣланное отъ Росс</w:t>
      </w:r>
      <w:r w:rsidRPr="00D2774F">
        <w:rPr>
          <w:rFonts w:eastAsia="Calibri"/>
          <w:color w:val="auto"/>
          <w:lang w:val="en-US"/>
        </w:rPr>
        <w:t>i</w:t>
      </w:r>
      <w:r w:rsidRPr="00D2774F">
        <w:rPr>
          <w:rFonts w:eastAsia="Calibri"/>
          <w:color w:val="auto"/>
        </w:rPr>
        <w:t>и Шаху противъ буртовщиковъ вспоможен</w:t>
      </w:r>
      <w:r w:rsidRPr="00D2774F">
        <w:rPr>
          <w:rFonts w:eastAsia="Calibri"/>
          <w:color w:val="auto"/>
          <w:lang w:val="en-US"/>
        </w:rPr>
        <w:t>i</w:t>
      </w:r>
      <w:r w:rsidR="00505807">
        <w:rPr>
          <w:rFonts w:eastAsia="Calibri"/>
          <w:color w:val="auto"/>
        </w:rPr>
        <w:t>е</w:t>
      </w:r>
      <w:r w:rsidR="00505807">
        <w:rPr>
          <w:rFonts w:eastAsia="Calibri"/>
          <w:color w:val="auto"/>
        </w:rPr>
        <w:br/>
        <w:t>от 12 </w:t>
      </w:r>
      <w:r w:rsidRPr="00D2774F">
        <w:rPr>
          <w:rFonts w:eastAsia="Calibri"/>
          <w:color w:val="auto"/>
        </w:rPr>
        <w:t>сентября 1723 г. / Каспий. Международно-правовые документы</w:t>
      </w:r>
      <w:r w:rsidRPr="00D2774F">
        <w:rPr>
          <w:rFonts w:eastAsia="Calibri"/>
          <w:color w:val="auto"/>
        </w:rPr>
        <w:br/>
        <w:t>/ сост. Жильцов С.С., Зонн И.С. и др. – М.: Международные отношения, 2018. – С. 18-20.</w:t>
      </w:r>
    </w:p>
    <w:p w14:paraId="0CE219C6" w14:textId="77777777" w:rsidR="00E2375C" w:rsidRPr="00D2774F" w:rsidRDefault="00AC093A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  <w:spacing w:val="-6"/>
        </w:rPr>
        <w:t>Труды Касп</w:t>
      </w:r>
      <w:r w:rsidRPr="00D2774F">
        <w:rPr>
          <w:color w:val="auto"/>
          <w:spacing w:val="-6"/>
          <w:lang w:val="en-US"/>
        </w:rPr>
        <w:t>i</w:t>
      </w:r>
      <w:r w:rsidRPr="00D2774F">
        <w:rPr>
          <w:color w:val="auto"/>
          <w:spacing w:val="-6"/>
        </w:rPr>
        <w:t>йской экспедиц</w:t>
      </w:r>
      <w:r w:rsidRPr="00D2774F">
        <w:rPr>
          <w:color w:val="auto"/>
          <w:spacing w:val="-6"/>
          <w:lang w:val="en-US"/>
        </w:rPr>
        <w:t>i</w:t>
      </w:r>
      <w:r w:rsidRPr="00D2774F">
        <w:rPr>
          <w:color w:val="auto"/>
          <w:spacing w:val="-6"/>
        </w:rPr>
        <w:t>и 1904</w:t>
      </w:r>
      <w:r w:rsidR="00505807">
        <w:rPr>
          <w:color w:val="auto"/>
          <w:spacing w:val="-6"/>
        </w:rPr>
        <w:t> </w:t>
      </w:r>
      <w:r w:rsidRPr="00D2774F">
        <w:rPr>
          <w:color w:val="auto"/>
          <w:spacing w:val="-6"/>
        </w:rPr>
        <w:t>года. Томъ четвёртый (с 12 таблицами).</w:t>
      </w:r>
      <w:r w:rsidR="00EF7EB7">
        <w:rPr>
          <w:color w:val="auto"/>
          <w:spacing w:val="-6"/>
        </w:rPr>
        <w:br/>
      </w:r>
      <w:r w:rsidRPr="00D2774F">
        <w:rPr>
          <w:color w:val="auto"/>
          <w:spacing w:val="-4"/>
        </w:rPr>
        <w:t>– Петроградъ: Типо-литография М.П.Фроловой. Галерная, 6, 1914. – 83</w:t>
      </w:r>
      <w:r w:rsidR="005C2D62" w:rsidRPr="00D2774F">
        <w:rPr>
          <w:color w:val="auto"/>
          <w:spacing w:val="-4"/>
        </w:rPr>
        <w:t> </w:t>
      </w:r>
      <w:r w:rsidRPr="00D2774F">
        <w:rPr>
          <w:color w:val="auto"/>
          <w:spacing w:val="-4"/>
        </w:rPr>
        <w:t>с.</w:t>
      </w:r>
    </w:p>
    <w:p w14:paraId="59036F75" w14:textId="77777777" w:rsidR="006D5DD5" w:rsidRPr="00D2774F" w:rsidRDefault="006D5DD5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color w:val="auto"/>
        </w:rPr>
      </w:pPr>
      <w:r w:rsidRPr="00D2774F">
        <w:rPr>
          <w:color w:val="auto"/>
        </w:rPr>
        <w:t>Чичерин Г.В. Статьи и речи по вопросам международной политики.</w:t>
      </w:r>
      <w:r w:rsidR="00540F60" w:rsidRPr="00D2774F">
        <w:rPr>
          <w:color w:val="auto"/>
        </w:rPr>
        <w:br/>
        <w:t>– М.: Соцэкгиз, 1961. – 516 с.</w:t>
      </w:r>
    </w:p>
    <w:p w14:paraId="73D7D3FC" w14:textId="77777777" w:rsidR="00E2375C" w:rsidRPr="00D2774F" w:rsidRDefault="00E91CA1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  <w:lang w:val="en-US"/>
        </w:rPr>
      </w:pPr>
      <w:r w:rsidRPr="00D2774F">
        <w:rPr>
          <w:color w:val="auto"/>
          <w:spacing w:val="-4"/>
          <w:lang w:val="en-US"/>
        </w:rPr>
        <w:lastRenderedPageBreak/>
        <w:t>BP Statistical Review of World Energy. 67</w:t>
      </w:r>
      <w:r w:rsidRPr="00D2774F">
        <w:rPr>
          <w:color w:val="auto"/>
          <w:spacing w:val="-4"/>
          <w:vertAlign w:val="superscript"/>
          <w:lang w:val="en-US"/>
        </w:rPr>
        <w:t>th</w:t>
      </w:r>
      <w:r w:rsidRPr="00D2774F">
        <w:rPr>
          <w:color w:val="auto"/>
          <w:spacing w:val="-4"/>
          <w:lang w:val="en-US"/>
        </w:rPr>
        <w:t xml:space="preserve"> Edition [</w:t>
      </w:r>
      <w:r w:rsidRPr="00D2774F">
        <w:rPr>
          <w:color w:val="auto"/>
          <w:spacing w:val="-4"/>
        </w:rPr>
        <w:t>Электронный</w:t>
      </w:r>
      <w:r w:rsidRPr="00D2774F">
        <w:rPr>
          <w:color w:val="auto"/>
          <w:spacing w:val="-4"/>
          <w:lang w:val="en-US"/>
        </w:rPr>
        <w:t xml:space="preserve"> </w:t>
      </w:r>
      <w:r w:rsidRPr="00D2774F">
        <w:rPr>
          <w:color w:val="auto"/>
          <w:spacing w:val="-4"/>
        </w:rPr>
        <w:t>ресурс</w:t>
      </w:r>
      <w:r w:rsidR="00EF7EB7">
        <w:rPr>
          <w:color w:val="auto"/>
          <w:spacing w:val="-4"/>
          <w:lang w:val="en-US"/>
        </w:rPr>
        <w:t>]</w:t>
      </w:r>
      <w:r w:rsidR="00EF7EB7">
        <w:rPr>
          <w:color w:val="auto"/>
          <w:spacing w:val="-4"/>
          <w:lang w:val="en-US"/>
        </w:rPr>
        <w:br/>
      </w:r>
      <w:r w:rsidRPr="00D2774F">
        <w:rPr>
          <w:color w:val="auto"/>
          <w:spacing w:val="-4"/>
          <w:lang w:val="en-US"/>
        </w:rPr>
        <w:t>//</w:t>
      </w:r>
      <w:r w:rsidRPr="00D2774F">
        <w:rPr>
          <w:color w:val="auto"/>
          <w:spacing w:val="-10"/>
          <w:lang w:val="en-US"/>
        </w:rPr>
        <w:t xml:space="preserve"> </w:t>
      </w:r>
      <w:r w:rsidRPr="00D2774F">
        <w:rPr>
          <w:color w:val="auto"/>
          <w:spacing w:val="-10"/>
        </w:rPr>
        <w:t>Официальный</w:t>
      </w:r>
      <w:r w:rsidRPr="00D2774F">
        <w:rPr>
          <w:color w:val="auto"/>
          <w:spacing w:val="-10"/>
          <w:lang w:val="en-US"/>
        </w:rPr>
        <w:t xml:space="preserve"> </w:t>
      </w:r>
      <w:r w:rsidRPr="00D2774F">
        <w:rPr>
          <w:color w:val="auto"/>
          <w:spacing w:val="-10"/>
        </w:rPr>
        <w:t>веб</w:t>
      </w:r>
      <w:r w:rsidRPr="00D2774F">
        <w:rPr>
          <w:color w:val="auto"/>
          <w:spacing w:val="-10"/>
          <w:lang w:val="en-US"/>
        </w:rPr>
        <w:t>-</w:t>
      </w:r>
      <w:r w:rsidRPr="00D2774F">
        <w:rPr>
          <w:color w:val="auto"/>
          <w:spacing w:val="-10"/>
        </w:rPr>
        <w:t>сайт</w:t>
      </w:r>
      <w:r w:rsidRPr="00D2774F">
        <w:rPr>
          <w:color w:val="auto"/>
          <w:spacing w:val="-10"/>
          <w:lang w:val="en-US"/>
        </w:rPr>
        <w:t xml:space="preserve"> </w:t>
      </w:r>
      <w:r w:rsidRPr="00D2774F">
        <w:rPr>
          <w:color w:val="auto"/>
          <w:spacing w:val="-10"/>
        </w:rPr>
        <w:t>компании</w:t>
      </w:r>
      <w:r w:rsidRPr="00D2774F">
        <w:rPr>
          <w:color w:val="auto"/>
          <w:spacing w:val="-10"/>
          <w:lang w:val="en-US"/>
        </w:rPr>
        <w:t xml:space="preserve"> British Petroleum. </w:t>
      </w:r>
      <w:r w:rsidRPr="00D2774F">
        <w:rPr>
          <w:rFonts w:eastAsia="Calibri"/>
          <w:color w:val="auto"/>
          <w:spacing w:val="-10"/>
          <w:lang w:val="en-US"/>
        </w:rPr>
        <w:t xml:space="preserve">– 2018. – </w:t>
      </w:r>
      <w:r w:rsidRPr="00D2774F">
        <w:rPr>
          <w:rFonts w:eastAsia="Calibri"/>
          <w:color w:val="auto"/>
          <w:spacing w:val="-10"/>
        </w:rPr>
        <w:t>Режим</w:t>
      </w:r>
      <w:r w:rsidRPr="00D2774F">
        <w:rPr>
          <w:rFonts w:eastAsia="Calibri"/>
          <w:color w:val="auto"/>
          <w:spacing w:val="-10"/>
          <w:lang w:val="en-US"/>
        </w:rPr>
        <w:t xml:space="preserve"> </w:t>
      </w:r>
      <w:r w:rsidRPr="00D2774F">
        <w:rPr>
          <w:rFonts w:eastAsia="Calibri"/>
          <w:color w:val="auto"/>
          <w:spacing w:val="-10"/>
        </w:rPr>
        <w:t>доступа</w:t>
      </w:r>
      <w:r w:rsidRPr="00D2774F">
        <w:rPr>
          <w:rFonts w:eastAsia="Calibri"/>
          <w:color w:val="auto"/>
          <w:spacing w:val="-10"/>
          <w:lang w:val="en-US"/>
        </w:rPr>
        <w:t>:</w:t>
      </w:r>
      <w:r w:rsidRPr="00D2774F">
        <w:rPr>
          <w:rFonts w:eastAsia="Calibri"/>
          <w:color w:val="auto"/>
          <w:lang w:val="en-US"/>
        </w:rPr>
        <w:t xml:space="preserve"> </w:t>
      </w:r>
      <w:r w:rsidRPr="00D2774F">
        <w:rPr>
          <w:rFonts w:eastAsia="Calibri"/>
          <w:color w:val="auto"/>
          <w:spacing w:val="-12"/>
          <w:lang w:val="en-US"/>
        </w:rPr>
        <w:t>https://www.bp.com/content/dam/bp/en/corporate/pdf/energy-economics/statistical-</w:t>
      </w:r>
      <w:r w:rsidRPr="00D2774F">
        <w:rPr>
          <w:rFonts w:eastAsia="Calibri"/>
          <w:color w:val="auto"/>
          <w:lang w:val="en-US"/>
        </w:rPr>
        <w:t xml:space="preserve"> review/bp-stats-review-2018-full-report.pdf (</w:t>
      </w:r>
      <w:r w:rsidRPr="00D2774F">
        <w:rPr>
          <w:rFonts w:eastAsia="Calibri"/>
          <w:color w:val="auto"/>
        </w:rPr>
        <w:t>дата</w:t>
      </w:r>
      <w:r w:rsidRPr="00D2774F">
        <w:rPr>
          <w:rFonts w:eastAsia="Calibri"/>
          <w:color w:val="auto"/>
          <w:lang w:val="en-US"/>
        </w:rPr>
        <w:t xml:space="preserve"> </w:t>
      </w:r>
      <w:r w:rsidRPr="00D2774F">
        <w:rPr>
          <w:rFonts w:eastAsia="Calibri"/>
          <w:color w:val="auto"/>
        </w:rPr>
        <w:t>обращения</w:t>
      </w:r>
      <w:r w:rsidRPr="00D2774F">
        <w:rPr>
          <w:rFonts w:eastAsia="Calibri"/>
          <w:color w:val="auto"/>
          <w:lang w:val="en-US"/>
        </w:rPr>
        <w:t>: 01.11.2018).</w:t>
      </w:r>
    </w:p>
    <w:p w14:paraId="39EC6DBF" w14:textId="77777777" w:rsidR="00E2375C" w:rsidRPr="00D2774F" w:rsidRDefault="00E2375C" w:rsidP="002B4DD9">
      <w:pPr>
        <w:spacing w:before="120" w:after="0" w:line="240" w:lineRule="auto"/>
        <w:rPr>
          <w:color w:val="auto"/>
          <w:spacing w:val="2"/>
          <w:lang w:val="en-US"/>
        </w:rPr>
      </w:pPr>
    </w:p>
    <w:p w14:paraId="3E3B1453" w14:textId="77777777" w:rsidR="00E2375C" w:rsidRPr="00D2774F" w:rsidRDefault="00E2375C" w:rsidP="00E2375C">
      <w:pPr>
        <w:spacing w:after="0" w:line="360" w:lineRule="auto"/>
        <w:jc w:val="center"/>
        <w:rPr>
          <w:b/>
          <w:color w:val="auto"/>
          <w:spacing w:val="2"/>
        </w:rPr>
      </w:pPr>
      <w:r w:rsidRPr="00D2774F">
        <w:rPr>
          <w:b/>
          <w:color w:val="auto"/>
          <w:spacing w:val="2"/>
        </w:rPr>
        <w:t>Монографии</w:t>
      </w:r>
    </w:p>
    <w:p w14:paraId="7B87891E" w14:textId="77777777" w:rsidR="0065357C" w:rsidRPr="00D2774F" w:rsidRDefault="0065357C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color w:val="auto"/>
          <w:spacing w:val="-6"/>
        </w:rPr>
      </w:pPr>
      <w:r w:rsidRPr="00D2774F">
        <w:rPr>
          <w:color w:val="auto"/>
          <w:spacing w:val="-6"/>
        </w:rPr>
        <w:t>Алиев И.Г. Каспийская нефть Азербайджана. – М.: Известия, 2003. – 712 с.</w:t>
      </w:r>
    </w:p>
    <w:p w14:paraId="19A4435B" w14:textId="77777777" w:rsidR="00A82FDD" w:rsidRPr="00D2774F" w:rsidRDefault="00A82FDD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color w:val="auto"/>
        </w:rPr>
      </w:pPr>
      <w:r w:rsidRPr="00D2774F">
        <w:rPr>
          <w:color w:val="auto"/>
          <w:spacing w:val="-4"/>
        </w:rPr>
        <w:t xml:space="preserve">Алиев С.М. История Ирана. </w:t>
      </w:r>
      <w:r w:rsidRPr="00D2774F">
        <w:rPr>
          <w:color w:val="auto"/>
          <w:spacing w:val="-4"/>
          <w:lang w:val="en-US"/>
        </w:rPr>
        <w:t>XX</w:t>
      </w:r>
      <w:r w:rsidRPr="00D2774F">
        <w:rPr>
          <w:color w:val="auto"/>
          <w:spacing w:val="-4"/>
        </w:rPr>
        <w:t xml:space="preserve"> век. – М.: Институт востоковедения РАН:</w:t>
      </w:r>
      <w:r w:rsidRPr="00D2774F">
        <w:rPr>
          <w:color w:val="auto"/>
        </w:rPr>
        <w:t xml:space="preserve"> Крафт +, 2004. – 648 с.</w:t>
      </w:r>
    </w:p>
    <w:p w14:paraId="4DB8AC7C" w14:textId="77777777" w:rsidR="000F42D3" w:rsidRPr="00D2774F" w:rsidRDefault="000F42D3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color w:val="auto"/>
        </w:rPr>
      </w:pPr>
      <w:r w:rsidRPr="00D2774F">
        <w:rPr>
          <w:color w:val="auto"/>
          <w:spacing w:val="-8"/>
        </w:rPr>
        <w:t>Аполлов Б.А. Каспийское море и его бассейн. – М.: Издательство Академии</w:t>
      </w:r>
      <w:r w:rsidRPr="00D2774F">
        <w:rPr>
          <w:color w:val="auto"/>
        </w:rPr>
        <w:t xml:space="preserve"> наук СССР, 1956. – 121 с.</w:t>
      </w:r>
    </w:p>
    <w:p w14:paraId="40BDF441" w14:textId="77777777" w:rsidR="00720067" w:rsidRPr="00D2774F" w:rsidRDefault="00720067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color w:val="auto"/>
        </w:rPr>
      </w:pPr>
      <w:r w:rsidRPr="00D2774F">
        <w:rPr>
          <w:color w:val="auto"/>
          <w:spacing w:val="-8"/>
        </w:rPr>
        <w:t>Аристова Л.Б., Семенова Н.К. Геополитический шанс России: транспортная</w:t>
      </w:r>
      <w:r w:rsidRPr="00D2774F">
        <w:rPr>
          <w:color w:val="auto"/>
        </w:rPr>
        <w:t xml:space="preserve"> </w:t>
      </w:r>
      <w:r w:rsidRPr="00D2774F">
        <w:rPr>
          <w:color w:val="auto"/>
          <w:spacing w:val="-6"/>
        </w:rPr>
        <w:t xml:space="preserve">система в формате РФ – КНР – Центральная Азия. </w:t>
      </w:r>
      <w:r w:rsidRPr="00D2774F">
        <w:rPr>
          <w:rFonts w:ascii="Times New Roman CYR" w:hAnsi="Times New Roman CYR" w:cs="Times New Roman CYR"/>
          <w:bCs/>
          <w:color w:val="auto"/>
          <w:spacing w:val="-6"/>
        </w:rPr>
        <w:t>Сводный аналитический</w:t>
      </w:r>
      <w:r w:rsidRPr="00D2774F">
        <w:rPr>
          <w:rFonts w:ascii="Times New Roman CYR" w:hAnsi="Times New Roman CYR" w:cs="Times New Roman CYR"/>
          <w:bCs/>
          <w:color w:val="auto"/>
        </w:rPr>
        <w:t xml:space="preserve"> доклад (монография). – М.: Институт Востоковедения, 2016. – 93 с.</w:t>
      </w:r>
    </w:p>
    <w:p w14:paraId="525027F8" w14:textId="77777777" w:rsidR="00FB33A3" w:rsidRPr="00D2774F" w:rsidRDefault="00FB33A3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color w:val="auto"/>
        </w:rPr>
      </w:pPr>
      <w:r w:rsidRPr="00D2774F">
        <w:rPr>
          <w:color w:val="auto"/>
          <w:shd w:val="clear" w:color="auto" w:fill="FFFFFF"/>
        </w:rPr>
        <w:t xml:space="preserve">Бажанов Е.П., Бажанова Н.Е. </w:t>
      </w:r>
      <w:r w:rsidRPr="00D2774F">
        <w:rPr>
          <w:color w:val="auto"/>
        </w:rPr>
        <w:t>Диалог и столкновение цивилизаций.</w:t>
      </w:r>
      <w:r w:rsidRPr="00D2774F">
        <w:rPr>
          <w:color w:val="auto"/>
        </w:rPr>
        <w:br/>
        <w:t xml:space="preserve">– М.: </w:t>
      </w:r>
      <w:r w:rsidRPr="00D2774F">
        <w:rPr>
          <w:color w:val="auto"/>
          <w:shd w:val="clear" w:color="auto" w:fill="FFFFFF"/>
        </w:rPr>
        <w:t>Издательство «Весь Мир»,</w:t>
      </w:r>
      <w:r w:rsidRPr="00D2774F">
        <w:rPr>
          <w:color w:val="auto"/>
        </w:rPr>
        <w:t xml:space="preserve"> 2013. – 272 с.</w:t>
      </w:r>
    </w:p>
    <w:p w14:paraId="681A446F" w14:textId="77777777" w:rsidR="0087087E" w:rsidRPr="00D2774F" w:rsidRDefault="0087087E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color w:val="auto"/>
        </w:rPr>
        <w:t>Бажанов Е.П., Бажанова Н.Е. Международные отношения в XXI веке. – М.: Восток – Запад, 2011. – 166</w:t>
      </w:r>
      <w:r w:rsidR="00FB33A3" w:rsidRPr="00D2774F">
        <w:rPr>
          <w:color w:val="auto"/>
        </w:rPr>
        <w:t> </w:t>
      </w:r>
      <w:r w:rsidRPr="00D2774F">
        <w:rPr>
          <w:color w:val="auto"/>
        </w:rPr>
        <w:t>с.</w:t>
      </w:r>
    </w:p>
    <w:p w14:paraId="52C05361" w14:textId="77777777" w:rsidR="00967882" w:rsidRPr="00D2774F" w:rsidRDefault="00967882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color w:val="auto"/>
          <w:spacing w:val="-4"/>
        </w:rPr>
        <w:t>Бажан</w:t>
      </w:r>
      <w:r w:rsidR="00FB33A3" w:rsidRPr="00D2774F">
        <w:rPr>
          <w:color w:val="auto"/>
          <w:spacing w:val="-4"/>
        </w:rPr>
        <w:t>ов </w:t>
      </w:r>
      <w:r w:rsidRPr="00D2774F">
        <w:rPr>
          <w:color w:val="auto"/>
          <w:spacing w:val="-4"/>
        </w:rPr>
        <w:t>Е.П., Бажанова</w:t>
      </w:r>
      <w:r w:rsidR="00FB33A3" w:rsidRPr="00D2774F">
        <w:rPr>
          <w:color w:val="auto"/>
          <w:spacing w:val="-4"/>
        </w:rPr>
        <w:t> </w:t>
      </w:r>
      <w:r w:rsidRPr="00D2774F">
        <w:rPr>
          <w:color w:val="auto"/>
          <w:spacing w:val="-4"/>
        </w:rPr>
        <w:t>Н.Е. Многополюсный мир. – М.: Восток – Запад,</w:t>
      </w:r>
      <w:r w:rsidRPr="00D2774F">
        <w:rPr>
          <w:color w:val="auto"/>
        </w:rPr>
        <w:t xml:space="preserve"> 2010. – 464 с.</w:t>
      </w:r>
    </w:p>
    <w:p w14:paraId="374B9026" w14:textId="77777777" w:rsidR="00F85ABE" w:rsidRPr="00D2774F" w:rsidRDefault="00F85ABE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color w:val="auto"/>
        </w:rPr>
      </w:pPr>
      <w:r w:rsidRPr="00D2774F">
        <w:rPr>
          <w:rFonts w:ascii="Times New Roman CYR" w:hAnsi="Times New Roman CYR" w:cs="Times New Roman CYR"/>
          <w:bCs/>
          <w:color w:val="auto"/>
        </w:rPr>
        <w:t>Барсегов Ю.Г. Каспий в международном праве и мировой политике.</w:t>
      </w:r>
      <w:r w:rsidR="00C93AB3" w:rsidRPr="00D2774F">
        <w:rPr>
          <w:rFonts w:ascii="Times New Roman CYR" w:hAnsi="Times New Roman CYR" w:cs="Times New Roman CYR"/>
          <w:bCs/>
          <w:color w:val="auto"/>
        </w:rPr>
        <w:br/>
      </w:r>
      <w:r w:rsidRPr="00D2774F">
        <w:rPr>
          <w:rFonts w:ascii="Times New Roman CYR" w:hAnsi="Times New Roman CYR" w:cs="Times New Roman CYR"/>
          <w:bCs/>
          <w:color w:val="auto"/>
        </w:rPr>
        <w:t>– М.: ИМЭМО, 1998. – 64 с.</w:t>
      </w:r>
    </w:p>
    <w:p w14:paraId="68E5C876" w14:textId="77777777" w:rsidR="00E444D7" w:rsidRPr="00D2774F" w:rsidRDefault="00E444D7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color w:val="auto"/>
        </w:rPr>
      </w:pPr>
      <w:r w:rsidRPr="00D2774F">
        <w:rPr>
          <w:rFonts w:ascii="Times New Roman CYR" w:hAnsi="Times New Roman CYR" w:cs="Times New Roman CYR"/>
          <w:bCs/>
          <w:color w:val="auto"/>
          <w:spacing w:val="-4"/>
        </w:rPr>
        <w:t>Бердымухамедов Г.М. Туркменистан – сердце Великого Шёлкового пути.</w:t>
      </w:r>
      <w:r w:rsidR="00EF7EB7">
        <w:rPr>
          <w:rFonts w:ascii="Times New Roman CYR" w:hAnsi="Times New Roman CYR" w:cs="Times New Roman CYR"/>
          <w:bCs/>
          <w:color w:val="auto"/>
          <w:spacing w:val="-4"/>
        </w:rPr>
        <w:br/>
      </w:r>
      <w:r w:rsidRPr="00D2774F">
        <w:rPr>
          <w:rFonts w:ascii="Times New Roman CYR" w:hAnsi="Times New Roman CYR" w:cs="Times New Roman CYR"/>
          <w:bCs/>
          <w:color w:val="auto"/>
          <w:spacing w:val="-10"/>
        </w:rPr>
        <w:t>– Ашхабад: Туркменская государственная издательская служба, 2017. – 304 с.</w:t>
      </w:r>
    </w:p>
    <w:p w14:paraId="52483BB8" w14:textId="77777777" w:rsidR="00E444D7" w:rsidRPr="00D2774F" w:rsidRDefault="00E444D7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color w:val="auto"/>
        </w:rPr>
      </w:pPr>
      <w:r w:rsidRPr="00D2774F">
        <w:rPr>
          <w:rFonts w:ascii="Times New Roman CYR" w:hAnsi="Times New Roman CYR" w:cs="Times New Roman CYR"/>
          <w:bCs/>
          <w:color w:val="auto"/>
        </w:rPr>
        <w:t xml:space="preserve">Бжезинский З. Великая шахматная доска. Господство Америки и его </w:t>
      </w:r>
      <w:r w:rsidRPr="00D2774F">
        <w:rPr>
          <w:rFonts w:ascii="Times New Roman CYR" w:hAnsi="Times New Roman CYR" w:cs="Times New Roman CYR"/>
          <w:bCs/>
          <w:color w:val="auto"/>
          <w:spacing w:val="-2"/>
        </w:rPr>
        <w:t>геостратегические императивы. – М.: Международные отношения, 1998.</w:t>
      </w:r>
      <w:r w:rsidR="00EF7EB7">
        <w:rPr>
          <w:rFonts w:ascii="Times New Roman CYR" w:hAnsi="Times New Roman CYR" w:cs="Times New Roman CYR"/>
          <w:bCs/>
          <w:color w:val="auto"/>
        </w:rPr>
        <w:br/>
      </w:r>
      <w:r w:rsidRPr="00D2774F">
        <w:rPr>
          <w:rFonts w:ascii="Times New Roman CYR" w:hAnsi="Times New Roman CYR" w:cs="Times New Roman CYR"/>
          <w:bCs/>
          <w:color w:val="auto"/>
        </w:rPr>
        <w:t>– 256 с.</w:t>
      </w:r>
    </w:p>
    <w:p w14:paraId="3827EE6A" w14:textId="77777777" w:rsidR="001B23DC" w:rsidRPr="00D2774F" w:rsidRDefault="001B23DC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color w:val="auto"/>
          <w:spacing w:val="-8"/>
        </w:rPr>
      </w:pPr>
      <w:r w:rsidRPr="00D2774F">
        <w:rPr>
          <w:color w:val="auto"/>
          <w:spacing w:val="-8"/>
        </w:rPr>
        <w:t>Бутаев А. Каспий: зачем он Западу? – М.: Издательство МГУЛ, 2004. – 595 с.</w:t>
      </w:r>
    </w:p>
    <w:p w14:paraId="6EF239E9" w14:textId="77777777" w:rsidR="00D26230" w:rsidRPr="00D2774F" w:rsidRDefault="00D26230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color w:val="auto"/>
        </w:rPr>
      </w:pPr>
      <w:r w:rsidRPr="00D2774F">
        <w:rPr>
          <w:color w:val="auto"/>
        </w:rPr>
        <w:t>Водный баланс и колебания уровня Каспийского моря. Моделирование</w:t>
      </w:r>
      <w:r w:rsidR="00EF7EB7">
        <w:rPr>
          <w:color w:val="auto"/>
        </w:rPr>
        <w:br/>
      </w:r>
      <w:r w:rsidRPr="00D2774F">
        <w:rPr>
          <w:color w:val="auto"/>
        </w:rPr>
        <w:t>и прогноз / под ред. Нестерова Е.С. ‒ М.: Триада лтд, 2016. – 378 с.</w:t>
      </w:r>
    </w:p>
    <w:p w14:paraId="5DA4A4F1" w14:textId="77777777" w:rsidR="00C93AB3" w:rsidRPr="00D2774F" w:rsidRDefault="00C93AB3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color w:val="auto"/>
        </w:rPr>
      </w:pPr>
      <w:r w:rsidRPr="00D2774F">
        <w:rPr>
          <w:color w:val="auto"/>
        </w:rPr>
        <w:t>Войтоловский</w:t>
      </w:r>
      <w:r w:rsidR="00E039E9" w:rsidRPr="00D2774F">
        <w:rPr>
          <w:color w:val="auto"/>
        </w:rPr>
        <w:t> </w:t>
      </w:r>
      <w:r w:rsidRPr="00D2774F">
        <w:rPr>
          <w:color w:val="auto"/>
        </w:rPr>
        <w:t>Г.К., Арбатов А.А., Вылегжанин А.Н., Григорьев Е.Г., Зиланов В.К., Косолапов Н.А., Сергеев П.А., Чернявский Е.Б. Море проблем. Опыт системного исследования Каспийского региона. – М.: Совет</w:t>
      </w:r>
      <w:r w:rsidR="00A62EE3" w:rsidRPr="00D2774F">
        <w:rPr>
          <w:color w:val="auto"/>
        </w:rPr>
        <w:t xml:space="preserve"> </w:t>
      </w:r>
      <w:r w:rsidRPr="00D2774F">
        <w:rPr>
          <w:color w:val="auto"/>
        </w:rPr>
        <w:t>по изучению производительных сил, 2001. – 183 с.</w:t>
      </w:r>
    </w:p>
    <w:p w14:paraId="105890CA" w14:textId="77777777" w:rsidR="004117CB" w:rsidRPr="00D2774F" w:rsidRDefault="004117CB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color w:val="auto"/>
        </w:rPr>
      </w:pPr>
      <w:r w:rsidRPr="00D2774F">
        <w:rPr>
          <w:color w:val="auto"/>
          <w:spacing w:val="-6"/>
        </w:rPr>
        <w:t>Гаркави А.Я. Сказан</w:t>
      </w:r>
      <w:r w:rsidRPr="00D2774F">
        <w:rPr>
          <w:color w:val="auto"/>
          <w:spacing w:val="-6"/>
          <w:lang w:val="en-US"/>
        </w:rPr>
        <w:t>i</w:t>
      </w:r>
      <w:r w:rsidRPr="00D2774F">
        <w:rPr>
          <w:color w:val="auto"/>
          <w:spacing w:val="-6"/>
        </w:rPr>
        <w:t>я мусульманскихъ писателей о славянахъ и русскихъ</w:t>
      </w:r>
      <w:r w:rsidRPr="00D2774F">
        <w:rPr>
          <w:color w:val="auto"/>
        </w:rPr>
        <w:t xml:space="preserve"> (съ половины </w:t>
      </w:r>
      <w:r w:rsidRPr="00D2774F">
        <w:rPr>
          <w:color w:val="auto"/>
          <w:lang w:val="en-US"/>
        </w:rPr>
        <w:t>VII</w:t>
      </w:r>
      <w:r w:rsidRPr="00D2774F">
        <w:rPr>
          <w:color w:val="auto"/>
        </w:rPr>
        <w:t xml:space="preserve"> вѣка до конца Х вѣка по Р.Х.). – СПб.: Тиопграф</w:t>
      </w:r>
      <w:r w:rsidRPr="00D2774F">
        <w:rPr>
          <w:color w:val="auto"/>
          <w:lang w:val="en-US"/>
        </w:rPr>
        <w:t>i</w:t>
      </w:r>
      <w:r w:rsidRPr="00D2774F">
        <w:rPr>
          <w:color w:val="auto"/>
        </w:rPr>
        <w:t>я Императорской Академ</w:t>
      </w:r>
      <w:r w:rsidRPr="00D2774F">
        <w:rPr>
          <w:color w:val="auto"/>
          <w:lang w:val="en-US"/>
        </w:rPr>
        <w:t>i</w:t>
      </w:r>
      <w:r w:rsidRPr="00D2774F">
        <w:rPr>
          <w:color w:val="auto"/>
        </w:rPr>
        <w:t>и Наукъ, 1870. – 308 с.</w:t>
      </w:r>
    </w:p>
    <w:p w14:paraId="30B743B1" w14:textId="77777777" w:rsidR="00A70531" w:rsidRPr="00D2774F" w:rsidRDefault="00A70531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lastRenderedPageBreak/>
        <w:t>Гасанов А.М. Политика национального развития и безопасности Азербайджанской Республики. – Баку: Zərdabi LTD, 2014. – 672 c.</w:t>
      </w:r>
    </w:p>
    <w:p w14:paraId="01AC9A85" w14:textId="77777777" w:rsidR="0087052D" w:rsidRPr="00D2774F" w:rsidRDefault="0087052D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6"/>
        </w:rPr>
        <w:t>Гегелашвили Н.А. Каспийский регион в мировой политике. – М.: Институт</w:t>
      </w:r>
      <w:r w:rsidRPr="00D2774F">
        <w:rPr>
          <w:rFonts w:eastAsia="Calibri"/>
          <w:color w:val="auto"/>
        </w:rPr>
        <w:t xml:space="preserve"> США и Канады РАН, 2014. – 166 с.</w:t>
      </w:r>
    </w:p>
    <w:p w14:paraId="55B0A327" w14:textId="77777777" w:rsidR="003F411A" w:rsidRPr="00D2774F" w:rsidRDefault="003F411A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Гегелашвили Н.А. Каспийский регион в российско-американских отношениях. – М.: Институт США и Канады РАН, 2009. – 100 с.</w:t>
      </w:r>
    </w:p>
    <w:p w14:paraId="746FE9E8" w14:textId="77777777" w:rsidR="0087052D" w:rsidRPr="00D2774F" w:rsidRDefault="0087052D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Гриневецкий С.Р., Жильцов С.С., Зонн И.С. Геополитическое казино Причерноморья. – М.: Восток – Запад, 2009. – 352 с.</w:t>
      </w:r>
    </w:p>
    <w:p w14:paraId="046D58DA" w14:textId="77777777" w:rsidR="003139FF" w:rsidRPr="00D2774F" w:rsidRDefault="003139FF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12"/>
        </w:rPr>
        <w:t>Гусейнова С.А. Оценка современного экологического состояния Каспийского</w:t>
      </w:r>
      <w:r w:rsidRPr="00D2774F">
        <w:rPr>
          <w:rFonts w:eastAsia="Calibri"/>
          <w:color w:val="auto"/>
        </w:rPr>
        <w:t xml:space="preserve"> моря и возможные последствия при эксплуатации нефтегазоносных </w:t>
      </w:r>
      <w:r w:rsidRPr="00D2774F">
        <w:rPr>
          <w:rFonts w:eastAsia="Calibri"/>
          <w:color w:val="auto"/>
          <w:spacing w:val="-6"/>
        </w:rPr>
        <w:t>месторождений. – М.: Товарищество научных изданий КМК, 2013. – 165 с.</w:t>
      </w:r>
    </w:p>
    <w:p w14:paraId="71F66880" w14:textId="77777777" w:rsidR="009F4D2C" w:rsidRPr="00D2774F" w:rsidRDefault="009F4D2C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4"/>
        </w:rPr>
        <w:t xml:space="preserve">Дарабади П. Кавказ и Каспий в мировой истории и геополитике </w:t>
      </w:r>
      <w:r w:rsidRPr="00D2774F">
        <w:rPr>
          <w:rFonts w:eastAsia="Calibri"/>
          <w:color w:val="auto"/>
          <w:spacing w:val="-4"/>
          <w:lang w:val="en-US"/>
        </w:rPr>
        <w:t>XXI</w:t>
      </w:r>
      <w:r w:rsidRPr="00D2774F">
        <w:rPr>
          <w:rFonts w:eastAsia="Calibri"/>
          <w:color w:val="auto"/>
          <w:spacing w:val="-4"/>
        </w:rPr>
        <w:t xml:space="preserve"> века.</w:t>
      </w:r>
      <w:r w:rsidR="00EF7EB7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– М.: Издательство «Весь мир», 2010. – 216 с.</w:t>
      </w:r>
    </w:p>
    <w:p w14:paraId="1513F761" w14:textId="77777777" w:rsidR="00A82FDD" w:rsidRPr="00D2774F" w:rsidRDefault="009E22AE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6"/>
        </w:rPr>
        <w:t>Добровольский </w:t>
      </w:r>
      <w:r w:rsidR="00A82FDD" w:rsidRPr="00D2774F">
        <w:rPr>
          <w:rFonts w:eastAsia="Calibri"/>
          <w:color w:val="auto"/>
          <w:spacing w:val="-6"/>
        </w:rPr>
        <w:t>А.Д., Залогин Б.С. Моря СССР (природа, хозяйство). – М.:</w:t>
      </w:r>
      <w:r w:rsidR="00A82FDD" w:rsidRPr="00D2774F">
        <w:rPr>
          <w:rFonts w:eastAsia="Calibri"/>
          <w:color w:val="auto"/>
        </w:rPr>
        <w:t xml:space="preserve"> Издательство «Мысль», 1965. – 352 с.</w:t>
      </w:r>
    </w:p>
    <w:p w14:paraId="3A0607E6" w14:textId="77777777" w:rsidR="00545D4A" w:rsidRPr="00D2774F" w:rsidRDefault="00545D4A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 xml:space="preserve">Европа и Россия: проблемы южного направления. Средиземноморье – </w:t>
      </w:r>
      <w:r w:rsidRPr="00D2774F">
        <w:rPr>
          <w:rFonts w:eastAsia="Calibri"/>
          <w:color w:val="auto"/>
          <w:spacing w:val="-6"/>
        </w:rPr>
        <w:t>Черноморье – Каспий / Ред. совет: Журкин В.В. и др. – М.: Интердиалект+,</w:t>
      </w:r>
      <w:r w:rsidRPr="00D2774F">
        <w:rPr>
          <w:rFonts w:eastAsia="Calibri"/>
          <w:color w:val="auto"/>
        </w:rPr>
        <w:t xml:space="preserve"> 1999. – 658 с.</w:t>
      </w:r>
    </w:p>
    <w:p w14:paraId="1469DD39" w14:textId="77777777" w:rsidR="0087052D" w:rsidRDefault="0087052D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Жизнин С.</w:t>
      </w:r>
      <w:r w:rsidR="00AA350B">
        <w:rPr>
          <w:rFonts w:eastAsia="Calibri"/>
          <w:color w:val="auto"/>
        </w:rPr>
        <w:t>З.</w:t>
      </w:r>
      <w:r w:rsidRPr="00D2774F">
        <w:rPr>
          <w:rFonts w:eastAsia="Calibri"/>
          <w:color w:val="auto"/>
        </w:rPr>
        <w:t xml:space="preserve"> Энергетическая дипломатия России: экономика, политика, практика. – М.: ООО «Ист Брук», 2005. – 640 с.</w:t>
      </w:r>
    </w:p>
    <w:p w14:paraId="3C587EF1" w14:textId="77777777" w:rsidR="00C005FD" w:rsidRPr="00D2774F" w:rsidRDefault="00C005FD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Жильцов С.С. Каспийская стратегия России.</w:t>
      </w:r>
      <w:r w:rsidRPr="00C005FD">
        <w:rPr>
          <w:rFonts w:eastAsia="Calibri"/>
          <w:color w:val="auto"/>
        </w:rPr>
        <w:t xml:space="preserve"> </w:t>
      </w:r>
      <w:r>
        <w:rPr>
          <w:rFonts w:eastAsia="Calibri"/>
          <w:color w:val="auto"/>
        </w:rPr>
        <w:t>– М.: Аспект Пресс, 2020</w:t>
      </w:r>
      <w:r w:rsidRPr="00D2774F">
        <w:rPr>
          <w:rFonts w:eastAsia="Calibri"/>
          <w:color w:val="auto"/>
        </w:rPr>
        <w:t>.</w:t>
      </w:r>
      <w:r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 xml:space="preserve">– </w:t>
      </w:r>
      <w:r>
        <w:rPr>
          <w:rFonts w:eastAsia="Calibri"/>
          <w:color w:val="auto"/>
        </w:rPr>
        <w:t>304</w:t>
      </w:r>
      <w:r w:rsidRPr="00D2774F">
        <w:rPr>
          <w:rFonts w:eastAsia="Calibri"/>
          <w:color w:val="auto"/>
        </w:rPr>
        <w:t> с.</w:t>
      </w:r>
    </w:p>
    <w:p w14:paraId="2A0AB5F9" w14:textId="77777777" w:rsidR="002A0B9D" w:rsidRPr="00D2774F" w:rsidRDefault="002A0B9D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Жильцов С.С. Политика России в Каспийском регионе. – М.: Аспект Пресс, 2016. – 240 с.</w:t>
      </w:r>
    </w:p>
    <w:p w14:paraId="77F3E3CD" w14:textId="77777777" w:rsidR="005D368D" w:rsidRPr="00D2774F" w:rsidRDefault="005D368D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Жильцов С.С., Зонн И.С. Каспийская трубопроводная геополитика: состояние и реализация. – М.: Восток – Запад, 2011. – 320 с.</w:t>
      </w:r>
    </w:p>
    <w:p w14:paraId="62772136" w14:textId="77777777" w:rsidR="00E579B4" w:rsidRPr="00D2774F" w:rsidRDefault="00E579B4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color w:val="auto"/>
        </w:rPr>
        <w:t>Жильцов С.С., Зонн И.С. Каспийский регион: политика, экономика, сотрудничество. – М.: Аспект Пресс, 2017. – 304 с.</w:t>
      </w:r>
    </w:p>
    <w:p w14:paraId="0F420AA2" w14:textId="77777777" w:rsidR="00CD40EC" w:rsidRPr="00D2774F" w:rsidRDefault="00CD40EC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8"/>
        </w:rPr>
        <w:t>Жильцов С.С., Зонн И.С. США в погоне за Каспием. – М.: Международные</w:t>
      </w:r>
      <w:r w:rsidRPr="00D2774F">
        <w:rPr>
          <w:rFonts w:eastAsia="Calibri"/>
          <w:color w:val="auto"/>
        </w:rPr>
        <w:t xml:space="preserve"> отношения, 2009. – 200 с.</w:t>
      </w:r>
    </w:p>
    <w:p w14:paraId="739E9F8C" w14:textId="77777777" w:rsidR="0079660A" w:rsidRPr="00D2774F" w:rsidRDefault="0079660A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6"/>
        </w:rPr>
        <w:t>Жильцов С.С., Зонн И.С., Ушков А.М. Геополитика Каспийского региона.</w:t>
      </w:r>
      <w:r w:rsidR="00EF7EB7">
        <w:rPr>
          <w:rFonts w:eastAsia="Calibri"/>
          <w:color w:val="auto"/>
          <w:spacing w:val="-6"/>
        </w:rPr>
        <w:br/>
      </w:r>
      <w:r w:rsidRPr="00D2774F">
        <w:rPr>
          <w:rFonts w:eastAsia="Calibri"/>
          <w:color w:val="auto"/>
        </w:rPr>
        <w:t>– М.: Международные отношения, 2003. – 280 с.</w:t>
      </w:r>
    </w:p>
    <w:p w14:paraId="275BAEA1" w14:textId="77777777" w:rsidR="004339A5" w:rsidRPr="00D2774F" w:rsidRDefault="004339A5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color w:val="auto"/>
        </w:rPr>
        <w:t xml:space="preserve">Закаурцева Т.А. (гл. ред.) Вопросы теории и истории международных </w:t>
      </w:r>
      <w:r w:rsidRPr="00D2774F">
        <w:rPr>
          <w:color w:val="auto"/>
          <w:spacing w:val="-4"/>
        </w:rPr>
        <w:t>отношений. – М.: Дипломатическая академия МИД России, 2010. – 300 с.</w:t>
      </w:r>
    </w:p>
    <w:p w14:paraId="03471834" w14:textId="77777777" w:rsidR="0065357C" w:rsidRPr="00D2774F" w:rsidRDefault="0065357C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Заславский</w:t>
      </w:r>
      <w:r w:rsidR="00C005FD">
        <w:rPr>
          <w:rFonts w:eastAsia="Calibri"/>
          <w:color w:val="auto"/>
        </w:rPr>
        <w:t> </w:t>
      </w:r>
      <w:r w:rsidRPr="00D2774F">
        <w:rPr>
          <w:rFonts w:eastAsia="Calibri"/>
          <w:color w:val="auto"/>
        </w:rPr>
        <w:t>И. Дело труба. Баку – Тбилиси – Джейхан и казахстанский выбор на Каспии. – М.: Издательство «Европа», 2005. – 192 с.</w:t>
      </w:r>
    </w:p>
    <w:p w14:paraId="597841D4" w14:textId="77777777" w:rsidR="00A911EC" w:rsidRPr="00D2774F" w:rsidRDefault="00A911EC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lastRenderedPageBreak/>
        <w:t>Заходер Б.Н. Каспийский свод сведений о Восточной Европе. Горган</w:t>
      </w:r>
      <w:r w:rsidRPr="00D2774F">
        <w:rPr>
          <w:rFonts w:eastAsia="Calibri"/>
          <w:color w:val="auto"/>
        </w:rPr>
        <w:br/>
        <w:t xml:space="preserve">и Поволжье в </w:t>
      </w:r>
      <w:r w:rsidRPr="00D2774F">
        <w:rPr>
          <w:rFonts w:eastAsia="Calibri"/>
          <w:color w:val="auto"/>
          <w:lang w:val="en-US"/>
        </w:rPr>
        <w:t>IX</w:t>
      </w:r>
      <w:r w:rsidRPr="00D2774F">
        <w:rPr>
          <w:rFonts w:eastAsia="Calibri"/>
          <w:color w:val="auto"/>
        </w:rPr>
        <w:t>-</w:t>
      </w:r>
      <w:r w:rsidRPr="00D2774F">
        <w:rPr>
          <w:rFonts w:eastAsia="Calibri"/>
          <w:color w:val="auto"/>
          <w:lang w:val="en-US"/>
        </w:rPr>
        <w:t>X</w:t>
      </w:r>
      <w:r w:rsidRPr="00D2774F">
        <w:rPr>
          <w:rFonts w:eastAsia="Calibri"/>
          <w:color w:val="auto"/>
        </w:rPr>
        <w:t xml:space="preserve"> вв. Том </w:t>
      </w:r>
      <w:r w:rsidRPr="00D2774F">
        <w:rPr>
          <w:rFonts w:eastAsia="Calibri"/>
          <w:color w:val="auto"/>
          <w:lang w:val="en-US"/>
        </w:rPr>
        <w:t>I</w:t>
      </w:r>
      <w:r w:rsidRPr="00D2774F">
        <w:rPr>
          <w:rFonts w:eastAsia="Calibri"/>
          <w:color w:val="auto"/>
        </w:rPr>
        <w:t>. – М.: Издательство восточной литературы, 1962. – 281 с.</w:t>
      </w:r>
    </w:p>
    <w:p w14:paraId="75825208" w14:textId="77777777" w:rsidR="00A911EC" w:rsidRPr="00D2774F" w:rsidRDefault="00A911EC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 xml:space="preserve">Заходер Б.Н. Каспийский свод сведений о Восточной Европе. Булгары, </w:t>
      </w:r>
      <w:r w:rsidRPr="00D2774F">
        <w:rPr>
          <w:rFonts w:eastAsia="Calibri"/>
          <w:color w:val="auto"/>
          <w:spacing w:val="-10"/>
        </w:rPr>
        <w:t xml:space="preserve">мадьяры, народы Севера, печенеги, русы, славяне. Том </w:t>
      </w:r>
      <w:r w:rsidRPr="00D2774F">
        <w:rPr>
          <w:rFonts w:eastAsia="Calibri"/>
          <w:color w:val="auto"/>
          <w:spacing w:val="-10"/>
          <w:lang w:val="en-US"/>
        </w:rPr>
        <w:t>II</w:t>
      </w:r>
      <w:r w:rsidRPr="00D2774F">
        <w:rPr>
          <w:rFonts w:eastAsia="Calibri"/>
          <w:color w:val="auto"/>
          <w:spacing w:val="-10"/>
        </w:rPr>
        <w:t>. – М.: Издательство</w:t>
      </w:r>
      <w:r w:rsidRPr="00D2774F">
        <w:rPr>
          <w:rFonts w:eastAsia="Calibri"/>
          <w:color w:val="auto"/>
        </w:rPr>
        <w:t xml:space="preserve"> «Наука», 1967. – 213 с.</w:t>
      </w:r>
    </w:p>
    <w:p w14:paraId="239202F4" w14:textId="77777777" w:rsidR="00E444D7" w:rsidRPr="00D2774F" w:rsidRDefault="00E444D7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  <w:spacing w:val="-10"/>
        </w:rPr>
      </w:pPr>
      <w:r w:rsidRPr="00D2774F">
        <w:rPr>
          <w:rFonts w:eastAsia="Calibri"/>
          <w:color w:val="auto"/>
          <w:spacing w:val="-10"/>
        </w:rPr>
        <w:t>Зонн И.С. Каспий: иллюзии и реальность. – М.: ТОО «Коркис», 1999. – 467 с.</w:t>
      </w:r>
    </w:p>
    <w:p w14:paraId="338822D5" w14:textId="77777777" w:rsidR="008846CF" w:rsidRPr="00D2774F" w:rsidRDefault="008846CF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4"/>
        </w:rPr>
        <w:t xml:space="preserve">Зонн И.С. Очерки </w:t>
      </w:r>
      <w:r w:rsidR="006A625E" w:rsidRPr="00D2774F">
        <w:rPr>
          <w:rFonts w:eastAsia="Calibri"/>
          <w:color w:val="auto"/>
          <w:spacing w:val="-4"/>
        </w:rPr>
        <w:t xml:space="preserve">по истории </w:t>
      </w:r>
      <w:r w:rsidRPr="00D2774F">
        <w:rPr>
          <w:rFonts w:eastAsia="Calibri"/>
          <w:color w:val="auto"/>
          <w:spacing w:val="-4"/>
        </w:rPr>
        <w:t>изучения Каспийского моря (с древнейших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  <w:spacing w:val="-4"/>
        </w:rPr>
        <w:t xml:space="preserve">времён до начала </w:t>
      </w:r>
      <w:r w:rsidRPr="00D2774F">
        <w:rPr>
          <w:rFonts w:eastAsia="Calibri"/>
          <w:color w:val="auto"/>
          <w:spacing w:val="-4"/>
          <w:lang w:val="en-US"/>
        </w:rPr>
        <w:t>XXI</w:t>
      </w:r>
      <w:r w:rsidRPr="00D2774F">
        <w:rPr>
          <w:rFonts w:eastAsia="Calibri"/>
          <w:color w:val="auto"/>
          <w:spacing w:val="-4"/>
        </w:rPr>
        <w:t xml:space="preserve"> века). – М.: Издате</w:t>
      </w:r>
      <w:r w:rsidR="00EF7EB7">
        <w:rPr>
          <w:rFonts w:eastAsia="Calibri"/>
          <w:color w:val="auto"/>
          <w:spacing w:val="-4"/>
        </w:rPr>
        <w:t>льство «Советский спорт», 2005.</w:t>
      </w:r>
      <w:r w:rsidR="00EF7EB7">
        <w:rPr>
          <w:rFonts w:eastAsia="Calibri"/>
          <w:color w:val="auto"/>
          <w:spacing w:val="-4"/>
        </w:rPr>
        <w:br/>
      </w:r>
      <w:r w:rsidRPr="00D2774F">
        <w:rPr>
          <w:rFonts w:eastAsia="Calibri"/>
          <w:color w:val="auto"/>
        </w:rPr>
        <w:t>– 200 с.</w:t>
      </w:r>
    </w:p>
    <w:p w14:paraId="08AD1734" w14:textId="77777777" w:rsidR="003A3E0D" w:rsidRPr="00D2774F" w:rsidRDefault="003A3E0D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 xml:space="preserve">Зонн И.С. Триста лет на Каспии. Хронология основных исторических событий </w:t>
      </w:r>
      <w:r w:rsidRPr="00D2774F">
        <w:rPr>
          <w:rFonts w:eastAsia="Calibri"/>
          <w:color w:val="auto"/>
          <w:lang w:val="en-US"/>
        </w:rPr>
        <w:t>XVIII</w:t>
      </w:r>
      <w:r w:rsidRPr="00D2774F">
        <w:rPr>
          <w:rFonts w:eastAsia="Calibri"/>
          <w:color w:val="auto"/>
        </w:rPr>
        <w:t>-</w:t>
      </w:r>
      <w:r w:rsidRPr="00D2774F">
        <w:rPr>
          <w:rFonts w:eastAsia="Calibri"/>
          <w:color w:val="auto"/>
          <w:lang w:val="en-US"/>
        </w:rPr>
        <w:t>XX</w:t>
      </w:r>
      <w:r w:rsidRPr="00D2774F">
        <w:rPr>
          <w:rFonts w:eastAsia="Calibri"/>
          <w:color w:val="auto"/>
        </w:rPr>
        <w:t> вв. – М.: ООО «Эдель-М», 2001. – 96 с.</w:t>
      </w:r>
    </w:p>
    <w:p w14:paraId="735FE6DA" w14:textId="77777777" w:rsidR="00343FFE" w:rsidRPr="00D2774F" w:rsidRDefault="00343FFE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>Зонн И.С. Чёрный жемчуг Каспия (Почти всё о чёрной икре). – М.: Информполиграф, 2005. – 216 с.</w:t>
      </w:r>
    </w:p>
    <w:p w14:paraId="4128258B" w14:textId="77777777" w:rsidR="00CD40EC" w:rsidRPr="00D2774F" w:rsidRDefault="00CD40EC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  <w:spacing w:val="-10"/>
        </w:rPr>
        <w:t>Зонн И.С., Жильцов С.С. «Большая игра – 2». Стратегия США в Каспийском</w:t>
      </w:r>
      <w:r w:rsidRPr="00D2774F">
        <w:rPr>
          <w:rFonts w:eastAsia="Calibri"/>
          <w:color w:val="auto"/>
        </w:rPr>
        <w:t xml:space="preserve"> регионе. – М.: ООО «Эдель-М», 2002. – 106 с.</w:t>
      </w:r>
    </w:p>
    <w:p w14:paraId="3C351226" w14:textId="77777777" w:rsidR="00E444D7" w:rsidRPr="00D2774F" w:rsidRDefault="00E444D7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>Зонн И.С., Жильцов С.С. Каспийский регион: география, экономика, политика, сотрудничество. – М.: ООО «Эдель-М», 2004. – 636 с.</w:t>
      </w:r>
    </w:p>
    <w:p w14:paraId="5B060EAD" w14:textId="77777777" w:rsidR="00343FFE" w:rsidRPr="00D2774F" w:rsidRDefault="00343FFE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color w:val="auto"/>
        </w:rPr>
      </w:pPr>
      <w:r w:rsidRPr="00D2774F">
        <w:rPr>
          <w:color w:val="auto"/>
        </w:rPr>
        <w:t>Ибрагимов И. Стратегия эффективного влияния. Внешняя политика, «мягкая сила» и энергетическая дипло</w:t>
      </w:r>
      <w:r w:rsidR="00EF7EB7">
        <w:rPr>
          <w:color w:val="auto"/>
        </w:rPr>
        <w:t>матия Азербайджана в 21-м веке.</w:t>
      </w:r>
      <w:r w:rsidR="00EF7EB7">
        <w:rPr>
          <w:color w:val="auto"/>
        </w:rPr>
        <w:br/>
      </w:r>
      <w:r w:rsidRPr="00D2774F">
        <w:rPr>
          <w:color w:val="auto"/>
        </w:rPr>
        <w:t>– М.: Издательство «Весь Мир», 2016. – 240 с.</w:t>
      </w:r>
    </w:p>
    <w:p w14:paraId="126DD8A5" w14:textId="77777777" w:rsidR="00343FFE" w:rsidRPr="00D2774F" w:rsidRDefault="00343FFE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>Иванов В.П. Биологические ресурсы Каспийского моря. – Астрахань: Издательство КаспНИРХа, 2000. – 100 с.</w:t>
      </w:r>
    </w:p>
    <w:p w14:paraId="1B1CE498" w14:textId="77777777" w:rsidR="00BD1FBD" w:rsidRPr="00D2774F" w:rsidRDefault="00BD1FBD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 xml:space="preserve">История дипломатии в 3-х тт. Том 1. Дипломатия в период подготовки Второй Мировой войны (1919-1939 гг.) / под ред. Потемкина В.П. – М.: </w:t>
      </w:r>
      <w:r w:rsidRPr="00D2774F">
        <w:rPr>
          <w:rFonts w:eastAsia="Calibri"/>
          <w:color w:val="auto"/>
          <w:spacing w:val="-2"/>
        </w:rPr>
        <w:t>Государственное социально-экономическое издательство, 1945. – 884 с.</w:t>
      </w:r>
    </w:p>
    <w:p w14:paraId="3E7A6CF7" w14:textId="77777777" w:rsidR="003F5502" w:rsidRPr="00D2774F" w:rsidRDefault="003F5502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>Казем-Заде Ф. Борьба за влияние в Персии. Дипломатическое противостояние</w:t>
      </w:r>
      <w:r w:rsidR="005C2D62" w:rsidRPr="00D2774F">
        <w:rPr>
          <w:rFonts w:eastAsia="Calibri"/>
          <w:color w:val="auto"/>
        </w:rPr>
        <w:t xml:space="preserve"> России и Англии. – </w:t>
      </w:r>
      <w:r w:rsidRPr="00D2774F">
        <w:rPr>
          <w:rFonts w:eastAsia="Calibri"/>
          <w:color w:val="auto"/>
        </w:rPr>
        <w:t>М.: Центрполиграф, 2004. – 375 с.</w:t>
      </w:r>
    </w:p>
    <w:p w14:paraId="79B32016" w14:textId="77777777" w:rsidR="00343FFE" w:rsidRPr="00D2774F" w:rsidRDefault="00343FFE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color w:val="auto"/>
        </w:rPr>
      </w:pPr>
      <w:r w:rsidRPr="00D2774F">
        <w:rPr>
          <w:color w:val="auto"/>
        </w:rPr>
        <w:t>Калюжный</w:t>
      </w:r>
      <w:r w:rsidR="00725524" w:rsidRPr="00D2774F">
        <w:rPr>
          <w:color w:val="auto"/>
        </w:rPr>
        <w:t> В.И., Рубан </w:t>
      </w:r>
      <w:r w:rsidRPr="00D2774F">
        <w:rPr>
          <w:color w:val="auto"/>
        </w:rPr>
        <w:t>Л.С. Сотруднич</w:t>
      </w:r>
      <w:r w:rsidR="00EF7EB7">
        <w:rPr>
          <w:color w:val="auto"/>
        </w:rPr>
        <w:t>ество на Каспии – путь к успеху</w:t>
      </w:r>
      <w:r w:rsidR="00EF7EB7">
        <w:rPr>
          <w:color w:val="auto"/>
        </w:rPr>
        <w:br/>
      </w:r>
      <w:r w:rsidRPr="00D2774F">
        <w:rPr>
          <w:color w:val="auto"/>
        </w:rPr>
        <w:t xml:space="preserve">и процветанию. – М.: </w:t>
      </w:r>
      <w:r w:rsidRPr="00D2774F">
        <w:rPr>
          <w:color w:val="auto"/>
          <w:lang w:val="en-US"/>
        </w:rPr>
        <w:t>Academia</w:t>
      </w:r>
      <w:r w:rsidRPr="00D2774F">
        <w:rPr>
          <w:color w:val="auto"/>
        </w:rPr>
        <w:t>, 2011. – 284 с.</w:t>
      </w:r>
    </w:p>
    <w:p w14:paraId="67E2DC75" w14:textId="77777777" w:rsidR="00F47D5D" w:rsidRPr="00D2774F" w:rsidRDefault="00F47D5D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color w:val="auto"/>
        </w:rPr>
      </w:pPr>
      <w:r w:rsidRPr="00D2774F">
        <w:rPr>
          <w:color w:val="auto"/>
          <w:spacing w:val="-8"/>
        </w:rPr>
        <w:t>Карелин Г. О тюленьемъ промыслѣ въ Сѣверо-восточной части Касп</w:t>
      </w:r>
      <w:r w:rsidRPr="00D2774F">
        <w:rPr>
          <w:color w:val="auto"/>
          <w:spacing w:val="-8"/>
          <w:lang w:val="en-US"/>
        </w:rPr>
        <w:t>i</w:t>
      </w:r>
      <w:r w:rsidRPr="00D2774F">
        <w:rPr>
          <w:color w:val="auto"/>
          <w:spacing w:val="-8"/>
        </w:rPr>
        <w:t>йскаго</w:t>
      </w:r>
      <w:r w:rsidRPr="00D2774F">
        <w:rPr>
          <w:color w:val="auto"/>
        </w:rPr>
        <w:t xml:space="preserve"> моря. –</w:t>
      </w:r>
      <w:r w:rsidR="00AC093A" w:rsidRPr="00D2774F">
        <w:rPr>
          <w:color w:val="auto"/>
        </w:rPr>
        <w:t xml:space="preserve"> </w:t>
      </w:r>
      <w:r w:rsidRPr="00D2774F">
        <w:rPr>
          <w:color w:val="auto"/>
        </w:rPr>
        <w:t>СПб.: Типограф</w:t>
      </w:r>
      <w:r w:rsidRPr="00D2774F">
        <w:rPr>
          <w:color w:val="auto"/>
          <w:lang w:val="en-US"/>
        </w:rPr>
        <w:t>i</w:t>
      </w:r>
      <w:r w:rsidRPr="00D2774F">
        <w:rPr>
          <w:color w:val="auto"/>
        </w:rPr>
        <w:t xml:space="preserve">я </w:t>
      </w:r>
      <w:r w:rsidR="00AC093A" w:rsidRPr="00D2774F">
        <w:rPr>
          <w:color w:val="auto"/>
        </w:rPr>
        <w:t>Медицинскаго департамента Министерства внутреннихъ дѣлъ, 1833. – 16 с.</w:t>
      </w:r>
    </w:p>
    <w:p w14:paraId="05306713" w14:textId="77777777" w:rsidR="002A35AD" w:rsidRPr="00D2774F" w:rsidRDefault="002A35AD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</w:rPr>
        <w:t xml:space="preserve">Каспий в картах и диаграммах – 2. Возможности, надежды и проблемы [Электронный ресурс] // Сайт Тегеранской конвенции. – 2011. </w:t>
      </w:r>
      <w:r w:rsidRPr="00D2774F">
        <w:rPr>
          <w:rFonts w:eastAsia="Calibri"/>
          <w:color w:val="auto"/>
        </w:rPr>
        <w:t>– Режим доступа: https://archive.zoinet.org/web/sites/default/files/publications/</w:t>
      </w:r>
      <w:r w:rsidR="004173B3" w:rsidRPr="00D2774F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VitalCaspian_RUS_lowRES.pdf (дата обращения: 01.11.2018).</w:t>
      </w:r>
    </w:p>
    <w:p w14:paraId="2CEEECF7" w14:textId="77777777" w:rsidR="000F42D3" w:rsidRPr="00D2774F" w:rsidRDefault="000F42D3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color w:val="auto"/>
        </w:rPr>
      </w:pPr>
      <w:r w:rsidRPr="00D2774F">
        <w:rPr>
          <w:color w:val="auto"/>
        </w:rPr>
        <w:t xml:space="preserve">Каспийское море: Гидрология и гидрохимия </w:t>
      </w:r>
      <w:r w:rsidRPr="00D2774F">
        <w:rPr>
          <w:rFonts w:eastAsia="Calibri"/>
          <w:color w:val="auto"/>
        </w:rPr>
        <w:t xml:space="preserve">/ под ред. Байдина С.С., Косарева А.Н. </w:t>
      </w:r>
      <w:r w:rsidRPr="00D2774F">
        <w:rPr>
          <w:color w:val="auto"/>
        </w:rPr>
        <w:t>– М.: Наука, 1986. – 263 с.</w:t>
      </w:r>
    </w:p>
    <w:p w14:paraId="650587E2" w14:textId="77777777" w:rsidR="004B0B8A" w:rsidRPr="00D2774F" w:rsidRDefault="00725524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color w:val="auto"/>
        </w:rPr>
      </w:pPr>
      <w:r w:rsidRPr="00D2774F">
        <w:rPr>
          <w:color w:val="auto"/>
        </w:rPr>
        <w:lastRenderedPageBreak/>
        <w:t>Катаева Е.Г., Рубан </w:t>
      </w:r>
      <w:r w:rsidR="00343FFE" w:rsidRPr="00D2774F">
        <w:rPr>
          <w:color w:val="auto"/>
        </w:rPr>
        <w:t xml:space="preserve">Л.С. Каспий – море возможностей. – М.: </w:t>
      </w:r>
      <w:r w:rsidR="00343FFE" w:rsidRPr="00D2774F">
        <w:rPr>
          <w:color w:val="auto"/>
          <w:lang w:val="en-US"/>
        </w:rPr>
        <w:t>Academia</w:t>
      </w:r>
      <w:r w:rsidR="00343FFE" w:rsidRPr="00D2774F">
        <w:rPr>
          <w:color w:val="auto"/>
        </w:rPr>
        <w:t>, 2008. – 280 с.</w:t>
      </w:r>
    </w:p>
    <w:p w14:paraId="203AE63C" w14:textId="77777777" w:rsidR="0087052D" w:rsidRPr="00D2774F" w:rsidRDefault="0087052D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color w:val="auto"/>
        </w:rPr>
      </w:pPr>
      <w:r w:rsidRPr="00D2774F">
        <w:rPr>
          <w:color w:val="auto"/>
        </w:rPr>
        <w:t>Ковалев А.А. Современное международное морское право и практика его применения. – М.: Научная книга, 2003. – 416 с.</w:t>
      </w:r>
    </w:p>
    <w:p w14:paraId="0E9F4C50" w14:textId="77777777" w:rsidR="00CF718F" w:rsidRPr="00D2774F" w:rsidRDefault="00E37A9E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  <w:spacing w:val="-12"/>
        </w:rPr>
        <w:t>Колодкин А.Л., Гуцуляк В.Н., Боброва Ю.В. Мировой океан. Международно-</w:t>
      </w:r>
      <w:r w:rsidRPr="00D2774F">
        <w:rPr>
          <w:color w:val="auto"/>
        </w:rPr>
        <w:t xml:space="preserve">правовой режим. Основные проблемы. – </w:t>
      </w:r>
      <w:r w:rsidRPr="00D2774F">
        <w:rPr>
          <w:color w:val="auto"/>
          <w:lang w:val="en-US"/>
        </w:rPr>
        <w:t>M</w:t>
      </w:r>
      <w:r w:rsidRPr="00D2774F">
        <w:rPr>
          <w:color w:val="auto"/>
        </w:rPr>
        <w:t>.: Статут, 2007. – 637 с.</w:t>
      </w:r>
    </w:p>
    <w:p w14:paraId="103F5B9A" w14:textId="77777777" w:rsidR="00CF718F" w:rsidRPr="00D2774F" w:rsidRDefault="00CF718F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  <w:spacing w:val="-6"/>
        </w:rPr>
        <w:t>Кулагина Л.М. Россия и Иран (</w:t>
      </w:r>
      <w:r w:rsidRPr="00D2774F">
        <w:rPr>
          <w:color w:val="auto"/>
          <w:spacing w:val="-6"/>
          <w:lang w:val="en-US"/>
        </w:rPr>
        <w:t>XIX</w:t>
      </w:r>
      <w:r w:rsidRPr="00D2774F">
        <w:rPr>
          <w:color w:val="auto"/>
          <w:spacing w:val="-6"/>
        </w:rPr>
        <w:t xml:space="preserve"> – начало </w:t>
      </w:r>
      <w:r w:rsidRPr="00D2774F">
        <w:rPr>
          <w:color w:val="auto"/>
          <w:spacing w:val="-6"/>
          <w:lang w:val="en-US"/>
        </w:rPr>
        <w:t>XX</w:t>
      </w:r>
      <w:r w:rsidRPr="00D2774F">
        <w:rPr>
          <w:color w:val="auto"/>
          <w:spacing w:val="-6"/>
        </w:rPr>
        <w:t xml:space="preserve"> века). – М.: Ключ-С, 2009.</w:t>
      </w:r>
      <w:r w:rsidR="00EF7EB7">
        <w:rPr>
          <w:color w:val="auto"/>
        </w:rPr>
        <w:br/>
      </w:r>
      <w:r w:rsidRPr="00D2774F">
        <w:rPr>
          <w:color w:val="auto"/>
        </w:rPr>
        <w:t>– 272 с.</w:t>
      </w:r>
    </w:p>
    <w:p w14:paraId="69A9E1CF" w14:textId="77777777" w:rsidR="005A7734" w:rsidRPr="00D2774F" w:rsidRDefault="005A7734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  <w:spacing w:val="-8"/>
        </w:rPr>
        <w:t>Кулагина</w:t>
      </w:r>
      <w:r w:rsidRPr="00D2774F">
        <w:rPr>
          <w:color w:val="auto"/>
          <w:spacing w:val="-8"/>
          <w:lang w:val="en-US"/>
        </w:rPr>
        <w:t> </w:t>
      </w:r>
      <w:r w:rsidRPr="00D2774F">
        <w:rPr>
          <w:color w:val="auto"/>
          <w:spacing w:val="-8"/>
        </w:rPr>
        <w:t>Л.М., Дунаева Е.В. Россия и Иран: история формирования границ.</w:t>
      </w:r>
      <w:r w:rsidR="00EF7EB7">
        <w:rPr>
          <w:color w:val="auto"/>
        </w:rPr>
        <w:br/>
      </w:r>
      <w:r w:rsidRPr="00D2774F">
        <w:rPr>
          <w:color w:val="auto"/>
        </w:rPr>
        <w:t>– М.: Гуманитарий, 2007. – 184 с.</w:t>
      </w:r>
    </w:p>
    <w:p w14:paraId="3548AB40" w14:textId="77777777" w:rsidR="00796615" w:rsidRPr="00D2774F" w:rsidRDefault="00796615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  <w:spacing w:val="-10"/>
        </w:rPr>
        <w:t>Курбанов Р.А. Нормативно-правовая унификация экологических стандартов</w:t>
      </w:r>
      <w:r w:rsidRPr="00D2774F">
        <w:rPr>
          <w:color w:val="auto"/>
        </w:rPr>
        <w:t xml:space="preserve"> </w:t>
      </w:r>
      <w:r w:rsidRPr="00D2774F">
        <w:rPr>
          <w:color w:val="auto"/>
          <w:spacing w:val="-4"/>
        </w:rPr>
        <w:t>для субъектов Российской Федерации. – М.: ИД «Юриспруденция», 2005.</w:t>
      </w:r>
      <w:r w:rsidR="00EF7EB7">
        <w:rPr>
          <w:color w:val="auto"/>
          <w:spacing w:val="-4"/>
        </w:rPr>
        <w:br/>
      </w:r>
      <w:r w:rsidRPr="00D2774F">
        <w:rPr>
          <w:color w:val="auto"/>
        </w:rPr>
        <w:t>– 136 с.</w:t>
      </w:r>
    </w:p>
    <w:p w14:paraId="3FDE830D" w14:textId="77777777" w:rsidR="00615DB6" w:rsidRPr="00D2774F" w:rsidRDefault="00615DB6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color w:val="auto"/>
        </w:rPr>
      </w:pPr>
      <w:r w:rsidRPr="00D2774F">
        <w:rPr>
          <w:color w:val="auto"/>
        </w:rPr>
        <w:t>Курукин И.В. Персидский поход Петра Великого. Низовой корпус</w:t>
      </w:r>
      <w:r w:rsidRPr="00D2774F">
        <w:rPr>
          <w:color w:val="auto"/>
        </w:rPr>
        <w:br/>
        <w:t>на берегах Каспия (1722-1735). – М.: Квадрига; Объединённая редакция МВД России, 2010. – 381 с.</w:t>
      </w:r>
    </w:p>
    <w:p w14:paraId="56566A87" w14:textId="77777777" w:rsidR="0079660A" w:rsidRPr="00D2774F" w:rsidRDefault="0079660A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color w:val="auto"/>
        </w:rPr>
      </w:pPr>
      <w:r w:rsidRPr="00D2774F">
        <w:rPr>
          <w:color w:val="auto"/>
        </w:rPr>
        <w:t>Лобковский Л.И., Левченко Д.Г., Леонов А.В., Амбросимов А.К. Геоэкологический мониторинг морских нефтегазоносных акваторий.</w:t>
      </w:r>
      <w:r w:rsidRPr="00D2774F">
        <w:rPr>
          <w:color w:val="auto"/>
        </w:rPr>
        <w:br/>
        <w:t>– М.: Наука, 2005. – 326 с.</w:t>
      </w:r>
    </w:p>
    <w:p w14:paraId="4C41B0F5" w14:textId="77777777" w:rsidR="00615DB6" w:rsidRPr="00D2774F" w:rsidRDefault="005C2D62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color w:val="auto"/>
        </w:rPr>
      </w:pPr>
      <w:r w:rsidRPr="00D2774F">
        <w:rPr>
          <w:color w:val="auto"/>
          <w:spacing w:val="-2"/>
        </w:rPr>
        <w:t>Мавродин </w:t>
      </w:r>
      <w:r w:rsidR="00615DB6" w:rsidRPr="00D2774F">
        <w:rPr>
          <w:color w:val="auto"/>
          <w:spacing w:val="-2"/>
        </w:rPr>
        <w:t>В.В. Начало мореходства на Руси. – Ленинград: Издательство</w:t>
      </w:r>
      <w:r w:rsidR="00615DB6" w:rsidRPr="00D2774F">
        <w:rPr>
          <w:color w:val="auto"/>
        </w:rPr>
        <w:t xml:space="preserve"> Ленинградского государственного ордена Ленина университета</w:t>
      </w:r>
      <w:r w:rsidR="00615DB6" w:rsidRPr="00D2774F">
        <w:rPr>
          <w:color w:val="auto"/>
        </w:rPr>
        <w:br/>
        <w:t>им. А.А.Жданова, 1949. – 148 с.</w:t>
      </w:r>
    </w:p>
    <w:p w14:paraId="0F2E80C5" w14:textId="77777777" w:rsidR="00DC3131" w:rsidRPr="00D2774F" w:rsidRDefault="00DC3131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color w:val="auto"/>
        </w:rPr>
      </w:pPr>
      <w:r w:rsidRPr="00D2774F">
        <w:rPr>
          <w:color w:val="auto"/>
          <w:spacing w:val="-12"/>
        </w:rPr>
        <w:t>Малышева Д.Б. Россия и Каспийский регион: проблемы безопасного развития.</w:t>
      </w:r>
      <w:r w:rsidR="00EF7EB7">
        <w:rPr>
          <w:color w:val="auto"/>
          <w:spacing w:val="-12"/>
        </w:rPr>
        <w:br/>
      </w:r>
      <w:r w:rsidRPr="00D2774F">
        <w:rPr>
          <w:color w:val="auto"/>
        </w:rPr>
        <w:t>– М.: ИМЭМО РАН, 2002. – 46 с.</w:t>
      </w:r>
    </w:p>
    <w:p w14:paraId="060ED046" w14:textId="77777777" w:rsidR="00343FFE" w:rsidRPr="00D2774F" w:rsidRDefault="00343FFE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  <w:spacing w:val="-4"/>
        </w:rPr>
        <w:t>Мамедов Р.Ф. Международно-правовой статус Каспийского моря: вчера,</w:t>
      </w:r>
      <w:r w:rsidRPr="00D2774F">
        <w:rPr>
          <w:rFonts w:eastAsia="Calibri"/>
          <w:color w:val="auto"/>
        </w:rPr>
        <w:t xml:space="preserve"> сегодня, завтра. – Баку: Азернешр, 2006. – 456 с.</w:t>
      </w:r>
    </w:p>
    <w:p w14:paraId="0158C495" w14:textId="77777777" w:rsidR="00343FFE" w:rsidRPr="00D2774F" w:rsidRDefault="00343FFE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  <w:spacing w:val="-6"/>
        </w:rPr>
        <w:t>Мамедов Р.Ф. Разграничение Каспийского моря (международно-правовые</w:t>
      </w:r>
      <w:r w:rsidRPr="00D2774F">
        <w:rPr>
          <w:rFonts w:eastAsia="Calibri"/>
          <w:color w:val="auto"/>
        </w:rPr>
        <w:t xml:space="preserve"> вопросы). – Баку: Азернешр, 2006. – 240 с.</w:t>
      </w:r>
    </w:p>
    <w:p w14:paraId="457A2F9E" w14:textId="77777777" w:rsidR="00A7099A" w:rsidRPr="00D2774F" w:rsidRDefault="00A7099A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 xml:space="preserve">Мансуров Т.А. Казахстан и Россия: суверенизация, интеграция, опыт стратегического партнёрства. – М.: </w:t>
      </w:r>
      <w:r w:rsidR="00F41A17" w:rsidRPr="00D2774F">
        <w:rPr>
          <w:rFonts w:eastAsia="Calibri"/>
          <w:color w:val="auto"/>
        </w:rPr>
        <w:t>Русский Раритет, 1997. – 368 с.</w:t>
      </w:r>
    </w:p>
    <w:p w14:paraId="7B818FAC" w14:textId="77777777" w:rsidR="00BF76B7" w:rsidRPr="00D2774F" w:rsidRDefault="00BF76B7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>Мартенс Ф.Ф. Росс</w:t>
      </w:r>
      <w:r w:rsidRPr="00D2774F">
        <w:rPr>
          <w:rFonts w:eastAsia="Calibri"/>
          <w:color w:val="auto"/>
          <w:lang w:val="en-US"/>
        </w:rPr>
        <w:t>i</w:t>
      </w:r>
      <w:r w:rsidRPr="00D2774F">
        <w:rPr>
          <w:rFonts w:eastAsia="Calibri"/>
          <w:color w:val="auto"/>
        </w:rPr>
        <w:t>я и Англ</w:t>
      </w:r>
      <w:r w:rsidRPr="00D2774F">
        <w:rPr>
          <w:rFonts w:eastAsia="Calibri"/>
          <w:color w:val="auto"/>
          <w:lang w:val="en-US"/>
        </w:rPr>
        <w:t>i</w:t>
      </w:r>
      <w:r w:rsidRPr="00D2774F">
        <w:rPr>
          <w:rFonts w:eastAsia="Calibri"/>
          <w:color w:val="auto"/>
        </w:rPr>
        <w:t>я въ Средней Аз</w:t>
      </w:r>
      <w:r w:rsidRPr="00D2774F">
        <w:rPr>
          <w:rFonts w:eastAsia="Calibri"/>
          <w:color w:val="auto"/>
          <w:lang w:val="en-US"/>
        </w:rPr>
        <w:t>i</w:t>
      </w:r>
      <w:r w:rsidRPr="00D2774F">
        <w:rPr>
          <w:rFonts w:eastAsia="Calibri"/>
          <w:color w:val="auto"/>
        </w:rPr>
        <w:t>и.</w:t>
      </w:r>
      <w:r w:rsidR="00B05497" w:rsidRPr="00D2774F">
        <w:rPr>
          <w:rFonts w:eastAsia="Calibri"/>
          <w:color w:val="auto"/>
        </w:rPr>
        <w:t xml:space="preserve"> – СПб.: Издание книгопродавца Эмиля Гартье, 1880. – 91 с.</w:t>
      </w:r>
    </w:p>
    <w:p w14:paraId="3471A588" w14:textId="77777777" w:rsidR="00E95C62" w:rsidRPr="00D2774F" w:rsidRDefault="00E95C62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10"/>
        </w:rPr>
        <w:t>Мартенс Ф.Ф. Современное международное право цивилизованных народов.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  <w:spacing w:val="-2"/>
        </w:rPr>
        <w:t>В 2-х томах. Том 1 (под редакцией и с биографическим очерком доктора</w:t>
      </w:r>
      <w:r w:rsidRPr="00D2774F">
        <w:rPr>
          <w:rFonts w:eastAsia="Calibri"/>
          <w:color w:val="auto"/>
        </w:rPr>
        <w:t xml:space="preserve"> юридических наук, профессора В.А.Томсинова). – М.: «Зерцало», 2008.</w:t>
      </w:r>
      <w:r w:rsidR="00EF7EB7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– 209 с.</w:t>
      </w:r>
    </w:p>
    <w:p w14:paraId="06E8298D" w14:textId="77777777" w:rsidR="00E95C62" w:rsidRPr="00D2774F" w:rsidRDefault="00E95C62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10"/>
        </w:rPr>
        <w:t>Мартенс Ф.Ф. Современное международное право цивилизованных народов.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  <w:spacing w:val="-2"/>
        </w:rPr>
        <w:t>В 2-х томах. Том 2 (под редакцией и с биографическим очерком доктора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</w:rPr>
        <w:lastRenderedPageBreak/>
        <w:t>юридических наук, профессора В.А.Том</w:t>
      </w:r>
      <w:r w:rsidR="00EF7EB7">
        <w:rPr>
          <w:rFonts w:eastAsia="Calibri"/>
          <w:color w:val="auto"/>
        </w:rPr>
        <w:t>синова). – М.: «Зерцало», 2008.</w:t>
      </w:r>
      <w:r w:rsidR="00EF7EB7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– 251 с.</w:t>
      </w:r>
    </w:p>
    <w:p w14:paraId="138EC338" w14:textId="77777777" w:rsidR="00775D25" w:rsidRPr="00D2774F" w:rsidRDefault="00775D25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  <w:spacing w:val="-8"/>
        </w:rPr>
      </w:pPr>
      <w:r w:rsidRPr="00D2774F">
        <w:rPr>
          <w:rFonts w:eastAsia="Calibri"/>
          <w:color w:val="auto"/>
          <w:spacing w:val="-8"/>
        </w:rPr>
        <w:t>Назарбаев Н.А. Критическое десятилетие. – Алматы: Атамұра, 2003. – 240 с.</w:t>
      </w:r>
    </w:p>
    <w:p w14:paraId="66E3E946" w14:textId="77777777" w:rsidR="00343FFE" w:rsidRPr="00D2774F" w:rsidRDefault="00343FFE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  <w:spacing w:val="-8"/>
        </w:rPr>
        <w:t>Научные основы устойчивого рыболовства и регионального распределения</w:t>
      </w:r>
      <w:r w:rsidRPr="00D2774F">
        <w:rPr>
          <w:rFonts w:eastAsia="Calibri"/>
          <w:color w:val="auto"/>
        </w:rPr>
        <w:t xml:space="preserve"> промысловых объектов Каспийского моря / </w:t>
      </w:r>
      <w:r w:rsidR="000F42D3" w:rsidRPr="00D2774F">
        <w:rPr>
          <w:rFonts w:eastAsia="Calibri"/>
          <w:color w:val="auto"/>
        </w:rPr>
        <w:t>п</w:t>
      </w:r>
      <w:r w:rsidRPr="00D2774F">
        <w:rPr>
          <w:rFonts w:eastAsia="Calibri"/>
          <w:color w:val="auto"/>
        </w:rPr>
        <w:t>од ред. Беляевой В.Н., Иванова В.П., Зиланова В.К. – М.: Издательство ВНИРО, 1998. – 167 с.</w:t>
      </w:r>
    </w:p>
    <w:p w14:paraId="50790988" w14:textId="77777777" w:rsidR="00AC093A" w:rsidRPr="00D2774F" w:rsidRDefault="00AC093A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  <w:spacing w:val="-2"/>
        </w:rPr>
        <w:t>Палатников Г.М., Касимов Р.Ю. Осетровые – современники динозавров.</w:t>
      </w:r>
      <w:r w:rsidR="00EF7EB7">
        <w:rPr>
          <w:rFonts w:eastAsia="Calibri"/>
          <w:color w:val="auto"/>
          <w:spacing w:val="-2"/>
        </w:rPr>
        <w:br/>
      </w:r>
      <w:r w:rsidRPr="00D2774F">
        <w:rPr>
          <w:rFonts w:eastAsia="Calibri"/>
          <w:color w:val="auto"/>
        </w:rPr>
        <w:t>– Баку, 2008. – 70 с.</w:t>
      </w:r>
    </w:p>
    <w:p w14:paraId="4E6F7DD9" w14:textId="77777777" w:rsidR="00817FA5" w:rsidRPr="0057670F" w:rsidRDefault="00615DB6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  <w:spacing w:val="-8"/>
        </w:rPr>
        <w:t>Постсоветские государства: 25</w:t>
      </w:r>
      <w:r w:rsidR="00EF7EB7">
        <w:rPr>
          <w:rFonts w:eastAsia="Calibri"/>
          <w:color w:val="auto"/>
          <w:spacing w:val="-8"/>
        </w:rPr>
        <w:t xml:space="preserve"> лет независимого развития. Том </w:t>
      </w:r>
      <w:r w:rsidRPr="00D2774F">
        <w:rPr>
          <w:rFonts w:eastAsia="Calibri"/>
          <w:color w:val="auto"/>
          <w:spacing w:val="-8"/>
        </w:rPr>
        <w:t>1. Западный</w:t>
      </w:r>
      <w:r w:rsidRPr="00D2774F">
        <w:rPr>
          <w:rFonts w:eastAsia="Calibri"/>
          <w:color w:val="auto"/>
        </w:rPr>
        <w:t xml:space="preserve"> фланг СНГ. Центральная Азия. – М.: ИМЭМО РАН, 2017. – 197 с.</w:t>
      </w:r>
    </w:p>
    <w:p w14:paraId="263BC6B3" w14:textId="77777777" w:rsidR="0057670F" w:rsidRPr="0057670F" w:rsidRDefault="0057670F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57670F">
        <w:rPr>
          <w:color w:val="auto"/>
        </w:rPr>
        <w:t xml:space="preserve">Притчин С.А. Россия на Каспии: поиски оптимальной стратегии. – </w:t>
      </w:r>
      <w:r w:rsidRPr="0057670F">
        <w:rPr>
          <w:rFonts w:eastAsia="Calibri"/>
          <w:color w:val="auto"/>
        </w:rPr>
        <w:t xml:space="preserve">М.: Аспект Пресс, 2018. </w:t>
      </w:r>
      <w:r>
        <w:rPr>
          <w:rFonts w:eastAsia="Calibri"/>
          <w:color w:val="auto"/>
        </w:rPr>
        <w:t xml:space="preserve">– </w:t>
      </w:r>
      <w:r w:rsidRPr="0057670F">
        <w:rPr>
          <w:rFonts w:eastAsia="Calibri"/>
          <w:color w:val="auto"/>
        </w:rPr>
        <w:t>213 с.</w:t>
      </w:r>
    </w:p>
    <w:p w14:paraId="5E4284D6" w14:textId="77777777" w:rsidR="00E37A9E" w:rsidRPr="00D2774F" w:rsidRDefault="00E37A9E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>Проблемы и перспективы реализации инициативы «Экономический пояс Шёлкового пути» в контексте ШОС / отв. ред.-сост. Матвеев В.А. – М.: ИДВ РАН, 2017. – 192 с.</w:t>
      </w:r>
    </w:p>
    <w:p w14:paraId="38EEEE58" w14:textId="77777777" w:rsidR="00A82FDD" w:rsidRPr="00D2774F" w:rsidRDefault="00A82FDD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rFonts w:eastAsia="Calibri"/>
          <w:color w:val="auto"/>
          <w:spacing w:val="-2"/>
        </w:rPr>
      </w:pPr>
      <w:r w:rsidRPr="00D2774F">
        <w:rPr>
          <w:rFonts w:eastAsia="Calibri"/>
          <w:color w:val="auto"/>
        </w:rPr>
        <w:t>Рагунштейн А.Г. За три моря за зипунами. Морские походы казаков</w:t>
      </w:r>
      <w:r w:rsidRPr="00D2774F">
        <w:rPr>
          <w:rFonts w:eastAsia="Calibri"/>
          <w:color w:val="auto"/>
        </w:rPr>
        <w:br/>
        <w:t>на Чёрном, Азовском и Каспийском морях. – М.: Вече, 2015. – 352 с.</w:t>
      </w:r>
    </w:p>
    <w:p w14:paraId="413A6F53" w14:textId="77777777" w:rsidR="00154C8A" w:rsidRPr="00D2774F" w:rsidRDefault="00154C8A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Россия и современный мир / отв. ред. Неймарк М.А. – М.: Канон+, 2016. – 510 с.</w:t>
      </w:r>
    </w:p>
    <w:p w14:paraId="79CD9652" w14:textId="77777777" w:rsidR="004126C0" w:rsidRPr="00D2774F" w:rsidRDefault="004126C0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rFonts w:eastAsia="Calibri"/>
          <w:color w:val="auto"/>
        </w:rPr>
      </w:pPr>
      <w:r w:rsidRPr="00D2774F">
        <w:rPr>
          <w:color w:val="auto"/>
          <w:shd w:val="clear" w:color="auto" w:fill="FFFFFF"/>
        </w:rPr>
        <w:t>Рудов Г.А., Пономарева Е.Г. Края дуги нестабильности: Балканы – Центральная Азия. – М.: Восток – Запад, 2010. – 240 с.</w:t>
      </w:r>
    </w:p>
    <w:p w14:paraId="5F0CB974" w14:textId="77777777" w:rsidR="006C3408" w:rsidRPr="00D2774F" w:rsidRDefault="006C3408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Сазонов С.Л. Транспорт КНР: место и роль в развитии национальной экономики. – М.: ИДВ РАН, 2018. – 344 с.</w:t>
      </w:r>
    </w:p>
    <w:p w14:paraId="0633861D" w14:textId="77777777" w:rsidR="00CC2D54" w:rsidRPr="00D2774F" w:rsidRDefault="00CC2D54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 xml:space="preserve">Современные международные отношения / </w:t>
      </w:r>
      <w:r w:rsidR="006C3408" w:rsidRPr="00D2774F">
        <w:rPr>
          <w:rFonts w:eastAsia="Calibri"/>
          <w:color w:val="auto"/>
        </w:rPr>
        <w:t>п</w:t>
      </w:r>
      <w:r w:rsidRPr="00D2774F">
        <w:rPr>
          <w:rFonts w:eastAsia="Calibri"/>
          <w:color w:val="auto"/>
        </w:rPr>
        <w:t>од ред. Торкунова А.В., Мальгина А.В. – М.: Аспект Пресс, 2012. – 688 с.</w:t>
      </w:r>
    </w:p>
    <w:p w14:paraId="01ACBA64" w14:textId="77777777" w:rsidR="00E37A9E" w:rsidRPr="00D2774F" w:rsidRDefault="00E37A9E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 xml:space="preserve">Современные российско-китайские отношения / под ред. Лузянина С.Г. </w:t>
      </w:r>
      <w:r w:rsidRPr="00D2774F">
        <w:rPr>
          <w:rFonts w:eastAsia="Calibri"/>
          <w:color w:val="auto"/>
          <w:spacing w:val="-14"/>
        </w:rPr>
        <w:t>(отв. ред.), Ларина А.Г. (сост.), Сафроновой Е.И., Ушакова И.В., Белилиной Е.В.</w:t>
      </w:r>
      <w:r w:rsidR="00EF7EB7">
        <w:rPr>
          <w:rFonts w:eastAsia="Calibri"/>
          <w:color w:val="auto"/>
          <w:spacing w:val="-14"/>
        </w:rPr>
        <w:br/>
      </w:r>
      <w:r w:rsidRPr="00D2774F">
        <w:rPr>
          <w:rFonts w:eastAsia="Calibri"/>
          <w:color w:val="auto"/>
        </w:rPr>
        <w:t>– М.: ДеЛи плюс, 2017. – 264 с.</w:t>
      </w:r>
    </w:p>
    <w:p w14:paraId="5A77361D" w14:textId="77777777" w:rsidR="00050207" w:rsidRPr="00D2774F" w:rsidRDefault="00EF38F9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color w:val="auto"/>
        </w:rPr>
      </w:pPr>
      <w:r w:rsidRPr="00D2774F">
        <w:rPr>
          <w:color w:val="auto"/>
        </w:rPr>
        <w:t>Сойманов </w:t>
      </w:r>
      <w:r w:rsidR="00050207" w:rsidRPr="00D2774F">
        <w:rPr>
          <w:color w:val="auto"/>
        </w:rPr>
        <w:t>Ф.И., Миллер</w:t>
      </w:r>
      <w:r w:rsidRPr="00D2774F">
        <w:rPr>
          <w:color w:val="auto"/>
        </w:rPr>
        <w:t> </w:t>
      </w:r>
      <w:r w:rsidR="00050207" w:rsidRPr="00D2774F">
        <w:rPr>
          <w:color w:val="auto"/>
        </w:rPr>
        <w:t>Г.Ф. О торгахъ за Касп</w:t>
      </w:r>
      <w:r w:rsidR="00050207" w:rsidRPr="00D2774F">
        <w:rPr>
          <w:color w:val="auto"/>
          <w:lang w:val="en-US"/>
        </w:rPr>
        <w:t>i</w:t>
      </w:r>
      <w:r w:rsidR="00050207" w:rsidRPr="00D2774F">
        <w:rPr>
          <w:color w:val="auto"/>
        </w:rPr>
        <w:t>йское море древнихъ, среднихъ и нов</w:t>
      </w:r>
      <w:r w:rsidR="00050207" w:rsidRPr="00D2774F">
        <w:rPr>
          <w:color w:val="auto"/>
          <w:spacing w:val="-8"/>
        </w:rPr>
        <w:t>ѣ</w:t>
      </w:r>
      <w:r w:rsidR="00050207" w:rsidRPr="00D2774F">
        <w:rPr>
          <w:color w:val="auto"/>
        </w:rPr>
        <w:t>йшихъ временъ. – М.: Типограф</w:t>
      </w:r>
      <w:r w:rsidR="00050207" w:rsidRPr="00D2774F">
        <w:rPr>
          <w:color w:val="auto"/>
          <w:lang w:val="en-US"/>
        </w:rPr>
        <w:t>i</w:t>
      </w:r>
      <w:r w:rsidR="00050207" w:rsidRPr="00D2774F">
        <w:rPr>
          <w:color w:val="auto"/>
        </w:rPr>
        <w:t>я при Московскихъ Правительствующаго Сената Департаментахъ, 1765. – 74 с.</w:t>
      </w:r>
    </w:p>
    <w:p w14:paraId="2A63E1B0" w14:textId="77777777" w:rsidR="00CB1578" w:rsidRPr="00D2774F" w:rsidRDefault="00AC093A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color w:val="auto"/>
        </w:rPr>
      </w:pPr>
      <w:r w:rsidRPr="00D2774F">
        <w:rPr>
          <w:color w:val="auto"/>
          <w:spacing w:val="-10"/>
        </w:rPr>
        <w:t>Сокольский А.Ф. Экологические проблемы любительского и браконьерского</w:t>
      </w:r>
      <w:r w:rsidRPr="00D2774F">
        <w:rPr>
          <w:color w:val="auto"/>
        </w:rPr>
        <w:t xml:space="preserve"> </w:t>
      </w:r>
      <w:r w:rsidRPr="00D2774F">
        <w:rPr>
          <w:color w:val="auto"/>
          <w:spacing w:val="-2"/>
        </w:rPr>
        <w:t>промысла в Волго-Каспийском рыбопромысловом районе. – Астрахань:</w:t>
      </w:r>
      <w:r w:rsidRPr="00D2774F">
        <w:rPr>
          <w:color w:val="auto"/>
        </w:rPr>
        <w:t xml:space="preserve"> Издатель: Сорокин Роман Васильевич, 2017. – 144 с.</w:t>
      </w:r>
    </w:p>
    <w:p w14:paraId="54D5DDAD" w14:textId="77777777" w:rsidR="00257397" w:rsidRPr="00D2774F" w:rsidRDefault="00257397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color w:val="auto"/>
        </w:rPr>
      </w:pPr>
      <w:r w:rsidRPr="00D2774F">
        <w:rPr>
          <w:color w:val="auto"/>
          <w:spacing w:val="-4"/>
        </w:rPr>
        <w:t>Соловьёв С.М. История России с древнейших времён. – СПб.: Высочайше</w:t>
      </w:r>
      <w:r w:rsidRPr="00D2774F">
        <w:rPr>
          <w:color w:val="auto"/>
        </w:rPr>
        <w:t xml:space="preserve"> утверждённое Товарищество «О</w:t>
      </w:r>
      <w:r w:rsidR="00EF7EB7">
        <w:rPr>
          <w:color w:val="auto"/>
        </w:rPr>
        <w:t>бщественная польза», 1896. – Т. </w:t>
      </w:r>
      <w:r w:rsidRPr="00D2774F">
        <w:rPr>
          <w:color w:val="auto"/>
          <w:lang w:val="en-US"/>
        </w:rPr>
        <w:t>XVIII</w:t>
      </w:r>
      <w:r w:rsidR="00EF7EB7">
        <w:rPr>
          <w:color w:val="auto"/>
        </w:rPr>
        <w:t>, кн. </w:t>
      </w:r>
      <w:r w:rsidRPr="00D2774F">
        <w:rPr>
          <w:color w:val="auto"/>
          <w:lang w:val="en-US"/>
        </w:rPr>
        <w:t>IV</w:t>
      </w:r>
      <w:r w:rsidRPr="00D2774F">
        <w:rPr>
          <w:color w:val="auto"/>
        </w:rPr>
        <w:t>. – 1656 с.</w:t>
      </w:r>
    </w:p>
    <w:p w14:paraId="2BA60D4A" w14:textId="77777777" w:rsidR="0083236D" w:rsidRPr="00D2774F" w:rsidRDefault="0083236D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  <w:spacing w:val="-10"/>
        </w:rPr>
        <w:lastRenderedPageBreak/>
        <w:t>Усиление взаимодействия заинтересованных сторон в защите морской среды</w:t>
      </w:r>
      <w:r w:rsidRPr="00D2774F">
        <w:rPr>
          <w:rFonts w:eastAsia="Calibri"/>
          <w:color w:val="auto"/>
        </w:rPr>
        <w:t xml:space="preserve"> Каспия / под ред. Бутылиной Т.П. – М.: АНО «Центр международных проектов», 2017. – 376 с.</w:t>
      </w:r>
    </w:p>
    <w:p w14:paraId="1C58A8C0" w14:textId="77777777" w:rsidR="00BE5DCD" w:rsidRPr="00D2774F" w:rsidRDefault="00E65DDF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>Современные международные отношения / под ред. Торкунова А.В., Мальгина А.В. – М.: Аспект Пресс, 2012. – 688 с.</w:t>
      </w:r>
    </w:p>
    <w:p w14:paraId="104E9190" w14:textId="77777777" w:rsidR="004B42E5" w:rsidRPr="00D2774F" w:rsidRDefault="004B42E5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  <w:spacing w:val="-8"/>
        </w:rPr>
        <w:t>Центральная Азия в составе Российской империи. – М.: Новое литературное</w:t>
      </w:r>
      <w:r w:rsidRPr="00D2774F">
        <w:rPr>
          <w:rFonts w:eastAsia="Calibri"/>
          <w:color w:val="auto"/>
        </w:rPr>
        <w:t xml:space="preserve"> обозрение, 2008. – 464 с.</w:t>
      </w:r>
    </w:p>
    <w:p w14:paraId="3133038D" w14:textId="77777777" w:rsidR="00E37A9E" w:rsidRPr="00D2774F" w:rsidRDefault="00E37A9E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2"/>
        </w:rPr>
        <w:t>Федоров Ю.Е. Правовой статус Каспийского моря. – М.: МГИМО, 1996.</w:t>
      </w:r>
      <w:r w:rsidR="00EF7EB7">
        <w:rPr>
          <w:rFonts w:eastAsia="Calibri"/>
          <w:color w:val="auto"/>
          <w:spacing w:val="-2"/>
        </w:rPr>
        <w:br/>
      </w:r>
      <w:r w:rsidRPr="00D2774F">
        <w:rPr>
          <w:rFonts w:eastAsia="Calibri"/>
          <w:color w:val="auto"/>
        </w:rPr>
        <w:t>– 36 с.</w:t>
      </w:r>
    </w:p>
    <w:p w14:paraId="0D1C0195" w14:textId="77777777" w:rsidR="00F41A17" w:rsidRPr="00D2774F" w:rsidRDefault="00F41A17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>Челак С., Эмерсон М., Точчи Н. Пакт стабильности для Кавказа.</w:t>
      </w:r>
      <w:r w:rsidR="00B66379" w:rsidRPr="00D2774F">
        <w:rPr>
          <w:rFonts w:eastAsia="Calibri"/>
          <w:color w:val="auto"/>
        </w:rPr>
        <w:br/>
      </w:r>
      <w:r w:rsidRPr="00D2774F">
        <w:rPr>
          <w:rFonts w:eastAsia="Calibri"/>
          <w:color w:val="auto"/>
          <w:spacing w:val="-4"/>
        </w:rPr>
        <w:t>– Брюссель: Центр европейских политических исследований, 2000. – 48 с.</w:t>
      </w:r>
    </w:p>
    <w:p w14:paraId="06755DF1" w14:textId="77777777" w:rsidR="00343FFE" w:rsidRPr="00D2774F" w:rsidRDefault="00343FFE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>Широкорад А.Б. Борьба за Каспий и Каспийская флотилия. – М.: Вече, 2016. – 384 с.</w:t>
      </w:r>
    </w:p>
    <w:p w14:paraId="5FA18B7D" w14:textId="77777777" w:rsidR="00B05497" w:rsidRPr="00D2774F" w:rsidRDefault="00B05497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>Широкорад А.Б. Персия – Иран. Импери</w:t>
      </w:r>
      <w:r w:rsidR="00EF7EB7">
        <w:rPr>
          <w:rFonts w:eastAsia="Calibri"/>
          <w:color w:val="auto"/>
        </w:rPr>
        <w:t>я на Востоке. – М.: Вече, 2010.</w:t>
      </w:r>
      <w:r w:rsidR="00EF7EB7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– 384 с.</w:t>
      </w:r>
    </w:p>
    <w:p w14:paraId="5371294E" w14:textId="77777777" w:rsidR="00A02CA3" w:rsidRPr="00D2774F" w:rsidRDefault="00A02CA3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>Южный фланг СНГ. «Общие соседи» и «восточные партнёры» сквозь призму Каспия. Вып. 3. – М.: МГИМО, 2009. – 76 с.</w:t>
      </w:r>
    </w:p>
    <w:p w14:paraId="374A6895" w14:textId="77777777" w:rsidR="00A7099A" w:rsidRPr="00D2774F" w:rsidRDefault="00655FC0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  <w:spacing w:val="-2"/>
        </w:rPr>
        <w:t xml:space="preserve">Южный фланг СНГ. Центральная Азия – Каспий – Кавказ: </w:t>
      </w:r>
      <w:r w:rsidR="00A02CA3" w:rsidRPr="00D2774F">
        <w:rPr>
          <w:rFonts w:eastAsia="Calibri"/>
          <w:color w:val="auto"/>
          <w:spacing w:val="-2"/>
        </w:rPr>
        <w:t>возможности</w:t>
      </w:r>
      <w:r w:rsidR="00EF7EB7">
        <w:rPr>
          <w:rFonts w:eastAsia="Calibri"/>
          <w:color w:val="auto"/>
        </w:rPr>
        <w:br/>
      </w:r>
      <w:r w:rsidR="00A02CA3" w:rsidRPr="00D2774F">
        <w:rPr>
          <w:rFonts w:eastAsia="Calibri"/>
          <w:color w:val="auto"/>
        </w:rPr>
        <w:t xml:space="preserve">и вызовы для России / под ред. Наринского М.М. и Мальгина А.В. </w:t>
      </w:r>
      <w:r w:rsidRPr="00D2774F">
        <w:rPr>
          <w:rFonts w:eastAsia="Calibri"/>
          <w:color w:val="auto"/>
        </w:rPr>
        <w:t>– М.:</w:t>
      </w:r>
      <w:r w:rsidR="00A02CA3" w:rsidRPr="00D2774F">
        <w:rPr>
          <w:rFonts w:eastAsia="Calibri"/>
          <w:color w:val="auto"/>
        </w:rPr>
        <w:t xml:space="preserve"> Логос</w:t>
      </w:r>
      <w:r w:rsidRPr="00D2774F">
        <w:rPr>
          <w:rFonts w:eastAsia="Calibri"/>
          <w:color w:val="auto"/>
        </w:rPr>
        <w:t>, 200</w:t>
      </w:r>
      <w:r w:rsidR="00A02CA3" w:rsidRPr="00D2774F">
        <w:rPr>
          <w:rFonts w:eastAsia="Calibri"/>
          <w:color w:val="auto"/>
        </w:rPr>
        <w:t>3</w:t>
      </w:r>
      <w:r w:rsidRPr="00D2774F">
        <w:rPr>
          <w:rFonts w:eastAsia="Calibri"/>
          <w:color w:val="auto"/>
        </w:rPr>
        <w:t xml:space="preserve">. – </w:t>
      </w:r>
      <w:r w:rsidR="00A02CA3" w:rsidRPr="00D2774F">
        <w:rPr>
          <w:rFonts w:eastAsia="Calibri"/>
          <w:color w:val="auto"/>
        </w:rPr>
        <w:t>380</w:t>
      </w:r>
      <w:r w:rsidRPr="00D2774F">
        <w:rPr>
          <w:rFonts w:eastAsia="Calibri"/>
          <w:color w:val="auto"/>
        </w:rPr>
        <w:t> с.</w:t>
      </w:r>
    </w:p>
    <w:p w14:paraId="3C9AEE67" w14:textId="77777777" w:rsidR="00CF718F" w:rsidRPr="00D2774F" w:rsidRDefault="00CF718F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  <w:lang w:val="en-US"/>
        </w:rPr>
      </w:pPr>
      <w:r w:rsidRPr="00D2774F">
        <w:rPr>
          <w:color w:val="auto"/>
          <w:lang w:val="en-US"/>
        </w:rPr>
        <w:t>Akiner S. The Caspian. Politics, energy and security. – London, New York: RoutledgeCurzon Taylor &amp; Francis Group, 2004. – 372 pp.</w:t>
      </w:r>
    </w:p>
    <w:p w14:paraId="1EB8A9D4" w14:textId="77777777" w:rsidR="00C927AE" w:rsidRPr="00D2774F" w:rsidRDefault="00C927AE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color w:val="auto"/>
          <w:spacing w:val="-12"/>
          <w:lang w:val="en-US"/>
        </w:rPr>
      </w:pPr>
      <w:r w:rsidRPr="00D2774F">
        <w:rPr>
          <w:rFonts w:eastAsia="Calibri"/>
          <w:color w:val="auto"/>
          <w:spacing w:val="-10"/>
          <w:lang w:val="en-US"/>
        </w:rPr>
        <w:t xml:space="preserve">De Meulenaer T., Raymakers C. </w:t>
      </w:r>
      <w:r w:rsidRPr="00D2774F">
        <w:rPr>
          <w:color w:val="auto"/>
          <w:spacing w:val="-10"/>
          <w:lang w:val="en-US"/>
        </w:rPr>
        <w:t>Sturgeons of the Caspian Sea and the International</w:t>
      </w:r>
      <w:r w:rsidRPr="00D2774F">
        <w:rPr>
          <w:color w:val="auto"/>
          <w:lang w:val="en-US"/>
        </w:rPr>
        <w:t xml:space="preserve"> </w:t>
      </w:r>
      <w:r w:rsidRPr="00D2774F">
        <w:rPr>
          <w:color w:val="auto"/>
          <w:spacing w:val="-12"/>
          <w:lang w:val="en-US"/>
        </w:rPr>
        <w:t>Trade of Caviar. – Cambridge (UK): TRAFFIC INTERNATIONAL, 1996. – 75 pp.</w:t>
      </w:r>
    </w:p>
    <w:p w14:paraId="2D57FDA3" w14:textId="77777777" w:rsidR="00E42CAB" w:rsidRPr="00D2774F" w:rsidRDefault="00E42CAB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  <w:lang w:val="en-US"/>
        </w:rPr>
      </w:pPr>
      <w:r w:rsidRPr="00D2774F">
        <w:rPr>
          <w:color w:val="auto"/>
          <w:lang w:val="en-US"/>
        </w:rPr>
        <w:t>Janusz-Pawletta</w:t>
      </w:r>
      <w:r w:rsidR="00CF718F" w:rsidRPr="00D2774F">
        <w:rPr>
          <w:color w:val="auto"/>
          <w:lang w:val="en-US"/>
        </w:rPr>
        <w:t> </w:t>
      </w:r>
      <w:r w:rsidRPr="00D2774F">
        <w:rPr>
          <w:color w:val="auto"/>
          <w:lang w:val="en-US"/>
        </w:rPr>
        <w:t>B. The Le</w:t>
      </w:r>
      <w:r w:rsidR="00DC3131" w:rsidRPr="00D2774F">
        <w:rPr>
          <w:color w:val="auto"/>
          <w:lang w:val="en-US"/>
        </w:rPr>
        <w:t xml:space="preserve">gal Status of the Caspian Sea. </w:t>
      </w:r>
      <w:r w:rsidRPr="00D2774F">
        <w:rPr>
          <w:color w:val="auto"/>
          <w:lang w:val="en-US"/>
        </w:rPr>
        <w:t>Current Challenges and Prospects for Future Development. – Berlin: Springer-Verlag Berlin</w:t>
      </w:r>
      <w:r w:rsidR="00CF718F" w:rsidRPr="00D2774F">
        <w:rPr>
          <w:color w:val="auto"/>
          <w:lang w:val="en-US"/>
        </w:rPr>
        <w:br/>
      </w:r>
      <w:r w:rsidRPr="00D2774F">
        <w:rPr>
          <w:color w:val="auto"/>
          <w:lang w:val="en-US"/>
        </w:rPr>
        <w:t>and Heidelberg GmbH &amp; Co. KG, 2014.</w:t>
      </w:r>
      <w:r w:rsidR="00CF718F" w:rsidRPr="00D2774F">
        <w:rPr>
          <w:color w:val="auto"/>
          <w:lang w:val="en-US"/>
        </w:rPr>
        <w:t xml:space="preserve"> – 176 pp.</w:t>
      </w:r>
    </w:p>
    <w:p w14:paraId="23AA24F7" w14:textId="77777777" w:rsidR="00B62AD7" w:rsidRPr="00D2774F" w:rsidRDefault="00B62AD7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  <w:lang w:val="en-US"/>
        </w:rPr>
      </w:pPr>
      <w:r w:rsidRPr="00D2774F">
        <w:rPr>
          <w:color w:val="auto"/>
          <w:spacing w:val="-6"/>
          <w:lang w:val="en-US"/>
        </w:rPr>
        <w:t>Skagen O. Caspian Gas. – London: Royal Institute of International Affairs, 1997.</w:t>
      </w:r>
      <w:r w:rsidR="00EF7EB7">
        <w:rPr>
          <w:color w:val="auto"/>
          <w:spacing w:val="-6"/>
          <w:lang w:val="en-US"/>
        </w:rPr>
        <w:br/>
      </w:r>
      <w:r w:rsidRPr="00D2774F">
        <w:rPr>
          <w:color w:val="auto"/>
          <w:lang w:val="en-US"/>
        </w:rPr>
        <w:t>– 95 p.</w:t>
      </w:r>
    </w:p>
    <w:p w14:paraId="5158EDE6" w14:textId="77777777" w:rsidR="005D368D" w:rsidRPr="00D2774F" w:rsidRDefault="005D368D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  <w:lang w:val="en-US"/>
        </w:rPr>
      </w:pPr>
      <w:r w:rsidRPr="00D2774F">
        <w:rPr>
          <w:color w:val="auto"/>
          <w:spacing w:val="-2"/>
          <w:lang w:val="en-US"/>
        </w:rPr>
        <w:t>The Security of the Caspian Sea Region / Ed. By Chufrin G. – Oxford: Oxford</w:t>
      </w:r>
      <w:r w:rsidRPr="00D2774F">
        <w:rPr>
          <w:color w:val="auto"/>
          <w:lang w:val="en-US"/>
        </w:rPr>
        <w:t xml:space="preserve"> University Press, 2001. – 375 p.</w:t>
      </w:r>
    </w:p>
    <w:p w14:paraId="5BAB660C" w14:textId="77777777" w:rsidR="00C927AE" w:rsidRPr="00D2774F" w:rsidRDefault="00C927AE" w:rsidP="00C927AE">
      <w:pPr>
        <w:spacing w:before="120" w:after="0" w:line="240" w:lineRule="auto"/>
        <w:jc w:val="both"/>
        <w:rPr>
          <w:color w:val="auto"/>
          <w:lang w:val="en-US"/>
        </w:rPr>
      </w:pPr>
    </w:p>
    <w:p w14:paraId="5976BDDD" w14:textId="77777777" w:rsidR="00E2375C" w:rsidRPr="00D2774F" w:rsidRDefault="00E2375C" w:rsidP="00B45B79">
      <w:pPr>
        <w:spacing w:after="0" w:line="360" w:lineRule="auto"/>
        <w:ind w:left="851" w:hanging="494"/>
        <w:jc w:val="center"/>
        <w:rPr>
          <w:b/>
          <w:color w:val="auto"/>
          <w:spacing w:val="2"/>
        </w:rPr>
      </w:pPr>
      <w:r w:rsidRPr="00D2774F">
        <w:rPr>
          <w:b/>
          <w:color w:val="auto"/>
          <w:spacing w:val="2"/>
        </w:rPr>
        <w:t>Статьи</w:t>
      </w:r>
      <w:r w:rsidRPr="00342FF6">
        <w:rPr>
          <w:b/>
          <w:color w:val="auto"/>
          <w:spacing w:val="2"/>
        </w:rPr>
        <w:t xml:space="preserve"> </w:t>
      </w:r>
      <w:r w:rsidRPr="00D2774F">
        <w:rPr>
          <w:b/>
          <w:color w:val="auto"/>
          <w:spacing w:val="2"/>
        </w:rPr>
        <w:t>в</w:t>
      </w:r>
      <w:r w:rsidRPr="00342FF6">
        <w:rPr>
          <w:b/>
          <w:color w:val="auto"/>
          <w:spacing w:val="2"/>
        </w:rPr>
        <w:t xml:space="preserve"> </w:t>
      </w:r>
      <w:r w:rsidRPr="00D2774F">
        <w:rPr>
          <w:b/>
          <w:color w:val="auto"/>
          <w:spacing w:val="2"/>
        </w:rPr>
        <w:t>периодических изданиях и научных сборниках</w:t>
      </w:r>
    </w:p>
    <w:p w14:paraId="3B5EA984" w14:textId="77777777" w:rsidR="0012020E" w:rsidRPr="00D2774F" w:rsidRDefault="0012020E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 xml:space="preserve">Абакаров А.Т. Каспийский регион в глобальной стратегии в условиях </w:t>
      </w:r>
      <w:r w:rsidRPr="00D2774F">
        <w:rPr>
          <w:rFonts w:eastAsia="Calibri"/>
          <w:color w:val="auto"/>
          <w:spacing w:val="-6"/>
        </w:rPr>
        <w:t>новог</w:t>
      </w:r>
      <w:r w:rsidR="00531088" w:rsidRPr="00D2774F">
        <w:rPr>
          <w:rFonts w:eastAsia="Calibri"/>
          <w:color w:val="auto"/>
          <w:spacing w:val="-6"/>
        </w:rPr>
        <w:t xml:space="preserve">о геополитического пространства </w:t>
      </w:r>
      <w:r w:rsidRPr="00D2774F">
        <w:rPr>
          <w:rFonts w:eastAsia="Calibri"/>
          <w:color w:val="auto"/>
          <w:spacing w:val="-6"/>
        </w:rPr>
        <w:t>// Право и политика. – 2007. – №</w:t>
      </w:r>
      <w:r w:rsidR="00531088" w:rsidRPr="00D2774F">
        <w:rPr>
          <w:rFonts w:eastAsia="Calibri"/>
          <w:color w:val="auto"/>
          <w:spacing w:val="-6"/>
        </w:rPr>
        <w:t> 11.</w:t>
      </w:r>
      <w:r w:rsidR="00EF7EB7">
        <w:rPr>
          <w:rFonts w:eastAsia="Calibri"/>
          <w:color w:val="auto"/>
        </w:rPr>
        <w:br/>
      </w:r>
      <w:r w:rsidR="00531088" w:rsidRPr="00D2774F">
        <w:rPr>
          <w:rFonts w:eastAsia="Calibri"/>
          <w:color w:val="auto"/>
        </w:rPr>
        <w:t>– С. </w:t>
      </w:r>
      <w:r w:rsidRPr="00D2774F">
        <w:rPr>
          <w:rFonts w:eastAsia="Calibri"/>
          <w:color w:val="auto"/>
        </w:rPr>
        <w:t>86-93.</w:t>
      </w:r>
    </w:p>
    <w:p w14:paraId="399A0BD0" w14:textId="77777777" w:rsidR="00D73105" w:rsidRPr="00D2774F" w:rsidRDefault="00D73105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  <w:spacing w:val="-6"/>
        </w:rPr>
        <w:lastRenderedPageBreak/>
        <w:t>Абдуллаев</w:t>
      </w:r>
      <w:r w:rsidRPr="00D2774F">
        <w:rPr>
          <w:rFonts w:eastAsia="Calibri"/>
          <w:color w:val="auto"/>
          <w:spacing w:val="-6"/>
          <w:lang w:val="en-US"/>
        </w:rPr>
        <w:t> </w:t>
      </w:r>
      <w:r w:rsidRPr="00D2774F">
        <w:rPr>
          <w:rFonts w:eastAsia="Calibri"/>
          <w:color w:val="auto"/>
          <w:spacing w:val="-6"/>
        </w:rPr>
        <w:t>И.И. Проблема определения международно-правового статуса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  <w:spacing w:val="-8"/>
        </w:rPr>
        <w:t>Каспийского моря // Проблемы постсоветского пространства. – 2015. – № 2.</w:t>
      </w:r>
      <w:r w:rsidR="00EF7EB7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 xml:space="preserve">– С. 145-152. </w:t>
      </w:r>
    </w:p>
    <w:p w14:paraId="65C402C0" w14:textId="77777777" w:rsidR="00651A37" w:rsidRPr="00D2774F" w:rsidRDefault="00856030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  <w:spacing w:val="-8"/>
        </w:rPr>
        <w:t>Абдуллаев</w:t>
      </w:r>
      <w:r w:rsidRPr="00D2774F">
        <w:rPr>
          <w:rFonts w:eastAsia="Calibri"/>
          <w:color w:val="auto"/>
          <w:spacing w:val="-8"/>
          <w:lang w:val="en-US"/>
        </w:rPr>
        <w:t> </w:t>
      </w:r>
      <w:r w:rsidRPr="00D2774F">
        <w:rPr>
          <w:rFonts w:eastAsia="Calibri"/>
          <w:color w:val="auto"/>
          <w:spacing w:val="-8"/>
        </w:rPr>
        <w:t>И.И. Проблемы безопасности в Каспийском регионе в контексте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  <w:spacing w:val="-2"/>
        </w:rPr>
        <w:t>изменения геополитической обстановки // Вестник РУДН. – 2016.</w:t>
      </w:r>
      <w:r w:rsidR="00B45B79" w:rsidRPr="00D2774F">
        <w:rPr>
          <w:rFonts w:eastAsia="Calibri"/>
          <w:color w:val="auto"/>
          <w:spacing w:val="-2"/>
        </w:rPr>
        <w:t xml:space="preserve"> </w:t>
      </w:r>
      <w:r w:rsidRPr="00D2774F">
        <w:rPr>
          <w:rFonts w:eastAsia="Calibri"/>
          <w:color w:val="auto"/>
          <w:spacing w:val="-2"/>
        </w:rPr>
        <w:t>– № 2.</w:t>
      </w:r>
      <w:r w:rsidR="00EF7EB7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– С. 15-24.</w:t>
      </w:r>
    </w:p>
    <w:p w14:paraId="2BAA77F0" w14:textId="77777777" w:rsidR="00651A37" w:rsidRPr="00D2774F" w:rsidRDefault="00651A37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4"/>
        </w:rPr>
        <w:t>Абдусамадов А</w:t>
      </w:r>
      <w:r w:rsidR="00EF38F9" w:rsidRPr="00D2774F">
        <w:rPr>
          <w:rFonts w:eastAsia="Calibri"/>
          <w:color w:val="auto"/>
          <w:spacing w:val="-4"/>
        </w:rPr>
        <w:t>.</w:t>
      </w:r>
      <w:r w:rsidRPr="00D2774F">
        <w:rPr>
          <w:rFonts w:eastAsia="Calibri"/>
          <w:color w:val="auto"/>
          <w:spacing w:val="-4"/>
        </w:rPr>
        <w:t>С., Гусейнова С.А., Дудурханова Л.А. Анализ состояния</w:t>
      </w:r>
      <w:r w:rsidRPr="00D2774F">
        <w:rPr>
          <w:rFonts w:eastAsia="Calibri"/>
          <w:color w:val="auto"/>
        </w:rPr>
        <w:t xml:space="preserve"> запасов и промысла биологических ресурсов западной части Среднего Каспия и перспективы использования их ресурсного потенциала // Юг России: экология, развитие. – 2016. </w:t>
      </w:r>
      <w:r w:rsidRPr="00D2774F">
        <w:rPr>
          <w:rFonts w:eastAsia="Calibri"/>
          <w:color w:val="auto"/>
          <w:spacing w:val="-4"/>
        </w:rPr>
        <w:t>– 11 т.; № 2</w:t>
      </w:r>
      <w:r w:rsidRPr="00D2774F">
        <w:rPr>
          <w:rFonts w:eastAsia="Calibri"/>
          <w:color w:val="auto"/>
        </w:rPr>
        <w:t>. – С. 70-83.</w:t>
      </w:r>
    </w:p>
    <w:p w14:paraId="45C7F326" w14:textId="77777777" w:rsidR="00037E79" w:rsidRPr="00D2774F" w:rsidRDefault="00037E79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Агакишев И.А. «Нефтяная дипломатия» Гейдара Алиева (из истории современного Азербайджана) //</w:t>
      </w:r>
      <w:r w:rsidR="00646A61" w:rsidRPr="00D2774F">
        <w:rPr>
          <w:rFonts w:eastAsia="Calibri"/>
          <w:color w:val="auto"/>
        </w:rPr>
        <w:t xml:space="preserve"> Вестник Дипломатической академии МИД России. Россия и мир. – 2017. – № 1(11). – С. 160-168.</w:t>
      </w:r>
    </w:p>
    <w:p w14:paraId="22C7E527" w14:textId="77777777" w:rsidR="009B3D0E" w:rsidRPr="00D2774F" w:rsidRDefault="009B3D0E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 xml:space="preserve">Александрова М.В. Новое видение транспортного положения Северо-Востока Китая в свете концепции </w:t>
      </w:r>
      <w:r w:rsidR="00720067" w:rsidRPr="00D2774F">
        <w:rPr>
          <w:rFonts w:eastAsia="Calibri"/>
          <w:color w:val="auto"/>
        </w:rPr>
        <w:t>«Один пояс, один путь» // Китай</w:t>
      </w:r>
      <w:r w:rsidR="00720067" w:rsidRPr="00D2774F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в мировой и региональной политике. И</w:t>
      </w:r>
      <w:r w:rsidR="00EF7EB7">
        <w:rPr>
          <w:rFonts w:eastAsia="Calibri"/>
          <w:color w:val="auto"/>
        </w:rPr>
        <w:t>стория и современность. – 2016.</w:t>
      </w:r>
      <w:r w:rsidR="00EF7EB7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– № 21. – С. 256-272.</w:t>
      </w:r>
    </w:p>
    <w:p w14:paraId="69AED5AB" w14:textId="77777777" w:rsidR="00AB527B" w:rsidRPr="00D2774F" w:rsidRDefault="00AB527B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 xml:space="preserve">Аманжолов Ж.М. Туркменистан и его постоянный нейтралитет: </w:t>
      </w:r>
      <w:r w:rsidRPr="00D2774F">
        <w:rPr>
          <w:rFonts w:eastAsia="Calibri"/>
          <w:color w:val="auto"/>
          <w:spacing w:val="-4"/>
        </w:rPr>
        <w:t>международно-правовой статус современного государства // Государство</w:t>
      </w:r>
      <w:r w:rsidR="00EF7EB7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и право. – 2012. – № 6. – С. 90-98.</w:t>
      </w:r>
    </w:p>
    <w:p w14:paraId="7347EC6A" w14:textId="77777777" w:rsidR="000A4632" w:rsidRPr="00D2774F" w:rsidRDefault="000A4632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10"/>
        </w:rPr>
        <w:t>Асанов Р.Т., Барскова Е.А., Пальцев В.Н., Шипулин С.В. К вопросу о вкладе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  <w:spacing w:val="-2"/>
        </w:rPr>
        <w:t>международных организаций в сохранение запасов водных биоресурсов</w:t>
      </w:r>
      <w:r w:rsidRPr="00D2774F">
        <w:rPr>
          <w:rFonts w:eastAsia="Calibri"/>
          <w:color w:val="auto"/>
        </w:rPr>
        <w:t xml:space="preserve"> Каспийского моря // Юг России: экология, развитие. – 2017. </w:t>
      </w:r>
      <w:r w:rsidRPr="00D2774F">
        <w:rPr>
          <w:rFonts w:eastAsia="Calibri"/>
          <w:color w:val="auto"/>
          <w:spacing w:val="-4"/>
        </w:rPr>
        <w:t>– 12</w:t>
      </w:r>
      <w:r w:rsidR="00505807">
        <w:rPr>
          <w:rFonts w:eastAsia="Calibri"/>
          <w:color w:val="auto"/>
          <w:spacing w:val="-4"/>
        </w:rPr>
        <w:t> </w:t>
      </w:r>
      <w:r w:rsidRPr="00D2774F">
        <w:rPr>
          <w:rFonts w:eastAsia="Calibri"/>
          <w:color w:val="auto"/>
          <w:spacing w:val="-4"/>
        </w:rPr>
        <w:t>т.; № 1</w:t>
      </w:r>
      <w:r w:rsidRPr="00D2774F">
        <w:rPr>
          <w:rFonts w:eastAsia="Calibri"/>
          <w:color w:val="auto"/>
        </w:rPr>
        <w:t>. – С. 16-29.</w:t>
      </w:r>
    </w:p>
    <w:p w14:paraId="2945A2E8" w14:textId="77777777" w:rsidR="00312D21" w:rsidRPr="00D2774F" w:rsidRDefault="00312D21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Бабаян Д. Некоторые направления геополитики Китайской Народной Республики в Центральной Азии // Цен</w:t>
      </w:r>
      <w:r w:rsidR="00EF7EB7">
        <w:rPr>
          <w:rFonts w:eastAsia="Calibri"/>
          <w:color w:val="auto"/>
        </w:rPr>
        <w:t>тральная Азия и Кавказ. – 2010.</w:t>
      </w:r>
      <w:r w:rsidR="00EF7EB7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– 13</w:t>
      </w:r>
      <w:r w:rsidR="00505807">
        <w:rPr>
          <w:rFonts w:eastAsia="Calibri"/>
          <w:color w:val="auto"/>
        </w:rPr>
        <w:t> </w:t>
      </w:r>
      <w:r w:rsidRPr="00D2774F">
        <w:rPr>
          <w:rFonts w:eastAsia="Calibri"/>
          <w:color w:val="auto"/>
        </w:rPr>
        <w:t>т.; № 4. – С. 62-74.</w:t>
      </w:r>
    </w:p>
    <w:p w14:paraId="6F87769E" w14:textId="77777777" w:rsidR="0087087E" w:rsidRPr="00D2774F" w:rsidRDefault="00D64E50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Бажанов Е.П. Роль Китая в мире и политика России // Вестник Дипломатической академии МИД России. Россия и мир. – 2018.</w:t>
      </w:r>
      <w:r w:rsidRPr="00D2774F">
        <w:rPr>
          <w:rFonts w:eastAsia="Calibri"/>
          <w:color w:val="auto"/>
        </w:rPr>
        <w:br/>
        <w:t>– № 2</w:t>
      </w:r>
      <w:r w:rsidR="00505807">
        <w:rPr>
          <w:rFonts w:eastAsia="Calibri"/>
          <w:color w:val="auto"/>
        </w:rPr>
        <w:t> </w:t>
      </w:r>
      <w:r w:rsidRPr="00D2774F">
        <w:rPr>
          <w:rFonts w:eastAsia="Calibri"/>
          <w:color w:val="auto"/>
        </w:rPr>
        <w:t>(16). – С. 6-17.</w:t>
      </w:r>
    </w:p>
    <w:p w14:paraId="3ADE9185" w14:textId="77777777" w:rsidR="00E03995" w:rsidRPr="00D2774F" w:rsidRDefault="00E03995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iCs/>
          <w:color w:val="auto"/>
          <w:spacing w:val="-2"/>
        </w:rPr>
        <w:t>Базаров Б.В.</w:t>
      </w:r>
      <w:r w:rsidRPr="00D2774F">
        <w:rPr>
          <w:rFonts w:eastAsia="Calibri"/>
          <w:color w:val="auto"/>
          <w:spacing w:val="-2"/>
        </w:rPr>
        <w:t>, </w:t>
      </w:r>
      <w:r w:rsidRPr="00D2774F">
        <w:rPr>
          <w:rFonts w:eastAsia="Calibri"/>
          <w:iCs/>
          <w:color w:val="auto"/>
          <w:spacing w:val="-2"/>
        </w:rPr>
        <w:t>Базаров В.Б.</w:t>
      </w:r>
      <w:r w:rsidRPr="00D2774F">
        <w:rPr>
          <w:rFonts w:eastAsia="Calibri"/>
          <w:color w:val="auto"/>
          <w:spacing w:val="-2"/>
        </w:rPr>
        <w:t>, </w:t>
      </w:r>
      <w:r w:rsidRPr="00D2774F">
        <w:rPr>
          <w:rFonts w:eastAsia="Calibri"/>
          <w:iCs/>
          <w:color w:val="auto"/>
          <w:spacing w:val="-2"/>
        </w:rPr>
        <w:t>Нолев Е.В.</w:t>
      </w:r>
      <w:r w:rsidRPr="00D2774F">
        <w:rPr>
          <w:rFonts w:eastAsia="Calibri"/>
          <w:color w:val="auto"/>
          <w:spacing w:val="-2"/>
        </w:rPr>
        <w:t> Новый Шёлковый путь: открытая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  <w:spacing w:val="-12"/>
        </w:rPr>
        <w:t>политика открытого общества Китая // Власть. – 2015. – 23</w:t>
      </w:r>
      <w:r w:rsidR="00505807">
        <w:rPr>
          <w:rFonts w:eastAsia="Calibri"/>
          <w:color w:val="auto"/>
          <w:spacing w:val="-12"/>
        </w:rPr>
        <w:t> </w:t>
      </w:r>
      <w:r w:rsidRPr="00D2774F">
        <w:rPr>
          <w:rFonts w:eastAsia="Calibri"/>
          <w:color w:val="auto"/>
          <w:spacing w:val="-12"/>
        </w:rPr>
        <w:t>т.; № 11. – С. 29-34.</w:t>
      </w:r>
    </w:p>
    <w:p w14:paraId="07817A8E" w14:textId="77777777" w:rsidR="005341E0" w:rsidRPr="00D2774F" w:rsidRDefault="005341E0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Барскова Е.А., Пальцев В.Н., Шипулин С.В. К годовщине подписания Соглашения о сохранении и рациональном использовании водных биоресурсов Каспийского моря: опыт работы Комиссии по водным биологическим ресурсам // Рыбное хозяйство. – 2016. – № 6. – С. 68-73.</w:t>
      </w:r>
    </w:p>
    <w:p w14:paraId="0D4747E5" w14:textId="77777777" w:rsidR="00263D62" w:rsidRPr="00D2774F" w:rsidRDefault="00263D62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Барскова Е.А., Шипулин С.В. Роль биоресурсов среди других ресурсов Каспийского моря и управление ими // Вестник АГТУ. Серия: Рыбное хозяйство. – 2015. – № 4. – С. 7-14.</w:t>
      </w:r>
    </w:p>
    <w:p w14:paraId="029DD969" w14:textId="77777777" w:rsidR="0086414F" w:rsidRPr="00D2774F" w:rsidRDefault="0086414F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lastRenderedPageBreak/>
        <w:t>Богатуров А. Три поколения внешнеполитических доктрин России</w:t>
      </w:r>
      <w:r w:rsidRPr="00D2774F">
        <w:rPr>
          <w:rFonts w:eastAsia="Calibri"/>
          <w:color w:val="auto"/>
        </w:rPr>
        <w:br/>
        <w:t>// Международные процессы. – 2007. – 5 т.; № 1. – С. 54-69.</w:t>
      </w:r>
    </w:p>
    <w:p w14:paraId="7CAA53FA" w14:textId="77777777" w:rsidR="00E03995" w:rsidRPr="00D2774F" w:rsidRDefault="00E03995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Борисова Ю.М. Политика Китая на постсоветском пространстве. Инициатива «Один пояс — один путь» // Проблемы постсовет</w:t>
      </w:r>
      <w:r w:rsidR="00505807">
        <w:rPr>
          <w:rFonts w:eastAsia="Calibri"/>
          <w:color w:val="auto"/>
        </w:rPr>
        <w:t>ского пространства. – 2017. – 4 </w:t>
      </w:r>
      <w:r w:rsidRPr="00D2774F">
        <w:rPr>
          <w:rFonts w:eastAsia="Calibri"/>
          <w:color w:val="auto"/>
        </w:rPr>
        <w:t>т.; № 3. – С. 202-209.</w:t>
      </w:r>
    </w:p>
    <w:p w14:paraId="2D649EED" w14:textId="77777777" w:rsidR="001F7CFD" w:rsidRPr="00D2774F" w:rsidRDefault="001F7CFD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Бушев П.П. Русско-иранские контакты (до конца XVI века) // Вопросы истории. – 1973. – № 4. – С. 130-140.</w:t>
      </w:r>
    </w:p>
    <w:p w14:paraId="0831B34E" w14:textId="77777777" w:rsidR="00FD57F4" w:rsidRPr="00D2774F" w:rsidRDefault="00FD57F4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2"/>
        </w:rPr>
        <w:t>Васильева Л.М. Современные проблемы осетроводства в России и мире</w:t>
      </w:r>
      <w:r w:rsidR="00EF7EB7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// Технологии пищевой и перерабатывающей промышленности АПК – продукты здорового питания. – 2015. – № 2. – С. 30-36.</w:t>
      </w:r>
    </w:p>
    <w:p w14:paraId="75B87C91" w14:textId="77777777" w:rsidR="00F9484A" w:rsidRPr="00D2774F" w:rsidRDefault="008B0030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4"/>
        </w:rPr>
        <w:t>Вовк И.В., Иванов П.О. Республика Казахстан: поиск решения проблемы</w:t>
      </w:r>
      <w:r w:rsidRPr="00D2774F">
        <w:rPr>
          <w:rFonts w:eastAsia="Calibri"/>
          <w:color w:val="auto"/>
        </w:rPr>
        <w:t xml:space="preserve"> правового статуса Каспийского моря </w:t>
      </w:r>
      <w:r w:rsidR="00EF7EB7">
        <w:rPr>
          <w:rFonts w:eastAsia="Calibri"/>
          <w:color w:val="auto"/>
        </w:rPr>
        <w:t>в последнее десятилетие ХХ века</w:t>
      </w:r>
      <w:r w:rsidR="00EF7EB7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// Вестник ОГУ. – 2013. – № 5</w:t>
      </w:r>
      <w:r w:rsidR="00505807">
        <w:rPr>
          <w:rFonts w:eastAsia="Calibri"/>
          <w:color w:val="auto"/>
        </w:rPr>
        <w:t> </w:t>
      </w:r>
      <w:r w:rsidRPr="00D2774F">
        <w:rPr>
          <w:rFonts w:eastAsia="Calibri"/>
          <w:color w:val="auto"/>
        </w:rPr>
        <w:t>(154). – С. 30-35.</w:t>
      </w:r>
    </w:p>
    <w:p w14:paraId="418FC096" w14:textId="77777777" w:rsidR="008B405D" w:rsidRPr="00D2774F" w:rsidRDefault="008B405D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Вылегжанина Е.Е., Панасенко Д.Н. Развитие права трансграничного регионализма Каспийского моря // Вестник АГТУ. – 2009. – № 1(48).</w:t>
      </w:r>
      <w:r w:rsidRPr="00D2774F">
        <w:rPr>
          <w:rFonts w:eastAsia="Calibri"/>
          <w:color w:val="auto"/>
        </w:rPr>
        <w:br/>
        <w:t>– С. 156-165.</w:t>
      </w:r>
    </w:p>
    <w:p w14:paraId="42DC0259" w14:textId="77777777" w:rsidR="00F9484A" w:rsidRPr="00D2774F" w:rsidRDefault="00F9484A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Вылегжанина Е.Е., Панасенко Д.Н. Управление угрозами экосистеме Каспийского моря // Вестник АГТУ. – 2008. – № 4(45). – С. 178-183.</w:t>
      </w:r>
    </w:p>
    <w:p w14:paraId="0D52F198" w14:textId="77777777" w:rsidR="0089590E" w:rsidRPr="00D2774F" w:rsidRDefault="0089590E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Гарашова С. О некоторых геополитических аспектах стратегии США</w:t>
      </w:r>
      <w:r w:rsidRPr="00D2774F">
        <w:rPr>
          <w:rFonts w:eastAsia="Calibri"/>
          <w:color w:val="auto"/>
        </w:rPr>
        <w:br/>
        <w:t>в Каспийском регионе // Кавказ и глобализация. – 2010. – 4</w:t>
      </w:r>
      <w:r w:rsidR="00505807">
        <w:rPr>
          <w:rFonts w:eastAsia="Calibri"/>
          <w:color w:val="auto"/>
        </w:rPr>
        <w:t> </w:t>
      </w:r>
      <w:r w:rsidRPr="00D2774F">
        <w:rPr>
          <w:rFonts w:eastAsia="Calibri"/>
          <w:color w:val="auto"/>
        </w:rPr>
        <w:t>т.; № 3-4.</w:t>
      </w:r>
      <w:r w:rsidRPr="00D2774F">
        <w:rPr>
          <w:rFonts w:eastAsia="Calibri"/>
          <w:color w:val="auto"/>
        </w:rPr>
        <w:br/>
        <w:t>– С. 33-40.</w:t>
      </w:r>
    </w:p>
    <w:p w14:paraId="420AFEDA" w14:textId="77777777" w:rsidR="0065357C" w:rsidRPr="00D2774F" w:rsidRDefault="0065357C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Гидаятова С.А. Роль энергетического потенциала Азербайджана</w:t>
      </w:r>
      <w:r w:rsidRPr="00D2774F">
        <w:rPr>
          <w:rFonts w:eastAsia="Calibri"/>
          <w:color w:val="auto"/>
        </w:rPr>
        <w:br/>
        <w:t xml:space="preserve">и Казахстана в системе геополитических и энергетических интересов </w:t>
      </w:r>
      <w:r w:rsidRPr="00D2774F">
        <w:rPr>
          <w:rFonts w:eastAsia="Calibri"/>
          <w:color w:val="auto"/>
          <w:spacing w:val="-4"/>
        </w:rPr>
        <w:t>США в Каспийском регионе // Гуманитарные, социально-экономические</w:t>
      </w:r>
      <w:r w:rsidR="00EF7EB7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и общественные науки. – 2014. – № 9. – С. 1-11.</w:t>
      </w:r>
    </w:p>
    <w:p w14:paraId="3ADFD899" w14:textId="77777777" w:rsidR="00FE64C7" w:rsidRPr="00D2774F" w:rsidRDefault="00FE64C7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4"/>
        </w:rPr>
        <w:t>Гусейнов М.К., Гусейнов К.М., Гасанова А.Ш. О биологических ресурсах</w:t>
      </w:r>
      <w:r w:rsidRPr="00D2774F">
        <w:rPr>
          <w:rFonts w:eastAsia="Calibri"/>
          <w:color w:val="auto"/>
        </w:rPr>
        <w:t xml:space="preserve"> Каспия // Юг России: экология, развитие. – 2015. </w:t>
      </w:r>
      <w:r w:rsidRPr="00D2774F">
        <w:rPr>
          <w:rFonts w:eastAsia="Calibri"/>
          <w:color w:val="auto"/>
          <w:spacing w:val="-6"/>
        </w:rPr>
        <w:t>– 10</w:t>
      </w:r>
      <w:r w:rsidR="00505807">
        <w:rPr>
          <w:rFonts w:eastAsia="Calibri"/>
          <w:color w:val="auto"/>
          <w:spacing w:val="-6"/>
        </w:rPr>
        <w:t> </w:t>
      </w:r>
      <w:r w:rsidRPr="00D2774F">
        <w:rPr>
          <w:rFonts w:eastAsia="Calibri"/>
          <w:color w:val="auto"/>
          <w:spacing w:val="-6"/>
        </w:rPr>
        <w:t>т.; № 2. – С. 38-53.</w:t>
      </w:r>
    </w:p>
    <w:p w14:paraId="38853289" w14:textId="77777777" w:rsidR="00FD695B" w:rsidRPr="00D2774F" w:rsidRDefault="00FD695B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 xml:space="preserve">Давыдов С.Г. Иранская позиция по проблеме правового статуса </w:t>
      </w:r>
      <w:r w:rsidRPr="00D2774F">
        <w:rPr>
          <w:rFonts w:eastAsia="Calibri"/>
          <w:color w:val="auto"/>
          <w:spacing w:val="-10"/>
        </w:rPr>
        <w:t>Каспийского моря // Современная научная мысль. – 2014. – № 4. – С. 142-147.</w:t>
      </w:r>
    </w:p>
    <w:p w14:paraId="68F07A26" w14:textId="77777777" w:rsidR="00DA0177" w:rsidRPr="00D2774F" w:rsidRDefault="00DA0177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8"/>
        </w:rPr>
        <w:t>Дарабади П. Каспийский регион в международно-геополитической системе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  <w:spacing w:val="-2"/>
        </w:rPr>
        <w:t>начала ХХI века // Кав</w:t>
      </w:r>
      <w:r w:rsidR="00505807">
        <w:rPr>
          <w:rFonts w:eastAsia="Calibri"/>
          <w:color w:val="auto"/>
          <w:spacing w:val="-2"/>
        </w:rPr>
        <w:t>каз и глобализация. – 2010. – 4 </w:t>
      </w:r>
      <w:r w:rsidRPr="00D2774F">
        <w:rPr>
          <w:rFonts w:eastAsia="Calibri"/>
          <w:color w:val="auto"/>
          <w:spacing w:val="-2"/>
        </w:rPr>
        <w:t>т.; № 1-2. – С. 7-21.</w:t>
      </w:r>
    </w:p>
    <w:p w14:paraId="6C8AEF79" w14:textId="77777777" w:rsidR="00F9484A" w:rsidRPr="00D2774F" w:rsidRDefault="00F9484A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 xml:space="preserve">Дускаев К.К., Зайдолла Н.З. Загрязнение Северной части Каспийского </w:t>
      </w:r>
      <w:r w:rsidRPr="00D2774F">
        <w:rPr>
          <w:rFonts w:eastAsia="Calibri"/>
          <w:color w:val="auto"/>
          <w:spacing w:val="-4"/>
        </w:rPr>
        <w:t>моря // Вестник КазНУ. Серия экологическая. – 2014. – № 2</w:t>
      </w:r>
      <w:r w:rsidR="00505807">
        <w:rPr>
          <w:rFonts w:eastAsia="Calibri"/>
          <w:color w:val="auto"/>
          <w:spacing w:val="-4"/>
        </w:rPr>
        <w:t> </w:t>
      </w:r>
      <w:r w:rsidRPr="00D2774F">
        <w:rPr>
          <w:rFonts w:eastAsia="Calibri"/>
          <w:color w:val="auto"/>
          <w:spacing w:val="-4"/>
        </w:rPr>
        <w:t>(41). – С. 8-13.</w:t>
      </w:r>
    </w:p>
    <w:p w14:paraId="2911F5D6" w14:textId="77777777" w:rsidR="0039347D" w:rsidRPr="00D2774F" w:rsidRDefault="0039347D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10"/>
        </w:rPr>
        <w:t>Дьяченко С.Б. Проблема правового статуса Каспийского моря // Московский</w:t>
      </w:r>
      <w:r w:rsidRPr="00D2774F">
        <w:rPr>
          <w:rFonts w:eastAsia="Calibri"/>
          <w:color w:val="auto"/>
        </w:rPr>
        <w:t xml:space="preserve"> журнал международного права. – 1995. – № 3. – С. 70-82.</w:t>
      </w:r>
    </w:p>
    <w:p w14:paraId="3110D667" w14:textId="77777777" w:rsidR="00B92FA3" w:rsidRPr="00D2774F" w:rsidRDefault="006C3408" w:rsidP="003775BE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12"/>
        </w:rPr>
        <w:t>Европейские страны СНГ: место в «Большой Европе» / под ред. Грабовски В.,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  <w:spacing w:val="-14"/>
        </w:rPr>
        <w:t>Мальгина А.В., Наринского М.М. (отв. ред.). – М.: Международные отношения,</w:t>
      </w:r>
      <w:r w:rsidRPr="00D2774F">
        <w:rPr>
          <w:rFonts w:eastAsia="Calibri"/>
          <w:color w:val="auto"/>
        </w:rPr>
        <w:t xml:space="preserve"> 2005. – 308 с.</w:t>
      </w:r>
    </w:p>
    <w:p w14:paraId="6DFE0814" w14:textId="77777777" w:rsidR="004C3040" w:rsidRPr="00D2774F" w:rsidRDefault="004C3040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10"/>
        </w:rPr>
        <w:lastRenderedPageBreak/>
        <w:t>Жизнин С.З., Гулиев И.А. Энергетическая дипломатия в Каспийском регионе</w:t>
      </w:r>
      <w:r w:rsidR="00EF7EB7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// Вестник МГИМО</w:t>
      </w:r>
      <w:r w:rsidR="00CB0C73">
        <w:rPr>
          <w:rFonts w:eastAsia="Calibri"/>
          <w:color w:val="auto"/>
        </w:rPr>
        <w:t>-Университета</w:t>
      </w:r>
      <w:r w:rsidRPr="00D2774F">
        <w:rPr>
          <w:rFonts w:eastAsia="Calibri"/>
          <w:color w:val="auto"/>
        </w:rPr>
        <w:t>. – 2012. – № 1. – С. 241-247.</w:t>
      </w:r>
    </w:p>
    <w:p w14:paraId="4588DF3A" w14:textId="77777777" w:rsidR="00DD2030" w:rsidRPr="00D2774F" w:rsidRDefault="00DD2030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color w:val="auto"/>
          <w:spacing w:val="-12"/>
        </w:rPr>
        <w:t>Жильцов С.С. Влияние Запада на интеграционные процессы на постсоветском</w:t>
      </w:r>
      <w:r w:rsidRPr="00D2774F">
        <w:rPr>
          <w:color w:val="auto"/>
        </w:rPr>
        <w:t xml:space="preserve"> </w:t>
      </w:r>
      <w:r w:rsidRPr="00D2774F">
        <w:rPr>
          <w:color w:val="auto"/>
          <w:spacing w:val="-12"/>
        </w:rPr>
        <w:t>пространстве // Опыт и перспективы белорусско-российских интеграционных</w:t>
      </w:r>
      <w:r w:rsidRPr="00D2774F">
        <w:rPr>
          <w:color w:val="auto"/>
        </w:rPr>
        <w:t xml:space="preserve"> проектов: сб. науч. ст. / РИСИ. – М., 2018. – С. 169-204.</w:t>
      </w:r>
    </w:p>
    <w:p w14:paraId="2EE88691" w14:textId="77777777" w:rsidR="002B26E3" w:rsidRPr="00D2774F" w:rsidRDefault="002B26E3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2"/>
        </w:rPr>
        <w:t>Жильцов С.С. Отношения России и Ирана в Каспийском регионе: итоги</w:t>
      </w:r>
      <w:r w:rsidR="00EF7EB7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и перспективы // Вестник РУДН. Серия: Международные отношения.</w:t>
      </w:r>
      <w:r w:rsidRPr="00D2774F">
        <w:rPr>
          <w:rFonts w:eastAsia="Calibri"/>
          <w:color w:val="auto"/>
        </w:rPr>
        <w:br/>
        <w:t>– 2016. – 16 т.; № 4. – С. 628-642.</w:t>
      </w:r>
    </w:p>
    <w:p w14:paraId="297F41FE" w14:textId="77777777" w:rsidR="00E852F9" w:rsidRDefault="00E852F9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Жильцов С.С. Политика России на Каспии // Проблемы постсоветского пространства. – 2014. – № 2. – С. 5-30.</w:t>
      </w:r>
    </w:p>
    <w:p w14:paraId="12137489" w14:textId="77777777" w:rsidR="00887420" w:rsidRPr="00887420" w:rsidRDefault="00887420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rFonts w:eastAsia="Calibri"/>
          <w:color w:val="auto"/>
        </w:rPr>
      </w:pPr>
      <w:r w:rsidRPr="00887420">
        <w:t xml:space="preserve">Жильцов С.С. Политико-экономическое пространство на Каспии: новая конфигурация </w:t>
      </w:r>
      <w:r w:rsidRPr="00887420">
        <w:rPr>
          <w:rFonts w:eastAsia="Calibri"/>
        </w:rPr>
        <w:t xml:space="preserve">// Международная жизнь. </w:t>
      </w:r>
      <w:r>
        <w:rPr>
          <w:rFonts w:eastAsia="Calibri"/>
        </w:rPr>
        <w:t xml:space="preserve">– </w:t>
      </w:r>
      <w:r w:rsidRPr="00887420">
        <w:rPr>
          <w:rFonts w:eastAsia="Calibri"/>
        </w:rPr>
        <w:t xml:space="preserve">2019. </w:t>
      </w:r>
      <w:r>
        <w:rPr>
          <w:rFonts w:eastAsia="Calibri"/>
        </w:rPr>
        <w:t xml:space="preserve">– </w:t>
      </w:r>
      <w:r w:rsidRPr="00887420">
        <w:rPr>
          <w:rFonts w:eastAsia="Calibri"/>
        </w:rPr>
        <w:t xml:space="preserve">№ 7. </w:t>
      </w:r>
      <w:r>
        <w:rPr>
          <w:rFonts w:eastAsia="Calibri"/>
        </w:rPr>
        <w:t xml:space="preserve">– </w:t>
      </w:r>
      <w:r w:rsidRPr="00887420">
        <w:rPr>
          <w:rFonts w:eastAsia="Calibri"/>
        </w:rPr>
        <w:t xml:space="preserve">С. </w:t>
      </w:r>
      <w:r>
        <w:rPr>
          <w:rFonts w:eastAsia="Calibri"/>
        </w:rPr>
        <w:t>46-55</w:t>
      </w:r>
      <w:r w:rsidRPr="00887420">
        <w:rPr>
          <w:rFonts w:eastAsia="Calibri"/>
        </w:rPr>
        <w:t>.</w:t>
      </w:r>
    </w:p>
    <w:p w14:paraId="0F6A5548" w14:textId="77777777" w:rsidR="009B225D" w:rsidRPr="00D2774F" w:rsidRDefault="009B225D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2"/>
        </w:rPr>
        <w:t>Жильцов С.С. Трубопров</w:t>
      </w:r>
      <w:r w:rsidR="00F21D63" w:rsidRPr="00D2774F">
        <w:rPr>
          <w:rFonts w:eastAsia="Calibri"/>
          <w:color w:val="auto"/>
          <w:spacing w:val="-2"/>
        </w:rPr>
        <w:t>одная игра в Каспийском регионе</w:t>
      </w:r>
      <w:r w:rsidRPr="00D2774F">
        <w:rPr>
          <w:rFonts w:eastAsia="Calibri"/>
          <w:color w:val="auto"/>
          <w:spacing w:val="-2"/>
        </w:rPr>
        <w:t xml:space="preserve"> // Проблемы</w:t>
      </w:r>
      <w:r w:rsidRPr="00D2774F">
        <w:rPr>
          <w:rFonts w:eastAsia="Calibri"/>
          <w:color w:val="auto"/>
        </w:rPr>
        <w:t xml:space="preserve"> постсоветского пространства. – 2015. – № 1. – С. 96-115.</w:t>
      </w:r>
    </w:p>
    <w:p w14:paraId="7D5676C1" w14:textId="77777777" w:rsidR="007A4A75" w:rsidRPr="00D2774F" w:rsidRDefault="007A4A75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10"/>
        </w:rPr>
        <w:t>Жильцов С.С., Зонн И.С., Рожков И.С. Механизмы решения международно-</w:t>
      </w:r>
      <w:r w:rsidRPr="00D2774F">
        <w:rPr>
          <w:rFonts w:eastAsia="Calibri"/>
          <w:color w:val="auto"/>
        </w:rPr>
        <w:t>правового статуса Каспийского моря: история создания и итоги</w:t>
      </w:r>
      <w:r w:rsidRPr="00D2774F">
        <w:rPr>
          <w:rFonts w:eastAsia="Calibri"/>
          <w:color w:val="auto"/>
        </w:rPr>
        <w:br/>
      </w:r>
      <w:r w:rsidRPr="00D2774F">
        <w:rPr>
          <w:rFonts w:eastAsia="Calibri"/>
          <w:color w:val="auto"/>
          <w:spacing w:val="-2"/>
        </w:rPr>
        <w:t>// Каспийский регион: политика, экономика, культура. – 2018. – № 1</w:t>
      </w:r>
      <w:r w:rsidR="0006268B">
        <w:rPr>
          <w:rFonts w:eastAsia="Calibri"/>
          <w:color w:val="auto"/>
          <w:spacing w:val="-2"/>
        </w:rPr>
        <w:t> </w:t>
      </w:r>
      <w:r w:rsidRPr="00D2774F">
        <w:rPr>
          <w:rFonts w:eastAsia="Calibri"/>
          <w:color w:val="auto"/>
          <w:spacing w:val="-2"/>
        </w:rPr>
        <w:t>(54).</w:t>
      </w:r>
      <w:r w:rsidR="0006268B">
        <w:rPr>
          <w:rFonts w:eastAsia="Calibri"/>
          <w:color w:val="auto"/>
        </w:rPr>
        <w:br/>
      </w:r>
      <w:r w:rsidR="00802980" w:rsidRPr="00D2774F">
        <w:rPr>
          <w:rFonts w:eastAsia="Calibri"/>
          <w:color w:val="auto"/>
        </w:rPr>
        <w:t>– С. 44-49.</w:t>
      </w:r>
    </w:p>
    <w:p w14:paraId="7916D4E1" w14:textId="77777777" w:rsidR="00802980" w:rsidRPr="00D2774F" w:rsidRDefault="00802980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 xml:space="preserve">Жильцов С.С., Зонн И.С., Сойлемезиду М. Проблема международно-правового статуса Каспийского моря: механизмы решения // Вестник </w:t>
      </w:r>
      <w:r w:rsidRPr="00D2774F">
        <w:rPr>
          <w:rFonts w:eastAsia="Calibri"/>
          <w:color w:val="auto"/>
          <w:spacing w:val="-6"/>
        </w:rPr>
        <w:t>Дипломатической академии МИД России. Россия и мир. – 2017. – № 4</w:t>
      </w:r>
      <w:r w:rsidR="0006268B">
        <w:rPr>
          <w:rFonts w:eastAsia="Calibri"/>
          <w:color w:val="auto"/>
          <w:spacing w:val="-6"/>
        </w:rPr>
        <w:t> </w:t>
      </w:r>
      <w:r w:rsidRPr="00D2774F">
        <w:rPr>
          <w:rFonts w:eastAsia="Calibri"/>
          <w:color w:val="auto"/>
          <w:spacing w:val="-6"/>
        </w:rPr>
        <w:t>(14).</w:t>
      </w:r>
      <w:r w:rsidR="0006268B">
        <w:rPr>
          <w:rFonts w:eastAsia="Calibri"/>
          <w:color w:val="auto"/>
          <w:spacing w:val="-6"/>
        </w:rPr>
        <w:br/>
      </w:r>
      <w:r w:rsidRPr="00D2774F">
        <w:rPr>
          <w:rFonts w:eastAsia="Calibri"/>
          <w:color w:val="auto"/>
        </w:rPr>
        <w:t>– С. 74-84.</w:t>
      </w:r>
    </w:p>
    <w:p w14:paraId="7BF1A4DC" w14:textId="77777777" w:rsidR="00543B76" w:rsidRPr="00D2774F" w:rsidRDefault="00543B76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6"/>
        </w:rPr>
        <w:t>Жильцов С.С., Пархомчик Л.А. Роль углеводородных ресурсов в развитии</w:t>
      </w:r>
      <w:r w:rsidRPr="00D2774F">
        <w:rPr>
          <w:rFonts w:eastAsia="Calibri"/>
          <w:color w:val="auto"/>
        </w:rPr>
        <w:t xml:space="preserve"> Каспийского региона // PolitBook. – 2017. – № 3. – С. 159-171.</w:t>
      </w:r>
    </w:p>
    <w:p w14:paraId="004E8622" w14:textId="77777777" w:rsidR="009C7FA7" w:rsidRPr="00D2774F" w:rsidRDefault="009C7FA7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Зейналова К.З. Экологическое состояние Каспийского моря и охрана её акватории от загрязнения нефтепродуктами // Приволжский научный вестник. – 2015. – № 4-2</w:t>
      </w:r>
      <w:r w:rsidR="0006268B">
        <w:rPr>
          <w:rFonts w:eastAsia="Calibri"/>
          <w:color w:val="auto"/>
        </w:rPr>
        <w:t> </w:t>
      </w:r>
      <w:r w:rsidRPr="00D2774F">
        <w:rPr>
          <w:rFonts w:eastAsia="Calibri"/>
          <w:color w:val="auto"/>
        </w:rPr>
        <w:t>(44). – С. 99-102.</w:t>
      </w:r>
    </w:p>
    <w:p w14:paraId="5F7C83B7" w14:textId="77777777" w:rsidR="00337181" w:rsidRPr="00D2774F" w:rsidRDefault="00337181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 xml:space="preserve">Зонн И.С. Великий Шёлковый путь становится Великим нефтегазовым </w:t>
      </w:r>
      <w:r w:rsidRPr="00D2774F">
        <w:rPr>
          <w:rFonts w:eastAsia="Calibri"/>
          <w:color w:val="auto"/>
          <w:spacing w:val="-6"/>
        </w:rPr>
        <w:t>путём // Проблемы постсоветского пространства. – 2015. – № 2. – С. 34-44.</w:t>
      </w:r>
    </w:p>
    <w:p w14:paraId="46D5FA9E" w14:textId="77777777" w:rsidR="00092A00" w:rsidRPr="00D2774F" w:rsidRDefault="00092A00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Зонн И.С. Новое прочтение Великого Шёлкового пути // Проблемы постсоветского пространства. – 2015. – № 3. – С.</w:t>
      </w:r>
      <w:r w:rsidR="00773611" w:rsidRPr="00D2774F">
        <w:rPr>
          <w:rFonts w:eastAsia="Calibri"/>
          <w:color w:val="auto"/>
        </w:rPr>
        <w:t> </w:t>
      </w:r>
      <w:r w:rsidRPr="00D2774F">
        <w:rPr>
          <w:rFonts w:eastAsia="Calibri"/>
          <w:color w:val="auto"/>
        </w:rPr>
        <w:t>5-18.</w:t>
      </w:r>
    </w:p>
    <w:p w14:paraId="19FC6049" w14:textId="77777777" w:rsidR="00D73105" w:rsidRPr="00D2774F" w:rsidRDefault="00D73105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12"/>
        </w:rPr>
        <w:t>Зонн И.С., Жильцов С.С. Роль Каспийских саммитов в решении региональных</w:t>
      </w:r>
      <w:r w:rsidRPr="00D2774F">
        <w:rPr>
          <w:rFonts w:eastAsia="Calibri"/>
          <w:color w:val="auto"/>
        </w:rPr>
        <w:t xml:space="preserve"> проблем // Обозреватель – Observer. – 2017. – № 9</w:t>
      </w:r>
      <w:r w:rsidR="0006268B">
        <w:rPr>
          <w:rFonts w:eastAsia="Calibri"/>
          <w:color w:val="auto"/>
        </w:rPr>
        <w:t> </w:t>
      </w:r>
      <w:r w:rsidRPr="00D2774F">
        <w:rPr>
          <w:rFonts w:eastAsia="Calibri"/>
          <w:color w:val="auto"/>
        </w:rPr>
        <w:t>(332). – С. 62-71.</w:t>
      </w:r>
    </w:p>
    <w:p w14:paraId="02067EAE" w14:textId="77777777" w:rsidR="00337181" w:rsidRPr="00D2774F" w:rsidRDefault="00337181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4"/>
        </w:rPr>
        <w:t>Зульхарнеев А.Ф. Энергетические интересы Ирана в Каспийском регионе</w:t>
      </w:r>
      <w:r w:rsidR="00EF7EB7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// Индекс безопасности. – 2010</w:t>
      </w:r>
      <w:r w:rsidR="0006268B">
        <w:rPr>
          <w:rFonts w:eastAsia="Calibri"/>
          <w:color w:val="auto"/>
        </w:rPr>
        <w:t>. – 16 </w:t>
      </w:r>
      <w:r w:rsidRPr="00D2774F">
        <w:rPr>
          <w:rFonts w:eastAsia="Calibri"/>
          <w:color w:val="auto"/>
        </w:rPr>
        <w:t>т.; № 2(93). – С. 45-72.</w:t>
      </w:r>
    </w:p>
    <w:p w14:paraId="4E36887D" w14:textId="77777777" w:rsidR="00C251E6" w:rsidRPr="00D2774F" w:rsidRDefault="00C251E6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 xml:space="preserve">Ибрахим А. Эволюция политики Соединённых Штатов в Каспийском </w:t>
      </w:r>
      <w:r w:rsidRPr="00D2774F">
        <w:rPr>
          <w:rFonts w:eastAsia="Calibri"/>
          <w:color w:val="auto"/>
          <w:spacing w:val="-2"/>
        </w:rPr>
        <w:t>регионе: неустойчивое равновесие // Центральная Азия и Кавказ. – 2007.</w:t>
      </w:r>
      <w:r w:rsidR="0006268B">
        <w:rPr>
          <w:rFonts w:eastAsia="Calibri"/>
          <w:color w:val="auto"/>
          <w:spacing w:val="-2"/>
        </w:rPr>
        <w:br/>
      </w:r>
      <w:r w:rsidRPr="00D2774F">
        <w:rPr>
          <w:rFonts w:eastAsia="Calibri"/>
          <w:color w:val="auto"/>
        </w:rPr>
        <w:t>– № 4</w:t>
      </w:r>
      <w:r w:rsidR="0006268B">
        <w:rPr>
          <w:rFonts w:eastAsia="Calibri"/>
          <w:color w:val="auto"/>
        </w:rPr>
        <w:t> </w:t>
      </w:r>
      <w:r w:rsidRPr="00D2774F">
        <w:rPr>
          <w:rFonts w:eastAsia="Calibri"/>
          <w:color w:val="auto"/>
        </w:rPr>
        <w:t xml:space="preserve">(52). </w:t>
      </w:r>
      <w:r w:rsidRPr="00D2774F">
        <w:rPr>
          <w:rFonts w:eastAsia="Calibri"/>
          <w:color w:val="auto"/>
          <w:spacing w:val="-6"/>
        </w:rPr>
        <w:t>– С. 37-50.</w:t>
      </w:r>
    </w:p>
    <w:p w14:paraId="1D1F14DB" w14:textId="77777777" w:rsidR="00791B35" w:rsidRPr="00D2774F" w:rsidRDefault="00791B35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rFonts w:eastAsia="Calibri"/>
          <w:color w:val="auto"/>
        </w:rPr>
      </w:pPr>
      <w:r w:rsidRPr="00D2774F">
        <w:rPr>
          <w:color w:val="auto"/>
        </w:rPr>
        <w:lastRenderedPageBreak/>
        <w:t>Иванов О.П. Американские дебаты по расширению НАТО на Восток: позиция экспансионистов // Вестник Дипломатической академии МИД России. Россия и мир. – 2016. – №</w:t>
      </w:r>
      <w:r w:rsidR="0006268B">
        <w:rPr>
          <w:color w:val="auto"/>
        </w:rPr>
        <w:t> </w:t>
      </w:r>
      <w:r w:rsidRPr="00D2774F">
        <w:rPr>
          <w:color w:val="auto"/>
        </w:rPr>
        <w:t>3. – С. 30-48.</w:t>
      </w:r>
    </w:p>
    <w:p w14:paraId="4C6FE030" w14:textId="77777777" w:rsidR="00F730C4" w:rsidRPr="00D2774F" w:rsidRDefault="00F730C4" w:rsidP="001A1808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rFonts w:eastAsia="Calibri"/>
          <w:color w:val="auto"/>
        </w:rPr>
      </w:pPr>
      <w:r w:rsidRPr="00D2774F">
        <w:rPr>
          <w:color w:val="auto"/>
        </w:rPr>
        <w:t xml:space="preserve">Исаков А.С. Политический курс президента Хасана Роухани в системе фракций Исламской Республики Иран </w:t>
      </w:r>
      <w:r w:rsidRPr="00D2774F">
        <w:rPr>
          <w:rFonts w:eastAsia="Calibri"/>
          <w:color w:val="auto"/>
          <w:spacing w:val="-10"/>
        </w:rPr>
        <w:t>//</w:t>
      </w:r>
      <w:r w:rsidRPr="00D2774F">
        <w:rPr>
          <w:color w:val="auto"/>
        </w:rPr>
        <w:t xml:space="preserve"> Каспийский регион: политика, экономика, культура. – 2017. – № 1</w:t>
      </w:r>
      <w:r w:rsidR="0006268B">
        <w:rPr>
          <w:color w:val="auto"/>
        </w:rPr>
        <w:t> </w:t>
      </w:r>
      <w:r w:rsidRPr="00D2774F">
        <w:rPr>
          <w:color w:val="auto"/>
        </w:rPr>
        <w:t>(50). – С. 113-119.</w:t>
      </w:r>
    </w:p>
    <w:p w14:paraId="7AF867FA" w14:textId="77777777" w:rsidR="00372016" w:rsidRPr="00D2774F" w:rsidRDefault="00372016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  <w:spacing w:val="-4"/>
        </w:rPr>
        <w:t>Исбеков</w:t>
      </w:r>
      <w:r w:rsidRPr="00D2774F">
        <w:rPr>
          <w:rFonts w:eastAsia="Calibri"/>
          <w:color w:val="auto"/>
          <w:spacing w:val="-4"/>
          <w:lang w:val="en-US"/>
        </w:rPr>
        <w:t> </w:t>
      </w:r>
      <w:r w:rsidRPr="00D2774F">
        <w:rPr>
          <w:rFonts w:eastAsia="Calibri"/>
          <w:color w:val="auto"/>
          <w:spacing w:val="-4"/>
        </w:rPr>
        <w:t>К.Б., Асылбекова С.Ж., Куликов Е.В., Ким А.И. Браконьерство –</w:t>
      </w:r>
      <w:r w:rsidRPr="00D2774F">
        <w:rPr>
          <w:rFonts w:eastAsia="Calibri"/>
          <w:color w:val="auto"/>
        </w:rPr>
        <w:t xml:space="preserve"> один из основных факторов снижения численности осетровых рыб </w:t>
      </w:r>
      <w:r w:rsidRPr="00D2774F">
        <w:rPr>
          <w:rFonts w:eastAsia="Calibri"/>
          <w:color w:val="auto"/>
          <w:spacing w:val="-10"/>
        </w:rPr>
        <w:t>Каспийского бассейна // Астраханский вестник экологического образования.</w:t>
      </w:r>
      <w:r w:rsidR="0006268B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– 2015. – № 1</w:t>
      </w:r>
      <w:r w:rsidR="0006268B">
        <w:rPr>
          <w:rFonts w:eastAsia="Calibri"/>
          <w:color w:val="auto"/>
        </w:rPr>
        <w:t> </w:t>
      </w:r>
      <w:r w:rsidRPr="00D2774F">
        <w:rPr>
          <w:rFonts w:eastAsia="Calibri"/>
          <w:color w:val="auto"/>
        </w:rPr>
        <w:t>(31). – С. 50-57.</w:t>
      </w:r>
    </w:p>
    <w:p w14:paraId="26B9DA28" w14:textId="77777777" w:rsidR="00CD7F6F" w:rsidRPr="00D2774F" w:rsidRDefault="00CD7F6F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>К 25-летию установления дипотношений со странами Центральной Азии. Интервью с Министром иностранных дел России С.В.Лавровым</w:t>
      </w:r>
      <w:r w:rsidR="0006268B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// Международная жизнь. – 2017. – № 3. – С. 7-14.</w:t>
      </w:r>
    </w:p>
    <w:p w14:paraId="42F2FF95" w14:textId="77777777" w:rsidR="00B05497" w:rsidRPr="00D2774F" w:rsidRDefault="00B05497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2"/>
        </w:rPr>
        <w:t>Кадырбаев А.Ш. Россия на Каспийском море, в Персии и Средней Азии.</w:t>
      </w:r>
      <w:r w:rsidRPr="00D2774F">
        <w:rPr>
          <w:rFonts w:eastAsia="Calibri"/>
          <w:color w:val="auto"/>
        </w:rPr>
        <w:t xml:space="preserve"> 1857-1911 гг. // Восточный архив. – 2015. – № 1</w:t>
      </w:r>
      <w:r w:rsidR="0006268B">
        <w:rPr>
          <w:rFonts w:eastAsia="Calibri"/>
          <w:color w:val="auto"/>
        </w:rPr>
        <w:t> </w:t>
      </w:r>
      <w:r w:rsidRPr="00D2774F">
        <w:rPr>
          <w:rFonts w:eastAsia="Calibri"/>
          <w:color w:val="auto"/>
        </w:rPr>
        <w:t>(31). – С. 4-11.</w:t>
      </w:r>
    </w:p>
    <w:p w14:paraId="7F43C2CE" w14:textId="77777777" w:rsidR="00626970" w:rsidRPr="00D2774F" w:rsidRDefault="00626970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Кахраманова Ш.Ш. Влияние урбанизации на Апшероне на загрязнение прибрежной полосы Каспийского моря // Академический вестник УралНИИпроект РААСН. – 2012. – № 4. – С. 7-12.</w:t>
      </w:r>
    </w:p>
    <w:p w14:paraId="65954435" w14:textId="77777777" w:rsidR="00265B86" w:rsidRDefault="00265B86" w:rsidP="00265B86">
      <w:pPr>
        <w:pStyle w:val="af"/>
        <w:numPr>
          <w:ilvl w:val="0"/>
          <w:numId w:val="16"/>
        </w:numPr>
        <w:spacing w:before="120" w:after="0" w:line="240" w:lineRule="auto"/>
        <w:ind w:left="850" w:hanging="493"/>
        <w:contextualSpacing w:val="0"/>
        <w:jc w:val="both"/>
        <w:rPr>
          <w:rFonts w:eastAsia="Calibri"/>
          <w:color w:val="auto"/>
        </w:rPr>
      </w:pPr>
      <w:r w:rsidRPr="00D2774F">
        <w:rPr>
          <w:color w:val="auto"/>
        </w:rPr>
        <w:t>Качалова А.В</w:t>
      </w:r>
      <w:r w:rsidRPr="00D2774F">
        <w:rPr>
          <w:rFonts w:eastAsia="Calibri"/>
          <w:color w:val="auto"/>
        </w:rPr>
        <w:t>. Об особенностях пере</w:t>
      </w:r>
      <w:r w:rsidR="00160F38">
        <w:rPr>
          <w:rFonts w:eastAsia="Calibri"/>
          <w:color w:val="auto"/>
        </w:rPr>
        <w:t>говорного процесса по Конвенции</w:t>
      </w:r>
      <w:r w:rsidR="00160F38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о правовом статусе Каспийского моря // Международная жизнь. – 2019.</w:t>
      </w:r>
      <w:r w:rsidR="0006268B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– № 7. – С. 32-43.</w:t>
      </w:r>
    </w:p>
    <w:p w14:paraId="2A668A55" w14:textId="77777777" w:rsidR="00021B46" w:rsidRDefault="00021B46" w:rsidP="00021B46">
      <w:pPr>
        <w:pStyle w:val="af"/>
        <w:numPr>
          <w:ilvl w:val="0"/>
          <w:numId w:val="16"/>
        </w:numPr>
        <w:spacing w:before="120" w:after="0" w:line="240" w:lineRule="auto"/>
        <w:ind w:left="850" w:hanging="493"/>
        <w:contextualSpacing w:val="0"/>
        <w:jc w:val="both"/>
        <w:rPr>
          <w:rFonts w:eastAsia="Calibri"/>
          <w:color w:val="auto"/>
        </w:rPr>
      </w:pPr>
      <w:r w:rsidRPr="00021B46">
        <w:rPr>
          <w:color w:val="auto"/>
        </w:rPr>
        <w:t>Качалова</w:t>
      </w:r>
      <w:r w:rsidRPr="00021B46">
        <w:t> </w:t>
      </w:r>
      <w:r w:rsidRPr="00021B46">
        <w:rPr>
          <w:color w:val="auto"/>
        </w:rPr>
        <w:t>А.В.</w:t>
      </w:r>
      <w:r w:rsidRPr="00021B46">
        <w:rPr>
          <w:rFonts w:eastAsia="Calibri"/>
          <w:color w:val="auto"/>
        </w:rPr>
        <w:t xml:space="preserve"> Основные этапы переговоров по Конвенции о правовом статусе Каспийского моря // Вестник Дипломатической академии МИД России. Россия и мир. – 2019. – № 2. – С.</w:t>
      </w:r>
      <w:r w:rsidRPr="00021B46">
        <w:rPr>
          <w:rFonts w:eastAsia="Calibri"/>
          <w:color w:val="auto"/>
          <w:lang w:val="en-US"/>
        </w:rPr>
        <w:t> </w:t>
      </w:r>
      <w:r w:rsidRPr="00021B46">
        <w:rPr>
          <w:rFonts w:eastAsia="Calibri"/>
          <w:color w:val="auto"/>
        </w:rPr>
        <w:t>134-144.</w:t>
      </w:r>
    </w:p>
    <w:p w14:paraId="3AD5B9FE" w14:textId="77777777" w:rsidR="009E59FD" w:rsidRPr="009E59FD" w:rsidRDefault="009E59FD" w:rsidP="00021B46">
      <w:pPr>
        <w:pStyle w:val="af"/>
        <w:numPr>
          <w:ilvl w:val="0"/>
          <w:numId w:val="16"/>
        </w:numPr>
        <w:spacing w:before="120" w:after="0" w:line="240" w:lineRule="auto"/>
        <w:ind w:left="850" w:hanging="493"/>
        <w:contextualSpacing w:val="0"/>
        <w:jc w:val="both"/>
        <w:rPr>
          <w:rFonts w:eastAsia="Calibri"/>
          <w:color w:val="auto"/>
        </w:rPr>
      </w:pPr>
      <w:r w:rsidRPr="009E59FD">
        <w:rPr>
          <w:color w:val="auto"/>
          <w:spacing w:val="-6"/>
        </w:rPr>
        <w:t>Качалова</w:t>
      </w:r>
      <w:r w:rsidRPr="009E59FD">
        <w:rPr>
          <w:spacing w:val="-6"/>
        </w:rPr>
        <w:t> </w:t>
      </w:r>
      <w:r w:rsidRPr="009E59FD">
        <w:rPr>
          <w:color w:val="auto"/>
          <w:spacing w:val="-6"/>
        </w:rPr>
        <w:t>А.В. Перспективы пятистороннего сотрудничества прикаспийских</w:t>
      </w:r>
      <w:r w:rsidRPr="009E59FD">
        <w:rPr>
          <w:color w:val="auto"/>
        </w:rPr>
        <w:t xml:space="preserve"> </w:t>
      </w:r>
      <w:r w:rsidRPr="009E59FD">
        <w:rPr>
          <w:color w:val="auto"/>
          <w:spacing w:val="-8"/>
        </w:rPr>
        <w:t xml:space="preserve">государств в экономической сфере </w:t>
      </w:r>
      <w:r w:rsidRPr="009E59FD">
        <w:rPr>
          <w:rFonts w:eastAsia="Calibri"/>
          <w:color w:val="auto"/>
          <w:spacing w:val="-8"/>
        </w:rPr>
        <w:t>// Проблемы постсоветского пространства.</w:t>
      </w:r>
      <w:r w:rsidRPr="009E59FD">
        <w:rPr>
          <w:rFonts w:eastAsia="Calibri"/>
          <w:color w:val="auto"/>
        </w:rPr>
        <w:t xml:space="preserve"> </w:t>
      </w:r>
      <w:r>
        <w:rPr>
          <w:rFonts w:eastAsia="Calibri"/>
          <w:color w:val="auto"/>
        </w:rPr>
        <w:t xml:space="preserve">– </w:t>
      </w:r>
      <w:r w:rsidRPr="009E59FD">
        <w:rPr>
          <w:rFonts w:eastAsia="Calibri"/>
          <w:color w:val="auto"/>
        </w:rPr>
        <w:t xml:space="preserve">2019. </w:t>
      </w:r>
      <w:r w:rsidR="0006268B">
        <w:rPr>
          <w:rFonts w:eastAsia="Calibri"/>
          <w:color w:val="auto"/>
        </w:rPr>
        <w:t>– № </w:t>
      </w:r>
      <w:r w:rsidRPr="009E59FD">
        <w:rPr>
          <w:rFonts w:eastAsia="Calibri"/>
          <w:color w:val="auto"/>
        </w:rPr>
        <w:t>2. С. 165</w:t>
      </w:r>
      <w:r>
        <w:rPr>
          <w:rFonts w:eastAsia="Calibri"/>
          <w:color w:val="auto"/>
        </w:rPr>
        <w:t>-174</w:t>
      </w:r>
      <w:r w:rsidRPr="009E59FD">
        <w:rPr>
          <w:rFonts w:eastAsia="Calibri"/>
          <w:color w:val="auto"/>
        </w:rPr>
        <w:t>.</w:t>
      </w:r>
    </w:p>
    <w:p w14:paraId="344D1A51" w14:textId="77777777" w:rsidR="00796CC6" w:rsidRPr="00D2774F" w:rsidRDefault="00796CC6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Кондаурова В. Вопрос о правовом статусе Каспийского моря: международное право ответа не даёт // Центральная Азия и Кавказ.</w:t>
      </w:r>
      <w:r w:rsidR="001427A8" w:rsidRPr="00D2774F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– 2008. – № 6(60). – С. 84-100.</w:t>
      </w:r>
    </w:p>
    <w:p w14:paraId="0CF7757D" w14:textId="77777777" w:rsidR="001427A8" w:rsidRPr="00D2774F" w:rsidRDefault="001427A8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6"/>
        </w:rPr>
        <w:t>Косов Г.В., Литвишко О.М. Каспийский регион в системе международных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  <w:spacing w:val="-10"/>
        </w:rPr>
        <w:t>р</w:t>
      </w:r>
      <w:r w:rsidR="0006268B">
        <w:rPr>
          <w:rFonts w:eastAsia="Calibri"/>
          <w:color w:val="auto"/>
          <w:spacing w:val="-10"/>
        </w:rPr>
        <w:t>егионов // Вестник ВолГУ. Серия </w:t>
      </w:r>
      <w:r w:rsidRPr="00D2774F">
        <w:rPr>
          <w:rFonts w:eastAsia="Calibri"/>
          <w:color w:val="auto"/>
          <w:spacing w:val="-10"/>
        </w:rPr>
        <w:t>4, История. – 2015. – № 6</w:t>
      </w:r>
      <w:r w:rsidR="0006268B">
        <w:rPr>
          <w:rFonts w:eastAsia="Calibri"/>
          <w:color w:val="auto"/>
          <w:spacing w:val="-10"/>
        </w:rPr>
        <w:t> </w:t>
      </w:r>
      <w:r w:rsidRPr="00D2774F">
        <w:rPr>
          <w:rFonts w:eastAsia="Calibri"/>
          <w:color w:val="auto"/>
          <w:spacing w:val="-10"/>
        </w:rPr>
        <w:t>(36).</w:t>
      </w:r>
      <w:r w:rsidR="007154D6" w:rsidRPr="00D2774F">
        <w:rPr>
          <w:rFonts w:eastAsia="Calibri"/>
          <w:color w:val="auto"/>
          <w:spacing w:val="-10"/>
        </w:rPr>
        <w:t xml:space="preserve"> </w:t>
      </w:r>
      <w:r w:rsidRPr="00D2774F">
        <w:rPr>
          <w:rFonts w:eastAsia="Calibri"/>
          <w:color w:val="auto"/>
          <w:spacing w:val="-10"/>
        </w:rPr>
        <w:t>– С. 111-117.</w:t>
      </w:r>
    </w:p>
    <w:p w14:paraId="0C62EAA5" w14:textId="77777777" w:rsidR="00B44FA0" w:rsidRPr="00D2774F" w:rsidRDefault="00B44FA0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4"/>
        </w:rPr>
        <w:t>Костяной А.Г. О необходимости организации комплексного мониторинга</w:t>
      </w:r>
      <w:r w:rsidRPr="00D2774F">
        <w:rPr>
          <w:rFonts w:eastAsia="Calibri"/>
          <w:color w:val="auto"/>
        </w:rPr>
        <w:t xml:space="preserve"> Каспийского моря // Проблемы постсоветского пространства. – 2014.</w:t>
      </w:r>
      <w:r w:rsidR="00422D65" w:rsidRPr="00D2774F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– № 2. – С. 110-140.</w:t>
      </w:r>
    </w:p>
    <w:p w14:paraId="49D07230" w14:textId="77777777" w:rsidR="006930A0" w:rsidRPr="00D2774F" w:rsidRDefault="006930A0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10"/>
        </w:rPr>
        <w:t>Котилко В.В. Сценарии создания организации Каспийского экономического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  <w:spacing w:val="-2"/>
        </w:rPr>
        <w:t>сотрудничества // Национальные интересы: приоритеты и безопасность.</w:t>
      </w:r>
      <w:r w:rsidR="0006268B">
        <w:rPr>
          <w:rFonts w:eastAsia="Calibri"/>
          <w:color w:val="auto"/>
          <w:spacing w:val="-2"/>
        </w:rPr>
        <w:br/>
      </w:r>
      <w:r w:rsidRPr="00D2774F">
        <w:rPr>
          <w:rFonts w:eastAsia="Calibri"/>
          <w:color w:val="auto"/>
        </w:rPr>
        <w:t>– 2011. – № 11(104). – С. 19-33.</w:t>
      </w:r>
    </w:p>
    <w:p w14:paraId="5CB988C2" w14:textId="77777777" w:rsidR="006F2611" w:rsidRPr="00D2774F" w:rsidRDefault="006F2611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Кузнецов В.В. Современное состояние популяции каспийского тюленя</w:t>
      </w:r>
      <w:r w:rsidR="0006268B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// Вестник АГТУ. Серия: Рыбное хозяйство. – 2017. – № 1. – С. 35-45.</w:t>
      </w:r>
    </w:p>
    <w:p w14:paraId="54C054D7" w14:textId="77777777" w:rsidR="004B0B8A" w:rsidRPr="00D2774F" w:rsidRDefault="004B0B8A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lastRenderedPageBreak/>
        <w:t xml:space="preserve">Кузьмина Е.М. «Большая Евразия»: интересы и возможности России </w:t>
      </w:r>
      <w:r w:rsidRPr="00D2774F">
        <w:rPr>
          <w:rFonts w:eastAsia="Calibri"/>
          <w:color w:val="auto"/>
          <w:spacing w:val="-4"/>
        </w:rPr>
        <w:t>при взаимодействии с Китаем // Проблемы постсоветского пространства.</w:t>
      </w:r>
      <w:r w:rsidR="0006268B">
        <w:rPr>
          <w:rFonts w:eastAsia="Calibri"/>
          <w:color w:val="auto"/>
        </w:rPr>
        <w:t xml:space="preserve"> – 2017. – 4 </w:t>
      </w:r>
      <w:r w:rsidRPr="00D2774F">
        <w:rPr>
          <w:rFonts w:eastAsia="Calibri"/>
          <w:color w:val="auto"/>
        </w:rPr>
        <w:t>т.; № 3. – С. 229-239.</w:t>
      </w:r>
    </w:p>
    <w:p w14:paraId="71839831" w14:textId="77777777" w:rsidR="005D4E75" w:rsidRPr="00D2774F" w:rsidRDefault="005D4E75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Кузьмина Е.М. Модернизация экономики прикаспийских государств (на примере Казахстана) // Проблемы постсоветского пространства.</w:t>
      </w:r>
      <w:r w:rsidR="00550F36" w:rsidRPr="00D2774F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– 2018. – 5</w:t>
      </w:r>
      <w:r w:rsidR="0006268B">
        <w:rPr>
          <w:rFonts w:eastAsia="Calibri"/>
          <w:color w:val="auto"/>
        </w:rPr>
        <w:t> </w:t>
      </w:r>
      <w:r w:rsidRPr="00D2774F">
        <w:rPr>
          <w:rFonts w:eastAsia="Calibri"/>
          <w:color w:val="auto"/>
        </w:rPr>
        <w:t>т.; № 3. – С. 251-267.</w:t>
      </w:r>
    </w:p>
    <w:p w14:paraId="607272B4" w14:textId="77777777" w:rsidR="00773611" w:rsidRPr="00D2774F" w:rsidRDefault="00773611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Латов Ю.В. Великий Шёлковый путь – пролог мировой экономики</w:t>
      </w:r>
      <w:r w:rsidRPr="00D2774F">
        <w:rPr>
          <w:rFonts w:eastAsia="Calibri"/>
          <w:color w:val="auto"/>
        </w:rPr>
        <w:br/>
      </w:r>
      <w:r w:rsidRPr="00D2774F">
        <w:rPr>
          <w:rFonts w:eastAsia="Calibri"/>
          <w:color w:val="auto"/>
          <w:spacing w:val="-6"/>
        </w:rPr>
        <w:t>и глобализации (к 2130-летию его «открытия») // Историко-экономические</w:t>
      </w:r>
      <w:r w:rsidR="0006268B">
        <w:rPr>
          <w:rFonts w:eastAsia="Calibri"/>
          <w:color w:val="auto"/>
        </w:rPr>
        <w:t xml:space="preserve"> исследования. – 2010. – 11 </w:t>
      </w:r>
      <w:r w:rsidRPr="00D2774F">
        <w:rPr>
          <w:rFonts w:eastAsia="Calibri"/>
          <w:color w:val="auto"/>
        </w:rPr>
        <w:t>т.; № 1. – С. 123-140.</w:t>
      </w:r>
    </w:p>
    <w:p w14:paraId="21A75A9B" w14:textId="77777777" w:rsidR="00442BFC" w:rsidRPr="00D2774F" w:rsidRDefault="00442BFC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Лепилина И.Н., Васильева Т.В., Абдусамадов А.С. Состояние запасов каспийских осетровых в многолетн</w:t>
      </w:r>
      <w:r w:rsidR="00002CC7" w:rsidRPr="00D2774F">
        <w:rPr>
          <w:rFonts w:eastAsia="Calibri"/>
          <w:color w:val="auto"/>
        </w:rPr>
        <w:t>ем аспекте (литературный обзор)</w:t>
      </w:r>
      <w:r w:rsidR="00002CC7" w:rsidRPr="00D2774F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// Юг России: экология, развитие. – 2010. – № 3. – С. 57-65.</w:t>
      </w:r>
    </w:p>
    <w:p w14:paraId="2C4B9F69" w14:textId="77777777" w:rsidR="00322EEF" w:rsidRPr="00D2774F" w:rsidRDefault="00322EEF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Ли С. Экономические интересы России и Китая в Центральной Азии: сравнительный анализ // Вестник СПбГУ. Серия 5: Экономика. – 2012.</w:t>
      </w:r>
      <w:r w:rsidR="0006268B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– № 3. – С. 60-74.</w:t>
      </w:r>
    </w:p>
    <w:p w14:paraId="6C2F5456" w14:textId="77777777" w:rsidR="00337181" w:rsidRPr="00D2774F" w:rsidRDefault="00337181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Литера Б. Нефть и газ в бассейне Каспийского моря: состояние</w:t>
      </w:r>
      <w:r w:rsidRPr="00D2774F">
        <w:rPr>
          <w:rFonts w:eastAsia="Calibri"/>
          <w:color w:val="auto"/>
        </w:rPr>
        <w:br/>
        <w:t>и перспективы // Кав</w:t>
      </w:r>
      <w:r w:rsidR="0006268B">
        <w:rPr>
          <w:rFonts w:eastAsia="Calibri"/>
          <w:color w:val="auto"/>
        </w:rPr>
        <w:t>каз и глобализация. – 2007. – 1 </w:t>
      </w:r>
      <w:r w:rsidRPr="00D2774F">
        <w:rPr>
          <w:rFonts w:eastAsia="Calibri"/>
          <w:color w:val="auto"/>
        </w:rPr>
        <w:t>т.; № 2. – С. 46-60.</w:t>
      </w:r>
    </w:p>
    <w:p w14:paraId="6EC3553C" w14:textId="77777777" w:rsidR="009860EC" w:rsidRPr="00D2774F" w:rsidRDefault="009860EC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  <w:spacing w:val="-8"/>
        </w:rPr>
      </w:pPr>
      <w:r w:rsidRPr="00D2774F">
        <w:rPr>
          <w:rFonts w:eastAsia="Calibri"/>
          <w:color w:val="auto"/>
          <w:spacing w:val="-8"/>
        </w:rPr>
        <w:t>Лихачев В.Н. Россия и современный миропорядок. – М.: Вече, 2007. – 400 с.</w:t>
      </w:r>
    </w:p>
    <w:p w14:paraId="56A9D183" w14:textId="77777777" w:rsidR="00C12146" w:rsidRPr="00D2774F" w:rsidRDefault="00C12146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8"/>
        </w:rPr>
        <w:t>Лузянин С.</w:t>
      </w:r>
      <w:r w:rsidR="00B2077E" w:rsidRPr="00D2774F">
        <w:rPr>
          <w:rFonts w:eastAsia="Calibri"/>
          <w:color w:val="auto"/>
          <w:spacing w:val="-8"/>
        </w:rPr>
        <w:t>Г.</w:t>
      </w:r>
      <w:r w:rsidRPr="00D2774F">
        <w:rPr>
          <w:rFonts w:eastAsia="Calibri"/>
          <w:color w:val="auto"/>
          <w:spacing w:val="-8"/>
        </w:rPr>
        <w:t xml:space="preserve"> Китайские «корни» и российские «ветви» в Центральной Азии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  <w:spacing w:val="-4"/>
        </w:rPr>
        <w:t>(К вопросу о соотношении политики КНР и РФ в регионе) // Центральная</w:t>
      </w:r>
      <w:r w:rsidRPr="00D2774F">
        <w:rPr>
          <w:rFonts w:eastAsia="Calibri"/>
          <w:color w:val="auto"/>
        </w:rPr>
        <w:t xml:space="preserve"> Азия и Кавказ. – 2007. – № 3</w:t>
      </w:r>
      <w:r w:rsidR="0006268B">
        <w:rPr>
          <w:rFonts w:eastAsia="Calibri"/>
          <w:color w:val="auto"/>
        </w:rPr>
        <w:t> </w:t>
      </w:r>
      <w:r w:rsidRPr="00D2774F">
        <w:rPr>
          <w:rFonts w:eastAsia="Calibri"/>
          <w:color w:val="auto"/>
        </w:rPr>
        <w:t>(51). – С. 117-126.</w:t>
      </w:r>
    </w:p>
    <w:p w14:paraId="4BD76C06" w14:textId="77777777" w:rsidR="00773611" w:rsidRPr="00D2774F" w:rsidRDefault="00773611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2"/>
        </w:rPr>
        <w:t>Лузянин С.Г. «Один пояс, один путь»: Российская проекция и проблемы</w:t>
      </w:r>
      <w:r w:rsidRPr="00D2774F">
        <w:rPr>
          <w:rFonts w:eastAsia="Calibri"/>
          <w:color w:val="auto"/>
        </w:rPr>
        <w:t xml:space="preserve"> сопряжения // Китай в мировой и региональной политике. История</w:t>
      </w:r>
      <w:r w:rsidRPr="00D2774F">
        <w:rPr>
          <w:rFonts w:eastAsia="Calibri"/>
          <w:color w:val="auto"/>
        </w:rPr>
        <w:br/>
        <w:t>и современность. – 2017. – № 22. – С. 27-36.</w:t>
      </w:r>
    </w:p>
    <w:p w14:paraId="22580F6D" w14:textId="77777777" w:rsidR="00B2077E" w:rsidRPr="00D2774F" w:rsidRDefault="00B2077E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14"/>
        </w:rPr>
        <w:t>Лузянин С.Г. Связанные одним поясом // Контуры глобальных трансформаций:</w:t>
      </w:r>
      <w:r w:rsidRPr="00D2774F">
        <w:rPr>
          <w:rFonts w:eastAsia="Calibri"/>
          <w:color w:val="auto"/>
        </w:rPr>
        <w:t xml:space="preserve"> политика, экономика, право. – 2016. – 9 т.; № 6</w:t>
      </w:r>
      <w:r w:rsidR="0006268B">
        <w:rPr>
          <w:rFonts w:eastAsia="Calibri"/>
          <w:color w:val="auto"/>
        </w:rPr>
        <w:t> </w:t>
      </w:r>
      <w:r w:rsidRPr="00D2774F">
        <w:rPr>
          <w:rFonts w:eastAsia="Calibri"/>
          <w:color w:val="auto"/>
        </w:rPr>
        <w:t>(50). – С. 41-59.</w:t>
      </w:r>
    </w:p>
    <w:p w14:paraId="27549BFF" w14:textId="77777777" w:rsidR="00AA6B70" w:rsidRPr="00D2774F" w:rsidRDefault="00E37A9E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2"/>
        </w:rPr>
        <w:t>Лузянин С.Г. ШОС, китайский проект «Шёлкового пути» и Евразийский</w:t>
      </w:r>
      <w:r w:rsidRPr="00D2774F">
        <w:rPr>
          <w:rFonts w:eastAsia="Calibri"/>
          <w:color w:val="auto"/>
        </w:rPr>
        <w:t xml:space="preserve"> экономический союз: варианты взаимодействия/сопряжения в Евразии</w:t>
      </w:r>
      <w:r w:rsidR="0006268B">
        <w:rPr>
          <w:rFonts w:eastAsia="Calibri"/>
          <w:color w:val="auto"/>
        </w:rPr>
        <w:br/>
      </w:r>
      <w:r w:rsidRPr="00D2774F">
        <w:rPr>
          <w:rFonts w:eastAsia="Calibri"/>
          <w:color w:val="auto"/>
          <w:spacing w:val="-2"/>
        </w:rPr>
        <w:t>// Китай в мировой и региональной политике. История и современность.</w:t>
      </w:r>
      <w:r w:rsidR="0006268B">
        <w:rPr>
          <w:rFonts w:eastAsia="Calibri"/>
          <w:color w:val="auto"/>
          <w:spacing w:val="-2"/>
        </w:rPr>
        <w:br/>
      </w:r>
      <w:r w:rsidRPr="00D2774F">
        <w:rPr>
          <w:rFonts w:eastAsia="Calibri"/>
          <w:color w:val="auto"/>
        </w:rPr>
        <w:t>– 2016. – № 21. – С. 78-84.</w:t>
      </w:r>
    </w:p>
    <w:p w14:paraId="73F13F7B" w14:textId="77777777" w:rsidR="00BD2311" w:rsidRPr="00D2774F" w:rsidRDefault="00BD2311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Лукоянов А. Саммит в Тегеране, или</w:t>
      </w:r>
      <w:r w:rsidR="0006268B">
        <w:rPr>
          <w:rFonts w:eastAsia="Calibri"/>
          <w:color w:val="auto"/>
        </w:rPr>
        <w:t xml:space="preserve"> визит президента России в Иран</w:t>
      </w:r>
      <w:r w:rsidR="0006268B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// Центральная Азия и Кавказ. – 2008. – № 1</w:t>
      </w:r>
      <w:r w:rsidR="0006268B">
        <w:rPr>
          <w:rFonts w:eastAsia="Calibri"/>
          <w:color w:val="auto"/>
        </w:rPr>
        <w:t> </w:t>
      </w:r>
      <w:r w:rsidRPr="00D2774F">
        <w:rPr>
          <w:rFonts w:eastAsia="Calibri"/>
          <w:color w:val="auto"/>
        </w:rPr>
        <w:t>(55). – С. 81-91.</w:t>
      </w:r>
    </w:p>
    <w:p w14:paraId="091D3438" w14:textId="77777777" w:rsidR="00337181" w:rsidRPr="00D2774F" w:rsidRDefault="00337181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Магомедов</w:t>
      </w:r>
      <w:r w:rsidR="00341FB9" w:rsidRPr="00D2774F">
        <w:rPr>
          <w:rFonts w:eastAsia="Calibri"/>
          <w:color w:val="auto"/>
        </w:rPr>
        <w:t> </w:t>
      </w:r>
      <w:r w:rsidRPr="00D2774F">
        <w:rPr>
          <w:rFonts w:eastAsia="Calibri"/>
          <w:color w:val="auto"/>
        </w:rPr>
        <w:t xml:space="preserve">А. Борьба за Каспийскую нефть и каспийский транзит: </w:t>
      </w:r>
      <w:r w:rsidRPr="00D2774F">
        <w:rPr>
          <w:rFonts w:eastAsia="Calibri"/>
          <w:color w:val="auto"/>
          <w:spacing w:val="-6"/>
        </w:rPr>
        <w:t>геополитическое и региональное измерение // Центральная Азия и Кавказ.</w:t>
      </w:r>
      <w:r w:rsidR="0006268B">
        <w:rPr>
          <w:rFonts w:eastAsia="Calibri"/>
          <w:color w:val="auto"/>
          <w:spacing w:val="-6"/>
        </w:rPr>
        <w:br/>
      </w:r>
      <w:r w:rsidRPr="00D2774F">
        <w:rPr>
          <w:rFonts w:eastAsia="Calibri"/>
          <w:color w:val="auto"/>
        </w:rPr>
        <w:t>– 2005. – № 1(37). – С. 93-106.</w:t>
      </w:r>
    </w:p>
    <w:p w14:paraId="4068F66D" w14:textId="77777777" w:rsidR="00002CC7" w:rsidRPr="00D2774F" w:rsidRDefault="00002CC7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2"/>
        </w:rPr>
        <w:t>Мажник А.Ю., Власенко А.Д., Дегтярева Н.Г. История экспедиционных</w:t>
      </w:r>
      <w:r w:rsidRPr="00D2774F">
        <w:rPr>
          <w:rFonts w:eastAsia="Calibri"/>
          <w:color w:val="auto"/>
        </w:rPr>
        <w:t xml:space="preserve"> исследований на Каспии // Вопросы рыболовства. – 2007. </w:t>
      </w:r>
      <w:r w:rsidRPr="00D2774F">
        <w:rPr>
          <w:rFonts w:eastAsia="Calibri"/>
          <w:color w:val="auto"/>
          <w:spacing w:val="-6"/>
        </w:rPr>
        <w:t xml:space="preserve">– </w:t>
      </w:r>
      <w:r w:rsidR="0006268B">
        <w:rPr>
          <w:rFonts w:eastAsia="Calibri"/>
          <w:color w:val="auto"/>
          <w:spacing w:val="-6"/>
        </w:rPr>
        <w:t>8 </w:t>
      </w:r>
      <w:r w:rsidRPr="00D2774F">
        <w:rPr>
          <w:rFonts w:eastAsia="Calibri"/>
          <w:color w:val="auto"/>
          <w:spacing w:val="-6"/>
        </w:rPr>
        <w:t>т.; № 4</w:t>
      </w:r>
      <w:r w:rsidR="0006268B">
        <w:rPr>
          <w:rFonts w:eastAsia="Calibri"/>
          <w:color w:val="auto"/>
          <w:spacing w:val="-6"/>
        </w:rPr>
        <w:t> </w:t>
      </w:r>
      <w:r w:rsidRPr="00D2774F">
        <w:rPr>
          <w:rFonts w:eastAsia="Calibri"/>
          <w:color w:val="auto"/>
          <w:spacing w:val="-6"/>
        </w:rPr>
        <w:t>(32). – С. 586-598.</w:t>
      </w:r>
    </w:p>
    <w:p w14:paraId="15C28246" w14:textId="77777777" w:rsidR="00FE4F75" w:rsidRPr="00D2774F" w:rsidRDefault="00FE4F75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Максимов А. Геополитическая экспансия Запада в Волго-Каспийском регионе // Обозреватель – Observer. – 2005. – № 10</w:t>
      </w:r>
      <w:r w:rsidR="0006268B">
        <w:rPr>
          <w:rFonts w:eastAsia="Calibri"/>
          <w:color w:val="auto"/>
        </w:rPr>
        <w:t> </w:t>
      </w:r>
      <w:r w:rsidRPr="00D2774F">
        <w:rPr>
          <w:rFonts w:eastAsia="Calibri"/>
          <w:color w:val="auto"/>
        </w:rPr>
        <w:t>(189). – С. </w:t>
      </w:r>
      <w:r w:rsidR="00B973E9" w:rsidRPr="00D2774F">
        <w:rPr>
          <w:rFonts w:eastAsia="Calibri"/>
          <w:color w:val="auto"/>
        </w:rPr>
        <w:t>47-56.</w:t>
      </w:r>
    </w:p>
    <w:p w14:paraId="620C86A1" w14:textId="77777777" w:rsidR="00DE2E68" w:rsidRPr="00D2774F" w:rsidRDefault="00DE2E68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  <w:spacing w:val="-6"/>
        </w:rPr>
        <w:lastRenderedPageBreak/>
        <w:t>Мамедов Р.Ф. Военно-политическая активность в акватории Каспийского</w:t>
      </w:r>
      <w:r w:rsidRPr="00D2774F">
        <w:rPr>
          <w:rFonts w:eastAsia="Calibri"/>
          <w:color w:val="auto"/>
        </w:rPr>
        <w:t xml:space="preserve"> моря в постсоветский период (международно-правовые аспекты)</w:t>
      </w:r>
      <w:r w:rsidR="00B45B79" w:rsidRPr="00D2774F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// Центральная Азия и Кавказ. – 2007. – № </w:t>
      </w:r>
      <w:r w:rsidR="00B45B79" w:rsidRPr="00D2774F">
        <w:rPr>
          <w:rFonts w:eastAsia="Calibri"/>
          <w:color w:val="auto"/>
        </w:rPr>
        <w:t>4</w:t>
      </w:r>
      <w:r w:rsidR="0006268B">
        <w:rPr>
          <w:rFonts w:eastAsia="Calibri"/>
          <w:color w:val="auto"/>
        </w:rPr>
        <w:t> </w:t>
      </w:r>
      <w:r w:rsidRPr="00D2774F">
        <w:rPr>
          <w:rFonts w:eastAsia="Calibri"/>
          <w:color w:val="auto"/>
        </w:rPr>
        <w:t>(52). – С. 91-102.</w:t>
      </w:r>
    </w:p>
    <w:p w14:paraId="1595A81B" w14:textId="77777777" w:rsidR="00DE2E68" w:rsidRPr="00D2774F" w:rsidRDefault="00DE2E68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>Мамедов Р.Ф. Международно-правовые проблемы разоружения</w:t>
      </w:r>
      <w:r w:rsidR="00B45B79" w:rsidRPr="00D2774F">
        <w:rPr>
          <w:rFonts w:eastAsia="Calibri"/>
          <w:color w:val="auto"/>
        </w:rPr>
        <w:br/>
      </w:r>
      <w:r w:rsidRPr="00D2774F">
        <w:rPr>
          <w:rFonts w:eastAsia="Calibri"/>
          <w:color w:val="auto"/>
          <w:spacing w:val="-8"/>
        </w:rPr>
        <w:t>и демилитаризации в акватории Каспийского моря // Кавказ и глобализация.</w:t>
      </w:r>
      <w:r w:rsidR="000625A0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 xml:space="preserve">– 2007. – </w:t>
      </w:r>
      <w:r w:rsidR="0006268B">
        <w:rPr>
          <w:rFonts w:eastAsia="Calibri"/>
          <w:color w:val="auto"/>
        </w:rPr>
        <w:t>1 т.; № </w:t>
      </w:r>
      <w:r w:rsidR="002D70A2" w:rsidRPr="00D2774F">
        <w:rPr>
          <w:rFonts w:eastAsia="Calibri"/>
          <w:color w:val="auto"/>
        </w:rPr>
        <w:t>3.</w:t>
      </w:r>
      <w:r w:rsidRPr="00D2774F">
        <w:rPr>
          <w:rFonts w:eastAsia="Calibri"/>
          <w:color w:val="auto"/>
        </w:rPr>
        <w:t xml:space="preserve"> – С. </w:t>
      </w:r>
      <w:r w:rsidR="00320EC4" w:rsidRPr="00D2774F">
        <w:rPr>
          <w:rFonts w:eastAsia="Calibri"/>
          <w:color w:val="auto"/>
        </w:rPr>
        <w:t>28-40.</w:t>
      </w:r>
    </w:p>
    <w:p w14:paraId="295ED094" w14:textId="77777777" w:rsidR="00B3454C" w:rsidRPr="00D2774F" w:rsidRDefault="00B3454C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 xml:space="preserve">Маркетос Т. Геополитическая стратегия Ирана в борьбе между США, Россией и Китаем за геостратегический контроль над Евразией ради </w:t>
      </w:r>
      <w:r w:rsidRPr="00D2774F">
        <w:rPr>
          <w:rFonts w:eastAsia="Calibri"/>
          <w:color w:val="auto"/>
          <w:spacing w:val="-4"/>
        </w:rPr>
        <w:t>обеспечения энергетической безопасности // Центральная Азия и Кавказ.</w:t>
      </w:r>
      <w:r w:rsidR="0006268B">
        <w:rPr>
          <w:rFonts w:eastAsia="Calibri"/>
          <w:color w:val="auto"/>
          <w:spacing w:val="-4"/>
        </w:rPr>
        <w:br/>
      </w:r>
      <w:r w:rsidRPr="00D2774F">
        <w:rPr>
          <w:rFonts w:eastAsia="Calibri"/>
          <w:color w:val="auto"/>
        </w:rPr>
        <w:t>– 2009. – № 4-5</w:t>
      </w:r>
      <w:r w:rsidR="0006268B">
        <w:rPr>
          <w:rFonts w:eastAsia="Calibri"/>
          <w:color w:val="auto"/>
        </w:rPr>
        <w:t> </w:t>
      </w:r>
      <w:r w:rsidRPr="00D2774F">
        <w:rPr>
          <w:rFonts w:eastAsia="Calibri"/>
          <w:color w:val="auto"/>
        </w:rPr>
        <w:t>(64-65). – С. 7-23.</w:t>
      </w:r>
    </w:p>
    <w:p w14:paraId="35747D28" w14:textId="77777777" w:rsidR="00B44BFB" w:rsidRDefault="00B44BFB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Махмудов Р. Оценка нефтегазовых запасов центральной Азии</w:t>
      </w:r>
      <w:r w:rsidRPr="00D2774F">
        <w:rPr>
          <w:rFonts w:eastAsia="Calibri"/>
          <w:color w:val="auto"/>
        </w:rPr>
        <w:br/>
        <w:t>и перспективных рынков их сбыта (ЕС и Китай) // Централь</w:t>
      </w:r>
      <w:r w:rsidR="0006268B">
        <w:rPr>
          <w:rFonts w:eastAsia="Calibri"/>
          <w:color w:val="auto"/>
        </w:rPr>
        <w:t>ная Азия</w:t>
      </w:r>
      <w:r w:rsidR="0006268B">
        <w:rPr>
          <w:rFonts w:eastAsia="Calibri"/>
          <w:color w:val="auto"/>
        </w:rPr>
        <w:br/>
        <w:t>и Кавказ. – 2011. – 14 т.; № </w:t>
      </w:r>
      <w:r w:rsidRPr="00D2774F">
        <w:rPr>
          <w:rFonts w:eastAsia="Calibri"/>
          <w:color w:val="auto"/>
        </w:rPr>
        <w:t>3. – С. 183-197.</w:t>
      </w:r>
    </w:p>
    <w:p w14:paraId="50F234A2" w14:textId="77777777" w:rsidR="00CB0C73" w:rsidRPr="00CB0C73" w:rsidRDefault="00CB0C73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BD29ED">
        <w:rPr>
          <w:spacing w:val="-8"/>
        </w:rPr>
        <w:t>Махмутова Е.В. Центральная Азия в поисках собственной интеграционной</w:t>
      </w:r>
      <w:r w:rsidRPr="00CB0C73">
        <w:t xml:space="preserve"> модели // </w:t>
      </w:r>
      <w:r w:rsidRPr="00CB0C73">
        <w:rPr>
          <w:rFonts w:eastAsia="Calibri"/>
        </w:rPr>
        <w:t xml:space="preserve">Вестник МГИМО-Университета. </w:t>
      </w:r>
      <w:r w:rsidR="00BD29ED">
        <w:rPr>
          <w:rFonts w:eastAsia="Calibri"/>
        </w:rPr>
        <w:t xml:space="preserve">– </w:t>
      </w:r>
      <w:r w:rsidRPr="00CB0C73">
        <w:rPr>
          <w:rFonts w:eastAsia="Calibri"/>
        </w:rPr>
        <w:t xml:space="preserve">2018. </w:t>
      </w:r>
      <w:r w:rsidR="00BD29ED">
        <w:rPr>
          <w:rFonts w:eastAsia="Calibri"/>
        </w:rPr>
        <w:t>– № </w:t>
      </w:r>
      <w:r w:rsidRPr="00CB0C73">
        <w:rPr>
          <w:rFonts w:eastAsia="Calibri"/>
        </w:rPr>
        <w:t xml:space="preserve">4. </w:t>
      </w:r>
      <w:r w:rsidR="00BD29ED">
        <w:rPr>
          <w:rFonts w:eastAsia="Calibri"/>
        </w:rPr>
        <w:t xml:space="preserve">– </w:t>
      </w:r>
      <w:r w:rsidRPr="00CB0C73">
        <w:rPr>
          <w:rFonts w:eastAsia="Calibri"/>
        </w:rPr>
        <w:t>С. </w:t>
      </w:r>
      <w:r w:rsidR="00BD29ED">
        <w:rPr>
          <w:rFonts w:eastAsia="Calibri"/>
        </w:rPr>
        <w:t>78-91</w:t>
      </w:r>
      <w:r>
        <w:rPr>
          <w:rFonts w:eastAsia="Calibri"/>
        </w:rPr>
        <w:t>.</w:t>
      </w:r>
    </w:p>
    <w:p w14:paraId="76DA012A" w14:textId="77777777" w:rsidR="00122941" w:rsidRPr="00D2774F" w:rsidRDefault="00122941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color w:val="auto"/>
        </w:rPr>
        <w:t>Международная конференция «Каспий: пр</w:t>
      </w:r>
      <w:r w:rsidR="0006268B">
        <w:rPr>
          <w:color w:val="auto"/>
        </w:rPr>
        <w:t>авовые проблемы»: Москва, 26-27 </w:t>
      </w:r>
      <w:r w:rsidRPr="00D2774F">
        <w:rPr>
          <w:color w:val="auto"/>
        </w:rPr>
        <w:t>февраля 200</w:t>
      </w:r>
      <w:r w:rsidR="00C65EE4" w:rsidRPr="00D2774F">
        <w:rPr>
          <w:color w:val="auto"/>
        </w:rPr>
        <w:t xml:space="preserve">2 г. / </w:t>
      </w:r>
      <w:r w:rsidRPr="00D2774F">
        <w:rPr>
          <w:color w:val="auto"/>
        </w:rPr>
        <w:t>Пядышев</w:t>
      </w:r>
      <w:r w:rsidR="00C65EE4" w:rsidRPr="00D2774F">
        <w:rPr>
          <w:color w:val="auto"/>
        </w:rPr>
        <w:t> Б.</w:t>
      </w:r>
      <w:r w:rsidRPr="00D2774F">
        <w:rPr>
          <w:color w:val="auto"/>
        </w:rPr>
        <w:t>, Иванов</w:t>
      </w:r>
      <w:r w:rsidR="00C65EE4" w:rsidRPr="00D2774F">
        <w:rPr>
          <w:color w:val="auto"/>
        </w:rPr>
        <w:t> И.</w:t>
      </w:r>
      <w:r w:rsidRPr="00D2774F">
        <w:rPr>
          <w:color w:val="auto"/>
        </w:rPr>
        <w:t xml:space="preserve"> и др. // Международная жизнь. – 2002. – № 4. </w:t>
      </w:r>
      <w:r w:rsidR="00C65EE4" w:rsidRPr="00D2774F">
        <w:rPr>
          <w:color w:val="auto"/>
        </w:rPr>
        <w:t>–</w:t>
      </w:r>
      <w:r w:rsidRPr="00D2774F">
        <w:rPr>
          <w:color w:val="auto"/>
        </w:rPr>
        <w:t xml:space="preserve"> С. 3-54.</w:t>
      </w:r>
    </w:p>
    <w:p w14:paraId="246BB20E" w14:textId="77777777" w:rsidR="001668EA" w:rsidRPr="00D2774F" w:rsidRDefault="001668EA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2"/>
        </w:rPr>
        <w:t>Металлов Г.Ф., Гераскин П.П., Аксёнов В.П., Левина О.А. Многолетний</w:t>
      </w:r>
      <w:r w:rsidRPr="00D2774F">
        <w:rPr>
          <w:rFonts w:eastAsia="Calibri"/>
          <w:color w:val="auto"/>
        </w:rPr>
        <w:t xml:space="preserve"> мониторинг физиологического состояния основных видов каспийских </w:t>
      </w:r>
      <w:r w:rsidRPr="00D2774F">
        <w:rPr>
          <w:rFonts w:eastAsia="Calibri"/>
          <w:color w:val="auto"/>
          <w:spacing w:val="-4"/>
        </w:rPr>
        <w:t>осетровых рыб // Вестник АГТУ. Серия: Рыбное хозяйство. – 2016. – № 1.</w:t>
      </w:r>
      <w:r w:rsidR="000625A0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– С. 88-98.</w:t>
      </w:r>
    </w:p>
    <w:p w14:paraId="529A780F" w14:textId="77777777" w:rsidR="00E444D7" w:rsidRPr="00D2774F" w:rsidRDefault="00E444D7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Микерин Д.В. Каспийский узел: миссия выполнима // Международная жизнь. – 2015. – № 11. – С. 43-55.</w:t>
      </w:r>
    </w:p>
    <w:p w14:paraId="0AFCC167" w14:textId="77777777" w:rsidR="008920EB" w:rsidRPr="00D2774F" w:rsidRDefault="008920EB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2"/>
        </w:rPr>
        <w:t>Михеев С.А., Чеботарев А.Е., Ковалев Г.С. Проблемы региона накануне</w:t>
      </w:r>
      <w:r w:rsidR="0006268B">
        <w:rPr>
          <w:rFonts w:eastAsia="Calibri"/>
          <w:color w:val="auto"/>
        </w:rPr>
        <w:br/>
      </w:r>
      <w:r w:rsidRPr="00D2774F">
        <w:rPr>
          <w:rFonts w:eastAsia="Calibri"/>
          <w:color w:val="auto"/>
          <w:spacing w:val="-8"/>
          <w:lang w:val="en-US"/>
        </w:rPr>
        <w:t>IV</w:t>
      </w:r>
      <w:r w:rsidRPr="00D2774F">
        <w:rPr>
          <w:rFonts w:eastAsia="Calibri"/>
          <w:color w:val="auto"/>
          <w:spacing w:val="-8"/>
        </w:rPr>
        <w:t xml:space="preserve"> Каспийского саммита // Проблемы постсоветского пространства. – 2014.</w:t>
      </w:r>
      <w:r w:rsidR="0006268B">
        <w:rPr>
          <w:rFonts w:eastAsia="Calibri"/>
          <w:color w:val="auto"/>
          <w:spacing w:val="-8"/>
        </w:rPr>
        <w:br/>
      </w:r>
      <w:r w:rsidRPr="00D2774F">
        <w:rPr>
          <w:rFonts w:eastAsia="Calibri"/>
          <w:color w:val="auto"/>
          <w:spacing w:val="-4"/>
        </w:rPr>
        <w:t>– № 2.</w:t>
      </w:r>
      <w:r w:rsidRPr="00D2774F">
        <w:rPr>
          <w:rFonts w:eastAsia="Calibri"/>
          <w:color w:val="auto"/>
        </w:rPr>
        <w:t xml:space="preserve"> – С. 31-69.</w:t>
      </w:r>
    </w:p>
    <w:p w14:paraId="1D9439C1" w14:textId="77777777" w:rsidR="008F2AD0" w:rsidRPr="00D2774F" w:rsidRDefault="008F2AD0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color w:val="auto"/>
        </w:rPr>
        <w:t>Мозлоев А.Т. К вопросу российско-турецких отношений: на пути</w:t>
      </w:r>
      <w:r w:rsidRPr="00D2774F">
        <w:rPr>
          <w:color w:val="auto"/>
        </w:rPr>
        <w:br/>
      </w:r>
      <w:r w:rsidRPr="00D2774F">
        <w:rPr>
          <w:color w:val="auto"/>
          <w:spacing w:val="-8"/>
        </w:rPr>
        <w:t>к стабильному взаимопониманию // Восточный альманах. Сборник научных</w:t>
      </w:r>
      <w:r w:rsidRPr="00D2774F">
        <w:rPr>
          <w:color w:val="auto"/>
        </w:rPr>
        <w:t xml:space="preserve"> статей. – 2018. – С. 54-60.</w:t>
      </w:r>
    </w:p>
    <w:p w14:paraId="5A785077" w14:textId="77777777" w:rsidR="00C00E25" w:rsidRPr="00D2774F" w:rsidRDefault="00C00E25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color w:val="auto"/>
        </w:rPr>
        <w:t>Мозлоев</w:t>
      </w:r>
      <w:r w:rsidRPr="00D2774F">
        <w:rPr>
          <w:color w:val="auto"/>
          <w:lang w:val="en-US"/>
        </w:rPr>
        <w:t> </w:t>
      </w:r>
      <w:r w:rsidRPr="00D2774F">
        <w:rPr>
          <w:color w:val="auto"/>
        </w:rPr>
        <w:t>А.Т. Обострение отношений между Россией и Турцией: перспектива сотрудничества // Вестник МГИМО-</w:t>
      </w:r>
      <w:r w:rsidR="00CB0C73">
        <w:rPr>
          <w:color w:val="auto"/>
        </w:rPr>
        <w:t>У</w:t>
      </w:r>
      <w:r w:rsidRPr="00D2774F">
        <w:rPr>
          <w:color w:val="auto"/>
        </w:rPr>
        <w:t>ниверситета. – 2016.</w:t>
      </w:r>
      <w:r w:rsidR="0006268B">
        <w:rPr>
          <w:color w:val="auto"/>
        </w:rPr>
        <w:br/>
      </w:r>
      <w:r w:rsidRPr="00D2774F">
        <w:rPr>
          <w:color w:val="auto"/>
        </w:rPr>
        <w:t>– №</w:t>
      </w:r>
      <w:r w:rsidRPr="00D2774F">
        <w:rPr>
          <w:color w:val="auto"/>
          <w:lang w:val="en-US"/>
        </w:rPr>
        <w:t> </w:t>
      </w:r>
      <w:r w:rsidRPr="00D2774F">
        <w:rPr>
          <w:color w:val="auto"/>
        </w:rPr>
        <w:t>47</w:t>
      </w:r>
      <w:r w:rsidRPr="00D2774F">
        <w:rPr>
          <w:color w:val="auto"/>
          <w:lang w:val="en-US"/>
        </w:rPr>
        <w:t> </w:t>
      </w:r>
      <w:r w:rsidRPr="00D2774F">
        <w:rPr>
          <w:color w:val="auto"/>
        </w:rPr>
        <w:t>(2). –</w:t>
      </w:r>
      <w:r w:rsidRPr="00D2774F">
        <w:rPr>
          <w:color w:val="auto"/>
          <w:lang w:val="en-US"/>
        </w:rPr>
        <w:t> </w:t>
      </w:r>
      <w:r w:rsidRPr="00D2774F">
        <w:rPr>
          <w:color w:val="auto"/>
        </w:rPr>
        <w:t>С.</w:t>
      </w:r>
      <w:r w:rsidRPr="00D2774F">
        <w:rPr>
          <w:color w:val="auto"/>
          <w:lang w:val="en-US"/>
        </w:rPr>
        <w:t> </w:t>
      </w:r>
      <w:r w:rsidRPr="00D2774F">
        <w:rPr>
          <w:color w:val="auto"/>
        </w:rPr>
        <w:t>47-52.</w:t>
      </w:r>
    </w:p>
    <w:p w14:paraId="54B3DDA4" w14:textId="77777777" w:rsidR="00D45568" w:rsidRPr="00D2774F" w:rsidRDefault="00D45568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6"/>
        </w:rPr>
        <w:t>Морозов А.И. Туркменистан</w:t>
      </w:r>
      <w:r w:rsidR="00E65DDF" w:rsidRPr="00D2774F">
        <w:rPr>
          <w:rFonts w:eastAsia="Calibri"/>
          <w:color w:val="auto"/>
          <w:spacing w:val="-6"/>
        </w:rPr>
        <w:t xml:space="preserve"> – </w:t>
      </w:r>
      <w:r w:rsidRPr="00D2774F">
        <w:rPr>
          <w:rFonts w:eastAsia="Calibri"/>
          <w:color w:val="auto"/>
          <w:spacing w:val="-6"/>
        </w:rPr>
        <w:t>Россия: партнёр или конкурент // Проблемы</w:t>
      </w:r>
      <w:r w:rsidRPr="00D2774F">
        <w:rPr>
          <w:rFonts w:eastAsia="Calibri"/>
          <w:color w:val="auto"/>
        </w:rPr>
        <w:t xml:space="preserve"> постсоветского пространства. – 2014. – № 2. – С. 181-190.</w:t>
      </w:r>
    </w:p>
    <w:p w14:paraId="134AB273" w14:textId="77777777" w:rsidR="00EE5E62" w:rsidRPr="00D2774F" w:rsidRDefault="00EE5E62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Мурадян И. Факторы конфронтации</w:t>
      </w:r>
      <w:r w:rsidR="0006268B">
        <w:rPr>
          <w:rFonts w:eastAsia="Calibri"/>
          <w:color w:val="auto"/>
        </w:rPr>
        <w:t xml:space="preserve"> в Кавказско-Каспийском регионе</w:t>
      </w:r>
      <w:r w:rsidR="0006268B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// 21-րդ ԴԱՐ. – 2003. – № 2. – С. 69-107.</w:t>
      </w:r>
    </w:p>
    <w:p w14:paraId="33AC9F66" w14:textId="77777777" w:rsidR="002B214E" w:rsidRPr="00D2774F" w:rsidRDefault="002B214E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2"/>
        </w:rPr>
        <w:t>Николаевский М. Каспийский заслон // Военно-промышленный курьер.</w:t>
      </w:r>
      <w:r w:rsidR="0006268B">
        <w:rPr>
          <w:rFonts w:eastAsia="Calibri"/>
          <w:color w:val="auto"/>
          <w:spacing w:val="-2"/>
        </w:rPr>
        <w:br/>
      </w:r>
      <w:r w:rsidRPr="00D2774F">
        <w:rPr>
          <w:rFonts w:eastAsia="Calibri"/>
          <w:color w:val="auto"/>
        </w:rPr>
        <w:t xml:space="preserve">– 2016. – </w:t>
      </w:r>
      <w:r w:rsidR="00FD695B" w:rsidRPr="00D2774F">
        <w:rPr>
          <w:rFonts w:eastAsia="Calibri"/>
          <w:color w:val="auto"/>
        </w:rPr>
        <w:t>№ 42</w:t>
      </w:r>
      <w:r w:rsidR="0006268B">
        <w:rPr>
          <w:rFonts w:eastAsia="Calibri"/>
          <w:color w:val="auto"/>
        </w:rPr>
        <w:t> </w:t>
      </w:r>
      <w:r w:rsidRPr="00D2774F">
        <w:rPr>
          <w:rFonts w:eastAsia="Calibri"/>
          <w:color w:val="auto"/>
        </w:rPr>
        <w:t>(657). –</w:t>
      </w:r>
      <w:r w:rsidR="00FD695B" w:rsidRPr="00D2774F">
        <w:rPr>
          <w:rFonts w:eastAsia="Calibri"/>
          <w:color w:val="auto"/>
        </w:rPr>
        <w:t xml:space="preserve"> С. 1, 4.</w:t>
      </w:r>
    </w:p>
    <w:p w14:paraId="006BD9AF" w14:textId="77777777" w:rsidR="007D67E7" w:rsidRPr="00D2774F" w:rsidRDefault="007D67E7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color w:val="auto"/>
        </w:rPr>
        <w:lastRenderedPageBreak/>
        <w:t>Неймарк М.А. Национальная безопасность России: от концепции</w:t>
      </w:r>
      <w:r w:rsidRPr="00D2774F">
        <w:rPr>
          <w:color w:val="auto"/>
        </w:rPr>
        <w:br/>
      </w:r>
      <w:r w:rsidRPr="00D2774F">
        <w:rPr>
          <w:color w:val="auto"/>
          <w:spacing w:val="-2"/>
        </w:rPr>
        <w:t>к стратегии // Вестник Дипломатической академии МИД России. Россия</w:t>
      </w:r>
      <w:r w:rsidRPr="00D2774F">
        <w:rPr>
          <w:color w:val="auto"/>
        </w:rPr>
        <w:t xml:space="preserve"> и мир. – 2019. – № 1. – С. 6-21.</w:t>
      </w:r>
    </w:p>
    <w:p w14:paraId="448AC8F2" w14:textId="77777777" w:rsidR="00F55F87" w:rsidRPr="00D2774F" w:rsidRDefault="00F55F87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color w:val="auto"/>
        </w:rPr>
        <w:t>Новоселов С.В. Особенности современной системы региональной безопасности в Каспийском регионе // Каспийский регион: политика, экономика, культура. – 2016. – № 4</w:t>
      </w:r>
      <w:r w:rsidR="00C33A76">
        <w:rPr>
          <w:color w:val="auto"/>
        </w:rPr>
        <w:t> </w:t>
      </w:r>
      <w:r w:rsidRPr="00D2774F">
        <w:rPr>
          <w:color w:val="auto"/>
        </w:rPr>
        <w:t>(49). – С. 103-111.</w:t>
      </w:r>
    </w:p>
    <w:p w14:paraId="1B4BB280" w14:textId="77777777" w:rsidR="00646A61" w:rsidRPr="00D2774F" w:rsidRDefault="00646A61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Ногмова А.Ш. Геополитические перспективы современной российской политики в Каспийском регионе // Вестник Дипломатической академии МИД России. Россия и мир. – 2017. – № 4</w:t>
      </w:r>
      <w:r w:rsidR="00C33A76">
        <w:rPr>
          <w:rFonts w:eastAsia="Calibri"/>
          <w:color w:val="auto"/>
        </w:rPr>
        <w:t> </w:t>
      </w:r>
      <w:r w:rsidRPr="00D2774F">
        <w:rPr>
          <w:rFonts w:eastAsia="Calibri"/>
          <w:color w:val="auto"/>
        </w:rPr>
        <w:t>(14). – С. 85-95.</w:t>
      </w:r>
    </w:p>
    <w:p w14:paraId="420B9B7C" w14:textId="77777777" w:rsidR="00E04422" w:rsidRPr="00D2774F" w:rsidRDefault="00E04422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 xml:space="preserve">Панасенко Д.Н. Международно-правовая интеграция прикаспийских государств на основе Тегеранской конвенции для преодоления </w:t>
      </w:r>
      <w:r w:rsidRPr="00D2774F">
        <w:rPr>
          <w:rFonts w:eastAsia="Calibri"/>
          <w:color w:val="auto"/>
          <w:spacing w:val="-6"/>
        </w:rPr>
        <w:t>браконьерства осетровых // Вестник АГТУ. – 2006. – № 5(34). – С. 263-272.</w:t>
      </w:r>
    </w:p>
    <w:p w14:paraId="5258CCB9" w14:textId="77777777" w:rsidR="00827E47" w:rsidRPr="00D2774F" w:rsidRDefault="00827E47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Парамонов В., Строков А. Энергетические интересы и энергетическая политика Китая в Центральной Азии // Централь</w:t>
      </w:r>
      <w:r w:rsidR="00C33A76">
        <w:rPr>
          <w:rFonts w:eastAsia="Calibri"/>
          <w:color w:val="auto"/>
        </w:rPr>
        <w:t>ная Азия и Кавказ.</w:t>
      </w:r>
      <w:r w:rsidR="00C33A76">
        <w:rPr>
          <w:rFonts w:eastAsia="Calibri"/>
          <w:color w:val="auto"/>
        </w:rPr>
        <w:br/>
        <w:t>– 2010. – 13 </w:t>
      </w:r>
      <w:r w:rsidRPr="00D2774F">
        <w:rPr>
          <w:rFonts w:eastAsia="Calibri"/>
          <w:color w:val="auto"/>
        </w:rPr>
        <w:t>т.; №</w:t>
      </w:r>
      <w:r w:rsidR="00C33A76">
        <w:rPr>
          <w:rFonts w:eastAsia="Calibri"/>
          <w:color w:val="auto"/>
        </w:rPr>
        <w:t> </w:t>
      </w:r>
      <w:r w:rsidRPr="00D2774F">
        <w:rPr>
          <w:rFonts w:eastAsia="Calibri"/>
          <w:color w:val="auto"/>
        </w:rPr>
        <w:t>3. – С. 21-35.</w:t>
      </w:r>
    </w:p>
    <w:p w14:paraId="33B2A588" w14:textId="77777777" w:rsidR="00E43878" w:rsidRPr="00D2774F" w:rsidRDefault="00E43878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Пархомчик Л.</w:t>
      </w:r>
      <w:r w:rsidR="00A319CD" w:rsidRPr="00D2774F">
        <w:rPr>
          <w:rFonts w:eastAsia="Calibri"/>
          <w:color w:val="auto"/>
        </w:rPr>
        <w:t xml:space="preserve">А. </w:t>
      </w:r>
      <w:r w:rsidRPr="00D2774F">
        <w:rPr>
          <w:rFonts w:eastAsia="Calibri"/>
          <w:color w:val="auto"/>
        </w:rPr>
        <w:t>Современная политика Ирана в Каспийском регионе</w:t>
      </w:r>
      <w:r w:rsidRPr="00D2774F">
        <w:rPr>
          <w:rFonts w:eastAsia="Calibri"/>
          <w:color w:val="auto"/>
        </w:rPr>
        <w:br/>
        <w:t>// Проблемы постсоветского пространства. – 2014. – № 1. – С. 37-49.</w:t>
      </w:r>
    </w:p>
    <w:p w14:paraId="67852174" w14:textId="77777777" w:rsidR="00E91CA1" w:rsidRPr="00D2774F" w:rsidRDefault="00E91CA1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Пархомчик</w:t>
      </w:r>
      <w:r w:rsidRPr="00D2774F">
        <w:rPr>
          <w:rFonts w:eastAsia="Calibri"/>
          <w:color w:val="auto"/>
          <w:lang w:val="en-US"/>
        </w:rPr>
        <w:t> </w:t>
      </w:r>
      <w:r w:rsidRPr="00D2774F">
        <w:rPr>
          <w:rFonts w:eastAsia="Calibri"/>
          <w:color w:val="auto"/>
        </w:rPr>
        <w:t xml:space="preserve">Л.А. Современные приоритеты энергетической политики </w:t>
      </w:r>
      <w:r w:rsidRPr="00D2774F">
        <w:rPr>
          <w:rFonts w:eastAsia="Calibri"/>
          <w:color w:val="auto"/>
          <w:spacing w:val="-10"/>
        </w:rPr>
        <w:t>Казахстана в Каспийском регионе // Проблемы постсоветского пространства.</w:t>
      </w:r>
      <w:r w:rsidR="00C33A76">
        <w:rPr>
          <w:rFonts w:eastAsia="Calibri"/>
          <w:color w:val="auto"/>
          <w:spacing w:val="-10"/>
        </w:rPr>
        <w:br/>
      </w:r>
      <w:r w:rsidRPr="00D2774F">
        <w:rPr>
          <w:rFonts w:eastAsia="Calibri"/>
          <w:color w:val="auto"/>
        </w:rPr>
        <w:t>– 2015. – № 3. – С. 34-52.</w:t>
      </w:r>
    </w:p>
    <w:p w14:paraId="7961512E" w14:textId="77777777" w:rsidR="006C3408" w:rsidRDefault="00D71A4D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Редакционная статья. Методологические основы научного дискурса</w:t>
      </w:r>
      <w:r w:rsidR="004C760D" w:rsidRPr="00D2774F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// Сравнительная политика. – 2010. – № 2. – С. 3-17.</w:t>
      </w:r>
    </w:p>
    <w:p w14:paraId="25743D16" w14:textId="77777777" w:rsidR="00015358" w:rsidRDefault="005C6395" w:rsidP="00015358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5C6395">
        <w:rPr>
          <w:rFonts w:eastAsia="Calibri"/>
          <w:color w:val="auto"/>
        </w:rPr>
        <w:t>Рожков И.С. Каспийское измерение внешней политики России</w:t>
      </w:r>
      <w:r>
        <w:rPr>
          <w:rFonts w:eastAsia="Calibri"/>
          <w:color w:val="auto"/>
        </w:rPr>
        <w:br/>
      </w:r>
      <w:r w:rsidRPr="005C6395">
        <w:rPr>
          <w:rFonts w:eastAsia="Calibri"/>
          <w:color w:val="auto"/>
          <w:spacing w:val="-2"/>
        </w:rPr>
        <w:t>на современном этапе // Вестник Дипломатической академии МИД России.</w:t>
      </w:r>
      <w:r w:rsidRPr="00D2774F">
        <w:rPr>
          <w:rFonts w:eastAsia="Calibri"/>
          <w:color w:val="auto"/>
        </w:rPr>
        <w:t xml:space="preserve"> Россия и мир. – 20</w:t>
      </w:r>
      <w:r>
        <w:rPr>
          <w:rFonts w:eastAsia="Calibri"/>
          <w:color w:val="auto"/>
        </w:rPr>
        <w:t>20</w:t>
      </w:r>
      <w:r w:rsidRPr="00D2774F">
        <w:rPr>
          <w:rFonts w:eastAsia="Calibri"/>
          <w:color w:val="auto"/>
        </w:rPr>
        <w:t>.</w:t>
      </w:r>
      <w:r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</w:rPr>
        <w:t>– № </w:t>
      </w:r>
      <w:r>
        <w:rPr>
          <w:rFonts w:eastAsia="Calibri"/>
          <w:color w:val="auto"/>
        </w:rPr>
        <w:t>2 </w:t>
      </w:r>
      <w:r w:rsidRPr="00D2774F">
        <w:rPr>
          <w:rFonts w:eastAsia="Calibri"/>
          <w:color w:val="auto"/>
        </w:rPr>
        <w:t>(</w:t>
      </w:r>
      <w:r>
        <w:rPr>
          <w:rFonts w:eastAsia="Calibri"/>
          <w:color w:val="auto"/>
        </w:rPr>
        <w:t>24</w:t>
      </w:r>
      <w:r w:rsidRPr="00D2774F">
        <w:rPr>
          <w:rFonts w:eastAsia="Calibri"/>
          <w:color w:val="auto"/>
        </w:rPr>
        <w:t>). – С.</w:t>
      </w:r>
      <w:r w:rsidRPr="00D2774F">
        <w:rPr>
          <w:rFonts w:eastAsia="Calibri"/>
          <w:color w:val="auto"/>
          <w:lang w:val="en-US"/>
        </w:rPr>
        <w:t> </w:t>
      </w:r>
      <w:r>
        <w:rPr>
          <w:rFonts w:eastAsia="Calibri"/>
          <w:color w:val="auto"/>
        </w:rPr>
        <w:t>132-148</w:t>
      </w:r>
      <w:r w:rsidRPr="00D2774F">
        <w:rPr>
          <w:rFonts w:eastAsia="Calibri"/>
          <w:color w:val="auto"/>
        </w:rPr>
        <w:t>.</w:t>
      </w:r>
    </w:p>
    <w:p w14:paraId="775833B4" w14:textId="77777777" w:rsidR="00015358" w:rsidRPr="00015358" w:rsidRDefault="00015358" w:rsidP="00015358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015358">
        <w:rPr>
          <w:rFonts w:eastAsia="Calibri"/>
          <w:color w:val="auto"/>
        </w:rPr>
        <w:t>Рожков И.С. Конвенция о правовом статусе Каспийского моря: первые итоги // Проблемы постсоветского пространства. – 2021. – 8 т.; № 4.</w:t>
      </w:r>
      <w:r>
        <w:rPr>
          <w:rFonts w:eastAsia="Calibri"/>
          <w:color w:val="auto"/>
        </w:rPr>
        <w:br/>
      </w:r>
      <w:r w:rsidRPr="00015358">
        <w:rPr>
          <w:rFonts w:eastAsia="Calibri"/>
          <w:color w:val="auto"/>
        </w:rPr>
        <w:t>– С. 492-500.</w:t>
      </w:r>
    </w:p>
    <w:p w14:paraId="0DC481DF" w14:textId="77777777" w:rsidR="006C3408" w:rsidRPr="00D2774F" w:rsidRDefault="000E77EE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8"/>
        </w:rPr>
        <w:t>Рожков И.С. Механизмы многостороннего взаимодействия прикаспийских</w:t>
      </w:r>
      <w:r w:rsidRPr="00D2774F">
        <w:rPr>
          <w:rFonts w:eastAsia="Calibri"/>
          <w:color w:val="auto"/>
        </w:rPr>
        <w:t xml:space="preserve"> государств на современном этапе: проблемы и перспективы // Европа, Россия, Азия: сотрудничество, противоречия, конфликты: сборник </w:t>
      </w:r>
      <w:r w:rsidRPr="00D2774F">
        <w:rPr>
          <w:rFonts w:eastAsia="Calibri"/>
          <w:color w:val="auto"/>
          <w:spacing w:val="-4"/>
        </w:rPr>
        <w:t xml:space="preserve">статей </w:t>
      </w:r>
      <w:r w:rsidRPr="00D2774F">
        <w:rPr>
          <w:rFonts w:eastAsia="Calibri"/>
          <w:color w:val="auto"/>
          <w:spacing w:val="-4"/>
          <w:lang w:val="en-US"/>
        </w:rPr>
        <w:t>III</w:t>
      </w:r>
      <w:r w:rsidRPr="00D2774F">
        <w:rPr>
          <w:rFonts w:eastAsia="Calibri"/>
          <w:color w:val="auto"/>
          <w:spacing w:val="-4"/>
        </w:rPr>
        <w:t> Междунар. науч.-практ. конф., 18-19 апреля 2018 года / под ред.</w:t>
      </w:r>
      <w:r w:rsidRPr="00D2774F">
        <w:rPr>
          <w:rFonts w:eastAsia="Calibri"/>
          <w:color w:val="auto"/>
        </w:rPr>
        <w:t xml:space="preserve"> Эрлихсон И.М., Савосиной Ю.В., Лосева Ю.И. – 2018. – С. 74-81.</w:t>
      </w:r>
    </w:p>
    <w:p w14:paraId="46B6F6B1" w14:textId="77777777" w:rsidR="006C3408" w:rsidRPr="00D2774F" w:rsidRDefault="000E77EE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 xml:space="preserve">Рожков И.С. Многостороннее сотрудничество прикаспийских стран в сфере обеспечения безопасности в Каспийском регионе // Вестник Дипломатической академии МИД России. </w:t>
      </w:r>
      <w:r w:rsidR="00856030" w:rsidRPr="00D2774F">
        <w:rPr>
          <w:rFonts w:eastAsia="Calibri"/>
          <w:color w:val="auto"/>
        </w:rPr>
        <w:t>Россия и мир. – 2017.</w:t>
      </w:r>
      <w:r w:rsidR="00B45B79" w:rsidRPr="00D2774F">
        <w:rPr>
          <w:rFonts w:eastAsia="Calibri"/>
          <w:color w:val="auto"/>
        </w:rPr>
        <w:br/>
      </w:r>
      <w:r w:rsidR="00856030" w:rsidRPr="00D2774F">
        <w:rPr>
          <w:rFonts w:eastAsia="Calibri"/>
          <w:color w:val="auto"/>
        </w:rPr>
        <w:t>– № </w:t>
      </w:r>
      <w:r w:rsidRPr="00D2774F">
        <w:rPr>
          <w:rFonts w:eastAsia="Calibri"/>
          <w:color w:val="auto"/>
        </w:rPr>
        <w:t>3</w:t>
      </w:r>
      <w:r w:rsidR="00C33A76">
        <w:rPr>
          <w:rFonts w:eastAsia="Calibri"/>
          <w:color w:val="auto"/>
        </w:rPr>
        <w:t> </w:t>
      </w:r>
      <w:r w:rsidRPr="00D2774F">
        <w:rPr>
          <w:rFonts w:eastAsia="Calibri"/>
          <w:color w:val="auto"/>
        </w:rPr>
        <w:t>(13). – С.</w:t>
      </w:r>
      <w:r w:rsidRPr="00D2774F">
        <w:rPr>
          <w:rFonts w:eastAsia="Calibri"/>
          <w:color w:val="auto"/>
          <w:lang w:val="en-US"/>
        </w:rPr>
        <w:t> </w:t>
      </w:r>
      <w:r w:rsidRPr="00D2774F">
        <w:rPr>
          <w:rFonts w:eastAsia="Calibri"/>
          <w:color w:val="auto"/>
        </w:rPr>
        <w:t>78-88.</w:t>
      </w:r>
    </w:p>
    <w:p w14:paraId="7422C45B" w14:textId="77777777" w:rsidR="006C3408" w:rsidRPr="00D2774F" w:rsidRDefault="000E77EE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Рожков И.С. Ретроспектива каспи</w:t>
      </w:r>
      <w:r w:rsidR="00B45B79" w:rsidRPr="00D2774F">
        <w:rPr>
          <w:rFonts w:eastAsia="Calibri"/>
          <w:color w:val="auto"/>
        </w:rPr>
        <w:t>йских саммитов: от стабильности</w:t>
      </w:r>
      <w:r w:rsidR="00B45B79" w:rsidRPr="00D2774F">
        <w:rPr>
          <w:rFonts w:eastAsia="Calibri"/>
          <w:color w:val="auto"/>
        </w:rPr>
        <w:br/>
      </w:r>
      <w:r w:rsidRPr="00D2774F">
        <w:rPr>
          <w:rFonts w:eastAsia="Calibri"/>
          <w:color w:val="auto"/>
          <w:spacing w:val="-4"/>
        </w:rPr>
        <w:t>к прогрессу // Проблемы постсовет</w:t>
      </w:r>
      <w:r w:rsidR="00C33A76">
        <w:rPr>
          <w:rFonts w:eastAsia="Calibri"/>
          <w:color w:val="auto"/>
          <w:spacing w:val="-4"/>
        </w:rPr>
        <w:t>ского пространства. – 2017. – 4 </w:t>
      </w:r>
      <w:r w:rsidRPr="00D2774F">
        <w:rPr>
          <w:rFonts w:eastAsia="Calibri"/>
          <w:color w:val="auto"/>
          <w:spacing w:val="-4"/>
        </w:rPr>
        <w:t>т.; №</w:t>
      </w:r>
      <w:r w:rsidR="00B45B79" w:rsidRPr="00D2774F">
        <w:rPr>
          <w:rFonts w:eastAsia="Calibri"/>
          <w:color w:val="auto"/>
          <w:spacing w:val="-4"/>
        </w:rPr>
        <w:t> </w:t>
      </w:r>
      <w:r w:rsidRPr="00D2774F">
        <w:rPr>
          <w:rFonts w:eastAsia="Calibri"/>
          <w:color w:val="auto"/>
          <w:spacing w:val="-4"/>
        </w:rPr>
        <w:t>3.</w:t>
      </w:r>
      <w:r w:rsidR="000625A0">
        <w:rPr>
          <w:rFonts w:eastAsia="Calibri"/>
          <w:color w:val="auto"/>
          <w:spacing w:val="-4"/>
        </w:rPr>
        <w:br/>
      </w:r>
      <w:r w:rsidRPr="00D2774F">
        <w:rPr>
          <w:rFonts w:eastAsia="Calibri"/>
          <w:color w:val="auto"/>
        </w:rPr>
        <w:t>– С. 210-220.</w:t>
      </w:r>
    </w:p>
    <w:p w14:paraId="74D3D203" w14:textId="77777777" w:rsidR="004173B3" w:rsidRPr="00D2774F" w:rsidRDefault="004173B3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lastRenderedPageBreak/>
        <w:t>Рожков И.С. Транзитно-транспортная синерг</w:t>
      </w:r>
      <w:r w:rsidR="00C33A76">
        <w:rPr>
          <w:rFonts w:eastAsia="Calibri"/>
          <w:color w:val="auto"/>
        </w:rPr>
        <w:t>ия в Каспийском регионе</w:t>
      </w:r>
      <w:r w:rsidR="00C33A76">
        <w:rPr>
          <w:rFonts w:eastAsia="Calibri"/>
          <w:color w:val="auto"/>
        </w:rPr>
        <w:br/>
      </w:r>
      <w:r w:rsidRPr="00D2774F">
        <w:rPr>
          <w:rFonts w:eastAsia="Calibri"/>
          <w:color w:val="auto"/>
          <w:spacing w:val="-6"/>
        </w:rPr>
        <w:t>в контексте формирования международно-правового статуса Каспийского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  <w:spacing w:val="-6"/>
        </w:rPr>
        <w:t>моря: исторический шанс или вызов современности? // Мировая политика.</w:t>
      </w:r>
      <w:r w:rsidR="00C33A76">
        <w:rPr>
          <w:rFonts w:eastAsia="Calibri"/>
          <w:color w:val="auto"/>
          <w:spacing w:val="-6"/>
        </w:rPr>
        <w:br/>
      </w:r>
      <w:r w:rsidRPr="00D2774F">
        <w:rPr>
          <w:rFonts w:eastAsia="Calibri"/>
          <w:color w:val="auto"/>
        </w:rPr>
        <w:t>– 2018. – № 1. – С. 58-76.</w:t>
      </w:r>
    </w:p>
    <w:p w14:paraId="7D2CC023" w14:textId="77777777" w:rsidR="00E2375C" w:rsidRPr="00D2774F" w:rsidRDefault="000E77EE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Рожков И.С. Энергетический фактор как триггер формирования международного режима Каспийского моря на современном этапе</w:t>
      </w:r>
      <w:r w:rsidR="00862E8A" w:rsidRPr="00D2774F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// Вестник МГИМО-Университет</w:t>
      </w:r>
      <w:r w:rsidR="00862E8A" w:rsidRPr="00D2774F">
        <w:rPr>
          <w:rFonts w:eastAsia="Calibri"/>
          <w:color w:val="auto"/>
        </w:rPr>
        <w:t>а</w:t>
      </w:r>
      <w:r w:rsidRPr="00D2774F">
        <w:rPr>
          <w:rFonts w:eastAsia="Calibri"/>
          <w:color w:val="auto"/>
        </w:rPr>
        <w:t>. – 2018. – № 1</w:t>
      </w:r>
      <w:r w:rsidR="00C33A76">
        <w:rPr>
          <w:rFonts w:eastAsia="Calibri"/>
          <w:color w:val="auto"/>
        </w:rPr>
        <w:t> </w:t>
      </w:r>
      <w:r w:rsidRPr="00D2774F">
        <w:rPr>
          <w:rFonts w:eastAsia="Calibri"/>
          <w:color w:val="auto"/>
        </w:rPr>
        <w:t>(58). – С. 110-126.</w:t>
      </w:r>
    </w:p>
    <w:p w14:paraId="38D3F314" w14:textId="77777777" w:rsidR="00507BDA" w:rsidRPr="00D2774F" w:rsidRDefault="00507BDA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12"/>
        </w:rPr>
        <w:t>Рубан Г.И., Ходоревская Р.П., Кошелев В.Н. О состоянии осетровых в России</w:t>
      </w:r>
      <w:r w:rsidR="00C33A76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// Астраханский вестник экологического образования. – 2015. –№ 1</w:t>
      </w:r>
      <w:r w:rsidR="00C33A76">
        <w:rPr>
          <w:rFonts w:eastAsia="Calibri"/>
          <w:color w:val="auto"/>
        </w:rPr>
        <w:t> </w:t>
      </w:r>
      <w:r w:rsidRPr="00D2774F">
        <w:rPr>
          <w:rFonts w:eastAsia="Calibri"/>
          <w:color w:val="auto"/>
        </w:rPr>
        <w:t>(31). – С. 42-50.</w:t>
      </w:r>
    </w:p>
    <w:p w14:paraId="3621238D" w14:textId="77777777" w:rsidR="00B07214" w:rsidRPr="00D2774F" w:rsidRDefault="00B07214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6"/>
        </w:rPr>
        <w:t>Саркулова Г.С. Роль Казахстана в формировании международно-правовой</w:t>
      </w:r>
      <w:r w:rsidRPr="00D2774F">
        <w:rPr>
          <w:rFonts w:eastAsia="Calibri"/>
          <w:color w:val="auto"/>
        </w:rPr>
        <w:t xml:space="preserve"> базы статуса Каспийского моря // Вестник Поволжского института управления. – 2016. – № 5</w:t>
      </w:r>
      <w:r w:rsidR="00C33A76">
        <w:rPr>
          <w:rFonts w:eastAsia="Calibri"/>
          <w:color w:val="auto"/>
        </w:rPr>
        <w:t> </w:t>
      </w:r>
      <w:r w:rsidRPr="00D2774F">
        <w:rPr>
          <w:rFonts w:eastAsia="Calibri"/>
          <w:color w:val="auto"/>
        </w:rPr>
        <w:t>(56). – С. 42-48.</w:t>
      </w:r>
    </w:p>
    <w:p w14:paraId="305DB788" w14:textId="77777777" w:rsidR="00C11C49" w:rsidRPr="00D2774F" w:rsidRDefault="00C11C49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  <w:spacing w:val="-6"/>
        </w:rPr>
      </w:pPr>
      <w:r w:rsidRPr="00D2774F">
        <w:rPr>
          <w:rFonts w:eastAsia="Calibri"/>
          <w:color w:val="auto"/>
          <w:spacing w:val="-16"/>
        </w:rPr>
        <w:t>Семенова Н.К. Китайский энергетический вектор: значение ШОС и безопасность</w:t>
      </w:r>
      <w:r w:rsidR="00C33A76">
        <w:rPr>
          <w:rFonts w:eastAsia="Calibri"/>
          <w:color w:val="auto"/>
        </w:rPr>
        <w:br/>
      </w:r>
      <w:r w:rsidRPr="00D2774F">
        <w:rPr>
          <w:rFonts w:eastAsia="Calibri"/>
          <w:color w:val="auto"/>
          <w:spacing w:val="-6"/>
        </w:rPr>
        <w:t>в Центральной Азии // Восточная аналитика. – 2012. – № 3. – С. 144-160.</w:t>
      </w:r>
    </w:p>
    <w:p w14:paraId="1656B80C" w14:textId="77777777" w:rsidR="008266C1" w:rsidRPr="00D2774F" w:rsidRDefault="008266C1" w:rsidP="008E2B4C">
      <w:pPr>
        <w:pStyle w:val="af"/>
        <w:numPr>
          <w:ilvl w:val="0"/>
          <w:numId w:val="16"/>
        </w:numPr>
        <w:spacing w:before="120" w:after="0" w:line="240" w:lineRule="auto"/>
        <w:ind w:left="850" w:hanging="493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Семенова Н.К. Энергетический аспект международных отношений</w:t>
      </w:r>
      <w:r w:rsidRPr="00D2774F">
        <w:rPr>
          <w:rFonts w:eastAsia="Calibri"/>
          <w:color w:val="auto"/>
        </w:rPr>
        <w:br/>
      </w:r>
      <w:r w:rsidRPr="00D2774F">
        <w:rPr>
          <w:rFonts w:eastAsia="Calibri"/>
          <w:color w:val="auto"/>
          <w:spacing w:val="-10"/>
        </w:rPr>
        <w:t>в Центральной Азии: российско-китайское соперничество // Конфликтология</w:t>
      </w:r>
      <w:r w:rsidR="00C33A76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/ nota bene. – 2017. – № 2. – С. 25-37.</w:t>
      </w:r>
    </w:p>
    <w:p w14:paraId="17DF5D75" w14:textId="77777777" w:rsidR="00CC2D54" w:rsidRPr="00D2774F" w:rsidRDefault="009846B9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6"/>
        </w:rPr>
        <w:t>Скриба А.С.</w:t>
      </w:r>
      <w:r w:rsidRPr="00D2774F">
        <w:rPr>
          <w:color w:val="auto"/>
          <w:spacing w:val="-6"/>
        </w:rPr>
        <w:t xml:space="preserve"> </w:t>
      </w:r>
      <w:r w:rsidRPr="00D2774F">
        <w:rPr>
          <w:rFonts w:eastAsia="Calibri"/>
          <w:color w:val="auto"/>
          <w:spacing w:val="-6"/>
        </w:rPr>
        <w:t>Сопряжение ЕАЭС и Экономического пояса Шёлкового пути:</w:t>
      </w:r>
      <w:r w:rsidRPr="00D2774F">
        <w:rPr>
          <w:rFonts w:eastAsia="Calibri"/>
          <w:color w:val="auto"/>
        </w:rPr>
        <w:t xml:space="preserve"> интересы участников и вызовы реализации // Вестник междунар</w:t>
      </w:r>
      <w:r w:rsidR="00C33A76">
        <w:rPr>
          <w:rFonts w:eastAsia="Calibri"/>
          <w:color w:val="auto"/>
        </w:rPr>
        <w:t>одных организаций. – 2016. – 11 </w:t>
      </w:r>
      <w:r w:rsidRPr="00D2774F">
        <w:rPr>
          <w:rFonts w:eastAsia="Calibri"/>
          <w:color w:val="auto"/>
        </w:rPr>
        <w:t>т.; № 3. – С. 67-81.</w:t>
      </w:r>
    </w:p>
    <w:p w14:paraId="6F1114B6" w14:textId="77777777" w:rsidR="006C3408" w:rsidRPr="00D2774F" w:rsidRDefault="00963497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Соболь-Смолянинова Т.А. Подвиг Пос</w:t>
      </w:r>
      <w:r w:rsidR="00C33A76">
        <w:rPr>
          <w:rFonts w:eastAsia="Calibri"/>
          <w:color w:val="auto"/>
        </w:rPr>
        <w:t>ла. // Вопросы истории. – 1969.</w:t>
      </w:r>
      <w:r w:rsidR="00C33A76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– № 5. – С. </w:t>
      </w:r>
      <w:r w:rsidR="004B7A75" w:rsidRPr="00D2774F">
        <w:rPr>
          <w:rFonts w:eastAsia="Calibri"/>
          <w:color w:val="auto"/>
        </w:rPr>
        <w:t>123-142</w:t>
      </w:r>
      <w:r w:rsidRPr="00D2774F">
        <w:rPr>
          <w:rFonts w:eastAsia="Calibri"/>
          <w:color w:val="auto"/>
        </w:rPr>
        <w:t>.</w:t>
      </w:r>
    </w:p>
    <w:p w14:paraId="7D5487B2" w14:textId="77777777" w:rsidR="0001250A" w:rsidRPr="00D2774F" w:rsidRDefault="0001250A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 xml:space="preserve">Столовый Д.Э. Международное сотрудничество в области сохранения </w:t>
      </w:r>
    </w:p>
    <w:p w14:paraId="2EE6A1FD" w14:textId="77777777" w:rsidR="008643B5" w:rsidRPr="00D2774F" w:rsidRDefault="008643B5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Суванова М.С. Политика Турции на Южном Кавказе // Проблемы постсоветского пространства. – 2018. – 5</w:t>
      </w:r>
      <w:r w:rsidR="00C33A76">
        <w:rPr>
          <w:rFonts w:eastAsia="Calibri"/>
          <w:color w:val="auto"/>
        </w:rPr>
        <w:t> </w:t>
      </w:r>
      <w:r w:rsidRPr="00D2774F">
        <w:rPr>
          <w:rFonts w:eastAsia="Calibri"/>
          <w:color w:val="auto"/>
        </w:rPr>
        <w:t>т.; № 3. – С. 284-297.</w:t>
      </w:r>
    </w:p>
    <w:p w14:paraId="60E13728" w14:textId="77777777" w:rsidR="00950475" w:rsidRPr="00D2774F" w:rsidRDefault="00950475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4"/>
        </w:rPr>
        <w:t>Сургуладзе В.Ш. Концепция внешней политики Российской Федерации –</w:t>
      </w:r>
      <w:r w:rsidRPr="00D2774F">
        <w:rPr>
          <w:rFonts w:eastAsia="Calibri"/>
          <w:color w:val="auto"/>
        </w:rPr>
        <w:t xml:space="preserve"> </w:t>
      </w:r>
      <w:r w:rsidRPr="00C33A76">
        <w:rPr>
          <w:rFonts w:eastAsia="Calibri"/>
          <w:color w:val="auto"/>
          <w:spacing w:val="-6"/>
        </w:rPr>
        <w:t>целеполагающий документ государственного стратегического планирования</w:t>
      </w:r>
      <w:r w:rsidRPr="00D2774F">
        <w:rPr>
          <w:rFonts w:eastAsia="Calibri"/>
          <w:color w:val="auto"/>
        </w:rPr>
        <w:t xml:space="preserve"> // Власть. – 2017. – 25</w:t>
      </w:r>
      <w:r w:rsidR="00C33A76">
        <w:rPr>
          <w:rFonts w:eastAsia="Calibri"/>
          <w:color w:val="auto"/>
        </w:rPr>
        <w:t> </w:t>
      </w:r>
      <w:r w:rsidRPr="00D2774F">
        <w:rPr>
          <w:rFonts w:eastAsia="Calibri"/>
          <w:color w:val="auto"/>
        </w:rPr>
        <w:t>т.; № 1. – С. 84-87.</w:t>
      </w:r>
    </w:p>
    <w:p w14:paraId="3B0DE7FA" w14:textId="77777777" w:rsidR="00B25D98" w:rsidRPr="00D2774F" w:rsidRDefault="00B25D98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Сухаренко А. Каспий под охраной // ЭХ-Юрист. – 2016. – № 1. – С. 16.</w:t>
      </w:r>
    </w:p>
    <w:p w14:paraId="1F89319F" w14:textId="77777777" w:rsidR="0044264E" w:rsidRPr="00D2774F" w:rsidRDefault="0044264E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4"/>
        </w:rPr>
        <w:t>Сыроежкин К. Китай в Центральной Азии: от торговли к стратегическому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  <w:spacing w:val="-2"/>
        </w:rPr>
        <w:t>партнёрству // Центральная Азия и Кавказ. – 2007. – № 3</w:t>
      </w:r>
      <w:r w:rsidR="009F6B64">
        <w:rPr>
          <w:rFonts w:eastAsia="Calibri"/>
          <w:color w:val="auto"/>
          <w:spacing w:val="-2"/>
        </w:rPr>
        <w:t> </w:t>
      </w:r>
      <w:r w:rsidRPr="00D2774F">
        <w:rPr>
          <w:rFonts w:eastAsia="Calibri"/>
          <w:color w:val="auto"/>
          <w:spacing w:val="-2"/>
        </w:rPr>
        <w:t>(51). – С. 47-61.</w:t>
      </w:r>
    </w:p>
    <w:p w14:paraId="6D416565" w14:textId="77777777" w:rsidR="000F017E" w:rsidRPr="00D2774F" w:rsidRDefault="000F017E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6"/>
        </w:rPr>
        <w:t>Сыроежкин К. Присутствие Китая в энергетическом секторе Центральной</w:t>
      </w:r>
      <w:r w:rsidRPr="00D2774F">
        <w:rPr>
          <w:rFonts w:eastAsia="Calibri"/>
          <w:color w:val="auto"/>
        </w:rPr>
        <w:t xml:space="preserve"> Азии // Централь</w:t>
      </w:r>
      <w:r w:rsidR="009F6B64">
        <w:rPr>
          <w:rFonts w:eastAsia="Calibri"/>
          <w:color w:val="auto"/>
        </w:rPr>
        <w:t>ная Азия и Кавказ. – 2012. – 15 </w:t>
      </w:r>
      <w:r w:rsidRPr="00D2774F">
        <w:rPr>
          <w:rFonts w:eastAsia="Calibri"/>
          <w:color w:val="auto"/>
        </w:rPr>
        <w:t>т.; № 1. – С. 23-46.</w:t>
      </w:r>
    </w:p>
    <w:p w14:paraId="00DBBC38" w14:textId="77777777" w:rsidR="00BD0B6D" w:rsidRPr="00D2774F" w:rsidRDefault="00BD0B6D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 xml:space="preserve">Толга Т.А. Российские и китайские интересы в Центральной Азии: </w:t>
      </w:r>
      <w:r w:rsidRPr="00D2774F">
        <w:rPr>
          <w:rFonts w:eastAsia="Calibri"/>
          <w:color w:val="auto"/>
          <w:spacing w:val="-2"/>
        </w:rPr>
        <w:t>сравнительный анализ // Централь</w:t>
      </w:r>
      <w:r w:rsidR="009F6B64">
        <w:rPr>
          <w:rFonts w:eastAsia="Calibri"/>
          <w:color w:val="auto"/>
          <w:spacing w:val="-2"/>
        </w:rPr>
        <w:t>ная Азия и Кавказ. – 2012. – 15 </w:t>
      </w:r>
      <w:r w:rsidRPr="00D2774F">
        <w:rPr>
          <w:rFonts w:eastAsia="Calibri"/>
          <w:color w:val="auto"/>
          <w:spacing w:val="-2"/>
        </w:rPr>
        <w:t>т.; № 1.</w:t>
      </w:r>
      <w:r w:rsidR="009F6B64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– С. 121-131.</w:t>
      </w:r>
    </w:p>
    <w:p w14:paraId="08D072CF" w14:textId="77777777" w:rsidR="00754E12" w:rsidRPr="00D2774F" w:rsidRDefault="00754E12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lastRenderedPageBreak/>
        <w:t xml:space="preserve">Толочко А.В., Зайцева И.А. Милитаризация государства как фактор </w:t>
      </w:r>
      <w:r w:rsidRPr="00D2774F">
        <w:rPr>
          <w:rFonts w:eastAsia="Calibri"/>
          <w:color w:val="auto"/>
          <w:spacing w:val="-6"/>
        </w:rPr>
        <w:t>геополитической конкуренции // Проблемы постсоветского пространства.</w:t>
      </w:r>
      <w:r w:rsidR="009F6B64">
        <w:rPr>
          <w:rFonts w:eastAsia="Calibri"/>
          <w:color w:val="auto"/>
          <w:spacing w:val="-6"/>
        </w:rPr>
        <w:br/>
      </w:r>
      <w:r w:rsidRPr="00D2774F">
        <w:rPr>
          <w:rFonts w:eastAsia="Calibri"/>
          <w:color w:val="auto"/>
        </w:rPr>
        <w:t>– 2016. – № 4. – С. 43-68.</w:t>
      </w:r>
    </w:p>
    <w:p w14:paraId="3FD12719" w14:textId="77777777" w:rsidR="004D612C" w:rsidRPr="00D2774F" w:rsidRDefault="004D612C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Томберг И. Центральная Азия и Каспийский регион: новый этап «большой энергетической игры» // Цен</w:t>
      </w:r>
      <w:r w:rsidR="009F6B64">
        <w:rPr>
          <w:rFonts w:eastAsia="Calibri"/>
          <w:color w:val="auto"/>
        </w:rPr>
        <w:t>тральная Азия и Кавказ. – 2006.</w:t>
      </w:r>
      <w:r w:rsidR="009F6B64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– № 5</w:t>
      </w:r>
      <w:r w:rsidR="009F6B64">
        <w:rPr>
          <w:rFonts w:eastAsia="Calibri"/>
          <w:color w:val="auto"/>
        </w:rPr>
        <w:t> </w:t>
      </w:r>
      <w:r w:rsidRPr="00D2774F">
        <w:rPr>
          <w:rFonts w:eastAsia="Calibri"/>
          <w:color w:val="auto"/>
        </w:rPr>
        <w:t>(47). – С. 23-41.</w:t>
      </w:r>
    </w:p>
    <w:p w14:paraId="55D5BC64" w14:textId="77777777" w:rsidR="000E7EC1" w:rsidRPr="00D2774F" w:rsidRDefault="000E7EC1" w:rsidP="008E2B4C">
      <w:pPr>
        <w:pStyle w:val="af"/>
        <w:numPr>
          <w:ilvl w:val="0"/>
          <w:numId w:val="16"/>
        </w:numPr>
        <w:spacing w:before="120" w:after="0" w:line="240" w:lineRule="auto"/>
        <w:ind w:left="850" w:hanging="493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 xml:space="preserve">Турдубекова Т.Ш. Советско-иранские переговоры о торговом договоре </w:t>
      </w:r>
      <w:r w:rsidRPr="00D2774F">
        <w:rPr>
          <w:rFonts w:eastAsia="Calibri"/>
          <w:color w:val="auto"/>
          <w:spacing w:val="-2"/>
        </w:rPr>
        <w:t>в 1939-1940 гг. // Уральское востоковедение. – 2011. – № 4. – С. 221-230.</w:t>
      </w:r>
    </w:p>
    <w:p w14:paraId="03A92372" w14:textId="77777777" w:rsidR="00FD695B" w:rsidRPr="00D2774F" w:rsidRDefault="00FD695B" w:rsidP="008E2B4C">
      <w:pPr>
        <w:pStyle w:val="af"/>
        <w:numPr>
          <w:ilvl w:val="0"/>
          <w:numId w:val="16"/>
        </w:numPr>
        <w:spacing w:before="120" w:after="0" w:line="240" w:lineRule="auto"/>
        <w:ind w:left="850" w:hanging="493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8"/>
        </w:rPr>
        <w:t>Турицын И.В. Великие державы в борьбе за иранскую нефть (1920-1954 гг.)</w:t>
      </w:r>
      <w:r w:rsidR="009F6B64">
        <w:rPr>
          <w:rFonts w:eastAsia="Calibri"/>
          <w:color w:val="auto"/>
          <w:spacing w:val="-8"/>
        </w:rPr>
        <w:br/>
      </w:r>
      <w:r w:rsidRPr="00D2774F">
        <w:rPr>
          <w:rFonts w:eastAsia="Calibri"/>
          <w:color w:val="auto"/>
        </w:rPr>
        <w:t>// Современная научная мысль. – 2014. – № 4. – С. 60-85.</w:t>
      </w:r>
    </w:p>
    <w:p w14:paraId="0AC17B19" w14:textId="77777777" w:rsidR="00AD70BF" w:rsidRPr="00D2774F" w:rsidRDefault="00AD70BF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8"/>
        </w:rPr>
        <w:t>Усманов Р.Х. Геополитические процессы Каспийского региона в контексте</w:t>
      </w:r>
      <w:r w:rsidRPr="00D2774F">
        <w:rPr>
          <w:rFonts w:eastAsia="Calibri"/>
          <w:color w:val="auto"/>
        </w:rPr>
        <w:t xml:space="preserve"> национальной безопасности // Государственное и муниципальное управление. Учёные записки СКАГС. – 2015. – № 3. – С. 58-64</w:t>
      </w:r>
      <w:r w:rsidR="00862E8A" w:rsidRPr="00D2774F">
        <w:rPr>
          <w:rFonts w:eastAsia="Calibri"/>
          <w:color w:val="auto"/>
        </w:rPr>
        <w:t>.</w:t>
      </w:r>
    </w:p>
    <w:p w14:paraId="3B9C27C7" w14:textId="77777777" w:rsidR="00B44BFB" w:rsidRPr="00D2774F" w:rsidRDefault="00B44BFB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 xml:space="preserve">Фараджи А.Р., Моради Г. </w:t>
      </w:r>
      <w:r w:rsidR="00665B34" w:rsidRPr="00D2774F">
        <w:rPr>
          <w:rFonts w:eastAsia="Calibri"/>
          <w:color w:val="auto"/>
        </w:rPr>
        <w:t>Трубопровод TAPI и его влияние</w:t>
      </w:r>
      <w:r w:rsidR="00665B34" w:rsidRPr="00D2774F">
        <w:rPr>
          <w:rFonts w:eastAsia="Calibri"/>
          <w:color w:val="auto"/>
        </w:rPr>
        <w:br/>
      </w:r>
      <w:r w:rsidRPr="00D2774F">
        <w:rPr>
          <w:rFonts w:eastAsia="Calibri"/>
          <w:color w:val="auto"/>
          <w:spacing w:val="-2"/>
        </w:rPr>
        <w:t>на региональное и межрегиональное соперничество // Центральная Азия</w:t>
      </w:r>
      <w:r w:rsidR="009F6B64">
        <w:rPr>
          <w:rFonts w:eastAsia="Calibri"/>
          <w:color w:val="auto"/>
          <w:spacing w:val="-2"/>
        </w:rPr>
        <w:br/>
      </w:r>
      <w:r w:rsidRPr="00D2774F">
        <w:rPr>
          <w:rFonts w:eastAsia="Calibri"/>
          <w:color w:val="auto"/>
        </w:rPr>
        <w:t xml:space="preserve">и Кавказ. – 2012. </w:t>
      </w:r>
      <w:r w:rsidRPr="00D2774F">
        <w:rPr>
          <w:rFonts w:eastAsia="Calibri"/>
          <w:color w:val="auto"/>
          <w:spacing w:val="-4"/>
        </w:rPr>
        <w:t>– 15</w:t>
      </w:r>
      <w:r w:rsidR="009F6B64">
        <w:rPr>
          <w:rFonts w:eastAsia="Calibri"/>
          <w:color w:val="auto"/>
          <w:spacing w:val="-4"/>
        </w:rPr>
        <w:t> </w:t>
      </w:r>
      <w:r w:rsidRPr="00D2774F">
        <w:rPr>
          <w:rFonts w:eastAsia="Calibri"/>
          <w:color w:val="auto"/>
          <w:spacing w:val="-4"/>
        </w:rPr>
        <w:t>т.; № 2. – С. 94-111.</w:t>
      </w:r>
    </w:p>
    <w:p w14:paraId="70AED1E2" w14:textId="77777777" w:rsidR="007D2B1F" w:rsidRPr="00D2774F" w:rsidRDefault="007D2B1F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6"/>
        </w:rPr>
        <w:t>Фролова И.Ю. Китайский проект «Экономический пояс Шёлкового пути»: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  <w:spacing w:val="-2"/>
        </w:rPr>
        <w:t>развитие, проблемы, перспективы // Проблемы национальной стратегии.</w:t>
      </w:r>
      <w:r w:rsidR="009F6B64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– 2016. – № 5</w:t>
      </w:r>
      <w:r w:rsidR="009F6B64">
        <w:rPr>
          <w:rFonts w:eastAsia="Calibri"/>
          <w:color w:val="auto"/>
        </w:rPr>
        <w:t> </w:t>
      </w:r>
      <w:r w:rsidRPr="00D2774F">
        <w:rPr>
          <w:rFonts w:eastAsia="Calibri"/>
          <w:color w:val="auto"/>
        </w:rPr>
        <w:t>(38). – С. 47-67.</w:t>
      </w:r>
    </w:p>
    <w:p w14:paraId="7DB6CE13" w14:textId="77777777" w:rsidR="006C3408" w:rsidRPr="00D2774F" w:rsidRDefault="006C3408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color w:val="auto"/>
        </w:rPr>
        <w:t xml:space="preserve">Хао Л. «Один пояс и один путь» в контексте стратегического </w:t>
      </w:r>
      <w:r w:rsidRPr="00D2774F">
        <w:rPr>
          <w:color w:val="auto"/>
          <w:spacing w:val="-12"/>
        </w:rPr>
        <w:t>сотрудничества России и Китая // Мировая политика. – 2017. – №</w:t>
      </w:r>
      <w:r w:rsidR="009F6B64">
        <w:rPr>
          <w:color w:val="auto"/>
          <w:spacing w:val="-12"/>
        </w:rPr>
        <w:t> </w:t>
      </w:r>
      <w:r w:rsidRPr="00D2774F">
        <w:rPr>
          <w:color w:val="auto"/>
          <w:spacing w:val="-12"/>
        </w:rPr>
        <w:t>3. – С. 82-91.</w:t>
      </w:r>
    </w:p>
    <w:p w14:paraId="690C9C38" w14:textId="77777777" w:rsidR="00771D67" w:rsidRPr="00D2774F" w:rsidRDefault="00E0298F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10"/>
        </w:rPr>
        <w:t>Харкопен Т., Юсси М., Баймуканов М., Бигнерг Л., Веревкин М., Вилсон С.,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  <w:spacing w:val="-12"/>
        </w:rPr>
        <w:t>Дмитриева Л., Касымбеков Е. Воспроизводство и распределение каспийского</w:t>
      </w:r>
      <w:r w:rsidRPr="00D2774F">
        <w:rPr>
          <w:rFonts w:eastAsia="Calibri"/>
          <w:color w:val="auto"/>
        </w:rPr>
        <w:t xml:space="preserve"> тюленя (</w:t>
      </w:r>
      <w:r w:rsidRPr="00D2774F">
        <w:rPr>
          <w:rFonts w:eastAsia="Calibri"/>
          <w:color w:val="auto"/>
          <w:lang w:val="de-DE"/>
        </w:rPr>
        <w:t>Pusa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  <w:lang w:val="de-DE"/>
        </w:rPr>
        <w:t>Caspica</w:t>
      </w:r>
      <w:r w:rsidRPr="00D2774F">
        <w:rPr>
          <w:rFonts w:eastAsia="Calibri"/>
          <w:color w:val="auto"/>
        </w:rPr>
        <w:t>) в период разм</w:t>
      </w:r>
      <w:r w:rsidR="009F6B64">
        <w:rPr>
          <w:rFonts w:eastAsia="Calibri"/>
          <w:color w:val="auto"/>
        </w:rPr>
        <w:t>ножения и антропогенное влияние</w:t>
      </w:r>
      <w:r w:rsidR="009F6B64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// Известия НАН РК. Серия: биологическая. – 2010. – № 5. – С. 66-77.</w:t>
      </w:r>
    </w:p>
    <w:p w14:paraId="23D21126" w14:textId="77777777" w:rsidR="00E0298F" w:rsidRPr="00D2774F" w:rsidRDefault="00E0298F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Ходоревская Р.П. Значение естественного нереста и искусственного осетроводства в формировании запасов осетровых Каспийского моря</w:t>
      </w:r>
      <w:r w:rsidR="00A00DBB" w:rsidRPr="00D2774F">
        <w:rPr>
          <w:rFonts w:eastAsia="Calibri"/>
          <w:color w:val="auto"/>
        </w:rPr>
        <w:br/>
      </w:r>
      <w:r w:rsidRPr="00D2774F">
        <w:rPr>
          <w:rFonts w:eastAsia="Calibri"/>
          <w:color w:val="auto"/>
          <w:spacing w:val="-2"/>
        </w:rPr>
        <w:t>// Астраханский вестник экологического образования. – 2015. – № 2</w:t>
      </w:r>
      <w:r w:rsidR="009F6B64">
        <w:rPr>
          <w:rFonts w:eastAsia="Calibri"/>
          <w:color w:val="auto"/>
          <w:spacing w:val="-2"/>
        </w:rPr>
        <w:t> </w:t>
      </w:r>
      <w:r w:rsidRPr="00D2774F">
        <w:rPr>
          <w:rFonts w:eastAsia="Calibri"/>
          <w:color w:val="auto"/>
          <w:spacing w:val="-2"/>
        </w:rPr>
        <w:t>(32).</w:t>
      </w:r>
      <w:r w:rsidR="009F6B64">
        <w:rPr>
          <w:rFonts w:eastAsia="Calibri"/>
          <w:color w:val="auto"/>
          <w:spacing w:val="-2"/>
        </w:rPr>
        <w:br/>
      </w:r>
      <w:r w:rsidRPr="00D2774F">
        <w:rPr>
          <w:rFonts w:eastAsia="Calibri"/>
          <w:color w:val="auto"/>
        </w:rPr>
        <w:t>– С. 74-89.</w:t>
      </w:r>
    </w:p>
    <w:p w14:paraId="4CE89B7F" w14:textId="77777777" w:rsidR="00B40670" w:rsidRPr="00D2774F" w:rsidRDefault="00B40670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rFonts w:eastAsia="Calibri"/>
          <w:color w:val="auto"/>
        </w:rPr>
      </w:pPr>
      <w:hyperlink r:id="rId10" w:history="1">
        <w:r w:rsidRPr="00D2774F">
          <w:rPr>
            <w:rFonts w:eastAsia="Calibri"/>
            <w:color w:val="auto"/>
            <w:spacing w:val="-4"/>
          </w:rPr>
          <w:t>Хоссейнзадех</w:t>
        </w:r>
      </w:hyperlink>
      <w:r w:rsidRPr="00D2774F">
        <w:rPr>
          <w:rFonts w:eastAsia="Calibri"/>
          <w:iCs/>
          <w:color w:val="auto"/>
          <w:spacing w:val="-4"/>
        </w:rPr>
        <w:t> В. Политика Ирана в Каспийском регионе на современном</w:t>
      </w:r>
      <w:r w:rsidRPr="00D2774F">
        <w:rPr>
          <w:rFonts w:eastAsia="Calibri"/>
          <w:iCs/>
          <w:color w:val="auto"/>
        </w:rPr>
        <w:t xml:space="preserve"> этапе: итоги и перспективы // </w:t>
      </w:r>
      <w:r w:rsidRPr="00D2774F">
        <w:rPr>
          <w:rFonts w:eastAsia="Calibri"/>
          <w:color w:val="auto"/>
        </w:rPr>
        <w:t>Проблемы постсовет</w:t>
      </w:r>
      <w:r w:rsidR="009F6B64">
        <w:rPr>
          <w:rFonts w:eastAsia="Calibri"/>
          <w:color w:val="auto"/>
        </w:rPr>
        <w:t>ского пространства.</w:t>
      </w:r>
      <w:r w:rsidR="009F6B64">
        <w:rPr>
          <w:rFonts w:eastAsia="Calibri"/>
          <w:color w:val="auto"/>
        </w:rPr>
        <w:br/>
        <w:t>– 2017. – 4 </w:t>
      </w:r>
      <w:r w:rsidRPr="00D2774F">
        <w:rPr>
          <w:rFonts w:eastAsia="Calibri"/>
          <w:color w:val="auto"/>
        </w:rPr>
        <w:t>т.; № 3. – С. 221-228.</w:t>
      </w:r>
    </w:p>
    <w:p w14:paraId="12A235ED" w14:textId="77777777" w:rsidR="004D612C" w:rsidRPr="00D2774F" w:rsidRDefault="004D612C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4"/>
        </w:rPr>
        <w:t>Черницына С.Ю. Особенности международно-правового статуса Каспия</w:t>
      </w:r>
      <w:r w:rsidR="009F6B64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// Обозреватель – Observer. – 2015. – № 1</w:t>
      </w:r>
      <w:r w:rsidR="009F6B64">
        <w:rPr>
          <w:rFonts w:eastAsia="Calibri"/>
          <w:color w:val="auto"/>
        </w:rPr>
        <w:t> </w:t>
      </w:r>
      <w:r w:rsidRPr="00D2774F">
        <w:rPr>
          <w:rFonts w:eastAsia="Calibri"/>
          <w:color w:val="auto"/>
        </w:rPr>
        <w:t>(300). – С. 90-101.</w:t>
      </w:r>
    </w:p>
    <w:p w14:paraId="73FB6FF4" w14:textId="77777777" w:rsidR="005159E1" w:rsidRDefault="00E579B4" w:rsidP="005159E1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Черницына С.Ю. Экологическая обстановка в Каспийском регионе</w:t>
      </w:r>
      <w:r w:rsidRPr="00D2774F">
        <w:rPr>
          <w:rFonts w:eastAsia="Calibri"/>
          <w:color w:val="auto"/>
        </w:rPr>
        <w:br/>
      </w:r>
      <w:r w:rsidRPr="00D2774F">
        <w:rPr>
          <w:rFonts w:eastAsia="Calibri"/>
          <w:color w:val="auto"/>
          <w:spacing w:val="-6"/>
        </w:rPr>
        <w:t>// Вестник Дипломатической академии МИД России. Россия и мир. – 2018.</w:t>
      </w:r>
      <w:r w:rsidR="000625A0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– № 3</w:t>
      </w:r>
      <w:r w:rsidR="009F6B64">
        <w:rPr>
          <w:rFonts w:eastAsia="Calibri"/>
          <w:color w:val="auto"/>
        </w:rPr>
        <w:t> </w:t>
      </w:r>
      <w:r w:rsidRPr="00D2774F">
        <w:rPr>
          <w:rFonts w:eastAsia="Calibri"/>
          <w:color w:val="auto"/>
        </w:rPr>
        <w:t>(17). – С. 67-75.</w:t>
      </w:r>
    </w:p>
    <w:p w14:paraId="1002DFF3" w14:textId="77777777" w:rsidR="005159E1" w:rsidRPr="005159E1" w:rsidRDefault="005159E1" w:rsidP="005159E1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rFonts w:eastAsia="Calibri"/>
          <w:color w:val="auto"/>
          <w:spacing w:val="-4"/>
        </w:rPr>
      </w:pPr>
      <w:r w:rsidRPr="005159E1">
        <w:rPr>
          <w:rFonts w:eastAsia="Calibri"/>
          <w:color w:val="auto"/>
        </w:rPr>
        <w:t>Чернявский С.И. Внешняя политика Азербайджанской Республики (1991-</w:t>
      </w:r>
      <w:r w:rsidRPr="005159E1">
        <w:rPr>
          <w:rFonts w:eastAsia="Calibri"/>
          <w:color w:val="auto"/>
          <w:spacing w:val="-4"/>
        </w:rPr>
        <w:t>2005 гг.) // Кавказ в системе международных отношений. – 2006. С. 114-148.</w:t>
      </w:r>
    </w:p>
    <w:p w14:paraId="59562DF0" w14:textId="77777777" w:rsidR="00495411" w:rsidRPr="00D2774F" w:rsidRDefault="00495411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  <w:spacing w:val="-6"/>
        </w:rPr>
      </w:pPr>
      <w:r w:rsidRPr="00D2774F">
        <w:rPr>
          <w:rFonts w:eastAsia="Calibri"/>
          <w:color w:val="auto"/>
          <w:spacing w:val="-8"/>
        </w:rPr>
        <w:lastRenderedPageBreak/>
        <w:t>Чжэньпэн Л. Китайская внешняя политика в Центральной Азии в 1990-е гг.</w:t>
      </w:r>
      <w:r w:rsidR="009F6B64">
        <w:rPr>
          <w:rFonts w:eastAsia="Calibri"/>
          <w:color w:val="auto"/>
          <w:spacing w:val="-8"/>
        </w:rPr>
        <w:br/>
      </w:r>
      <w:r w:rsidRPr="00D2774F">
        <w:rPr>
          <w:rFonts w:eastAsia="Calibri"/>
          <w:color w:val="auto"/>
          <w:spacing w:val="-10"/>
        </w:rPr>
        <w:t>// Ойкумена. Регионоведческие исследования. – 2017. – № 3</w:t>
      </w:r>
      <w:r w:rsidR="009F6B64">
        <w:rPr>
          <w:rFonts w:eastAsia="Calibri"/>
          <w:color w:val="auto"/>
          <w:spacing w:val="-10"/>
        </w:rPr>
        <w:t> </w:t>
      </w:r>
      <w:r w:rsidRPr="00D2774F">
        <w:rPr>
          <w:rFonts w:eastAsia="Calibri"/>
          <w:color w:val="auto"/>
          <w:spacing w:val="-10"/>
        </w:rPr>
        <w:t>(42). – С. 145-155.</w:t>
      </w:r>
    </w:p>
    <w:p w14:paraId="5A2D4706" w14:textId="77777777" w:rsidR="003003D7" w:rsidRPr="00D2774F" w:rsidRDefault="003003D7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  <w:spacing w:val="-6"/>
        </w:rPr>
      </w:pPr>
      <w:r w:rsidRPr="00D2774F">
        <w:rPr>
          <w:color w:val="auto"/>
        </w:rPr>
        <w:t xml:space="preserve">Шангараев Р.Н., Ногмова А.Ш. Политизация торгово-экономического </w:t>
      </w:r>
      <w:r w:rsidRPr="00D2774F">
        <w:rPr>
          <w:color w:val="auto"/>
          <w:spacing w:val="-4"/>
        </w:rPr>
        <w:t>сотрудничества России и Турции // Обо</w:t>
      </w:r>
      <w:r w:rsidR="009F6B64">
        <w:rPr>
          <w:color w:val="auto"/>
          <w:spacing w:val="-4"/>
        </w:rPr>
        <w:t>зреватель – Observer. – 2016.</w:t>
      </w:r>
      <w:r w:rsidR="009F6B64">
        <w:rPr>
          <w:color w:val="auto"/>
          <w:spacing w:val="-4"/>
        </w:rPr>
        <w:br/>
        <w:t>– № 3 </w:t>
      </w:r>
      <w:r w:rsidRPr="00D2774F">
        <w:rPr>
          <w:color w:val="auto"/>
          <w:spacing w:val="-4"/>
        </w:rPr>
        <w:t>(314).</w:t>
      </w:r>
      <w:r w:rsidRPr="00D2774F">
        <w:rPr>
          <w:color w:val="auto"/>
        </w:rPr>
        <w:t xml:space="preserve"> – С. 42-51.</w:t>
      </w:r>
    </w:p>
    <w:p w14:paraId="160A8E2B" w14:textId="77777777" w:rsidR="00997206" w:rsidRPr="00D2774F" w:rsidRDefault="00997206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Шапкин М.Н. Энергетическое сотрудничество России и Казахстана</w:t>
      </w:r>
      <w:r w:rsidRPr="00D2774F">
        <w:rPr>
          <w:rFonts w:eastAsia="Calibri"/>
          <w:color w:val="auto"/>
        </w:rPr>
        <w:br/>
        <w:t>в новых геополитических реалиях // М</w:t>
      </w:r>
      <w:r w:rsidR="009F6B64">
        <w:rPr>
          <w:rFonts w:eastAsia="Calibri"/>
          <w:color w:val="auto"/>
        </w:rPr>
        <w:t>ировая политика. – 2016. – № 2.</w:t>
      </w:r>
      <w:r w:rsidR="009F6B64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– С. 1-11.</w:t>
      </w:r>
    </w:p>
    <w:p w14:paraId="2DFCCB0F" w14:textId="77777777" w:rsidR="00AC7E77" w:rsidRPr="00D2774F" w:rsidRDefault="002A37EA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6"/>
        </w:rPr>
        <w:t xml:space="preserve">Шихшабеков М.М., Рабазанов Н.И. Прошлое и настоящее </w:t>
      </w:r>
      <w:r w:rsidR="00AC7E77" w:rsidRPr="00D2774F">
        <w:rPr>
          <w:rFonts w:eastAsia="Calibri"/>
          <w:color w:val="auto"/>
          <w:spacing w:val="-6"/>
        </w:rPr>
        <w:t>рыбной отрасли</w:t>
      </w:r>
      <w:r w:rsidR="00AC7E77" w:rsidRPr="00D2774F">
        <w:rPr>
          <w:rFonts w:eastAsia="Calibri"/>
          <w:color w:val="auto"/>
        </w:rPr>
        <w:t xml:space="preserve"> </w:t>
      </w:r>
      <w:r w:rsidR="00AC7E77" w:rsidRPr="00D2774F">
        <w:rPr>
          <w:rFonts w:eastAsia="Calibri"/>
          <w:color w:val="auto"/>
          <w:spacing w:val="-14"/>
        </w:rPr>
        <w:t>Дагестанского сектора Каспия // Вестник АГТУ. – 2006. – № 6</w:t>
      </w:r>
      <w:r w:rsidR="009F6B64">
        <w:rPr>
          <w:rFonts w:eastAsia="Calibri"/>
          <w:color w:val="auto"/>
          <w:spacing w:val="-14"/>
        </w:rPr>
        <w:t> </w:t>
      </w:r>
      <w:r w:rsidR="00AC7E77" w:rsidRPr="00D2774F">
        <w:rPr>
          <w:rFonts w:eastAsia="Calibri"/>
          <w:color w:val="auto"/>
          <w:spacing w:val="-14"/>
        </w:rPr>
        <w:t>(35). – С. 254-257.</w:t>
      </w:r>
      <w:r w:rsidR="00AC7E77" w:rsidRPr="00D2774F">
        <w:rPr>
          <w:rFonts w:eastAsia="Calibri"/>
          <w:color w:val="auto"/>
        </w:rPr>
        <w:t xml:space="preserve"> </w:t>
      </w:r>
    </w:p>
    <w:p w14:paraId="5606C435" w14:textId="77777777" w:rsidR="00AF1EB9" w:rsidRPr="00D2774F" w:rsidRDefault="00AF1EB9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 xml:space="preserve">Шишанова Е.И. Проблемы сохранения и эксплуатации популяций осетровых рыб Каспийского бассейна // Известия Самарского научного центра РАН. – 2009. </w:t>
      </w:r>
      <w:r w:rsidR="009F6B64">
        <w:rPr>
          <w:rFonts w:eastAsia="Calibri"/>
          <w:color w:val="auto"/>
          <w:spacing w:val="-4"/>
        </w:rPr>
        <w:t>– 11 </w:t>
      </w:r>
      <w:r w:rsidRPr="00D2774F">
        <w:rPr>
          <w:rFonts w:eastAsia="Calibri"/>
          <w:color w:val="auto"/>
          <w:spacing w:val="-4"/>
        </w:rPr>
        <w:t>т.; № 1(2). – С. 188-192.</w:t>
      </w:r>
    </w:p>
    <w:p w14:paraId="5CA20336" w14:textId="77777777" w:rsidR="004126C0" w:rsidRPr="00D2774F" w:rsidRDefault="004126C0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color w:val="auto"/>
          <w:spacing w:val="-6"/>
        </w:rPr>
        <w:t>Штоль В.В. Восторжествует ли разум в мировой политике // Обозреватель –</w:t>
      </w:r>
      <w:r w:rsidRPr="00D2774F">
        <w:rPr>
          <w:color w:val="auto"/>
        </w:rPr>
        <w:t xml:space="preserve"> Observer. – 2017. – № 10</w:t>
      </w:r>
      <w:r w:rsidR="009F6B64">
        <w:rPr>
          <w:color w:val="auto"/>
        </w:rPr>
        <w:t> </w:t>
      </w:r>
      <w:r w:rsidRPr="00D2774F">
        <w:rPr>
          <w:color w:val="auto"/>
        </w:rPr>
        <w:t>(333). – С. 6-13.</w:t>
      </w:r>
    </w:p>
    <w:p w14:paraId="4E622647" w14:textId="77777777" w:rsidR="006A3728" w:rsidRPr="00D2774F" w:rsidRDefault="006A3728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color w:val="auto"/>
          <w:spacing w:val="-2"/>
        </w:rPr>
        <w:t>Штоль В.В.,</w:t>
      </w:r>
      <w:r w:rsidRPr="00D2774F">
        <w:rPr>
          <w:color w:val="auto"/>
        </w:rPr>
        <w:t xml:space="preserve"> Задохин А.Г. США – истоки и пределы американского </w:t>
      </w:r>
      <w:r w:rsidRPr="00D2774F">
        <w:rPr>
          <w:color w:val="auto"/>
          <w:spacing w:val="-2"/>
        </w:rPr>
        <w:t>империализма // Обозрев</w:t>
      </w:r>
      <w:r w:rsidR="009F6B64">
        <w:rPr>
          <w:color w:val="auto"/>
          <w:spacing w:val="-2"/>
        </w:rPr>
        <w:t>атель – Observer. – 2018. – № 7 </w:t>
      </w:r>
      <w:r w:rsidRPr="00D2774F">
        <w:rPr>
          <w:color w:val="auto"/>
          <w:spacing w:val="-2"/>
        </w:rPr>
        <w:t>(342). – С. 5-16.</w:t>
      </w:r>
    </w:p>
    <w:p w14:paraId="26634EB5" w14:textId="77777777" w:rsidR="004126C0" w:rsidRPr="00D2774F" w:rsidRDefault="004126C0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color w:val="auto"/>
          <w:spacing w:val="-6"/>
        </w:rPr>
        <w:t>Шутов А.Д. Теория и практика современной мировой политики // Вестник</w:t>
      </w:r>
      <w:r w:rsidRPr="00D2774F">
        <w:rPr>
          <w:color w:val="auto"/>
        </w:rPr>
        <w:t xml:space="preserve"> Дипломатической академии МИД Росс</w:t>
      </w:r>
      <w:r w:rsidR="009F6B64">
        <w:rPr>
          <w:color w:val="auto"/>
        </w:rPr>
        <w:t>ии. Россия и мир. – 2018.</w:t>
      </w:r>
      <w:r w:rsidR="009F6B64">
        <w:rPr>
          <w:color w:val="auto"/>
        </w:rPr>
        <w:br/>
        <w:t>– № 1 </w:t>
      </w:r>
      <w:r w:rsidRPr="00D2774F">
        <w:rPr>
          <w:color w:val="auto"/>
        </w:rPr>
        <w:t>(15). – С. 153-159.</w:t>
      </w:r>
    </w:p>
    <w:p w14:paraId="4ACF3239" w14:textId="77777777" w:rsidR="00E14808" w:rsidRPr="00D2774F" w:rsidRDefault="00E14808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10"/>
        </w:rPr>
        <w:t>Ягья В.С., Ли М. Центральная Азия в условиях сопряжения Экономического</w:t>
      </w:r>
      <w:r w:rsidRPr="00D2774F">
        <w:rPr>
          <w:rFonts w:eastAsia="Calibri"/>
          <w:color w:val="auto"/>
        </w:rPr>
        <w:t xml:space="preserve"> пояса Шёлкового пути и Евразийского экономического союза</w:t>
      </w:r>
      <w:r w:rsidR="00067BA9" w:rsidRPr="00D2774F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// Управленческое консультирование. – 2016. – №3 (87). – С. 60-68.</w:t>
      </w:r>
    </w:p>
    <w:p w14:paraId="09C67E97" w14:textId="77777777" w:rsidR="00422DF1" w:rsidRPr="00D2774F" w:rsidRDefault="00422DF1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  <w:lang w:val="en-US"/>
        </w:rPr>
      </w:pPr>
      <w:r w:rsidRPr="00F40B29">
        <w:rPr>
          <w:rFonts w:eastAsia="Calibri"/>
          <w:color w:val="auto"/>
          <w:spacing w:val="-6"/>
          <w:lang w:val="en-US"/>
        </w:rPr>
        <w:t>Chen</w:t>
      </w:r>
      <w:r w:rsidRPr="00D2774F">
        <w:rPr>
          <w:rFonts w:eastAsia="Calibri"/>
          <w:color w:val="auto"/>
          <w:spacing w:val="-6"/>
          <w:lang w:val="en-US"/>
        </w:rPr>
        <w:t> J</w:t>
      </w:r>
      <w:r w:rsidRPr="00A50A07">
        <w:rPr>
          <w:rFonts w:eastAsia="Calibri"/>
          <w:color w:val="auto"/>
          <w:spacing w:val="-6"/>
          <w:lang w:val="en-US"/>
        </w:rPr>
        <w:t>.</w:t>
      </w:r>
      <w:r w:rsidRPr="00D2774F">
        <w:rPr>
          <w:rFonts w:eastAsia="Calibri"/>
          <w:color w:val="auto"/>
          <w:spacing w:val="-6"/>
          <w:lang w:val="en-US"/>
        </w:rPr>
        <w:t>L</w:t>
      </w:r>
      <w:r w:rsidRPr="00A50A07">
        <w:rPr>
          <w:rFonts w:eastAsia="Calibri"/>
          <w:color w:val="auto"/>
          <w:spacing w:val="-6"/>
          <w:lang w:val="en-US"/>
        </w:rPr>
        <w:t xml:space="preserve">., </w:t>
      </w:r>
      <w:r w:rsidRPr="00F40B29">
        <w:rPr>
          <w:rFonts w:eastAsia="Calibri"/>
          <w:color w:val="auto"/>
          <w:spacing w:val="-6"/>
          <w:lang w:val="en-US"/>
        </w:rPr>
        <w:t>Pekker</w:t>
      </w:r>
      <w:r w:rsidRPr="00D2774F">
        <w:rPr>
          <w:rFonts w:eastAsia="Calibri"/>
          <w:color w:val="auto"/>
          <w:spacing w:val="-6"/>
          <w:lang w:val="en-US"/>
        </w:rPr>
        <w:t> T</w:t>
      </w:r>
      <w:r w:rsidRPr="00A50A07">
        <w:rPr>
          <w:rFonts w:eastAsia="Calibri"/>
          <w:color w:val="auto"/>
          <w:spacing w:val="-6"/>
          <w:lang w:val="en-US"/>
        </w:rPr>
        <w:t xml:space="preserve">., </w:t>
      </w:r>
      <w:r w:rsidRPr="00F40B29">
        <w:rPr>
          <w:rFonts w:eastAsia="Calibri"/>
          <w:color w:val="auto"/>
          <w:spacing w:val="-6"/>
          <w:lang w:val="en-US"/>
        </w:rPr>
        <w:t>Wilson</w:t>
      </w:r>
      <w:r w:rsidRPr="00D2774F">
        <w:rPr>
          <w:rFonts w:eastAsia="Calibri"/>
          <w:color w:val="auto"/>
          <w:spacing w:val="-6"/>
          <w:lang w:val="en-US"/>
        </w:rPr>
        <w:t> C</w:t>
      </w:r>
      <w:r w:rsidRPr="00A50A07">
        <w:rPr>
          <w:rFonts w:eastAsia="Calibri"/>
          <w:color w:val="auto"/>
          <w:spacing w:val="-6"/>
          <w:lang w:val="en-US"/>
        </w:rPr>
        <w:t>.</w:t>
      </w:r>
      <w:r w:rsidRPr="00D2774F">
        <w:rPr>
          <w:rFonts w:eastAsia="Calibri"/>
          <w:color w:val="auto"/>
          <w:spacing w:val="-6"/>
          <w:lang w:val="en-US"/>
        </w:rPr>
        <w:t>R</w:t>
      </w:r>
      <w:r w:rsidRPr="00A50A07">
        <w:rPr>
          <w:rFonts w:eastAsia="Calibri"/>
          <w:color w:val="auto"/>
          <w:spacing w:val="-6"/>
          <w:lang w:val="en-US"/>
        </w:rPr>
        <w:t xml:space="preserve">., </w:t>
      </w:r>
      <w:r w:rsidRPr="00F40B29">
        <w:rPr>
          <w:rFonts w:eastAsia="Calibri"/>
          <w:color w:val="auto"/>
          <w:spacing w:val="-6"/>
          <w:lang w:val="en-US"/>
        </w:rPr>
        <w:t>Tapley</w:t>
      </w:r>
      <w:r w:rsidRPr="00D2774F">
        <w:rPr>
          <w:rFonts w:eastAsia="Calibri"/>
          <w:color w:val="auto"/>
          <w:spacing w:val="-6"/>
          <w:lang w:val="en-US"/>
        </w:rPr>
        <w:t> B</w:t>
      </w:r>
      <w:r w:rsidRPr="00A50A07">
        <w:rPr>
          <w:rFonts w:eastAsia="Calibri"/>
          <w:color w:val="auto"/>
          <w:spacing w:val="-6"/>
          <w:lang w:val="en-US"/>
        </w:rPr>
        <w:t>.</w:t>
      </w:r>
      <w:r w:rsidRPr="00D2774F">
        <w:rPr>
          <w:rFonts w:eastAsia="Calibri"/>
          <w:color w:val="auto"/>
          <w:spacing w:val="-6"/>
          <w:lang w:val="en-US"/>
        </w:rPr>
        <w:t>D</w:t>
      </w:r>
      <w:r w:rsidRPr="00A50A07">
        <w:rPr>
          <w:rFonts w:eastAsia="Calibri"/>
          <w:color w:val="auto"/>
          <w:spacing w:val="-6"/>
          <w:lang w:val="en-US"/>
        </w:rPr>
        <w:t xml:space="preserve">., </w:t>
      </w:r>
      <w:r w:rsidRPr="00F40B29">
        <w:rPr>
          <w:rFonts w:eastAsia="Calibri"/>
          <w:color w:val="auto"/>
          <w:spacing w:val="-6"/>
          <w:lang w:val="en-US"/>
        </w:rPr>
        <w:t>Kostianoy</w:t>
      </w:r>
      <w:r w:rsidRPr="00D2774F">
        <w:rPr>
          <w:rFonts w:eastAsia="Calibri"/>
          <w:color w:val="auto"/>
          <w:spacing w:val="-6"/>
          <w:lang w:val="en-US"/>
        </w:rPr>
        <w:t> A</w:t>
      </w:r>
      <w:r w:rsidRPr="00A50A07">
        <w:rPr>
          <w:rFonts w:eastAsia="Calibri"/>
          <w:color w:val="auto"/>
          <w:spacing w:val="-6"/>
          <w:lang w:val="en-US"/>
        </w:rPr>
        <w:t>.</w:t>
      </w:r>
      <w:r w:rsidRPr="00D2774F">
        <w:rPr>
          <w:rFonts w:eastAsia="Calibri"/>
          <w:color w:val="auto"/>
          <w:spacing w:val="-6"/>
          <w:lang w:val="en-US"/>
        </w:rPr>
        <w:t>G</w:t>
      </w:r>
      <w:r w:rsidRPr="00A50A07">
        <w:rPr>
          <w:rFonts w:eastAsia="Calibri"/>
          <w:color w:val="auto"/>
          <w:spacing w:val="-6"/>
          <w:lang w:val="en-US"/>
        </w:rPr>
        <w:t xml:space="preserve">., </w:t>
      </w:r>
      <w:r w:rsidRPr="00F40B29">
        <w:rPr>
          <w:rFonts w:eastAsia="Calibri"/>
          <w:color w:val="auto"/>
          <w:spacing w:val="-6"/>
          <w:lang w:val="en-US"/>
        </w:rPr>
        <w:t>Cretaux</w:t>
      </w:r>
      <w:r w:rsidRPr="00D2774F">
        <w:rPr>
          <w:rFonts w:eastAsia="Calibri"/>
          <w:color w:val="auto"/>
          <w:spacing w:val="-6"/>
          <w:lang w:val="en-US"/>
        </w:rPr>
        <w:t> </w:t>
      </w:r>
      <w:r w:rsidRPr="00F40B29">
        <w:rPr>
          <w:rFonts w:eastAsia="Calibri"/>
          <w:color w:val="auto"/>
          <w:spacing w:val="-6"/>
          <w:lang w:val="en-US"/>
        </w:rPr>
        <w:t>J</w:t>
      </w:r>
      <w:r w:rsidRPr="00A50A07">
        <w:rPr>
          <w:rFonts w:eastAsia="Calibri"/>
          <w:color w:val="auto"/>
          <w:spacing w:val="-6"/>
          <w:lang w:val="en-US"/>
        </w:rPr>
        <w:t>.-</w:t>
      </w:r>
      <w:r w:rsidRPr="00F40B29">
        <w:rPr>
          <w:rFonts w:eastAsia="Calibri"/>
          <w:color w:val="auto"/>
          <w:spacing w:val="-6"/>
          <w:lang w:val="en-US"/>
        </w:rPr>
        <w:t>F</w:t>
      </w:r>
      <w:r w:rsidRPr="00A50A07">
        <w:rPr>
          <w:rFonts w:eastAsia="Calibri"/>
          <w:color w:val="auto"/>
          <w:spacing w:val="-6"/>
          <w:lang w:val="en-US"/>
        </w:rPr>
        <w:t>.,</w:t>
      </w:r>
      <w:r w:rsidRPr="00A50A07">
        <w:rPr>
          <w:rFonts w:eastAsia="Calibri"/>
          <w:color w:val="auto"/>
          <w:lang w:val="en-US"/>
        </w:rPr>
        <w:t xml:space="preserve"> </w:t>
      </w:r>
      <w:r w:rsidRPr="00F40B29">
        <w:rPr>
          <w:rFonts w:eastAsia="Calibri"/>
          <w:color w:val="auto"/>
          <w:spacing w:val="-2"/>
          <w:lang w:val="en-US"/>
        </w:rPr>
        <w:t>Safarov E</w:t>
      </w:r>
      <w:r w:rsidRPr="00A50A07">
        <w:rPr>
          <w:rFonts w:eastAsia="Calibri"/>
          <w:color w:val="auto"/>
          <w:spacing w:val="-2"/>
          <w:lang w:val="en-US"/>
        </w:rPr>
        <w:t>.</w:t>
      </w:r>
      <w:r w:rsidRPr="00F40B29">
        <w:rPr>
          <w:rFonts w:eastAsia="Calibri"/>
          <w:color w:val="auto"/>
          <w:spacing w:val="-2"/>
          <w:lang w:val="en-US"/>
        </w:rPr>
        <w:t>S</w:t>
      </w:r>
      <w:r w:rsidRPr="00A50A07">
        <w:rPr>
          <w:rFonts w:eastAsia="Calibri"/>
          <w:color w:val="auto"/>
          <w:spacing w:val="-2"/>
          <w:lang w:val="en-US"/>
        </w:rPr>
        <w:t xml:space="preserve">.. </w:t>
      </w:r>
      <w:r w:rsidRPr="00D2774F">
        <w:rPr>
          <w:rFonts w:eastAsia="Calibri"/>
          <w:color w:val="auto"/>
          <w:spacing w:val="-2"/>
          <w:lang w:val="en-US"/>
        </w:rPr>
        <w:t>Long-Term Caspian Sea Level Change // Geophysical Research</w:t>
      </w:r>
      <w:r w:rsidR="009F6B64">
        <w:rPr>
          <w:rFonts w:eastAsia="Calibri"/>
          <w:color w:val="auto"/>
          <w:lang w:val="en-US"/>
        </w:rPr>
        <w:t xml:space="preserve"> Letters. – 2017. – Vol.</w:t>
      </w:r>
      <w:r w:rsidR="009F6B64" w:rsidRPr="009F6B64">
        <w:rPr>
          <w:rFonts w:eastAsia="Calibri"/>
          <w:color w:val="auto"/>
          <w:lang w:val="en-US"/>
        </w:rPr>
        <w:t> </w:t>
      </w:r>
      <w:r w:rsidRPr="00D2774F">
        <w:rPr>
          <w:rFonts w:eastAsia="Calibri"/>
          <w:color w:val="auto"/>
          <w:lang w:val="en-US"/>
        </w:rPr>
        <w:t>44; no. 13. – P. 6993-7001.</w:t>
      </w:r>
    </w:p>
    <w:p w14:paraId="1EF31E14" w14:textId="77777777" w:rsidR="008904B6" w:rsidRPr="00D2774F" w:rsidRDefault="008904B6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rFonts w:eastAsia="Calibri"/>
          <w:color w:val="auto"/>
          <w:lang w:val="en-US"/>
        </w:rPr>
      </w:pPr>
      <w:r w:rsidRPr="00D2774F">
        <w:rPr>
          <w:rFonts w:eastAsia="Calibri"/>
          <w:color w:val="auto"/>
          <w:spacing w:val="-4"/>
          <w:lang w:val="en-US"/>
        </w:rPr>
        <w:t>Kubicek P. Energy Politics and Geopolitical Competition in the Caspian Basin</w:t>
      </w:r>
      <w:r w:rsidR="009F6B64">
        <w:rPr>
          <w:rFonts w:eastAsia="Calibri"/>
          <w:color w:val="auto"/>
          <w:spacing w:val="-4"/>
          <w:lang w:val="en-US"/>
        </w:rPr>
        <w:br/>
      </w:r>
      <w:r w:rsidRPr="00D2774F">
        <w:rPr>
          <w:color w:val="auto"/>
          <w:lang w:val="en-US"/>
        </w:rPr>
        <w:t xml:space="preserve">// </w:t>
      </w:r>
      <w:r w:rsidRPr="00D2774F">
        <w:rPr>
          <w:rFonts w:eastAsia="Calibri"/>
          <w:color w:val="auto"/>
          <w:lang w:val="en-US"/>
        </w:rPr>
        <w:t>Journal of Eurasian Studies. – 2013. – Vol.</w:t>
      </w:r>
      <w:r w:rsidR="009F6B64" w:rsidRPr="009F6B64">
        <w:rPr>
          <w:rFonts w:eastAsia="Calibri"/>
          <w:color w:val="auto"/>
          <w:lang w:val="en-US"/>
        </w:rPr>
        <w:t> </w:t>
      </w:r>
      <w:r w:rsidRPr="00D2774F">
        <w:rPr>
          <w:rFonts w:eastAsia="Calibri"/>
          <w:color w:val="auto"/>
          <w:lang w:val="en-US"/>
        </w:rPr>
        <w:t>4; no.</w:t>
      </w:r>
      <w:r w:rsidR="009F6B64" w:rsidRPr="009F6B64">
        <w:rPr>
          <w:rFonts w:eastAsia="Calibri"/>
          <w:color w:val="auto"/>
          <w:lang w:val="en-US"/>
        </w:rPr>
        <w:t> </w:t>
      </w:r>
      <w:r w:rsidRPr="00D2774F">
        <w:rPr>
          <w:rFonts w:eastAsia="Calibri"/>
          <w:color w:val="auto"/>
          <w:lang w:val="en-US"/>
        </w:rPr>
        <w:t>2. – P. 171-180.</w:t>
      </w:r>
    </w:p>
    <w:p w14:paraId="6FD5BA15" w14:textId="77777777" w:rsidR="001715B3" w:rsidRPr="00D2774F" w:rsidRDefault="00D1480F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rFonts w:eastAsia="Calibri"/>
          <w:color w:val="auto"/>
          <w:lang w:val="en-US"/>
        </w:rPr>
      </w:pPr>
      <w:r w:rsidRPr="00D2774F">
        <w:rPr>
          <w:rFonts w:eastAsia="Calibri"/>
          <w:color w:val="auto"/>
          <w:lang w:val="en-US"/>
        </w:rPr>
        <w:t>Shaffer B. U.S. Policy toward the Caspian Region: Recommendations</w:t>
      </w:r>
      <w:r w:rsidRPr="00D2774F">
        <w:rPr>
          <w:rFonts w:eastAsia="Calibri"/>
          <w:color w:val="auto"/>
          <w:lang w:val="en-US"/>
        </w:rPr>
        <w:br/>
        <w:t>for the Bush Administration // Policy Brief, Caspian Studies Program, Harvard Un</w:t>
      </w:r>
      <w:r w:rsidR="009F6B64">
        <w:rPr>
          <w:rFonts w:eastAsia="Calibri"/>
          <w:color w:val="auto"/>
          <w:lang w:val="en-US"/>
        </w:rPr>
        <w:t>iversity. – 2001. – No. 7. – P.</w:t>
      </w:r>
      <w:r w:rsidR="009F6B64" w:rsidRPr="009F6B64">
        <w:rPr>
          <w:rFonts w:eastAsia="Calibri"/>
          <w:color w:val="auto"/>
          <w:lang w:val="en-US"/>
        </w:rPr>
        <w:t> </w:t>
      </w:r>
      <w:r w:rsidRPr="00D2774F">
        <w:rPr>
          <w:rFonts w:eastAsia="Calibri"/>
          <w:color w:val="auto"/>
          <w:lang w:val="en-US"/>
        </w:rPr>
        <w:t>1-9.</w:t>
      </w:r>
    </w:p>
    <w:p w14:paraId="7550A924" w14:textId="77777777" w:rsidR="008904B6" w:rsidRPr="00D2774F" w:rsidRDefault="008A0A74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rFonts w:eastAsia="Calibri"/>
          <w:color w:val="auto"/>
          <w:lang w:val="en-US"/>
        </w:rPr>
      </w:pPr>
      <w:r w:rsidRPr="00D2774F">
        <w:rPr>
          <w:rFonts w:eastAsia="Calibri"/>
          <w:color w:val="auto"/>
          <w:lang w:val="en-US"/>
        </w:rPr>
        <w:t xml:space="preserve">Shlapentokh D. </w:t>
      </w:r>
      <w:r w:rsidRPr="00D2774F">
        <w:rPr>
          <w:color w:val="auto"/>
          <w:spacing w:val="2"/>
          <w:lang w:val="en-US"/>
        </w:rPr>
        <w:t>Turkmenistan and military</w:t>
      </w:r>
      <w:r w:rsidR="009F6B64">
        <w:rPr>
          <w:color w:val="auto"/>
          <w:spacing w:val="2"/>
          <w:lang w:val="en-US"/>
        </w:rPr>
        <w:t xml:space="preserve"> buildup in the Caspian region:</w:t>
      </w:r>
      <w:r w:rsidR="009F6B64">
        <w:rPr>
          <w:color w:val="auto"/>
          <w:spacing w:val="2"/>
          <w:lang w:val="en-US"/>
        </w:rPr>
        <w:br/>
      </w:r>
      <w:r w:rsidRPr="00D2774F">
        <w:rPr>
          <w:color w:val="auto"/>
          <w:spacing w:val="2"/>
          <w:lang w:val="en-US"/>
        </w:rPr>
        <w:t xml:space="preserve">A small state in the post-unipolar era // </w:t>
      </w:r>
      <w:r w:rsidRPr="00D2774F">
        <w:rPr>
          <w:rFonts w:eastAsia="Calibri"/>
          <w:color w:val="auto"/>
          <w:lang w:val="en-US"/>
        </w:rPr>
        <w:t>Journal of Eurasian Studies. – 2013.</w:t>
      </w:r>
      <w:r w:rsidR="009F6B64">
        <w:rPr>
          <w:rFonts w:eastAsia="Calibri"/>
          <w:color w:val="auto"/>
          <w:lang w:val="en-US"/>
        </w:rPr>
        <w:br/>
        <w:t>– Vol.</w:t>
      </w:r>
      <w:r w:rsidR="009F6B64" w:rsidRPr="009F6B64">
        <w:rPr>
          <w:rFonts w:eastAsia="Calibri"/>
          <w:color w:val="auto"/>
          <w:lang w:val="en-US"/>
        </w:rPr>
        <w:t> </w:t>
      </w:r>
      <w:r w:rsidR="00B673C1" w:rsidRPr="00D2774F">
        <w:rPr>
          <w:rFonts w:eastAsia="Calibri"/>
          <w:color w:val="auto"/>
          <w:lang w:val="en-US"/>
        </w:rPr>
        <w:t xml:space="preserve">4; </w:t>
      </w:r>
      <w:r w:rsidR="00865DBC" w:rsidRPr="00D2774F">
        <w:rPr>
          <w:rFonts w:eastAsia="Calibri"/>
          <w:color w:val="auto"/>
          <w:lang w:val="en-US"/>
        </w:rPr>
        <w:t>no</w:t>
      </w:r>
      <w:r w:rsidR="009F6B64">
        <w:rPr>
          <w:rFonts w:eastAsia="Calibri"/>
          <w:color w:val="auto"/>
          <w:lang w:val="en-US"/>
        </w:rPr>
        <w:t>.</w:t>
      </w:r>
      <w:r w:rsidR="009F6B64" w:rsidRPr="009F6B64">
        <w:rPr>
          <w:rFonts w:eastAsia="Calibri"/>
          <w:color w:val="auto"/>
          <w:lang w:val="en-US"/>
        </w:rPr>
        <w:t> </w:t>
      </w:r>
      <w:r w:rsidR="00B673C1" w:rsidRPr="00D2774F">
        <w:rPr>
          <w:rFonts w:eastAsia="Calibri"/>
          <w:color w:val="auto"/>
          <w:lang w:val="en-US"/>
        </w:rPr>
        <w:t>2. – P. 154-159.</w:t>
      </w:r>
    </w:p>
    <w:p w14:paraId="3275D17A" w14:textId="77777777" w:rsidR="000E77EE" w:rsidRPr="00D2774F" w:rsidRDefault="008904B6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  <w:lang w:val="en-US"/>
        </w:rPr>
      </w:pPr>
      <w:r w:rsidRPr="00D2774F">
        <w:rPr>
          <w:rFonts w:eastAsia="Calibri"/>
          <w:color w:val="auto"/>
          <w:lang w:val="en-US"/>
        </w:rPr>
        <w:t xml:space="preserve">Stegen K.S., Kusznir J. Outcomes and Strategies in the “New Great Game”: </w:t>
      </w:r>
      <w:r w:rsidRPr="00D2774F">
        <w:rPr>
          <w:rFonts w:eastAsia="Calibri"/>
          <w:color w:val="auto"/>
          <w:spacing w:val="-4"/>
          <w:lang w:val="en-US"/>
        </w:rPr>
        <w:t xml:space="preserve">China and the Caspian States Emerge as Winners </w:t>
      </w:r>
      <w:r w:rsidRPr="00D2774F">
        <w:rPr>
          <w:color w:val="auto"/>
          <w:spacing w:val="-4"/>
          <w:lang w:val="en-US"/>
        </w:rPr>
        <w:t xml:space="preserve">// </w:t>
      </w:r>
      <w:r w:rsidRPr="00D2774F">
        <w:rPr>
          <w:rFonts w:eastAsia="Calibri"/>
          <w:color w:val="auto"/>
          <w:spacing w:val="-4"/>
          <w:lang w:val="en-US"/>
        </w:rPr>
        <w:t>Journal of Eurasian Studies.</w:t>
      </w:r>
      <w:r w:rsidR="009F6B64">
        <w:rPr>
          <w:rFonts w:eastAsia="Calibri"/>
          <w:color w:val="auto"/>
          <w:lang w:val="en-US"/>
        </w:rPr>
        <w:t xml:space="preserve"> – 2015. – Vol.</w:t>
      </w:r>
      <w:r w:rsidR="009F6B64" w:rsidRPr="009F6B64">
        <w:rPr>
          <w:rFonts w:eastAsia="Calibri"/>
          <w:color w:val="auto"/>
          <w:lang w:val="en-US"/>
        </w:rPr>
        <w:t> </w:t>
      </w:r>
      <w:r w:rsidRPr="00D2774F">
        <w:rPr>
          <w:rFonts w:eastAsia="Calibri"/>
          <w:color w:val="auto"/>
          <w:lang w:val="en-US"/>
        </w:rPr>
        <w:t>6; no.</w:t>
      </w:r>
      <w:r w:rsidR="009F6B64" w:rsidRPr="009F6B64">
        <w:rPr>
          <w:rFonts w:eastAsia="Calibri"/>
          <w:color w:val="auto"/>
          <w:lang w:val="en-US"/>
        </w:rPr>
        <w:t> </w:t>
      </w:r>
      <w:r w:rsidRPr="00D2774F">
        <w:rPr>
          <w:rFonts w:eastAsia="Calibri"/>
          <w:color w:val="auto"/>
          <w:lang w:val="en-US"/>
        </w:rPr>
        <w:t>2. – P. 91-106.</w:t>
      </w:r>
    </w:p>
    <w:p w14:paraId="6CF1F17C" w14:textId="77777777" w:rsidR="001F7CFD" w:rsidRPr="00D2774F" w:rsidRDefault="001F7CFD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rFonts w:eastAsia="Calibri"/>
          <w:color w:val="auto"/>
          <w:lang w:val="de-DE"/>
        </w:rPr>
      </w:pPr>
      <w:r w:rsidRPr="00D2774F">
        <w:rPr>
          <w:rFonts w:eastAsia="Calibri"/>
          <w:color w:val="auto"/>
          <w:lang w:val="de-DE"/>
        </w:rPr>
        <w:t>Vinogradov S., Wouters P. The Caspian Sea: Current Legal Problems</w:t>
      </w:r>
      <w:r w:rsidRPr="00D2774F">
        <w:rPr>
          <w:rFonts w:eastAsia="Calibri"/>
          <w:color w:val="auto"/>
          <w:lang w:val="de-DE"/>
        </w:rPr>
        <w:br/>
        <w:t xml:space="preserve">// </w:t>
      </w:r>
      <w:r w:rsidRPr="00D2774F">
        <w:rPr>
          <w:rFonts w:eastAsia="Calibri"/>
          <w:iCs/>
          <w:color w:val="auto"/>
          <w:lang w:val="de-DE"/>
        </w:rPr>
        <w:t>Zeitschrift für ausländisches öffentliches Recht und Völkerrecht. – 1995.</w:t>
      </w:r>
      <w:r w:rsidR="000C3A90">
        <w:rPr>
          <w:rFonts w:eastAsia="Calibri"/>
          <w:iCs/>
          <w:color w:val="auto"/>
          <w:lang w:val="de-DE"/>
        </w:rPr>
        <w:br/>
        <w:t>– Vol.</w:t>
      </w:r>
      <w:r w:rsidR="000C3A90" w:rsidRPr="000C3A90">
        <w:rPr>
          <w:rFonts w:eastAsia="Calibri"/>
          <w:iCs/>
          <w:color w:val="auto"/>
          <w:lang w:val="de-DE"/>
        </w:rPr>
        <w:t> </w:t>
      </w:r>
      <w:r w:rsidRPr="00D2774F">
        <w:rPr>
          <w:rFonts w:eastAsia="Calibri"/>
          <w:iCs/>
          <w:color w:val="auto"/>
          <w:lang w:val="de-DE"/>
        </w:rPr>
        <w:t>55. – P. 604-623.</w:t>
      </w:r>
    </w:p>
    <w:p w14:paraId="18CA1CC8" w14:textId="77777777" w:rsidR="001F7CFD" w:rsidRPr="00D2774F" w:rsidRDefault="001F7CFD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rFonts w:eastAsia="Calibri"/>
          <w:color w:val="auto"/>
          <w:lang w:val="en-US"/>
        </w:rPr>
      </w:pPr>
      <w:r w:rsidRPr="00D2774F">
        <w:rPr>
          <w:rFonts w:eastAsia="Calibri"/>
          <w:color w:val="auto"/>
          <w:spacing w:val="-6"/>
          <w:lang w:val="en-US"/>
        </w:rPr>
        <w:lastRenderedPageBreak/>
        <w:t>Zimnitskaya H., von Geldern J. Is the Caspian Sea a Sea; and why does it matter?</w:t>
      </w:r>
      <w:r w:rsidRPr="00D2774F">
        <w:rPr>
          <w:color w:val="auto"/>
          <w:spacing w:val="-4"/>
          <w:lang w:val="en-US"/>
        </w:rPr>
        <w:t xml:space="preserve"> </w:t>
      </w:r>
      <w:r w:rsidRPr="00D2774F">
        <w:rPr>
          <w:color w:val="auto"/>
          <w:lang w:val="en-US"/>
        </w:rPr>
        <w:t xml:space="preserve">// </w:t>
      </w:r>
      <w:r w:rsidRPr="00D2774F">
        <w:rPr>
          <w:rFonts w:eastAsia="Calibri"/>
          <w:color w:val="auto"/>
          <w:lang w:val="en-US"/>
        </w:rPr>
        <w:t>Journal of E</w:t>
      </w:r>
      <w:r w:rsidR="000C3A90">
        <w:rPr>
          <w:rFonts w:eastAsia="Calibri"/>
          <w:color w:val="auto"/>
          <w:lang w:val="en-US"/>
        </w:rPr>
        <w:t>urasian Studies. – 2011. – Vol.</w:t>
      </w:r>
      <w:r w:rsidR="000C3A90" w:rsidRPr="000C3A90">
        <w:rPr>
          <w:rFonts w:eastAsia="Calibri"/>
          <w:color w:val="auto"/>
          <w:lang w:val="en-US"/>
        </w:rPr>
        <w:t> </w:t>
      </w:r>
      <w:r w:rsidR="000C3A90">
        <w:rPr>
          <w:rFonts w:eastAsia="Calibri"/>
          <w:color w:val="auto"/>
          <w:lang w:val="en-US"/>
        </w:rPr>
        <w:t>2; no.</w:t>
      </w:r>
      <w:r w:rsidR="000C3A90" w:rsidRPr="000C3A90">
        <w:rPr>
          <w:rFonts w:eastAsia="Calibri"/>
          <w:color w:val="auto"/>
          <w:lang w:val="en-US"/>
        </w:rPr>
        <w:t> </w:t>
      </w:r>
      <w:r w:rsidRPr="00D2774F">
        <w:rPr>
          <w:rFonts w:eastAsia="Calibri"/>
          <w:color w:val="auto"/>
          <w:lang w:val="en-US"/>
        </w:rPr>
        <w:t>1. – P. 1-14.</w:t>
      </w:r>
    </w:p>
    <w:p w14:paraId="1CBEEC84" w14:textId="77777777" w:rsidR="00E2375C" w:rsidRPr="00D2774F" w:rsidRDefault="00E2375C" w:rsidP="002B4DD9">
      <w:pPr>
        <w:spacing w:before="120" w:after="0" w:line="240" w:lineRule="auto"/>
        <w:rPr>
          <w:rFonts w:eastAsia="Calibri"/>
          <w:color w:val="auto"/>
          <w:lang w:val="en-US"/>
        </w:rPr>
      </w:pPr>
    </w:p>
    <w:p w14:paraId="63843ED8" w14:textId="77777777" w:rsidR="00E2375C" w:rsidRPr="00D2774F" w:rsidRDefault="00E2375C" w:rsidP="00E2375C">
      <w:pPr>
        <w:spacing w:after="0" w:line="360" w:lineRule="auto"/>
        <w:jc w:val="center"/>
        <w:rPr>
          <w:b/>
          <w:color w:val="auto"/>
          <w:spacing w:val="2"/>
        </w:rPr>
      </w:pPr>
      <w:r w:rsidRPr="00D2774F">
        <w:rPr>
          <w:b/>
          <w:color w:val="auto"/>
          <w:spacing w:val="2"/>
        </w:rPr>
        <w:t>Диссертационные исследования и авторефераты</w:t>
      </w:r>
    </w:p>
    <w:p w14:paraId="636BDBD4" w14:textId="77777777" w:rsidR="00807B42" w:rsidRPr="00D2774F" w:rsidRDefault="00807B42" w:rsidP="008E2B4C">
      <w:pPr>
        <w:pStyle w:val="af"/>
        <w:numPr>
          <w:ilvl w:val="0"/>
          <w:numId w:val="16"/>
        </w:numPr>
        <w:spacing w:before="120" w:after="0" w:line="240" w:lineRule="auto"/>
        <w:ind w:left="850" w:hanging="493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 xml:space="preserve">Айвазян Д.С. Каспийский регион в системе геополитических интересов </w:t>
      </w:r>
      <w:r w:rsidRPr="00D2774F">
        <w:rPr>
          <w:rFonts w:eastAsia="Calibri"/>
          <w:color w:val="auto"/>
          <w:spacing w:val="-4"/>
        </w:rPr>
        <w:t xml:space="preserve">США, ЕС и КНР: автореферат дис. канд. </w:t>
      </w:r>
      <w:r w:rsidR="00686831" w:rsidRPr="00D2774F">
        <w:rPr>
          <w:rFonts w:eastAsia="Calibri"/>
          <w:color w:val="auto"/>
          <w:spacing w:val="-4"/>
        </w:rPr>
        <w:t>полит. наук: 23.00.04. – М., 2013</w:t>
      </w:r>
      <w:r w:rsidRPr="00D2774F">
        <w:rPr>
          <w:rFonts w:eastAsia="Calibri"/>
          <w:color w:val="auto"/>
          <w:spacing w:val="-4"/>
        </w:rPr>
        <w:t>.</w:t>
      </w:r>
      <w:r w:rsidR="001410B9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– 28 с.</w:t>
      </w:r>
    </w:p>
    <w:p w14:paraId="3BDD3B6B" w14:textId="77777777" w:rsidR="00A4751B" w:rsidRPr="00D2774F" w:rsidRDefault="00A4751B" w:rsidP="008E2B4C">
      <w:pPr>
        <w:pStyle w:val="af"/>
        <w:numPr>
          <w:ilvl w:val="0"/>
          <w:numId w:val="16"/>
        </w:numPr>
        <w:spacing w:before="120" w:after="0" w:line="240" w:lineRule="auto"/>
        <w:ind w:left="850" w:hanging="493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8"/>
        </w:rPr>
        <w:t>Анянова Е.С. Проблемы Каспийского моря в современном международном</w:t>
      </w:r>
      <w:r w:rsidRPr="00D2774F">
        <w:rPr>
          <w:rFonts w:eastAsia="Calibri"/>
          <w:color w:val="auto"/>
        </w:rPr>
        <w:t xml:space="preserve"> праве: дис. канд. юр. наук: 12.00.10. – М., 2010. – 223 с.</w:t>
      </w:r>
    </w:p>
    <w:p w14:paraId="313D44D3" w14:textId="77777777" w:rsidR="00F77D17" w:rsidRPr="00D2774F" w:rsidRDefault="00F77D17" w:rsidP="008E2B4C">
      <w:pPr>
        <w:pStyle w:val="af"/>
        <w:numPr>
          <w:ilvl w:val="0"/>
          <w:numId w:val="16"/>
        </w:numPr>
        <w:spacing w:before="120" w:after="0" w:line="240" w:lineRule="auto"/>
        <w:ind w:left="850" w:hanging="493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4"/>
        </w:rPr>
        <w:t>Габиева З.Ф. Стратегия внешней политики России в Каспийском регионе</w:t>
      </w:r>
      <w:r w:rsidRPr="00D2774F">
        <w:rPr>
          <w:rFonts w:eastAsia="Calibri"/>
          <w:color w:val="auto"/>
        </w:rPr>
        <w:t xml:space="preserve"> (мотивы, цели, задачи): автореферат дис. канд. полит. наук: 23.00.04.</w:t>
      </w:r>
      <w:r w:rsidRPr="00D2774F">
        <w:rPr>
          <w:rFonts w:eastAsia="Calibri"/>
          <w:color w:val="auto"/>
        </w:rPr>
        <w:br/>
        <w:t>– М., 2005. – 25 с.</w:t>
      </w:r>
    </w:p>
    <w:p w14:paraId="16861B09" w14:textId="77777777" w:rsidR="00A4751B" w:rsidRPr="00D2774F" w:rsidRDefault="00A4751B" w:rsidP="008E2B4C">
      <w:pPr>
        <w:pStyle w:val="af"/>
        <w:numPr>
          <w:ilvl w:val="0"/>
          <w:numId w:val="16"/>
        </w:numPr>
        <w:spacing w:before="120" w:after="0" w:line="240" w:lineRule="auto"/>
        <w:ind w:left="850" w:hanging="493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Гильмутдинова Д.А. Политика США в Каспийском регионе (Азербайджан, Казахстан и Туркменистан): автореферат дис. канд. полит. наук: 23.00.04. – М., 2007. – 28 с.</w:t>
      </w:r>
    </w:p>
    <w:p w14:paraId="31C7ED94" w14:textId="77777777" w:rsidR="00077CFE" w:rsidRPr="00D2774F" w:rsidRDefault="00077CFE" w:rsidP="008E2B4C">
      <w:pPr>
        <w:pStyle w:val="af"/>
        <w:numPr>
          <w:ilvl w:val="0"/>
          <w:numId w:val="16"/>
        </w:numPr>
        <w:spacing w:before="120" w:after="0" w:line="240" w:lineRule="auto"/>
        <w:ind w:left="850" w:hanging="493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Жильцов С.С. Каспийский регион как геополитическая проблема современных международных отношений (90-е годы XX века): дис. док. полит. наук: 23.00.04. – М., 2004. – 335 с.</w:t>
      </w:r>
    </w:p>
    <w:p w14:paraId="5DF22147" w14:textId="77777777" w:rsidR="00F77D17" w:rsidRPr="00D2774F" w:rsidRDefault="00F77D17" w:rsidP="008E2B4C">
      <w:pPr>
        <w:pStyle w:val="af"/>
        <w:numPr>
          <w:ilvl w:val="0"/>
          <w:numId w:val="16"/>
        </w:numPr>
        <w:spacing w:before="120" w:after="0" w:line="240" w:lineRule="auto"/>
        <w:ind w:left="850" w:hanging="493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 xml:space="preserve">Жулинский М.Г. Нефтяные и газовые проблемы Каспийского региона: экономико-географические и геополитические аспекты: автореферат дис. канд. геогр. наук: 25.00.24. – М., 2006. – 18 с. </w:t>
      </w:r>
    </w:p>
    <w:p w14:paraId="2CF38AD1" w14:textId="77777777" w:rsidR="00401D34" w:rsidRPr="00D2774F" w:rsidRDefault="00401D34" w:rsidP="008E2B4C">
      <w:pPr>
        <w:pStyle w:val="af"/>
        <w:numPr>
          <w:ilvl w:val="0"/>
          <w:numId w:val="16"/>
        </w:numPr>
        <w:spacing w:before="120" w:after="0" w:line="240" w:lineRule="auto"/>
        <w:ind w:left="850" w:hanging="493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Кузнецов А.П. Международно-правовое обеспечение национальной безопасности России в Каспийском регионе: автореферат дис. канд. юр. наук: 12.00.10. – М., 2007. – 25 с.</w:t>
      </w:r>
    </w:p>
    <w:p w14:paraId="16214E98" w14:textId="77777777" w:rsidR="00896D95" w:rsidRPr="00D2774F" w:rsidRDefault="00896D95" w:rsidP="008E2B4C">
      <w:pPr>
        <w:pStyle w:val="af"/>
        <w:numPr>
          <w:ilvl w:val="0"/>
          <w:numId w:val="16"/>
        </w:numPr>
        <w:spacing w:before="120" w:after="0" w:line="240" w:lineRule="auto"/>
        <w:ind w:left="850" w:hanging="493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2"/>
        </w:rPr>
        <w:t>Ланда К.Г. Каспийская модель регионального сотрудничества: дис. док.</w:t>
      </w:r>
      <w:r w:rsidRPr="00D2774F">
        <w:rPr>
          <w:rFonts w:eastAsia="Calibri"/>
          <w:color w:val="auto"/>
        </w:rPr>
        <w:t xml:space="preserve"> полит. наук: 23.00.04. – М., 2010. – 425 с.</w:t>
      </w:r>
    </w:p>
    <w:p w14:paraId="16D0C875" w14:textId="77777777" w:rsidR="00AA3185" w:rsidRPr="00D2774F" w:rsidRDefault="00AA3185" w:rsidP="008E2B4C">
      <w:pPr>
        <w:pStyle w:val="af"/>
        <w:numPr>
          <w:ilvl w:val="0"/>
          <w:numId w:val="16"/>
        </w:numPr>
        <w:spacing w:before="120" w:after="0" w:line="240" w:lineRule="auto"/>
        <w:ind w:left="850" w:hanging="493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4"/>
        </w:rPr>
        <w:t>Мамедов З.Ф. Формирование геостратегического вектора прикаспийских</w:t>
      </w:r>
      <w:r w:rsidRPr="00D2774F">
        <w:rPr>
          <w:rFonts w:eastAsia="Calibri"/>
          <w:color w:val="auto"/>
        </w:rPr>
        <w:t xml:space="preserve"> государств: дис. канд. полит. наук: 23.00.04. – М., 2006. – 241 с.</w:t>
      </w:r>
    </w:p>
    <w:p w14:paraId="62A6DC8F" w14:textId="77777777" w:rsidR="00896D95" w:rsidRPr="00D2774F" w:rsidRDefault="00896D95" w:rsidP="008E2B4C">
      <w:pPr>
        <w:pStyle w:val="af"/>
        <w:numPr>
          <w:ilvl w:val="0"/>
          <w:numId w:val="16"/>
        </w:numPr>
        <w:spacing w:before="120" w:after="0" w:line="240" w:lineRule="auto"/>
        <w:ind w:left="850" w:hanging="493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6"/>
        </w:rPr>
        <w:t>Мамедов И.Б. Влияние транснациональных корпораций на формирование</w:t>
      </w:r>
      <w:r w:rsidRPr="00D2774F">
        <w:rPr>
          <w:rFonts w:eastAsia="Calibri"/>
          <w:color w:val="auto"/>
        </w:rPr>
        <w:t xml:space="preserve"> энергетической политики стран Каспийского региона: дис. канд. полит. наук: 23.00.04. – М., 2017. – 200 с.</w:t>
      </w:r>
    </w:p>
    <w:p w14:paraId="366852A9" w14:textId="77777777" w:rsidR="00151403" w:rsidRPr="00D2774F" w:rsidRDefault="00151403" w:rsidP="008E2B4C">
      <w:pPr>
        <w:pStyle w:val="af"/>
        <w:numPr>
          <w:ilvl w:val="0"/>
          <w:numId w:val="16"/>
        </w:numPr>
        <w:spacing w:before="120" w:after="0" w:line="240" w:lineRule="auto"/>
        <w:ind w:left="850" w:hanging="493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6"/>
        </w:rPr>
        <w:t>Миллер Н.Н. Каспийская региональная система политических отношений</w:t>
      </w:r>
      <w:r w:rsidRPr="00D2774F">
        <w:rPr>
          <w:rFonts w:eastAsia="Calibri"/>
          <w:color w:val="auto"/>
        </w:rPr>
        <w:t xml:space="preserve"> и перспективы политики России: дис. канд. полит. наук: 23.00.02.</w:t>
      </w:r>
      <w:r w:rsidRPr="00D2774F">
        <w:rPr>
          <w:rFonts w:eastAsia="Calibri"/>
          <w:color w:val="auto"/>
        </w:rPr>
        <w:br/>
        <w:t>– Пятигорск, 2004. – 204 с.</w:t>
      </w:r>
    </w:p>
    <w:p w14:paraId="5B37E8C5" w14:textId="77777777" w:rsidR="00D42BCA" w:rsidRPr="00D2774F" w:rsidRDefault="00D42BCA" w:rsidP="008E2B4C">
      <w:pPr>
        <w:pStyle w:val="af"/>
        <w:numPr>
          <w:ilvl w:val="0"/>
          <w:numId w:val="16"/>
        </w:numPr>
        <w:spacing w:before="120" w:after="0" w:line="240" w:lineRule="auto"/>
        <w:ind w:left="850" w:hanging="493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Мухаррямов Р.Р. Борьба за энергоресурсы как фактор каспийских политических процессов на современном этапе: автореферат дис. канд. полит. наук: 23.00.02. – Астрахань, 2013. – 22 с.</w:t>
      </w:r>
    </w:p>
    <w:p w14:paraId="0AE9C36F" w14:textId="77777777" w:rsidR="0020670F" w:rsidRPr="00D2774F" w:rsidRDefault="0020670F" w:rsidP="008E2B4C">
      <w:pPr>
        <w:pStyle w:val="af"/>
        <w:numPr>
          <w:ilvl w:val="0"/>
          <w:numId w:val="16"/>
        </w:numPr>
        <w:spacing w:before="120" w:after="0" w:line="240" w:lineRule="auto"/>
        <w:ind w:left="850" w:hanging="493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10"/>
        </w:rPr>
        <w:lastRenderedPageBreak/>
        <w:t>Новоселов С.В. Политика национальной безопасности России в Каспийском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  <w:spacing w:val="-8"/>
        </w:rPr>
        <w:t>регионе в 1991-2000 годах: дис. канд. ист. наук: 07.00.02. – Астрахань, 2004.</w:t>
      </w:r>
      <w:r w:rsidR="001410B9">
        <w:rPr>
          <w:rFonts w:eastAsia="Calibri"/>
          <w:color w:val="auto"/>
          <w:spacing w:val="-8"/>
        </w:rPr>
        <w:br/>
      </w:r>
      <w:r w:rsidRPr="00D2774F">
        <w:rPr>
          <w:rFonts w:eastAsia="Calibri"/>
          <w:color w:val="auto"/>
        </w:rPr>
        <w:t>– 236 с.</w:t>
      </w:r>
    </w:p>
    <w:p w14:paraId="44FB2216" w14:textId="77777777" w:rsidR="00E2375C" w:rsidRPr="00D2774F" w:rsidRDefault="00981F2C" w:rsidP="008E2B4C">
      <w:pPr>
        <w:pStyle w:val="af"/>
        <w:numPr>
          <w:ilvl w:val="0"/>
          <w:numId w:val="16"/>
        </w:numPr>
        <w:spacing w:before="120" w:after="0" w:line="240" w:lineRule="auto"/>
        <w:ind w:left="850" w:hanging="493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2"/>
        </w:rPr>
        <w:t>Притчин С.А. Проблема международно-правового статуса Каспийского</w:t>
      </w:r>
      <w:r w:rsidRPr="00D2774F">
        <w:rPr>
          <w:rFonts w:eastAsia="Calibri"/>
          <w:color w:val="auto"/>
        </w:rPr>
        <w:t xml:space="preserve"> моря и стратегические ресурсы России в регионе в 1991-2011 гг.: дис. канд. ист. наук: 07.00.15. – М., 2012. – 227 с.</w:t>
      </w:r>
    </w:p>
    <w:p w14:paraId="715778A3" w14:textId="77777777" w:rsidR="00A4751B" w:rsidRPr="00D2774F" w:rsidRDefault="00A4751B" w:rsidP="008E2B4C">
      <w:pPr>
        <w:pStyle w:val="af"/>
        <w:numPr>
          <w:ilvl w:val="0"/>
          <w:numId w:val="16"/>
        </w:numPr>
        <w:spacing w:before="120" w:after="0" w:line="240" w:lineRule="auto"/>
        <w:ind w:left="850" w:hanging="493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 xml:space="preserve">Сафарян А.В. Роль энергетической дипломатии в определении статуса </w:t>
      </w:r>
      <w:r w:rsidRPr="00D2774F">
        <w:rPr>
          <w:rFonts w:eastAsia="Calibri"/>
          <w:color w:val="auto"/>
          <w:spacing w:val="-2"/>
        </w:rPr>
        <w:t>Каспийского моря: политико-правовые аспекты: дис. канд. полит. наук:</w:t>
      </w:r>
      <w:r w:rsidRPr="00D2774F">
        <w:rPr>
          <w:rFonts w:eastAsia="Calibri"/>
          <w:color w:val="auto"/>
        </w:rPr>
        <w:t xml:space="preserve"> 23.00.04. – М., 2006. – 231 с.</w:t>
      </w:r>
    </w:p>
    <w:p w14:paraId="43BBEC77" w14:textId="77777777" w:rsidR="00796615" w:rsidRPr="00D2774F" w:rsidRDefault="00796615" w:rsidP="008E2B4C">
      <w:pPr>
        <w:pStyle w:val="af"/>
        <w:numPr>
          <w:ilvl w:val="0"/>
          <w:numId w:val="16"/>
        </w:numPr>
        <w:spacing w:before="120" w:after="0" w:line="240" w:lineRule="auto"/>
        <w:ind w:left="850" w:hanging="493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2"/>
        </w:rPr>
        <w:t>Тагиева С.Ч. Международно-правовая защита среды Каспийского моря:</w:t>
      </w:r>
      <w:r w:rsidRPr="00D2774F">
        <w:rPr>
          <w:rFonts w:eastAsia="Calibri"/>
          <w:color w:val="auto"/>
        </w:rPr>
        <w:t xml:space="preserve"> дис. канд. юр. наук: 12.00.10. – М., 2012. – 235 с.</w:t>
      </w:r>
    </w:p>
    <w:p w14:paraId="1B6B76C3" w14:textId="77777777" w:rsidR="00CC5277" w:rsidRPr="00D2774F" w:rsidRDefault="00CC5277" w:rsidP="008E2B4C">
      <w:pPr>
        <w:pStyle w:val="af"/>
        <w:numPr>
          <w:ilvl w:val="0"/>
          <w:numId w:val="16"/>
        </w:numPr>
        <w:spacing w:before="120" w:after="0" w:line="240" w:lineRule="auto"/>
        <w:ind w:left="850" w:hanging="493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  <w:spacing w:val="-2"/>
        </w:rPr>
        <w:t>Хоссейнзадех В. Российско-иранские отношения на современном этапе:</w:t>
      </w:r>
      <w:r w:rsidRPr="00D2774F">
        <w:rPr>
          <w:rFonts w:eastAsia="Calibri"/>
          <w:color w:val="auto"/>
        </w:rPr>
        <w:t xml:space="preserve"> дис. канд. полит. наук: 23.00.04. – М., 2018. – 154 с.</w:t>
      </w:r>
    </w:p>
    <w:p w14:paraId="04B7CF0A" w14:textId="77777777" w:rsidR="00981F2C" w:rsidRPr="00D2774F" w:rsidRDefault="00981F2C" w:rsidP="008E2B4C">
      <w:pPr>
        <w:pStyle w:val="af"/>
        <w:numPr>
          <w:ilvl w:val="0"/>
          <w:numId w:val="16"/>
        </w:numPr>
        <w:spacing w:before="120" w:after="0" w:line="240" w:lineRule="auto"/>
        <w:ind w:left="850" w:hanging="493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Хурчак Н.М. Международно-правовой статус Каспийского моря</w:t>
      </w:r>
      <w:r w:rsidRPr="00D2774F">
        <w:rPr>
          <w:rFonts w:eastAsia="Calibri"/>
          <w:color w:val="auto"/>
        </w:rPr>
        <w:br/>
        <w:t>и международное экономическое сотрудничество прикаспийских государств: автореферат дис. канд. юр. наук: 12.00.10. – М., 2006. – 28 с.</w:t>
      </w:r>
    </w:p>
    <w:p w14:paraId="1A8E6EF4" w14:textId="77777777" w:rsidR="00077CFE" w:rsidRPr="00D2774F" w:rsidRDefault="00077CFE" w:rsidP="008E2B4C">
      <w:pPr>
        <w:pStyle w:val="af"/>
        <w:numPr>
          <w:ilvl w:val="0"/>
          <w:numId w:val="16"/>
        </w:numPr>
        <w:spacing w:before="120" w:after="0" w:line="240" w:lineRule="auto"/>
        <w:ind w:left="850" w:hanging="493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Шин Д.С. Становление и развитие основ правового регулирования статуса Каспийского моря в российском законодательстве (историко-правовой аспект): автореферат дис. канд. юр. наук: 12.00.01. – СПб., 2006. – 21 с.</w:t>
      </w:r>
    </w:p>
    <w:p w14:paraId="65434295" w14:textId="77777777" w:rsidR="00401D34" w:rsidRPr="00D2774F" w:rsidRDefault="00401D34" w:rsidP="008E2B4C">
      <w:pPr>
        <w:pStyle w:val="af"/>
        <w:numPr>
          <w:ilvl w:val="0"/>
          <w:numId w:val="16"/>
        </w:numPr>
        <w:spacing w:before="120" w:after="0" w:line="240" w:lineRule="auto"/>
        <w:ind w:left="850" w:hanging="493"/>
        <w:contextualSpacing w:val="0"/>
        <w:jc w:val="both"/>
        <w:rPr>
          <w:rFonts w:eastAsia="Calibri"/>
          <w:color w:val="auto"/>
        </w:rPr>
      </w:pPr>
      <w:r w:rsidRPr="00D2774F">
        <w:rPr>
          <w:rFonts w:eastAsia="Calibri"/>
          <w:color w:val="auto"/>
        </w:rPr>
        <w:t>Эжиев И.Б. Геополитические процессы в Каспийском регионе в 90-е гг. XX – начале XXI вв : автореферат дис. канд. полит. наук: 23.00.02. – М., 2005. – 26 с.</w:t>
      </w:r>
    </w:p>
    <w:p w14:paraId="605E33F4" w14:textId="77777777" w:rsidR="00981F2C" w:rsidRPr="00D2774F" w:rsidRDefault="00981F2C" w:rsidP="00981F2C">
      <w:pPr>
        <w:spacing w:before="120" w:after="0" w:line="240" w:lineRule="auto"/>
        <w:jc w:val="both"/>
        <w:rPr>
          <w:rFonts w:eastAsia="Calibri"/>
          <w:color w:val="auto"/>
        </w:rPr>
      </w:pPr>
    </w:p>
    <w:p w14:paraId="18FC1213" w14:textId="77777777" w:rsidR="00DE7DB0" w:rsidRPr="00D2774F" w:rsidRDefault="00E2375C" w:rsidP="00DE7DB0">
      <w:pPr>
        <w:spacing w:after="0" w:line="360" w:lineRule="auto"/>
        <w:jc w:val="center"/>
        <w:rPr>
          <w:b/>
          <w:color w:val="auto"/>
          <w:spacing w:val="2"/>
        </w:rPr>
      </w:pPr>
      <w:r w:rsidRPr="00D2774F">
        <w:rPr>
          <w:b/>
          <w:color w:val="auto"/>
          <w:spacing w:val="2"/>
        </w:rPr>
        <w:t xml:space="preserve">Публикации в </w:t>
      </w:r>
      <w:r w:rsidR="00D87B94" w:rsidRPr="00D2774F">
        <w:rPr>
          <w:b/>
          <w:color w:val="auto"/>
          <w:spacing w:val="2"/>
        </w:rPr>
        <w:t xml:space="preserve">печатных и </w:t>
      </w:r>
      <w:r w:rsidRPr="00D2774F">
        <w:rPr>
          <w:b/>
          <w:color w:val="auto"/>
          <w:spacing w:val="2"/>
        </w:rPr>
        <w:t>электронных СМИ</w:t>
      </w:r>
    </w:p>
    <w:p w14:paraId="194E351A" w14:textId="77777777" w:rsidR="00E1035D" w:rsidRPr="00D2774F" w:rsidRDefault="00DE7DB0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</w:rPr>
        <w:t>«Абсолютное большинство положений будущей конвенции уже согласовано». Заместитель главы МИД РФ Григорий Карасин</w:t>
      </w:r>
      <w:r w:rsidRPr="00D2774F">
        <w:rPr>
          <w:color w:val="auto"/>
        </w:rPr>
        <w:br/>
        <w:t xml:space="preserve">о перспективах урегулирования споров вокруг Каспия [Электронный ресурс] // Газета «Коммерсантъ». </w:t>
      </w:r>
      <w:r w:rsidR="001410B9">
        <w:rPr>
          <w:rFonts w:eastAsia="Calibri"/>
          <w:color w:val="auto"/>
        </w:rPr>
        <w:t>– 17 </w:t>
      </w:r>
      <w:r w:rsidRPr="00D2774F">
        <w:rPr>
          <w:rFonts w:eastAsia="Calibri"/>
          <w:color w:val="auto"/>
        </w:rPr>
        <w:t>мая 2017. – Режим доступа: https://www.kommersant.ru/doc/3299198 (дата обращения: 01.11.2018).</w:t>
      </w:r>
    </w:p>
    <w:p w14:paraId="6857E3E2" w14:textId="77777777" w:rsidR="00E1035D" w:rsidRPr="00D2774F" w:rsidRDefault="00E1035D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  <w:spacing w:val="-4"/>
        </w:rPr>
        <w:t>Алиева Н. Север</w:t>
      </w:r>
      <w:r w:rsidR="00FA0BF4" w:rsidRPr="00D2774F">
        <w:rPr>
          <w:rFonts w:eastAsia="Calibri"/>
          <w:color w:val="auto"/>
          <w:spacing w:val="-4"/>
        </w:rPr>
        <w:t xml:space="preserve"> – </w:t>
      </w:r>
      <w:r w:rsidRPr="00D2774F">
        <w:rPr>
          <w:rFonts w:eastAsia="Calibri"/>
          <w:color w:val="auto"/>
          <w:spacing w:val="-4"/>
        </w:rPr>
        <w:t>Юг, Один пояс-один путь – могут и навредить региону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color w:val="auto"/>
          <w:spacing w:val="-10"/>
        </w:rPr>
        <w:t xml:space="preserve">[Электронный ресурс] // </w:t>
      </w:r>
      <w:r w:rsidRPr="00D2774F">
        <w:rPr>
          <w:color w:val="auto"/>
          <w:spacing w:val="-10"/>
          <w:lang w:val="en-US"/>
        </w:rPr>
        <w:t>C</w:t>
      </w:r>
      <w:r w:rsidRPr="00D2774F">
        <w:rPr>
          <w:color w:val="auto"/>
          <w:spacing w:val="-10"/>
        </w:rPr>
        <w:t xml:space="preserve">aspianenergy.net. </w:t>
      </w:r>
      <w:r w:rsidRPr="00D2774F">
        <w:rPr>
          <w:rFonts w:eastAsia="Calibri"/>
          <w:color w:val="auto"/>
          <w:spacing w:val="-10"/>
        </w:rPr>
        <w:t>– 29</w:t>
      </w:r>
      <w:r w:rsidR="001410B9">
        <w:rPr>
          <w:rFonts w:eastAsia="Calibri"/>
          <w:color w:val="auto"/>
          <w:spacing w:val="-10"/>
        </w:rPr>
        <w:t> </w:t>
      </w:r>
      <w:r w:rsidRPr="00D2774F">
        <w:rPr>
          <w:rFonts w:eastAsia="Calibri"/>
          <w:color w:val="auto"/>
          <w:spacing w:val="-10"/>
        </w:rPr>
        <w:t>марта 2017. – Режим доступа:</w:t>
      </w:r>
      <w:r w:rsidRPr="00D2774F">
        <w:rPr>
          <w:rFonts w:eastAsia="Calibri"/>
          <w:color w:val="auto"/>
        </w:rPr>
        <w:t xml:space="preserve"> http://caspianenergy.net/ru/investor-ru/40849-2017-03-29-14-04-27 (дата обращения: 01.11.2018).</w:t>
      </w:r>
    </w:p>
    <w:p w14:paraId="0ECE5336" w14:textId="77777777" w:rsidR="00232400" w:rsidRPr="00D2774F" w:rsidRDefault="00E1035D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</w:rPr>
        <w:t xml:space="preserve">Анатолий Сафонов: «Глобальная наркоопасность требует глобального ответа» [Электронный ресурс] // Информационно-публицистический ресурс «Нет наркотикам». </w:t>
      </w:r>
      <w:r w:rsidRPr="00D2774F">
        <w:rPr>
          <w:rFonts w:eastAsia="Calibri"/>
          <w:color w:val="auto"/>
        </w:rPr>
        <w:t>– 24</w:t>
      </w:r>
      <w:r w:rsidR="001410B9">
        <w:rPr>
          <w:rFonts w:eastAsia="Calibri"/>
          <w:color w:val="auto"/>
        </w:rPr>
        <w:t> </w:t>
      </w:r>
      <w:r w:rsidRPr="00D2774F">
        <w:rPr>
          <w:rFonts w:eastAsia="Calibri"/>
          <w:color w:val="auto"/>
        </w:rPr>
        <w:t>января 2005. – Режим доступа: http://www.narkotiki.ru/5_5843.htm (дата обращения: 01.11.2018).</w:t>
      </w:r>
    </w:p>
    <w:p w14:paraId="1C5AE6A2" w14:textId="77777777" w:rsidR="00695B1B" w:rsidRPr="00D2774F" w:rsidRDefault="00240FDF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>Астраханские учёные отмечают рост популяции русского осетра</w:t>
      </w:r>
      <w:r w:rsidRPr="00D2774F">
        <w:rPr>
          <w:rFonts w:eastAsia="Calibri"/>
          <w:color w:val="auto"/>
        </w:rPr>
        <w:br/>
        <w:t xml:space="preserve">в российской части Каспия </w:t>
      </w:r>
      <w:r w:rsidRPr="00D2774F">
        <w:rPr>
          <w:color w:val="auto"/>
        </w:rPr>
        <w:t xml:space="preserve">[Электронный ресурс] // Информационное </w:t>
      </w:r>
      <w:r w:rsidRPr="00D2774F">
        <w:rPr>
          <w:color w:val="auto"/>
          <w:spacing w:val="-8"/>
        </w:rPr>
        <w:lastRenderedPageBreak/>
        <w:t xml:space="preserve">агентство «ТАСС». </w:t>
      </w:r>
      <w:r w:rsidRPr="00D2774F">
        <w:rPr>
          <w:rFonts w:eastAsia="Calibri"/>
          <w:color w:val="auto"/>
          <w:spacing w:val="-8"/>
        </w:rPr>
        <w:t>– 27</w:t>
      </w:r>
      <w:r w:rsidR="001410B9">
        <w:rPr>
          <w:rFonts w:eastAsia="Calibri"/>
          <w:color w:val="auto"/>
          <w:spacing w:val="-8"/>
        </w:rPr>
        <w:t> </w:t>
      </w:r>
      <w:r w:rsidRPr="00D2774F">
        <w:rPr>
          <w:rFonts w:eastAsia="Calibri"/>
          <w:color w:val="auto"/>
          <w:spacing w:val="-8"/>
        </w:rPr>
        <w:t>апреля 2017. – Режим доступа: https://tass.ru/v-strane/</w:t>
      </w:r>
      <w:r w:rsidRPr="00D2774F">
        <w:rPr>
          <w:rFonts w:eastAsia="Calibri"/>
          <w:color w:val="auto"/>
        </w:rPr>
        <w:t xml:space="preserve"> 4215962 (дата обращения: 01.11.2018).</w:t>
      </w:r>
    </w:p>
    <w:p w14:paraId="664E882D" w14:textId="77777777" w:rsidR="00695B1B" w:rsidRPr="00D2774F" w:rsidRDefault="00695B1B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 xml:space="preserve">Афганистан, Туркмения, Азербайджан, Грузия и Турция создадут транспортный коридор </w:t>
      </w:r>
      <w:r w:rsidRPr="00D2774F">
        <w:rPr>
          <w:color w:val="auto"/>
        </w:rPr>
        <w:t xml:space="preserve">[Электронный ресурс] // Информационное агентство «ТАСС». </w:t>
      </w:r>
      <w:r w:rsidR="001410B9">
        <w:rPr>
          <w:rFonts w:eastAsia="Calibri"/>
          <w:color w:val="auto"/>
        </w:rPr>
        <w:t>– 15 </w:t>
      </w:r>
      <w:r w:rsidRPr="00D2774F">
        <w:rPr>
          <w:rFonts w:eastAsia="Calibri"/>
          <w:color w:val="auto"/>
        </w:rPr>
        <w:t>ноября 2017. – Режим доступа: https://tass.ru/</w:t>
      </w:r>
      <w:r w:rsidRPr="00D2774F">
        <w:rPr>
          <w:rFonts w:eastAsia="Calibri"/>
          <w:color w:val="auto"/>
        </w:rPr>
        <w:br/>
        <w:t>transport/4730406 (дата обращения: 01.11.2018).</w:t>
      </w:r>
    </w:p>
    <w:p w14:paraId="6DCB1072" w14:textId="77777777" w:rsidR="007E4A25" w:rsidRPr="00D2774F" w:rsidRDefault="00EA61F5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</w:rPr>
        <w:t xml:space="preserve">Бердымухамедов назвал укрепление безопасности в Центральной Азии </w:t>
      </w:r>
      <w:r w:rsidRPr="00D2774F">
        <w:rPr>
          <w:color w:val="auto"/>
          <w:spacing w:val="-4"/>
        </w:rPr>
        <w:t>одной из концепций внешнеполитического курса Туркменистана на 7 лет</w:t>
      </w:r>
      <w:r w:rsidR="00B521FC" w:rsidRPr="00D2774F">
        <w:rPr>
          <w:color w:val="auto"/>
        </w:rPr>
        <w:t xml:space="preserve"> </w:t>
      </w:r>
      <w:r w:rsidR="00B521FC" w:rsidRPr="00D2774F">
        <w:rPr>
          <w:color w:val="auto"/>
          <w:spacing w:val="-6"/>
        </w:rPr>
        <w:t xml:space="preserve">[Электронный ресурс] // CA-Portal.ru. </w:t>
      </w:r>
      <w:r w:rsidR="001410B9">
        <w:rPr>
          <w:rFonts w:eastAsia="Calibri"/>
          <w:color w:val="auto"/>
          <w:spacing w:val="-6"/>
        </w:rPr>
        <w:t>– 21 </w:t>
      </w:r>
      <w:r w:rsidR="00B521FC" w:rsidRPr="00D2774F">
        <w:rPr>
          <w:rFonts w:eastAsia="Calibri"/>
          <w:color w:val="auto"/>
          <w:spacing w:val="-6"/>
        </w:rPr>
        <w:t>февраля 2017. – Режим доступа:</w:t>
      </w:r>
      <w:r w:rsidR="00B521FC" w:rsidRPr="00D2774F">
        <w:rPr>
          <w:rFonts w:eastAsia="Calibri"/>
          <w:color w:val="auto"/>
        </w:rPr>
        <w:t xml:space="preserve"> http://www.ca-portal.ru/article:33263 (дата обращения: 01.11.2018).</w:t>
      </w:r>
    </w:p>
    <w:p w14:paraId="2242C70C" w14:textId="77777777" w:rsidR="00E1035D" w:rsidRPr="00D2774F" w:rsidRDefault="007E4A25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 xml:space="preserve">Бологов П. Прощай, осётр. Превратится ли Каспий в «мёртвое море» </w:t>
      </w:r>
      <w:r w:rsidRPr="00D2774F">
        <w:rPr>
          <w:color w:val="auto"/>
        </w:rPr>
        <w:t xml:space="preserve">[Электронный ресурс] // </w:t>
      </w:r>
      <w:r w:rsidRPr="00D2774F">
        <w:rPr>
          <w:color w:val="auto"/>
          <w:lang w:val="en-US"/>
        </w:rPr>
        <w:t>Lenta</w:t>
      </w:r>
      <w:r w:rsidRPr="00D2774F">
        <w:rPr>
          <w:color w:val="auto"/>
        </w:rPr>
        <w:t xml:space="preserve">.ru. </w:t>
      </w:r>
      <w:r w:rsidR="001410B9">
        <w:rPr>
          <w:rFonts w:eastAsia="Calibri"/>
          <w:color w:val="auto"/>
        </w:rPr>
        <w:t>– 16 </w:t>
      </w:r>
      <w:r w:rsidRPr="00D2774F">
        <w:rPr>
          <w:rFonts w:eastAsia="Calibri"/>
          <w:color w:val="auto"/>
        </w:rPr>
        <w:t>апреля 2013. – Режим доступа: https://lenta.ru/articles/2013/04/16/deadsea/ (дата обращения: 01.11.2018).</w:t>
      </w:r>
    </w:p>
    <w:p w14:paraId="76DAE4E8" w14:textId="77777777" w:rsidR="00D601CB" w:rsidRPr="00D2774F" w:rsidRDefault="00E1035D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>Буланова</w:t>
      </w:r>
      <w:r w:rsidRPr="00D2774F">
        <w:rPr>
          <w:color w:val="auto"/>
        </w:rPr>
        <w:t> О. Военно-морские события на Каспии в Средние века [Электронный ресурс] // Общественн</w:t>
      </w:r>
      <w:r w:rsidR="001410B9">
        <w:rPr>
          <w:color w:val="auto"/>
        </w:rPr>
        <w:t>о-политическое обозрение «Эхо».</w:t>
      </w:r>
      <w:r w:rsidR="001410B9">
        <w:rPr>
          <w:color w:val="auto"/>
        </w:rPr>
        <w:br/>
      </w:r>
      <w:r w:rsidR="001410B9">
        <w:rPr>
          <w:rFonts w:eastAsia="Calibri"/>
          <w:color w:val="auto"/>
        </w:rPr>
        <w:t>– 5 </w:t>
      </w:r>
      <w:r w:rsidRPr="00D2774F">
        <w:rPr>
          <w:rFonts w:eastAsia="Calibri"/>
          <w:color w:val="auto"/>
        </w:rPr>
        <w:t>ноября 2017. – Режим доступа: http://ru.echo.az/?p=64257 (дата обращения: 01.11.2018).</w:t>
      </w:r>
    </w:p>
    <w:p w14:paraId="468C9869" w14:textId="77777777" w:rsidR="00D601CB" w:rsidRPr="00D2774F" w:rsidRDefault="00D601CB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  <w:spacing w:val="-4"/>
        </w:rPr>
        <w:t>В Астрахани прошла первая встреча представителей оборонных ведомств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  <w:spacing w:val="-6"/>
        </w:rPr>
        <w:t xml:space="preserve">прикаспийских стран. </w:t>
      </w:r>
      <w:r w:rsidRPr="00D2774F">
        <w:rPr>
          <w:color w:val="auto"/>
          <w:spacing w:val="-6"/>
        </w:rPr>
        <w:t>[Электронный ресурс] // Информационное агентство</w:t>
      </w:r>
      <w:r w:rsidRPr="00D2774F">
        <w:rPr>
          <w:color w:val="auto"/>
        </w:rPr>
        <w:t xml:space="preserve"> «ТАСС». </w:t>
      </w:r>
      <w:r w:rsidRPr="00D2774F">
        <w:rPr>
          <w:rFonts w:eastAsia="Calibri"/>
          <w:color w:val="auto"/>
        </w:rPr>
        <w:t>– 24</w:t>
      </w:r>
      <w:r w:rsidR="001410B9">
        <w:rPr>
          <w:rFonts w:eastAsia="Calibri"/>
          <w:color w:val="auto"/>
        </w:rPr>
        <w:t> </w:t>
      </w:r>
      <w:r w:rsidRPr="00D2774F">
        <w:rPr>
          <w:rFonts w:eastAsia="Calibri"/>
          <w:color w:val="auto"/>
        </w:rPr>
        <w:t>апреля 2019. – Режим доступа: https://tass.ru/armiya-i-opk/ 6368771 (дата обращения: 08.11.2019).</w:t>
      </w:r>
    </w:p>
    <w:p w14:paraId="1ABFBF00" w14:textId="77777777" w:rsidR="002E6A83" w:rsidRPr="00922DF0" w:rsidRDefault="002E6A83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  <w:spacing w:val="-8"/>
        </w:rPr>
        <w:t>В казахстанском Актау состоялся Форум по развитию каспийского туризма</w:t>
      </w:r>
      <w:r w:rsidRPr="00D2774F">
        <w:rPr>
          <w:color w:val="auto"/>
        </w:rPr>
        <w:t xml:space="preserve"> </w:t>
      </w:r>
      <w:r w:rsidRPr="00D2774F">
        <w:rPr>
          <w:color w:val="auto"/>
          <w:spacing w:val="-4"/>
        </w:rPr>
        <w:t>[Электронный ресурс] // Каспийский вестник.</w:t>
      </w:r>
      <w:r w:rsidRPr="00D2774F">
        <w:rPr>
          <w:rFonts w:eastAsia="Calibri"/>
          <w:color w:val="auto"/>
          <w:spacing w:val="-4"/>
        </w:rPr>
        <w:t xml:space="preserve"> </w:t>
      </w:r>
      <w:r w:rsidR="003A2BAB" w:rsidRPr="00D2774F">
        <w:rPr>
          <w:rFonts w:eastAsia="Calibri"/>
          <w:color w:val="auto"/>
          <w:spacing w:val="-4"/>
        </w:rPr>
        <w:t xml:space="preserve">– </w:t>
      </w:r>
      <w:r w:rsidR="001410B9">
        <w:rPr>
          <w:rFonts w:eastAsia="Calibri"/>
          <w:color w:val="auto"/>
          <w:spacing w:val="-4"/>
        </w:rPr>
        <w:t>3 </w:t>
      </w:r>
      <w:r w:rsidRPr="00D2774F">
        <w:rPr>
          <w:rFonts w:eastAsia="Calibri"/>
          <w:color w:val="auto"/>
          <w:spacing w:val="-4"/>
        </w:rPr>
        <w:t xml:space="preserve">сентября 2019. </w:t>
      </w:r>
      <w:r w:rsidR="003A2BAB" w:rsidRPr="00D2774F">
        <w:rPr>
          <w:rFonts w:eastAsia="Calibri"/>
          <w:color w:val="auto"/>
          <w:spacing w:val="-4"/>
        </w:rPr>
        <w:t xml:space="preserve">– </w:t>
      </w:r>
      <w:r w:rsidRPr="00D2774F">
        <w:rPr>
          <w:rFonts w:eastAsia="Calibri"/>
          <w:color w:val="auto"/>
          <w:spacing w:val="-4"/>
        </w:rPr>
        <w:t>Режим</w:t>
      </w:r>
      <w:r w:rsidRPr="00D2774F">
        <w:rPr>
          <w:rFonts w:eastAsia="Calibri"/>
          <w:color w:val="auto"/>
        </w:rPr>
        <w:t xml:space="preserve"> доступа: http://casp-geo.ru/v-kazahstanskom-aktau-sostoyalsya-forum-po-razvitiyu-kaspijskogo-turizma (дата обращения: 05.01.2020).</w:t>
      </w:r>
    </w:p>
    <w:p w14:paraId="490F2815" w14:textId="77777777" w:rsidR="00D63545" w:rsidRPr="00D2774F" w:rsidRDefault="00D63545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  <w:spacing w:val="-8"/>
        </w:rPr>
        <w:t>В Санкт-Петербурге завершилась встреча командующих военно-морскими</w:t>
      </w:r>
      <w:r w:rsidRPr="00D2774F">
        <w:rPr>
          <w:color w:val="auto"/>
        </w:rPr>
        <w:t xml:space="preserve"> </w:t>
      </w:r>
      <w:r w:rsidRPr="00D2774F">
        <w:rPr>
          <w:color w:val="auto"/>
          <w:spacing w:val="-6"/>
        </w:rPr>
        <w:t>силами прикаспийских государств</w:t>
      </w:r>
      <w:r w:rsidRPr="00D2774F">
        <w:rPr>
          <w:b/>
          <w:color w:val="auto"/>
          <w:spacing w:val="-6"/>
        </w:rPr>
        <w:t xml:space="preserve"> </w:t>
      </w:r>
      <w:r w:rsidRPr="00D2774F">
        <w:rPr>
          <w:color w:val="auto"/>
          <w:spacing w:val="-6"/>
        </w:rPr>
        <w:t>[Электронный ресурс] // Официальный</w:t>
      </w:r>
      <w:r w:rsidRPr="00D2774F">
        <w:rPr>
          <w:color w:val="auto"/>
        </w:rPr>
        <w:t xml:space="preserve"> веб-сайт Министерства обороны Российской Федерации.</w:t>
      </w:r>
      <w:r w:rsidRPr="00D2774F">
        <w:rPr>
          <w:rFonts w:eastAsia="Calibri"/>
          <w:color w:val="auto"/>
        </w:rPr>
        <w:t xml:space="preserve"> – 11 октября </w:t>
      </w:r>
      <w:r w:rsidRPr="00D2774F">
        <w:rPr>
          <w:rFonts w:eastAsia="Calibri"/>
          <w:color w:val="auto"/>
          <w:spacing w:val="-2"/>
        </w:rPr>
        <w:t xml:space="preserve">2019. – Режим доступа: </w:t>
      </w:r>
      <w:r w:rsidRPr="00D2774F">
        <w:rPr>
          <w:rFonts w:eastAsia="Calibri"/>
          <w:color w:val="auto"/>
          <w:spacing w:val="-2"/>
          <w:lang w:val="en-US"/>
        </w:rPr>
        <w:t>https</w:t>
      </w:r>
      <w:r w:rsidRPr="00D2774F">
        <w:rPr>
          <w:rFonts w:eastAsia="Calibri"/>
          <w:color w:val="auto"/>
          <w:spacing w:val="-2"/>
        </w:rPr>
        <w:t>://</w:t>
      </w:r>
      <w:r w:rsidRPr="00D2774F">
        <w:rPr>
          <w:rFonts w:eastAsia="Calibri"/>
          <w:color w:val="auto"/>
          <w:spacing w:val="-2"/>
          <w:lang w:val="en-US"/>
        </w:rPr>
        <w:t>structure</w:t>
      </w:r>
      <w:r w:rsidRPr="00D2774F">
        <w:rPr>
          <w:rFonts w:eastAsia="Calibri"/>
          <w:color w:val="auto"/>
          <w:spacing w:val="-2"/>
        </w:rPr>
        <w:t>.</w:t>
      </w:r>
      <w:r w:rsidRPr="00D2774F">
        <w:rPr>
          <w:rFonts w:eastAsia="Calibri"/>
          <w:color w:val="auto"/>
          <w:spacing w:val="-2"/>
          <w:lang w:val="en-US"/>
        </w:rPr>
        <w:t>mil</w:t>
      </w:r>
      <w:r w:rsidRPr="00D2774F">
        <w:rPr>
          <w:rFonts w:eastAsia="Calibri"/>
          <w:color w:val="auto"/>
          <w:spacing w:val="-2"/>
        </w:rPr>
        <w:t>.</w:t>
      </w:r>
      <w:r w:rsidRPr="00D2774F">
        <w:rPr>
          <w:rFonts w:eastAsia="Calibri"/>
          <w:color w:val="auto"/>
          <w:spacing w:val="-2"/>
          <w:lang w:val="en-US"/>
        </w:rPr>
        <w:t>ru</w:t>
      </w:r>
      <w:r w:rsidRPr="00D2774F">
        <w:rPr>
          <w:rFonts w:eastAsia="Calibri"/>
          <w:color w:val="auto"/>
          <w:spacing w:val="-2"/>
        </w:rPr>
        <w:t>/</w:t>
      </w:r>
      <w:r w:rsidRPr="00D2774F">
        <w:rPr>
          <w:rFonts w:eastAsia="Calibri"/>
          <w:color w:val="auto"/>
          <w:spacing w:val="-2"/>
          <w:lang w:val="en-US"/>
        </w:rPr>
        <w:t>structure</w:t>
      </w:r>
      <w:r w:rsidRPr="00D2774F">
        <w:rPr>
          <w:rFonts w:eastAsia="Calibri"/>
          <w:color w:val="auto"/>
          <w:spacing w:val="-2"/>
        </w:rPr>
        <w:t>/</w:t>
      </w:r>
      <w:r w:rsidRPr="00D2774F">
        <w:rPr>
          <w:rFonts w:eastAsia="Calibri"/>
          <w:color w:val="auto"/>
          <w:spacing w:val="-2"/>
          <w:lang w:val="en-US"/>
        </w:rPr>
        <w:t>okruga</w:t>
      </w:r>
      <w:r w:rsidRPr="00D2774F">
        <w:rPr>
          <w:rFonts w:eastAsia="Calibri"/>
          <w:color w:val="auto"/>
          <w:spacing w:val="-2"/>
        </w:rPr>
        <w:t>/</w:t>
      </w:r>
      <w:r w:rsidRPr="00D2774F">
        <w:rPr>
          <w:rFonts w:eastAsia="Calibri"/>
          <w:color w:val="auto"/>
          <w:spacing w:val="-2"/>
          <w:lang w:val="en-US"/>
        </w:rPr>
        <w:t>west</w:t>
      </w:r>
      <w:r w:rsidRPr="00D2774F">
        <w:rPr>
          <w:rFonts w:eastAsia="Calibri"/>
          <w:color w:val="auto"/>
          <w:spacing w:val="-2"/>
        </w:rPr>
        <w:t>/</w:t>
      </w:r>
      <w:r w:rsidRPr="00D2774F">
        <w:rPr>
          <w:rFonts w:eastAsia="Calibri"/>
          <w:color w:val="auto"/>
          <w:spacing w:val="-2"/>
          <w:lang w:val="en-US"/>
        </w:rPr>
        <w:t>news</w:t>
      </w:r>
      <w:r w:rsidRPr="00D2774F">
        <w:rPr>
          <w:rFonts w:eastAsia="Calibri"/>
          <w:color w:val="auto"/>
          <w:spacing w:val="-2"/>
        </w:rPr>
        <w:t>/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  <w:lang w:val="en-US"/>
        </w:rPr>
        <w:t>more</w:t>
      </w:r>
      <w:r w:rsidRPr="00D2774F">
        <w:rPr>
          <w:rFonts w:eastAsia="Calibri"/>
          <w:color w:val="auto"/>
        </w:rPr>
        <w:t>.</w:t>
      </w:r>
      <w:r w:rsidRPr="00D2774F">
        <w:rPr>
          <w:rFonts w:eastAsia="Calibri"/>
          <w:color w:val="auto"/>
          <w:lang w:val="en-US"/>
        </w:rPr>
        <w:t>htm</w:t>
      </w:r>
      <w:r w:rsidRPr="00D2774F">
        <w:rPr>
          <w:rFonts w:eastAsia="Calibri"/>
          <w:color w:val="auto"/>
        </w:rPr>
        <w:t>?</w:t>
      </w:r>
      <w:r w:rsidRPr="00D2774F">
        <w:rPr>
          <w:rFonts w:eastAsia="Calibri"/>
          <w:color w:val="auto"/>
          <w:lang w:val="en-US"/>
        </w:rPr>
        <w:t>id</w:t>
      </w:r>
      <w:r w:rsidRPr="00D2774F">
        <w:rPr>
          <w:rFonts w:eastAsia="Calibri"/>
          <w:color w:val="auto"/>
        </w:rPr>
        <w:t>=12256529@</w:t>
      </w:r>
      <w:r w:rsidRPr="00D2774F">
        <w:rPr>
          <w:rFonts w:eastAsia="Calibri"/>
          <w:color w:val="auto"/>
          <w:lang w:val="en-US"/>
        </w:rPr>
        <w:t>egNews</w:t>
      </w:r>
      <w:r w:rsidRPr="00D2774F">
        <w:rPr>
          <w:rFonts w:eastAsia="Calibri"/>
          <w:color w:val="auto"/>
        </w:rPr>
        <w:t xml:space="preserve"> (дата обращения: 12.11.2019).</w:t>
      </w:r>
    </w:p>
    <w:p w14:paraId="65819999" w14:textId="77777777" w:rsidR="00E1263F" w:rsidRPr="00D2774F" w:rsidRDefault="00E1263F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</w:rPr>
        <w:t>В Туркменистане обсудили проведение поисково-спасательных работ [Электронный ресурс] // Каспийский вестник.</w:t>
      </w:r>
      <w:r w:rsidRPr="00D2774F">
        <w:rPr>
          <w:rFonts w:eastAsia="Calibri"/>
          <w:color w:val="auto"/>
        </w:rPr>
        <w:t xml:space="preserve"> – 14 марта 2019. – Режим доступа: http://casp-geo.ru/v-turkmenistane-obsudili-provedenie-poiskovo-spasatelnyh-rabot (дата обращения: 12.01.2020).</w:t>
      </w:r>
    </w:p>
    <w:p w14:paraId="37EE78F8" w14:textId="77777777" w:rsidR="0097179E" w:rsidRPr="00D2774F" w:rsidRDefault="00F60642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  <w:spacing w:val="-2"/>
        </w:rPr>
        <w:t>В туркменской столице обсуждаются аспекты борьбы с браконьерством</w:t>
      </w:r>
      <w:r w:rsidRPr="00D2774F">
        <w:rPr>
          <w:color w:val="auto"/>
        </w:rPr>
        <w:t xml:space="preserve"> на Каспийском море</w:t>
      </w:r>
      <w:r w:rsidR="0097179E" w:rsidRPr="00D2774F">
        <w:rPr>
          <w:color w:val="auto"/>
        </w:rPr>
        <w:t xml:space="preserve"> [Электронный ресурс] // Государственное информационное агентство Туркменистана – 14</w:t>
      </w:r>
      <w:r w:rsidR="001410B9">
        <w:rPr>
          <w:color w:val="auto"/>
        </w:rPr>
        <w:t> </w:t>
      </w:r>
      <w:r w:rsidR="0097179E" w:rsidRPr="00D2774F">
        <w:rPr>
          <w:color w:val="auto"/>
        </w:rPr>
        <w:t>февраля 2017. – Режим доступа: http://www.turkmenistan.gov.tm/?id=12918 (дата обращения: 01.11.2018).</w:t>
      </w:r>
    </w:p>
    <w:p w14:paraId="52A39BA2" w14:textId="77777777" w:rsidR="0031783F" w:rsidRPr="00C72616" w:rsidRDefault="0031783F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>Визит Хасана Роухани в Баку: Иран, Россия и Азербайджан расширяют масштабы тройки</w:t>
      </w:r>
      <w:r w:rsidRPr="00D2774F">
        <w:rPr>
          <w:color w:val="auto"/>
        </w:rPr>
        <w:t xml:space="preserve"> [Электронный ресурс] // Москва – Баку.</w:t>
      </w:r>
      <w:r w:rsidRPr="00D2774F">
        <w:rPr>
          <w:color w:val="auto"/>
          <w:lang w:val="en-US"/>
        </w:rPr>
        <w:t>ru</w:t>
      </w:r>
      <w:r w:rsidRPr="00D2774F">
        <w:rPr>
          <w:color w:val="auto"/>
        </w:rPr>
        <w:t xml:space="preserve">. </w:t>
      </w:r>
      <w:r w:rsidR="001410B9">
        <w:rPr>
          <w:rFonts w:eastAsia="Calibri"/>
          <w:color w:val="auto"/>
        </w:rPr>
        <w:t>– 30 </w:t>
      </w:r>
      <w:r w:rsidRPr="00D2774F">
        <w:rPr>
          <w:rFonts w:eastAsia="Calibri"/>
          <w:color w:val="auto"/>
        </w:rPr>
        <w:t xml:space="preserve">марта </w:t>
      </w:r>
      <w:r w:rsidRPr="00D2774F">
        <w:rPr>
          <w:rFonts w:eastAsia="Calibri"/>
          <w:color w:val="auto"/>
          <w:spacing w:val="-4"/>
        </w:rPr>
        <w:lastRenderedPageBreak/>
        <w:t>2018. – Режим доступа: http://moscow-baku.ru/news/politics/vizit_khasana_</w:t>
      </w:r>
      <w:r w:rsidRPr="00D2774F">
        <w:rPr>
          <w:rFonts w:eastAsia="Calibri"/>
          <w:color w:val="auto"/>
        </w:rPr>
        <w:br/>
        <w:t>roukhani_v_baku_v_masshtabe_troyki (дата обращения: 01.11.2018).</w:t>
      </w:r>
    </w:p>
    <w:p w14:paraId="69967203" w14:textId="77777777" w:rsidR="00C72616" w:rsidRPr="00C72616" w:rsidRDefault="00C72616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C72616">
        <w:rPr>
          <w:color w:val="auto"/>
          <w:spacing w:val="-12"/>
        </w:rPr>
        <w:t>В МИД Туркменистана состоялось очередное рабочее заседание представителей</w:t>
      </w:r>
      <w:r w:rsidRPr="00C72616">
        <w:rPr>
          <w:color w:val="auto"/>
        </w:rPr>
        <w:t xml:space="preserve"> прикаспийских государств [Электронный ресурс] // Официальный веб-сайт МИД Туркменистана. </w:t>
      </w:r>
      <w:r>
        <w:rPr>
          <w:color w:val="auto"/>
        </w:rPr>
        <w:t xml:space="preserve">– </w:t>
      </w:r>
      <w:r w:rsidR="001410B9">
        <w:rPr>
          <w:color w:val="auto"/>
        </w:rPr>
        <w:t>3 </w:t>
      </w:r>
      <w:r w:rsidRPr="00C72616">
        <w:rPr>
          <w:color w:val="auto"/>
        </w:rPr>
        <w:t xml:space="preserve">февраля 2020. </w:t>
      </w:r>
      <w:r>
        <w:rPr>
          <w:color w:val="auto"/>
        </w:rPr>
        <w:t xml:space="preserve">– </w:t>
      </w:r>
      <w:r w:rsidRPr="00C72616">
        <w:rPr>
          <w:color w:val="auto"/>
        </w:rPr>
        <w:t>Режим доступа: https://www.mfa.gov.tm/ru/news/1852 (дата обращения: 24.02.2020).</w:t>
      </w:r>
    </w:p>
    <w:p w14:paraId="4BA0C6F7" w14:textId="77777777" w:rsidR="00C6465E" w:rsidRPr="00ED6A5C" w:rsidRDefault="00646AF4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  <w:spacing w:val="-10"/>
        </w:rPr>
        <w:t>Волович</w:t>
      </w:r>
      <w:r w:rsidRPr="00D2774F">
        <w:rPr>
          <w:color w:val="auto"/>
          <w:spacing w:val="-10"/>
          <w:lang w:val="en-US"/>
        </w:rPr>
        <w:t> </w:t>
      </w:r>
      <w:r w:rsidRPr="00D2774F">
        <w:rPr>
          <w:color w:val="auto"/>
          <w:spacing w:val="-10"/>
        </w:rPr>
        <w:t>А. Военно-политическая активность США и НАТО в Черноморско-</w:t>
      </w:r>
      <w:r w:rsidRPr="00D2774F">
        <w:rPr>
          <w:color w:val="auto"/>
        </w:rPr>
        <w:t>Каспийском регионе после августа 2008 года [</w:t>
      </w:r>
      <w:r w:rsidR="0070454D" w:rsidRPr="00D2774F">
        <w:rPr>
          <w:color w:val="auto"/>
        </w:rPr>
        <w:t>Электронный ресурс]</w:t>
      </w:r>
      <w:r w:rsidR="0070454D" w:rsidRPr="00D2774F">
        <w:rPr>
          <w:color w:val="auto"/>
        </w:rPr>
        <w:br/>
      </w:r>
      <w:r w:rsidRPr="00D2774F">
        <w:rPr>
          <w:color w:val="auto"/>
        </w:rPr>
        <w:t>// Mil.Press FLOT.</w:t>
      </w:r>
      <w:r w:rsidR="0070454D" w:rsidRPr="00D2774F">
        <w:rPr>
          <w:color w:val="auto"/>
        </w:rPr>
        <w:t xml:space="preserve"> </w:t>
      </w:r>
      <w:r w:rsidRPr="00D2774F">
        <w:rPr>
          <w:rFonts w:eastAsia="Calibri"/>
          <w:color w:val="auto"/>
        </w:rPr>
        <w:t xml:space="preserve">– 2010. – Режим доступа: </w:t>
      </w:r>
      <w:r w:rsidR="0070454D" w:rsidRPr="00D2774F">
        <w:rPr>
          <w:rFonts w:eastAsia="Calibri"/>
          <w:color w:val="auto"/>
        </w:rPr>
        <w:t>https://flot.com/nowadays/</w:t>
      </w:r>
      <w:r w:rsidR="004C4EED" w:rsidRPr="00D2774F">
        <w:rPr>
          <w:rFonts w:eastAsia="Calibri"/>
          <w:color w:val="auto"/>
        </w:rPr>
        <w:br/>
      </w:r>
      <w:r w:rsidR="0070454D" w:rsidRPr="00D2774F">
        <w:rPr>
          <w:rFonts w:eastAsia="Calibri"/>
          <w:color w:val="auto"/>
          <w:spacing w:val="-8"/>
        </w:rPr>
        <w:t>concept/opposite/caspian_activities.htm?sphrase_id=3904723</w:t>
      </w:r>
      <w:r w:rsidRPr="00D2774F">
        <w:rPr>
          <w:rFonts w:eastAsia="Calibri"/>
          <w:color w:val="auto"/>
          <w:spacing w:val="-8"/>
        </w:rPr>
        <w:t xml:space="preserve"> (дата обращения:</w:t>
      </w:r>
      <w:r w:rsidRPr="00D2774F">
        <w:rPr>
          <w:rFonts w:eastAsia="Calibri"/>
          <w:color w:val="auto"/>
        </w:rPr>
        <w:t xml:space="preserve"> 01.11.2018).</w:t>
      </w:r>
    </w:p>
    <w:p w14:paraId="71FDBE74" w14:textId="77777777" w:rsidR="00ED6A5C" w:rsidRPr="00ED6A5C" w:rsidRDefault="00ED6A5C" w:rsidP="00ED6A5C">
      <w:pPr>
        <w:pStyle w:val="af"/>
        <w:numPr>
          <w:ilvl w:val="0"/>
          <w:numId w:val="16"/>
        </w:numPr>
        <w:spacing w:before="120" w:after="0" w:line="240" w:lineRule="auto"/>
        <w:ind w:left="850" w:hanging="493"/>
        <w:contextualSpacing w:val="0"/>
        <w:jc w:val="both"/>
        <w:rPr>
          <w:color w:val="auto"/>
        </w:rPr>
      </w:pPr>
      <w:r w:rsidRPr="00ED6A5C">
        <w:t xml:space="preserve">Воробьев А.В. Каспийская конвенция год спустя </w:t>
      </w:r>
      <w:r w:rsidRPr="00D2774F">
        <w:rPr>
          <w:color w:val="auto"/>
        </w:rPr>
        <w:t>[Электронный ресурс]</w:t>
      </w:r>
      <w:r>
        <w:rPr>
          <w:color w:val="auto"/>
        </w:rPr>
        <w:br/>
      </w:r>
      <w:r w:rsidRPr="00ED6A5C">
        <w:rPr>
          <w:spacing w:val="-4"/>
        </w:rPr>
        <w:t>// Независимая газета. – 1</w:t>
      </w:r>
      <w:r w:rsidRPr="00ED6A5C">
        <w:rPr>
          <w:rFonts w:eastAsia="Calibri"/>
          <w:spacing w:val="-4"/>
        </w:rPr>
        <w:t>3 октября 2019. – Режим доступа: http://www.ng.ru/</w:t>
      </w:r>
      <w:r>
        <w:rPr>
          <w:rFonts w:eastAsia="Calibri"/>
        </w:rPr>
        <w:br/>
      </w:r>
      <w:r w:rsidRPr="00ED6A5C">
        <w:rPr>
          <w:rFonts w:eastAsia="Calibri"/>
        </w:rPr>
        <w:t>dipkurer/2019-10-13/11_7700_kaspij.html (дата обращения: 23.02.2020)</w:t>
      </w:r>
    </w:p>
    <w:p w14:paraId="2E806858" w14:textId="77777777" w:rsidR="00DA7E2C" w:rsidRPr="00D2774F" w:rsidRDefault="00DA7E2C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</w:rPr>
        <w:t xml:space="preserve">Воронова А.А. Роль Астрахани в развитии русско-иранских экономических связей в XVII – начале ХХ вв. [Электронный </w:t>
      </w:r>
      <w:r w:rsidR="00EF7EB7">
        <w:rPr>
          <w:color w:val="auto"/>
        </w:rPr>
        <w:t>ресурс]</w:t>
      </w:r>
      <w:r w:rsidR="00EF7EB7">
        <w:rPr>
          <w:color w:val="auto"/>
        </w:rPr>
        <w:br/>
        <w:t>// Каспий-Евразия. – 17 </w:t>
      </w:r>
      <w:r w:rsidRPr="00D2774F">
        <w:rPr>
          <w:color w:val="auto"/>
        </w:rPr>
        <w:t xml:space="preserve">февраля 2017. </w:t>
      </w:r>
      <w:r w:rsidRPr="00D2774F">
        <w:rPr>
          <w:rFonts w:eastAsia="Calibri"/>
          <w:color w:val="auto"/>
        </w:rPr>
        <w:t xml:space="preserve">– Режим доступа: </w:t>
      </w:r>
      <w:r w:rsidRPr="00D2774F">
        <w:rPr>
          <w:color w:val="auto"/>
        </w:rPr>
        <w:t xml:space="preserve">http://caspian-eurasia.com/2017/02/17/rol-astrakhani-v-razvitii-russko-iranskih-svyazey/ (дата обращения: </w:t>
      </w:r>
      <w:r w:rsidRPr="00D2774F">
        <w:rPr>
          <w:rFonts w:eastAsia="Calibri"/>
          <w:color w:val="auto"/>
        </w:rPr>
        <w:t>01.11.2018</w:t>
      </w:r>
      <w:r w:rsidRPr="00D2774F">
        <w:rPr>
          <w:color w:val="auto"/>
        </w:rPr>
        <w:t>)</w:t>
      </w:r>
      <w:r w:rsidR="00866484" w:rsidRPr="00D2774F">
        <w:rPr>
          <w:color w:val="auto"/>
        </w:rPr>
        <w:t>.</w:t>
      </w:r>
    </w:p>
    <w:p w14:paraId="0F2FC9B8" w14:textId="77777777" w:rsidR="00C6465E" w:rsidRPr="00D2774F" w:rsidRDefault="00C6465E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 xml:space="preserve">Вылов осетровых в Каспии может быть запрещён на 20-25 лет </w:t>
      </w:r>
      <w:r w:rsidRPr="00D2774F">
        <w:rPr>
          <w:color w:val="auto"/>
          <w:spacing w:val="-4"/>
        </w:rPr>
        <w:t>[Электронный ресурс] // Агентство международной информации «Trend».</w:t>
      </w:r>
      <w:r w:rsidR="00EF7EB7">
        <w:rPr>
          <w:color w:val="auto"/>
        </w:rPr>
        <w:br/>
      </w:r>
      <w:r w:rsidRPr="00D2774F">
        <w:rPr>
          <w:rFonts w:eastAsia="Calibri"/>
          <w:color w:val="auto"/>
        </w:rPr>
        <w:t>– 13</w:t>
      </w:r>
      <w:r w:rsidR="00EF7EB7">
        <w:rPr>
          <w:rFonts w:eastAsia="Calibri"/>
          <w:color w:val="auto"/>
        </w:rPr>
        <w:t> </w:t>
      </w:r>
      <w:r w:rsidRPr="00D2774F">
        <w:rPr>
          <w:rFonts w:eastAsia="Calibri"/>
          <w:color w:val="auto"/>
        </w:rPr>
        <w:t>ноября 2017. – Режим доступа: https://www.trend.az/azerbaijan/</w:t>
      </w:r>
      <w:r w:rsidRPr="00D2774F">
        <w:rPr>
          <w:rFonts w:eastAsia="Calibri"/>
          <w:color w:val="auto"/>
        </w:rPr>
        <w:br/>
        <w:t>society/2820161.html (дата обращения: 01.11.2018).</w:t>
      </w:r>
    </w:p>
    <w:p w14:paraId="375A51D7" w14:textId="77777777" w:rsidR="009D3AD2" w:rsidRPr="009D3AD2" w:rsidRDefault="009D3AD2" w:rsidP="009D3AD2">
      <w:pPr>
        <w:pStyle w:val="af"/>
        <w:numPr>
          <w:ilvl w:val="0"/>
          <w:numId w:val="16"/>
        </w:numPr>
        <w:spacing w:before="120" w:after="0" w:line="240" w:lineRule="auto"/>
        <w:ind w:left="850" w:hanging="493"/>
        <w:contextualSpacing w:val="0"/>
        <w:jc w:val="both"/>
        <w:rPr>
          <w:color w:val="auto"/>
        </w:rPr>
      </w:pPr>
      <w:r w:rsidRPr="009D3AD2">
        <w:rPr>
          <w:color w:val="auto"/>
          <w:spacing w:val="-10"/>
        </w:rPr>
        <w:t>Генсек ООН назвал Конвенцию о статусе Каспия историческим документом</w:t>
      </w:r>
      <w:r w:rsidRPr="009D3AD2">
        <w:rPr>
          <w:color w:val="auto"/>
        </w:rPr>
        <w:t xml:space="preserve"> [</w:t>
      </w:r>
      <w:r w:rsidRPr="009D3AD2">
        <w:rPr>
          <w:color w:val="auto"/>
          <w:spacing w:val="-6"/>
        </w:rPr>
        <w:t>Электронный ресурс] // Газета «Коммерсантъ». – 14 августа 2019. – Режим</w:t>
      </w:r>
      <w:r w:rsidRPr="009D3AD2">
        <w:rPr>
          <w:color w:val="auto"/>
        </w:rPr>
        <w:t xml:space="preserve"> </w:t>
      </w:r>
      <w:r w:rsidRPr="009D3AD2">
        <w:rPr>
          <w:color w:val="auto"/>
          <w:spacing w:val="-12"/>
        </w:rPr>
        <w:t>доступа: https://www.kommersant.ru/doc/3713360 (дата обращения: 23.02.2020).</w:t>
      </w:r>
    </w:p>
    <w:p w14:paraId="1F026F36" w14:textId="77777777" w:rsidR="00BB21DD" w:rsidRPr="005A73E2" w:rsidRDefault="00BB21DD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 xml:space="preserve">Генсек ООН призвал лидеров стран и организаций к заботе о морях </w:t>
      </w:r>
      <w:r w:rsidRPr="00D2774F">
        <w:rPr>
          <w:color w:val="auto"/>
        </w:rPr>
        <w:t xml:space="preserve">[Электронный ресурс] // ИА «Интерфакс-Азербайджан». </w:t>
      </w:r>
      <w:r w:rsidR="00EF7EB7">
        <w:rPr>
          <w:rFonts w:eastAsia="Calibri"/>
          <w:color w:val="auto"/>
        </w:rPr>
        <w:t>– 6 июня 2017.</w:t>
      </w:r>
      <w:r w:rsidR="00EF7EB7">
        <w:rPr>
          <w:rFonts w:eastAsia="Calibri"/>
          <w:color w:val="auto"/>
        </w:rPr>
        <w:br/>
      </w:r>
      <w:r w:rsidRPr="00D2774F">
        <w:rPr>
          <w:rFonts w:eastAsia="Calibri"/>
          <w:color w:val="auto"/>
          <w:spacing w:val="-8"/>
        </w:rPr>
        <w:t>– Режим доступа: http://interfax.az/view/705043 (дата обращения: 01.11.2018).</w:t>
      </w:r>
    </w:p>
    <w:p w14:paraId="3B7136BF" w14:textId="77777777" w:rsidR="005A73E2" w:rsidRPr="00D2774F" w:rsidRDefault="005A73E2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>
        <w:t>Глава МИД Ирана рассказал, когда ждать ратификации</w:t>
      </w:r>
      <w:r w:rsidRPr="005C7B64">
        <w:t xml:space="preserve"> «Конституции Каспия» [Электронный </w:t>
      </w:r>
      <w:r>
        <w:t>ресурс] // Каспийский вестник. – 8</w:t>
      </w:r>
      <w:r w:rsidRPr="005C7B64">
        <w:t> </w:t>
      </w:r>
      <w:r>
        <w:t>ноября 2020.</w:t>
      </w:r>
      <w:r>
        <w:br/>
        <w:t xml:space="preserve">– </w:t>
      </w:r>
      <w:r w:rsidRPr="005C7B64">
        <w:rPr>
          <w:rFonts w:eastAsia="Calibri"/>
        </w:rPr>
        <w:t xml:space="preserve">Режим доступа: </w:t>
      </w:r>
      <w:r w:rsidRPr="005C7B64">
        <w:t>http://casp-geo.ru/glava-mid-irana-rasskazal-kogda-zhdat-ra</w:t>
      </w:r>
      <w:r>
        <w:t>tifikatsii-konstitutsii-kaspiya</w:t>
      </w:r>
      <w:r w:rsidRPr="005C7B64">
        <w:rPr>
          <w:rFonts w:eastAsia="Calibri"/>
        </w:rPr>
        <w:t xml:space="preserve"> (дата обращения: 1</w:t>
      </w:r>
      <w:r>
        <w:rPr>
          <w:rFonts w:eastAsia="Calibri"/>
        </w:rPr>
        <w:t>0.01</w:t>
      </w:r>
      <w:r w:rsidRPr="005C7B64">
        <w:rPr>
          <w:rFonts w:eastAsia="Calibri"/>
        </w:rPr>
        <w:t>.20</w:t>
      </w:r>
      <w:r>
        <w:rPr>
          <w:rFonts w:eastAsia="Calibri"/>
        </w:rPr>
        <w:t>21</w:t>
      </w:r>
      <w:r w:rsidRPr="005C7B64">
        <w:rPr>
          <w:rFonts w:eastAsia="Calibri"/>
        </w:rPr>
        <w:t>)</w:t>
      </w:r>
    </w:p>
    <w:p w14:paraId="014E05D9" w14:textId="77777777" w:rsidR="00E1035D" w:rsidRPr="00D2774F" w:rsidRDefault="00011A85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 xml:space="preserve">Грозин А. Похмелье туранизма. </w:t>
      </w:r>
      <w:r w:rsidRPr="00D2774F">
        <w:rPr>
          <w:color w:val="auto"/>
          <w:sz w:val="27"/>
          <w:szCs w:val="27"/>
        </w:rPr>
        <w:t>Каспий как эпицентр возможных кризисов</w:t>
      </w:r>
      <w:r w:rsidR="00F05A6B" w:rsidRPr="00D2774F">
        <w:rPr>
          <w:color w:val="auto"/>
          <w:sz w:val="27"/>
          <w:szCs w:val="27"/>
        </w:rPr>
        <w:t xml:space="preserve"> </w:t>
      </w:r>
      <w:r w:rsidRPr="00D2774F">
        <w:rPr>
          <w:color w:val="auto"/>
          <w:sz w:val="27"/>
          <w:szCs w:val="27"/>
        </w:rPr>
        <w:t>XXI</w:t>
      </w:r>
      <w:r w:rsidR="00F05A6B" w:rsidRPr="00D2774F">
        <w:rPr>
          <w:color w:val="auto"/>
          <w:sz w:val="27"/>
          <w:szCs w:val="27"/>
        </w:rPr>
        <w:t xml:space="preserve"> </w:t>
      </w:r>
      <w:r w:rsidRPr="00D2774F">
        <w:rPr>
          <w:color w:val="auto"/>
          <w:sz w:val="27"/>
          <w:szCs w:val="27"/>
        </w:rPr>
        <w:t xml:space="preserve">века </w:t>
      </w:r>
      <w:r w:rsidRPr="00D2774F">
        <w:rPr>
          <w:color w:val="auto"/>
        </w:rPr>
        <w:t xml:space="preserve">[Электронный ресурс] // </w:t>
      </w:r>
      <w:r w:rsidRPr="00D2774F">
        <w:rPr>
          <w:color w:val="auto"/>
          <w:lang w:val="en-US"/>
        </w:rPr>
        <w:t>N</w:t>
      </w:r>
      <w:r w:rsidRPr="00D2774F">
        <w:rPr>
          <w:color w:val="auto"/>
        </w:rPr>
        <w:t xml:space="preserve">eweurasia.info. </w:t>
      </w:r>
      <w:r w:rsidRPr="00D2774F">
        <w:rPr>
          <w:rFonts w:eastAsia="Calibri"/>
          <w:color w:val="auto"/>
        </w:rPr>
        <w:t>– 2000. – Режим доступа: https://www.neweurasia.info/archive/2000/top5/10_03_</w:t>
      </w:r>
      <w:r w:rsidR="002F4109"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</w:rPr>
        <w:t>turan-3.html (дата обращения: 01.11.2018).</w:t>
      </w:r>
    </w:p>
    <w:p w14:paraId="2942FBBF" w14:textId="77777777" w:rsidR="008D081B" w:rsidRPr="00D2774F" w:rsidRDefault="004C1B2F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  <w:spacing w:val="-4"/>
        </w:rPr>
        <w:t>Дарабади П. Гейдар Алиев и геополитика Каспийского региона на рубеже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  <w:spacing w:val="-10"/>
          <w:lang w:val="en-US"/>
        </w:rPr>
        <w:t>XX</w:t>
      </w:r>
      <w:r w:rsidRPr="00D2774F">
        <w:rPr>
          <w:rFonts w:eastAsia="Calibri"/>
          <w:color w:val="auto"/>
          <w:spacing w:val="-10"/>
        </w:rPr>
        <w:t>-</w:t>
      </w:r>
      <w:r w:rsidRPr="00D2774F">
        <w:rPr>
          <w:rFonts w:eastAsia="Calibri"/>
          <w:color w:val="auto"/>
          <w:spacing w:val="-10"/>
          <w:lang w:val="en-US"/>
        </w:rPr>
        <w:t>XXI</w:t>
      </w:r>
      <w:r w:rsidRPr="00D2774F">
        <w:rPr>
          <w:rFonts w:eastAsia="Calibri"/>
          <w:color w:val="auto"/>
          <w:spacing w:val="-10"/>
        </w:rPr>
        <w:t> вв.</w:t>
      </w:r>
      <w:r w:rsidRPr="00D2774F">
        <w:rPr>
          <w:color w:val="auto"/>
          <w:spacing w:val="-10"/>
        </w:rPr>
        <w:t xml:space="preserve"> [Электронный ресурс] // Информационно-аналитический портал</w:t>
      </w:r>
      <w:r w:rsidRPr="00D2774F">
        <w:rPr>
          <w:color w:val="auto"/>
        </w:rPr>
        <w:t xml:space="preserve"> </w:t>
      </w:r>
      <w:r w:rsidRPr="00D2774F">
        <w:rPr>
          <w:color w:val="auto"/>
          <w:spacing w:val="-12"/>
          <w:lang w:val="en-US"/>
        </w:rPr>
        <w:t>Newtimes</w:t>
      </w:r>
      <w:r w:rsidRPr="00D2774F">
        <w:rPr>
          <w:color w:val="auto"/>
          <w:spacing w:val="-12"/>
        </w:rPr>
        <w:t>.</w:t>
      </w:r>
      <w:r w:rsidRPr="00D2774F">
        <w:rPr>
          <w:color w:val="auto"/>
          <w:spacing w:val="-12"/>
          <w:lang w:val="en-US"/>
        </w:rPr>
        <w:t>az</w:t>
      </w:r>
      <w:r w:rsidRPr="00D2774F">
        <w:rPr>
          <w:color w:val="auto"/>
          <w:spacing w:val="-12"/>
        </w:rPr>
        <w:t xml:space="preserve">. </w:t>
      </w:r>
      <w:r w:rsidR="00EF7EB7">
        <w:rPr>
          <w:rFonts w:eastAsia="Calibri"/>
          <w:color w:val="auto"/>
          <w:spacing w:val="-12"/>
        </w:rPr>
        <w:t>– 9 </w:t>
      </w:r>
      <w:r w:rsidRPr="00D2774F">
        <w:rPr>
          <w:rFonts w:eastAsia="Calibri"/>
          <w:color w:val="auto"/>
          <w:spacing w:val="-12"/>
        </w:rPr>
        <w:t>мая 2015. – Режим доступа: http://newtimes.az/ru/relations/3579</w:t>
      </w:r>
      <w:r w:rsidRPr="00D2774F">
        <w:rPr>
          <w:rFonts w:eastAsia="Calibri"/>
          <w:color w:val="auto"/>
        </w:rPr>
        <w:t xml:space="preserve"> (дата обращения: 01.11.2018).</w:t>
      </w:r>
    </w:p>
    <w:p w14:paraId="09C0A4C9" w14:textId="77777777" w:rsidR="00B92FA3" w:rsidRPr="00EF7EB7" w:rsidRDefault="00B92FA3" w:rsidP="00EF7EB7">
      <w:pPr>
        <w:pStyle w:val="af"/>
        <w:numPr>
          <w:ilvl w:val="0"/>
          <w:numId w:val="16"/>
        </w:numPr>
        <w:spacing w:before="120" w:after="0" w:line="240" w:lineRule="auto"/>
        <w:ind w:left="851" w:hanging="494"/>
        <w:contextualSpacing w:val="0"/>
        <w:jc w:val="both"/>
        <w:rPr>
          <w:rFonts w:eastAsia="Calibri"/>
          <w:color w:val="auto"/>
        </w:rPr>
      </w:pPr>
      <w:r w:rsidRPr="00D2774F">
        <w:rPr>
          <w:color w:val="auto"/>
        </w:rPr>
        <w:lastRenderedPageBreak/>
        <w:t>Евстафьев Д.Г. Прикаспий – новый фокус экономического развития [Электронный ресурс] // Деловой ин</w:t>
      </w:r>
      <w:r w:rsidR="00EF7EB7">
        <w:rPr>
          <w:color w:val="auto"/>
        </w:rPr>
        <w:t>тернет-журнал «Инвест-Форсайт».</w:t>
      </w:r>
      <w:r w:rsidR="00EF7EB7">
        <w:rPr>
          <w:color w:val="auto"/>
        </w:rPr>
        <w:br/>
      </w:r>
      <w:r w:rsidRPr="00EF7EB7">
        <w:rPr>
          <w:color w:val="auto"/>
        </w:rPr>
        <w:t xml:space="preserve">– 23 апреля 2019. – Режим доступа: https://www.if24.ru/prikaspij-fokus-ekonomrazvitiya </w:t>
      </w:r>
      <w:r w:rsidRPr="00EF7EB7">
        <w:rPr>
          <w:rFonts w:eastAsia="Calibri"/>
          <w:color w:val="auto"/>
        </w:rPr>
        <w:t>(дата обращения: 05.01.2020).</w:t>
      </w:r>
    </w:p>
    <w:p w14:paraId="3E7E5C31" w14:textId="77777777" w:rsidR="00B604DC" w:rsidRPr="00D2774F" w:rsidRDefault="00CD7F6F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 xml:space="preserve">Жильцов С.С. Рынок ЕС открывается каспийскому голубому топливу </w:t>
      </w:r>
      <w:r w:rsidRPr="00D2774F">
        <w:rPr>
          <w:color w:val="auto"/>
          <w:spacing w:val="-12"/>
        </w:rPr>
        <w:t xml:space="preserve">[Электронный ресурс] // Независимая газета. </w:t>
      </w:r>
      <w:r w:rsidRPr="00D2774F">
        <w:rPr>
          <w:rFonts w:eastAsia="Calibri"/>
          <w:color w:val="auto"/>
          <w:spacing w:val="-12"/>
        </w:rPr>
        <w:t>– 19</w:t>
      </w:r>
      <w:r w:rsidR="00EF7EB7">
        <w:rPr>
          <w:rFonts w:eastAsia="Calibri"/>
          <w:color w:val="auto"/>
          <w:spacing w:val="-12"/>
        </w:rPr>
        <w:t> </w:t>
      </w:r>
      <w:r w:rsidRPr="00D2774F">
        <w:rPr>
          <w:rFonts w:eastAsia="Calibri"/>
          <w:color w:val="auto"/>
          <w:spacing w:val="-12"/>
        </w:rPr>
        <w:t>июня 2018. – Режим доступа: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  <w:spacing w:val="-8"/>
        </w:rPr>
        <w:t>http://www.ng.ru/energy/2018-06-19/9_7247_shahdenis.html (дата обращения:</w:t>
      </w:r>
      <w:r w:rsidRPr="00D2774F">
        <w:rPr>
          <w:rFonts w:eastAsia="Calibri"/>
          <w:color w:val="auto"/>
        </w:rPr>
        <w:t xml:space="preserve"> 01.11.2018).</w:t>
      </w:r>
    </w:p>
    <w:p w14:paraId="10A3A998" w14:textId="77777777" w:rsidR="0097179E" w:rsidRPr="00D2774F" w:rsidRDefault="0097179E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>Заквасин А.</w:t>
      </w:r>
      <w:r w:rsidRPr="00D2774F">
        <w:rPr>
          <w:color w:val="auto"/>
        </w:rPr>
        <w:t xml:space="preserve"> </w:t>
      </w:r>
      <w:r w:rsidRPr="00D2774F">
        <w:rPr>
          <w:rFonts w:eastAsia="Calibri"/>
          <w:color w:val="auto"/>
        </w:rPr>
        <w:t xml:space="preserve">Из Астрахани в Дагестан: почему Каспийская флотилия меняет прописку </w:t>
      </w:r>
      <w:r w:rsidRPr="00D2774F">
        <w:rPr>
          <w:color w:val="auto"/>
        </w:rPr>
        <w:t xml:space="preserve">[Электронный ресурс] // </w:t>
      </w:r>
      <w:r w:rsidRPr="00D2774F">
        <w:rPr>
          <w:color w:val="auto"/>
          <w:lang w:val="en-US"/>
        </w:rPr>
        <w:t>Russia</w:t>
      </w:r>
      <w:r w:rsidRPr="00D2774F">
        <w:rPr>
          <w:color w:val="auto"/>
        </w:rPr>
        <w:t xml:space="preserve"> </w:t>
      </w:r>
      <w:r w:rsidRPr="00D2774F">
        <w:rPr>
          <w:color w:val="auto"/>
          <w:lang w:val="en-US"/>
        </w:rPr>
        <w:t>Today</w:t>
      </w:r>
      <w:r w:rsidRPr="00D2774F">
        <w:rPr>
          <w:color w:val="auto"/>
        </w:rPr>
        <w:t xml:space="preserve">. </w:t>
      </w:r>
      <w:r w:rsidRPr="00D2774F">
        <w:rPr>
          <w:rFonts w:eastAsia="Calibri"/>
          <w:color w:val="auto"/>
        </w:rPr>
        <w:t>– 2</w:t>
      </w:r>
      <w:r w:rsidR="00EF7EB7">
        <w:rPr>
          <w:rFonts w:eastAsia="Calibri"/>
          <w:color w:val="auto"/>
        </w:rPr>
        <w:t> </w:t>
      </w:r>
      <w:r w:rsidRPr="00D2774F">
        <w:rPr>
          <w:rFonts w:eastAsia="Calibri"/>
          <w:color w:val="auto"/>
        </w:rPr>
        <w:t xml:space="preserve">апреля 2018. </w:t>
      </w:r>
      <w:r w:rsidR="00B604DC" w:rsidRPr="00D2774F">
        <w:rPr>
          <w:rFonts w:eastAsia="Calibri"/>
          <w:color w:val="auto"/>
        </w:rPr>
        <w:t>–</w:t>
      </w:r>
      <w:r w:rsidRPr="00D2774F">
        <w:rPr>
          <w:rFonts w:eastAsia="Calibri"/>
          <w:color w:val="auto"/>
        </w:rPr>
        <w:t xml:space="preserve"> Режим доступа: </w:t>
      </w:r>
      <w:r w:rsidR="00B604DC" w:rsidRPr="00D2774F">
        <w:rPr>
          <w:rFonts w:eastAsia="Calibri"/>
          <w:color w:val="auto"/>
        </w:rPr>
        <w:t>https://russian.rt.com/russia/article/499196-kaspiiskaya-flotiliya-baza-dagestan</w:t>
      </w:r>
      <w:r w:rsidRPr="00D2774F">
        <w:rPr>
          <w:rFonts w:eastAsia="Calibri"/>
          <w:color w:val="auto"/>
        </w:rPr>
        <w:t xml:space="preserve"> (дата обращения: 01.11.2018).</w:t>
      </w:r>
    </w:p>
    <w:p w14:paraId="71ADE9A8" w14:textId="77777777" w:rsidR="00866484" w:rsidRPr="00D2774F" w:rsidRDefault="00866484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 xml:space="preserve">Заседание Международного Совета «Деловой Каспий» в Волгограде </w:t>
      </w:r>
      <w:r w:rsidRPr="00D2774F">
        <w:rPr>
          <w:color w:val="auto"/>
          <w:spacing w:val="-6"/>
        </w:rPr>
        <w:t xml:space="preserve">[Электронный ресурс] // Каспийский вестник. </w:t>
      </w:r>
      <w:r w:rsidRPr="00D2774F">
        <w:rPr>
          <w:rFonts w:eastAsia="Calibri"/>
          <w:color w:val="auto"/>
          <w:spacing w:val="-6"/>
        </w:rPr>
        <w:t xml:space="preserve">– </w:t>
      </w:r>
      <w:r w:rsidR="004E659C" w:rsidRPr="00D2774F">
        <w:rPr>
          <w:rFonts w:eastAsia="Calibri"/>
          <w:color w:val="auto"/>
          <w:spacing w:val="-6"/>
        </w:rPr>
        <w:t>7</w:t>
      </w:r>
      <w:r w:rsidR="00EF7EB7">
        <w:rPr>
          <w:rFonts w:eastAsia="Calibri"/>
          <w:color w:val="auto"/>
          <w:spacing w:val="-6"/>
        </w:rPr>
        <w:t> </w:t>
      </w:r>
      <w:r w:rsidR="004E659C" w:rsidRPr="00D2774F">
        <w:rPr>
          <w:rFonts w:eastAsia="Calibri"/>
          <w:color w:val="auto"/>
          <w:spacing w:val="-6"/>
        </w:rPr>
        <w:t xml:space="preserve">сентября 2018. </w:t>
      </w:r>
      <w:r w:rsidR="0097179E" w:rsidRPr="00D2774F">
        <w:rPr>
          <w:rFonts w:eastAsia="Calibri"/>
          <w:color w:val="auto"/>
          <w:spacing w:val="-6"/>
        </w:rPr>
        <w:t>–</w:t>
      </w:r>
      <w:r w:rsidR="004E659C" w:rsidRPr="00D2774F">
        <w:rPr>
          <w:rFonts w:eastAsia="Calibri"/>
          <w:color w:val="auto"/>
          <w:spacing w:val="-6"/>
        </w:rPr>
        <w:t xml:space="preserve"> </w:t>
      </w:r>
      <w:r w:rsidRPr="00D2774F">
        <w:rPr>
          <w:rFonts w:eastAsia="Calibri"/>
          <w:color w:val="auto"/>
          <w:spacing w:val="-6"/>
        </w:rPr>
        <w:t xml:space="preserve">Режим </w:t>
      </w:r>
      <w:r w:rsidRPr="00D2774F">
        <w:rPr>
          <w:rFonts w:eastAsia="Calibri"/>
          <w:color w:val="auto"/>
          <w:spacing w:val="-8"/>
        </w:rPr>
        <w:t>доступа: http://casp-geo.ru/zasedanie-mezhdunarodnogo-soveta-delovoj-kaspij-</w:t>
      </w:r>
      <w:r w:rsidRPr="00D2774F">
        <w:rPr>
          <w:rFonts w:eastAsia="Calibri"/>
          <w:color w:val="auto"/>
          <w:spacing w:val="-6"/>
        </w:rPr>
        <w:t>v-volgograde (дата</w:t>
      </w:r>
      <w:r w:rsidRPr="00D2774F">
        <w:rPr>
          <w:rFonts w:eastAsia="Calibri"/>
          <w:color w:val="auto"/>
        </w:rPr>
        <w:t xml:space="preserve"> обращения: 01.11.2018).</w:t>
      </w:r>
    </w:p>
    <w:p w14:paraId="37E9D023" w14:textId="77777777" w:rsidR="00C71AEF" w:rsidRPr="00D2774F" w:rsidRDefault="00707963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  <w:spacing w:val="-8"/>
        </w:rPr>
        <w:t>Интервью Информационного агентства иранских студентов с заместителем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  <w:spacing w:val="-4"/>
        </w:rPr>
        <w:t>министра иностранных дел Исламской Республики Иран, представителем</w:t>
      </w:r>
      <w:r w:rsidRPr="00D2774F">
        <w:rPr>
          <w:rFonts w:eastAsia="Calibri"/>
          <w:color w:val="auto"/>
        </w:rPr>
        <w:t xml:space="preserve"> на переговорах по проблемам Каспийского моря д-ром Мехди Сафари </w:t>
      </w:r>
      <w:r w:rsidRPr="00D2774F">
        <w:rPr>
          <w:color w:val="auto"/>
          <w:spacing w:val="-14"/>
        </w:rPr>
        <w:t xml:space="preserve">[Электронный ресурс] // farsiiran.narod.ru. </w:t>
      </w:r>
      <w:r w:rsidRPr="00D2774F">
        <w:rPr>
          <w:rFonts w:eastAsia="Calibri"/>
          <w:color w:val="auto"/>
          <w:spacing w:val="-14"/>
        </w:rPr>
        <w:t xml:space="preserve">– Режим доступа: </w:t>
      </w:r>
      <w:r w:rsidRPr="00D2774F">
        <w:rPr>
          <w:rFonts w:eastAsia="Calibri"/>
          <w:color w:val="auto"/>
          <w:spacing w:val="-6"/>
        </w:rPr>
        <w:t>http://farsiiran.narod.ru/analitics/irmassmedia/safariisna.htm (дата обращения:</w:t>
      </w:r>
      <w:r w:rsidRPr="00D2774F">
        <w:rPr>
          <w:rFonts w:eastAsia="Calibri"/>
          <w:color w:val="auto"/>
        </w:rPr>
        <w:t xml:space="preserve"> 01.11.2018).</w:t>
      </w:r>
    </w:p>
    <w:p w14:paraId="1FE29D2B" w14:textId="77777777" w:rsidR="00C72082" w:rsidRPr="00D2774F" w:rsidRDefault="00C71AEF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  <w:spacing w:val="-6"/>
        </w:rPr>
        <w:t xml:space="preserve">История Конвенции </w:t>
      </w:r>
      <w:r w:rsidRPr="00D2774F">
        <w:rPr>
          <w:color w:val="auto"/>
          <w:spacing w:val="-6"/>
        </w:rPr>
        <w:t>[Электронный ресурс] // Сайт Тегеранской конвенции.</w:t>
      </w:r>
      <w:r w:rsidR="00EF7EB7">
        <w:rPr>
          <w:color w:val="auto"/>
          <w:spacing w:val="-6"/>
        </w:rPr>
        <w:br/>
      </w:r>
      <w:r w:rsidRPr="00D2774F">
        <w:rPr>
          <w:color w:val="auto"/>
          <w:spacing w:val="-18"/>
        </w:rPr>
        <w:t xml:space="preserve">– 2014. </w:t>
      </w:r>
      <w:r w:rsidRPr="00D2774F">
        <w:rPr>
          <w:rFonts w:eastAsia="Calibri"/>
          <w:color w:val="auto"/>
          <w:spacing w:val="-18"/>
        </w:rPr>
        <w:t>– Режим доступа: http://www.tehranconvention.org/spip.php?article18&amp;lang=ru</w:t>
      </w:r>
      <w:r w:rsidRPr="00D2774F">
        <w:rPr>
          <w:rFonts w:eastAsia="Calibri"/>
          <w:color w:val="auto"/>
        </w:rPr>
        <w:t xml:space="preserve"> (дата обращения: 01.11.2018).</w:t>
      </w:r>
    </w:p>
    <w:p w14:paraId="53B434EA" w14:textId="77777777" w:rsidR="00C72082" w:rsidRPr="00D2774F" w:rsidRDefault="00C72082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bCs/>
          <w:color w:val="auto"/>
          <w:spacing w:val="-14"/>
        </w:rPr>
        <w:t>Кабмин РФ: все крупные проекты на Каспии должны проходить экологическую</w:t>
      </w:r>
      <w:r w:rsidRPr="00D2774F">
        <w:rPr>
          <w:bCs/>
          <w:color w:val="auto"/>
        </w:rPr>
        <w:t xml:space="preserve"> </w:t>
      </w:r>
      <w:r w:rsidRPr="00D2774F">
        <w:rPr>
          <w:bCs/>
          <w:color w:val="auto"/>
          <w:spacing w:val="-4"/>
        </w:rPr>
        <w:t xml:space="preserve">экспертизу </w:t>
      </w:r>
      <w:r w:rsidRPr="00D2774F">
        <w:rPr>
          <w:color w:val="auto"/>
          <w:spacing w:val="-4"/>
        </w:rPr>
        <w:t>[Электронный ресурс] // Информационное агентство «ТАСС».</w:t>
      </w:r>
      <w:r w:rsidR="00EF7EB7">
        <w:rPr>
          <w:color w:val="auto"/>
        </w:rPr>
        <w:br/>
      </w:r>
      <w:r w:rsidR="000E79DF" w:rsidRPr="00D2774F">
        <w:rPr>
          <w:color w:val="auto"/>
        </w:rPr>
        <w:t xml:space="preserve">– </w:t>
      </w:r>
      <w:r w:rsidRPr="00D2774F">
        <w:rPr>
          <w:color w:val="auto"/>
        </w:rPr>
        <w:t>11</w:t>
      </w:r>
      <w:r w:rsidR="00EF7EB7">
        <w:rPr>
          <w:color w:val="auto"/>
        </w:rPr>
        <w:t> </w:t>
      </w:r>
      <w:r w:rsidRPr="00D2774F">
        <w:rPr>
          <w:rFonts w:eastAsia="Calibri"/>
          <w:color w:val="auto"/>
        </w:rPr>
        <w:t xml:space="preserve">августа 2019. </w:t>
      </w:r>
      <w:r w:rsidR="000E79DF" w:rsidRPr="00D2774F">
        <w:rPr>
          <w:rFonts w:eastAsia="Calibri"/>
          <w:color w:val="auto"/>
        </w:rPr>
        <w:t xml:space="preserve">– </w:t>
      </w:r>
      <w:r w:rsidRPr="00D2774F">
        <w:rPr>
          <w:rFonts w:eastAsia="Calibri"/>
          <w:color w:val="auto"/>
        </w:rPr>
        <w:t>Режим доступа: https://tass.ru/ekonomika/6753995 (дата обращения: 09.11.2019).</w:t>
      </w:r>
    </w:p>
    <w:p w14:paraId="435EDAFC" w14:textId="77777777" w:rsidR="00E1035D" w:rsidRPr="00D2774F" w:rsidRDefault="001855EA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  <w:spacing w:val="-2"/>
        </w:rPr>
        <w:t>Карабущенко П.Л. Геополитические особенности Каспийского региона</w:t>
      </w:r>
      <w:r w:rsidR="00EF7EB7">
        <w:rPr>
          <w:rFonts w:eastAsia="Calibri"/>
          <w:color w:val="auto"/>
          <w:spacing w:val="-2"/>
        </w:rPr>
        <w:br/>
      </w:r>
      <w:r w:rsidRPr="00D2774F">
        <w:rPr>
          <w:rFonts w:eastAsia="Calibri"/>
          <w:color w:val="auto"/>
        </w:rPr>
        <w:t>и современное состояние мировых политических «элит»</w:t>
      </w:r>
      <w:r w:rsidRPr="00D2774F">
        <w:rPr>
          <w:color w:val="auto"/>
        </w:rPr>
        <w:t xml:space="preserve"> [Электронный </w:t>
      </w:r>
      <w:r w:rsidRPr="00D2774F">
        <w:rPr>
          <w:color w:val="auto"/>
          <w:spacing w:val="-12"/>
        </w:rPr>
        <w:t xml:space="preserve">ресурс] // Каспий – Евразия. </w:t>
      </w:r>
      <w:r w:rsidRPr="00D2774F">
        <w:rPr>
          <w:rFonts w:eastAsia="Calibri"/>
          <w:color w:val="auto"/>
          <w:spacing w:val="-12"/>
        </w:rPr>
        <w:t xml:space="preserve">– 2016. – Режим доступа: </w:t>
      </w:r>
      <w:r w:rsidR="004E1330" w:rsidRPr="00D2774F">
        <w:rPr>
          <w:rFonts w:eastAsia="Calibri"/>
          <w:color w:val="auto"/>
          <w:spacing w:val="-12"/>
        </w:rPr>
        <w:t>http://caspian-eurasia.com/</w:t>
      </w:r>
      <w:r w:rsidR="004E1330" w:rsidRPr="00D2774F">
        <w:rPr>
          <w:rFonts w:eastAsia="Calibri"/>
          <w:color w:val="auto"/>
        </w:rPr>
        <w:br/>
      </w:r>
      <w:r w:rsidR="004E1330" w:rsidRPr="00D2774F">
        <w:rPr>
          <w:rFonts w:eastAsia="Calibri"/>
          <w:color w:val="auto"/>
          <w:spacing w:val="-10"/>
        </w:rPr>
        <w:t>2016/11/07/geopoliticheskie-osobennosti-kaspiyskogo-regiona</w:t>
      </w:r>
      <w:r w:rsidRPr="00D2774F">
        <w:rPr>
          <w:rFonts w:eastAsia="Calibri"/>
          <w:color w:val="auto"/>
          <w:spacing w:val="-10"/>
        </w:rPr>
        <w:t xml:space="preserve"> (дата обращения:</w:t>
      </w:r>
      <w:r w:rsidRPr="00D2774F">
        <w:rPr>
          <w:rFonts w:eastAsia="Calibri"/>
          <w:color w:val="auto"/>
        </w:rPr>
        <w:t xml:space="preserve"> 01.11.2018).</w:t>
      </w:r>
    </w:p>
    <w:p w14:paraId="2903D78E" w14:textId="77777777" w:rsidR="00E1035D" w:rsidRPr="00D2774F" w:rsidRDefault="00E1035D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  <w:spacing w:val="-4"/>
        </w:rPr>
        <w:t>Караваев А.</w:t>
      </w:r>
      <w:r w:rsidRPr="00D2774F">
        <w:rPr>
          <w:color w:val="auto"/>
          <w:spacing w:val="-4"/>
        </w:rPr>
        <w:t xml:space="preserve"> </w:t>
      </w:r>
      <w:r w:rsidRPr="00D2774F">
        <w:rPr>
          <w:rFonts w:eastAsia="Calibri"/>
          <w:color w:val="auto"/>
          <w:spacing w:val="-4"/>
        </w:rPr>
        <w:t xml:space="preserve">Правовой статус Каспия и проблема КАСФОР </w:t>
      </w:r>
      <w:r w:rsidRPr="00D2774F">
        <w:rPr>
          <w:color w:val="auto"/>
          <w:spacing w:val="-4"/>
        </w:rPr>
        <w:t>[Электронный</w:t>
      </w:r>
      <w:r w:rsidRPr="00D2774F">
        <w:rPr>
          <w:color w:val="auto"/>
        </w:rPr>
        <w:t xml:space="preserve"> </w:t>
      </w:r>
      <w:r w:rsidRPr="00D2774F">
        <w:rPr>
          <w:color w:val="auto"/>
          <w:spacing w:val="-2"/>
        </w:rPr>
        <w:t xml:space="preserve">ресурс] // Агентство политических новостей Казахстан. </w:t>
      </w:r>
      <w:r w:rsidR="00EF7EB7">
        <w:rPr>
          <w:rFonts w:eastAsia="Calibri"/>
          <w:color w:val="auto"/>
          <w:spacing w:val="-2"/>
        </w:rPr>
        <w:t>– 23 </w:t>
      </w:r>
      <w:r w:rsidRPr="00D2774F">
        <w:rPr>
          <w:rFonts w:eastAsia="Calibri"/>
          <w:color w:val="auto"/>
          <w:spacing w:val="-2"/>
        </w:rPr>
        <w:t>марта 2006.</w:t>
      </w:r>
      <w:r w:rsidR="00EF7EB7">
        <w:rPr>
          <w:rFonts w:eastAsia="Calibri"/>
          <w:color w:val="auto"/>
        </w:rPr>
        <w:br/>
      </w:r>
      <w:r w:rsidRPr="00D2774F">
        <w:rPr>
          <w:rFonts w:eastAsia="Calibri"/>
          <w:color w:val="auto"/>
          <w:spacing w:val="-12"/>
        </w:rPr>
        <w:t>– Режим доступа: http://www.apn.kz/publications/print270.htm (дата обращения:</w:t>
      </w:r>
      <w:r w:rsidRPr="00D2774F">
        <w:rPr>
          <w:rFonts w:eastAsia="Calibri"/>
          <w:color w:val="auto"/>
        </w:rPr>
        <w:t xml:space="preserve"> 01.11.2018).</w:t>
      </w:r>
    </w:p>
    <w:p w14:paraId="13712C8B" w14:textId="77777777" w:rsidR="00232400" w:rsidRPr="00D2774F" w:rsidRDefault="00232400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  <w:spacing w:val="-8"/>
        </w:rPr>
        <w:t>Каспий-2025: позитивный сценарий вполне вероятен [Электронный ресурс]</w:t>
      </w:r>
      <w:r w:rsidR="00EF7EB7">
        <w:rPr>
          <w:color w:val="auto"/>
          <w:spacing w:val="-8"/>
        </w:rPr>
        <w:br/>
      </w:r>
      <w:r w:rsidRPr="00D2774F">
        <w:rPr>
          <w:color w:val="auto"/>
          <w:spacing w:val="-8"/>
        </w:rPr>
        <w:t xml:space="preserve">// Информационно-аналитический центр. </w:t>
      </w:r>
      <w:r w:rsidRPr="00D2774F">
        <w:rPr>
          <w:rFonts w:eastAsia="Calibri"/>
          <w:color w:val="auto"/>
          <w:spacing w:val="-8"/>
        </w:rPr>
        <w:t>– 30</w:t>
      </w:r>
      <w:r w:rsidR="00EF7EB7">
        <w:rPr>
          <w:rFonts w:eastAsia="Calibri"/>
          <w:color w:val="auto"/>
          <w:spacing w:val="-8"/>
        </w:rPr>
        <w:t> </w:t>
      </w:r>
      <w:r w:rsidRPr="00D2774F">
        <w:rPr>
          <w:rFonts w:eastAsia="Calibri"/>
          <w:color w:val="auto"/>
          <w:spacing w:val="-8"/>
        </w:rPr>
        <w:t>марта 2017. – Режим доступа:</w:t>
      </w:r>
      <w:r w:rsidRPr="00D2774F">
        <w:rPr>
          <w:rFonts w:eastAsia="Calibri"/>
          <w:color w:val="auto"/>
        </w:rPr>
        <w:t xml:space="preserve"> https://ia-centr.ru/experts/24989 (дата обращения: 01.11.2018).</w:t>
      </w:r>
    </w:p>
    <w:p w14:paraId="77C68EAF" w14:textId="77777777" w:rsidR="00A25F89" w:rsidRPr="00D2774F" w:rsidRDefault="00A25F89" w:rsidP="00A25F89">
      <w:pPr>
        <w:pStyle w:val="af"/>
        <w:numPr>
          <w:ilvl w:val="0"/>
          <w:numId w:val="16"/>
        </w:numPr>
        <w:spacing w:before="120" w:after="0" w:line="240" w:lineRule="auto"/>
        <w:ind w:left="850" w:hanging="493"/>
        <w:contextualSpacing w:val="0"/>
        <w:jc w:val="both"/>
        <w:rPr>
          <w:color w:val="auto"/>
        </w:rPr>
      </w:pPr>
      <w:r w:rsidRPr="00D2774F">
        <w:rPr>
          <w:color w:val="auto"/>
          <w:spacing w:val="-6"/>
        </w:rPr>
        <w:lastRenderedPageBreak/>
        <w:t>Кисловский В.П. Каспийская конвенция [Электронный ресурс] // Морские</w:t>
      </w:r>
      <w:r w:rsidRPr="00D2774F">
        <w:rPr>
          <w:color w:val="auto"/>
        </w:rPr>
        <w:t xml:space="preserve"> вести России. – </w:t>
      </w:r>
      <w:r w:rsidRPr="00D2774F">
        <w:rPr>
          <w:rFonts w:eastAsia="Calibri"/>
          <w:color w:val="auto"/>
        </w:rPr>
        <w:t>Август 2018. – Режим доступа: http://www.morvesti.ru/ analitics/detail.php?ID=74540 (дата обращения: 17.11.2019).</w:t>
      </w:r>
    </w:p>
    <w:p w14:paraId="175CC6A3" w14:textId="77777777" w:rsidR="00866484" w:rsidRPr="00D2774F" w:rsidRDefault="00866484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</w:rPr>
        <w:t>Козлов В. Астрахань созрела [Электронный ресурс] // Эксперт-</w:t>
      </w:r>
      <w:r w:rsidRPr="00D2774F">
        <w:rPr>
          <w:color w:val="auto"/>
          <w:lang w:val="en-US"/>
        </w:rPr>
        <w:t>online</w:t>
      </w:r>
      <w:r w:rsidR="00EF7EB7">
        <w:rPr>
          <w:color w:val="auto"/>
        </w:rPr>
        <w:t>.</w:t>
      </w:r>
      <w:r w:rsidR="00EF7EB7">
        <w:rPr>
          <w:color w:val="auto"/>
        </w:rPr>
        <w:br/>
      </w:r>
      <w:r w:rsidRPr="00D2774F">
        <w:rPr>
          <w:rFonts w:eastAsia="Calibri"/>
          <w:color w:val="auto"/>
        </w:rPr>
        <w:t xml:space="preserve">– </w:t>
      </w:r>
      <w:r w:rsidRPr="00D2774F">
        <w:rPr>
          <w:rFonts w:eastAsia="Calibri"/>
          <w:color w:val="auto"/>
          <w:spacing w:val="-10"/>
        </w:rPr>
        <w:t>2009. – Режим доступа: http://expert.ru/south/2009/34/razvitie (дата обращения:</w:t>
      </w:r>
      <w:r w:rsidRPr="00D2774F">
        <w:rPr>
          <w:rFonts w:eastAsia="Calibri"/>
          <w:color w:val="auto"/>
        </w:rPr>
        <w:t xml:space="preserve"> 01.11.2018).</w:t>
      </w:r>
    </w:p>
    <w:p w14:paraId="5D3D26D1" w14:textId="77777777" w:rsidR="0007536A" w:rsidRPr="00D2774F" w:rsidRDefault="00CB3A0A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  <w:spacing w:val="-2"/>
        </w:rPr>
        <w:t>Кольчугин Н.П. Каспийское море: процесс выработки правового статуса</w:t>
      </w:r>
      <w:r w:rsidRPr="00D2774F">
        <w:rPr>
          <w:rFonts w:eastAsia="Calibri"/>
          <w:color w:val="auto"/>
        </w:rPr>
        <w:t xml:space="preserve"> остаётся в тупике </w:t>
      </w:r>
      <w:r w:rsidRPr="00D2774F">
        <w:rPr>
          <w:color w:val="auto"/>
        </w:rPr>
        <w:t>[Электронный ресурс</w:t>
      </w:r>
      <w:r w:rsidR="00EF7EB7">
        <w:rPr>
          <w:color w:val="auto"/>
        </w:rPr>
        <w:t>] // Институт Ближнего Востока.</w:t>
      </w:r>
      <w:r w:rsidR="00EF7EB7">
        <w:rPr>
          <w:color w:val="auto"/>
        </w:rPr>
        <w:br/>
      </w:r>
      <w:r w:rsidRPr="00D2774F">
        <w:rPr>
          <w:rFonts w:eastAsia="Calibri"/>
          <w:color w:val="auto"/>
          <w:spacing w:val="-2"/>
        </w:rPr>
        <w:t>– 2012. – Режим доступа: http://www.iimes.ru/?p=14732 (дата обращения:</w:t>
      </w:r>
      <w:r w:rsidRPr="00D2774F">
        <w:rPr>
          <w:rFonts w:eastAsia="Calibri"/>
          <w:color w:val="auto"/>
        </w:rPr>
        <w:t xml:space="preserve"> 01.11.2018).</w:t>
      </w:r>
    </w:p>
    <w:p w14:paraId="0E070455" w14:textId="77777777" w:rsidR="00C54DE3" w:rsidRPr="00D2774F" w:rsidRDefault="00C54DE3" w:rsidP="00C54DE3">
      <w:pPr>
        <w:pStyle w:val="af"/>
        <w:numPr>
          <w:ilvl w:val="0"/>
          <w:numId w:val="16"/>
        </w:numPr>
        <w:spacing w:before="120" w:after="0" w:line="240" w:lineRule="auto"/>
        <w:ind w:left="850" w:hanging="493"/>
        <w:contextualSpacing w:val="0"/>
        <w:jc w:val="both"/>
        <w:rPr>
          <w:color w:val="auto"/>
        </w:rPr>
      </w:pPr>
      <w:r w:rsidRPr="00D2774F">
        <w:rPr>
          <w:color w:val="auto"/>
          <w:spacing w:val="-12"/>
        </w:rPr>
        <w:t>Комитет Совета Федерации по международным делам одобрил ратификацию</w:t>
      </w:r>
      <w:r w:rsidRPr="00D2774F">
        <w:rPr>
          <w:color w:val="auto"/>
        </w:rPr>
        <w:t xml:space="preserve"> «Конституции Каспия» [Электронный ресурс] // Каспийский вестник.</w:t>
      </w:r>
      <w:r w:rsidRPr="00D2774F">
        <w:rPr>
          <w:color w:val="auto"/>
        </w:rPr>
        <w:br/>
        <w:t xml:space="preserve">– 25 сентября 2019. </w:t>
      </w:r>
      <w:r w:rsidRPr="00D2774F">
        <w:rPr>
          <w:rFonts w:eastAsia="Calibri"/>
          <w:color w:val="auto"/>
        </w:rPr>
        <w:t xml:space="preserve">Режим доступа: </w:t>
      </w:r>
      <w:r w:rsidRPr="00D2774F">
        <w:rPr>
          <w:color w:val="auto"/>
        </w:rPr>
        <w:t>http://casp-geo.ru/komitet-soveta-</w:t>
      </w:r>
      <w:r w:rsidRPr="00D2774F">
        <w:rPr>
          <w:color w:val="auto"/>
          <w:spacing w:val="-6"/>
        </w:rPr>
        <w:t>federatsii-po-mezhdunarodnym-delam-odobril-ratifikatsiyu-konstitutsii-kaspiya</w:t>
      </w:r>
      <w:r w:rsidRPr="00D2774F">
        <w:rPr>
          <w:rFonts w:eastAsia="Calibri"/>
          <w:color w:val="auto"/>
        </w:rPr>
        <w:t xml:space="preserve"> (дата обращения: 17.11.2019).</w:t>
      </w:r>
    </w:p>
    <w:p w14:paraId="3E3DF3A4" w14:textId="77777777" w:rsidR="00B604DC" w:rsidRPr="00D2774F" w:rsidRDefault="0007536A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  <w:spacing w:val="-6"/>
        </w:rPr>
        <w:t>Коростиков</w:t>
      </w:r>
      <w:r w:rsidRPr="00D2774F">
        <w:rPr>
          <w:color w:val="auto"/>
          <w:spacing w:val="-6"/>
        </w:rPr>
        <w:t> М. Под высоким сопряжением [Электронный ресурс] // Газета</w:t>
      </w:r>
      <w:r w:rsidRPr="00D2774F">
        <w:rPr>
          <w:color w:val="auto"/>
        </w:rPr>
        <w:t xml:space="preserve"> </w:t>
      </w:r>
      <w:r w:rsidR="00EF7EB7">
        <w:rPr>
          <w:color w:val="auto"/>
          <w:spacing w:val="-6"/>
        </w:rPr>
        <w:t>«Коммерсантъ». – 9 </w:t>
      </w:r>
      <w:r w:rsidRPr="00D2774F">
        <w:rPr>
          <w:color w:val="auto"/>
          <w:spacing w:val="-6"/>
        </w:rPr>
        <w:t xml:space="preserve">мая 2016. – </w:t>
      </w:r>
      <w:r w:rsidRPr="00D2774F">
        <w:rPr>
          <w:rFonts w:eastAsia="Calibri"/>
          <w:color w:val="auto"/>
          <w:spacing w:val="-6"/>
        </w:rPr>
        <w:t>Режим доступа: https://www.kommersant.ru/</w:t>
      </w:r>
      <w:r w:rsidRPr="00D2774F">
        <w:rPr>
          <w:rFonts w:eastAsia="Calibri"/>
          <w:color w:val="auto"/>
        </w:rPr>
        <w:br/>
        <w:t>doc/2978877 (дата обращения: 01.11.2018).</w:t>
      </w:r>
    </w:p>
    <w:p w14:paraId="69B8AE59" w14:textId="77777777" w:rsidR="00B604DC" w:rsidRPr="00D2774F" w:rsidRDefault="00B604DC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</w:rPr>
        <w:t xml:space="preserve">Малый ракетный козырь. Каспийские «Буяны» способны дать бой даже крейсеру [Электронный ресурс] // РИА «Новости». </w:t>
      </w:r>
      <w:r w:rsidR="00EF7EB7">
        <w:rPr>
          <w:rFonts w:eastAsia="Calibri"/>
          <w:color w:val="auto"/>
        </w:rPr>
        <w:t>– 13 </w:t>
      </w:r>
      <w:r w:rsidRPr="00D2774F">
        <w:rPr>
          <w:rFonts w:eastAsia="Calibri"/>
          <w:color w:val="auto"/>
        </w:rPr>
        <w:t>июля 2017.</w:t>
      </w:r>
      <w:r w:rsidRPr="00D2774F">
        <w:rPr>
          <w:rFonts w:eastAsia="Calibri"/>
          <w:color w:val="auto"/>
        </w:rPr>
        <w:br/>
        <w:t>– Режим доступа: https://ria.ru/defense_safety/20170713/1498435319.html (дата обращения: 01.11.2018).</w:t>
      </w:r>
    </w:p>
    <w:p w14:paraId="6D056904" w14:textId="77777777" w:rsidR="00543290" w:rsidRPr="00D2774F" w:rsidRDefault="00543290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>Мамедова Э. Прикаспийские страны не хотят спасать Каспий?</w:t>
      </w:r>
      <w:r w:rsidRPr="00D2774F">
        <w:rPr>
          <w:color w:val="auto"/>
        </w:rPr>
        <w:t xml:space="preserve"> [Электронный ресурс] // Общественно-политическое обозрение</w:t>
      </w:r>
      <w:r w:rsidR="00EF7EB7">
        <w:rPr>
          <w:color w:val="auto"/>
        </w:rPr>
        <w:t xml:space="preserve"> «Эхо».</w:t>
      </w:r>
      <w:r w:rsidR="00EF7EB7">
        <w:rPr>
          <w:color w:val="auto"/>
        </w:rPr>
        <w:br/>
      </w:r>
      <w:r w:rsidR="00EF7EB7">
        <w:rPr>
          <w:rFonts w:eastAsia="Calibri"/>
          <w:color w:val="auto"/>
          <w:spacing w:val="-8"/>
        </w:rPr>
        <w:t>– 8 </w:t>
      </w:r>
      <w:r w:rsidRPr="00D2774F">
        <w:rPr>
          <w:rFonts w:eastAsia="Calibri"/>
          <w:color w:val="auto"/>
          <w:spacing w:val="-8"/>
        </w:rPr>
        <w:t>июня 2017. – Режим доступа: http://ru.echo.az/?p=60010 (дата обращения:</w:t>
      </w:r>
      <w:r w:rsidRPr="00D2774F">
        <w:rPr>
          <w:rFonts w:eastAsia="Calibri"/>
          <w:color w:val="auto"/>
        </w:rPr>
        <w:t xml:space="preserve"> 01.11.2018).</w:t>
      </w:r>
    </w:p>
    <w:p w14:paraId="039AB2BF" w14:textId="77777777" w:rsidR="00D4052F" w:rsidRPr="00D2774F" w:rsidRDefault="00EE5E62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</w:rPr>
        <w:t xml:space="preserve">Мехдиев Э.Т. Меры доверия и безопасности в Каспийском регионе </w:t>
      </w:r>
      <w:r w:rsidR="00862E8A" w:rsidRPr="00D2774F">
        <w:rPr>
          <w:color w:val="auto"/>
        </w:rPr>
        <w:t>[</w:t>
      </w:r>
      <w:r w:rsidRPr="00D2774F">
        <w:rPr>
          <w:color w:val="auto"/>
        </w:rPr>
        <w:t>Электронный ресурс] // Центр военно-политических исследований.</w:t>
      </w:r>
      <w:r w:rsidR="00862E8A" w:rsidRPr="00D2774F">
        <w:rPr>
          <w:color w:val="auto"/>
        </w:rPr>
        <w:br/>
      </w:r>
      <w:r w:rsidRPr="00D2774F">
        <w:rPr>
          <w:rFonts w:eastAsia="Calibri"/>
          <w:color w:val="auto"/>
        </w:rPr>
        <w:t xml:space="preserve">– 2013. – Режим доступа: </w:t>
      </w:r>
      <w:r w:rsidR="00862E8A" w:rsidRPr="00D2774F">
        <w:rPr>
          <w:rFonts w:eastAsia="Calibri"/>
          <w:color w:val="auto"/>
        </w:rPr>
        <w:t>http://eurasian-defence.ru/?q=node/23565</w:t>
      </w:r>
      <w:r w:rsidR="00862E8A" w:rsidRPr="00D2774F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(дата обращения: 01.11.2018).</w:t>
      </w:r>
    </w:p>
    <w:p w14:paraId="60C7F944" w14:textId="77777777" w:rsidR="008B36C6" w:rsidRPr="005703CB" w:rsidRDefault="008B36C6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5703CB">
        <w:rPr>
          <w:color w:val="auto"/>
        </w:rPr>
        <w:t xml:space="preserve">На заседании рабочей группы в Баку обсудили энергосотрудничество Азербайджана и Туркменистана </w:t>
      </w:r>
      <w:r w:rsidR="005703CB" w:rsidRPr="005703CB">
        <w:rPr>
          <w:color w:val="auto"/>
        </w:rPr>
        <w:t xml:space="preserve">[Электронный ресурс] </w:t>
      </w:r>
      <w:r w:rsidRPr="005703CB">
        <w:rPr>
          <w:color w:val="auto"/>
        </w:rPr>
        <w:t xml:space="preserve">// Агентство </w:t>
      </w:r>
      <w:r w:rsidRPr="005703CB">
        <w:rPr>
          <w:color w:val="auto"/>
          <w:spacing w:val="-2"/>
        </w:rPr>
        <w:t xml:space="preserve">международной информации «Trend». </w:t>
      </w:r>
      <w:r w:rsidR="00EF7EB7" w:rsidRPr="005703CB">
        <w:rPr>
          <w:rFonts w:eastAsia="Calibri"/>
          <w:color w:val="auto"/>
          <w:spacing w:val="-2"/>
        </w:rPr>
        <w:t>– 19 </w:t>
      </w:r>
      <w:r w:rsidRPr="005703CB">
        <w:rPr>
          <w:rFonts w:eastAsia="Calibri"/>
          <w:color w:val="auto"/>
          <w:spacing w:val="-2"/>
        </w:rPr>
        <w:t>февраля 2018. – Режим доступа:</w:t>
      </w:r>
      <w:r w:rsidRPr="005703CB">
        <w:rPr>
          <w:rFonts w:eastAsia="Calibri"/>
          <w:color w:val="auto"/>
        </w:rPr>
        <w:t xml:space="preserve"> https://www.trend.az/azerbaijan/politics/2862936.html (дата обращения: 01.11.2018).</w:t>
      </w:r>
    </w:p>
    <w:p w14:paraId="72B28229" w14:textId="77777777" w:rsidR="005703CB" w:rsidRPr="00380E3E" w:rsidRDefault="005703CB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5703CB">
        <w:rPr>
          <w:color w:val="auto"/>
        </w:rPr>
        <w:t xml:space="preserve">Новый гребневик впервые обнаружен в Каспийском море [Электронный ресурс] // Каспийский вестник. </w:t>
      </w:r>
      <w:r>
        <w:rPr>
          <w:color w:val="auto"/>
        </w:rPr>
        <w:t xml:space="preserve">– </w:t>
      </w:r>
      <w:r w:rsidRPr="005703CB">
        <w:rPr>
          <w:color w:val="auto"/>
        </w:rPr>
        <w:t xml:space="preserve">18 ноября 2020. </w:t>
      </w:r>
      <w:r>
        <w:rPr>
          <w:color w:val="auto"/>
        </w:rPr>
        <w:t xml:space="preserve">– </w:t>
      </w:r>
      <w:r w:rsidRPr="005703CB">
        <w:rPr>
          <w:color w:val="auto"/>
        </w:rPr>
        <w:t>Режим доступа: http://casp-geo.ru/novyj-grebnevik-vpervye-obnaruzhen-v-kaspijskom-more/ (дата обращения: 10.01.2021).</w:t>
      </w:r>
    </w:p>
    <w:p w14:paraId="453864A4" w14:textId="77777777" w:rsidR="00380E3E" w:rsidRPr="00D2774F" w:rsidRDefault="00380E3E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380E3E">
        <w:rPr>
          <w:color w:val="auto"/>
          <w:spacing w:val="-6"/>
        </w:rPr>
        <w:lastRenderedPageBreak/>
        <w:t>О каспийских трубах договорятся на берегу [Электронный ресурс] // Газета</w:t>
      </w:r>
      <w:r w:rsidRPr="00380E3E">
        <w:rPr>
          <w:color w:val="auto"/>
        </w:rPr>
        <w:t xml:space="preserve"> </w:t>
      </w:r>
      <w:r w:rsidRPr="00380E3E">
        <w:rPr>
          <w:color w:val="auto"/>
          <w:spacing w:val="-12"/>
        </w:rPr>
        <w:t>«Коммерсантъ». – 23 июля 2018. – Режим доступа: https://www.kommersant.ru/</w:t>
      </w:r>
      <w:r w:rsidRPr="00380E3E">
        <w:rPr>
          <w:color w:val="auto"/>
          <w:spacing w:val="-12"/>
        </w:rPr>
        <w:br/>
      </w:r>
      <w:r w:rsidRPr="00380E3E">
        <w:rPr>
          <w:color w:val="auto"/>
        </w:rPr>
        <w:t>doc/3694315 (дата обращения: 23.02.2020).</w:t>
      </w:r>
    </w:p>
    <w:p w14:paraId="1F79CA43" w14:textId="77777777" w:rsidR="00240FDF" w:rsidRPr="00D2774F" w:rsidRDefault="00240FDF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</w:rPr>
        <w:t>Осетровые останутся под запретом [Электронный ресурс]</w:t>
      </w:r>
      <w:r w:rsidRPr="00D2774F">
        <w:rPr>
          <w:color w:val="auto"/>
        </w:rPr>
        <w:br/>
        <w:t>// Медиахолдинг «Фишньюс</w:t>
      </w:r>
      <w:r w:rsidR="00EF7EB7">
        <w:rPr>
          <w:color w:val="auto"/>
        </w:rPr>
        <w:t>». – 27 </w:t>
      </w:r>
      <w:r w:rsidRPr="00D2774F">
        <w:rPr>
          <w:color w:val="auto"/>
        </w:rPr>
        <w:t>ноября 2017. – Режим доступа:</w:t>
      </w:r>
      <w:r w:rsidRPr="00D2774F">
        <w:rPr>
          <w:rFonts w:eastAsia="Calibri"/>
          <w:color w:val="auto"/>
        </w:rPr>
        <w:t xml:space="preserve"> https://fishnews.ru/news/32613 (дата обращения: 01.11.2018).</w:t>
      </w:r>
    </w:p>
    <w:p w14:paraId="1E512849" w14:textId="77777777" w:rsidR="00033CC8" w:rsidRPr="00D2774F" w:rsidRDefault="00033CC8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  <w:spacing w:val="-8"/>
        </w:rPr>
        <w:t>Ответ руководителя российской делегации на многосторонних переговорах</w:t>
      </w:r>
      <w:r w:rsidRPr="00D2774F">
        <w:rPr>
          <w:color w:val="auto"/>
        </w:rPr>
        <w:t xml:space="preserve"> по правовому статусу Каспийского моря, посла по особым поручениям </w:t>
      </w:r>
      <w:r w:rsidRPr="00D2774F">
        <w:rPr>
          <w:color w:val="auto"/>
          <w:spacing w:val="-8"/>
        </w:rPr>
        <w:t>МИД России И.Б.Братчикова на вопрос СМИ о возможности строительства</w:t>
      </w:r>
      <w:r w:rsidRPr="00D2774F">
        <w:rPr>
          <w:color w:val="auto"/>
        </w:rPr>
        <w:t xml:space="preserve"> </w:t>
      </w:r>
      <w:r w:rsidRPr="00D2774F">
        <w:rPr>
          <w:color w:val="auto"/>
          <w:spacing w:val="-4"/>
        </w:rPr>
        <w:t>Транскаспийского газопровода после подписания Конвенции о правовом</w:t>
      </w:r>
      <w:r w:rsidRPr="00D2774F">
        <w:rPr>
          <w:color w:val="auto"/>
        </w:rPr>
        <w:t xml:space="preserve"> </w:t>
      </w:r>
      <w:r w:rsidRPr="00D2774F">
        <w:rPr>
          <w:color w:val="auto"/>
          <w:spacing w:val="-6"/>
        </w:rPr>
        <w:t>статусе Каспийского моря [Электронный ресурс] // Официальный веб-сайт</w:t>
      </w:r>
      <w:r w:rsidRPr="00D2774F">
        <w:rPr>
          <w:color w:val="auto"/>
        </w:rPr>
        <w:t xml:space="preserve"> МИД России.</w:t>
      </w:r>
      <w:r w:rsidRPr="00D2774F">
        <w:rPr>
          <w:rFonts w:eastAsia="Calibri"/>
          <w:color w:val="auto"/>
        </w:rPr>
        <w:t xml:space="preserve"> – 17</w:t>
      </w:r>
      <w:r w:rsidR="00EF7EB7">
        <w:rPr>
          <w:rFonts w:eastAsia="Calibri"/>
          <w:color w:val="auto"/>
        </w:rPr>
        <w:t> </w:t>
      </w:r>
      <w:r w:rsidRPr="00D2774F">
        <w:rPr>
          <w:rFonts w:eastAsia="Calibri"/>
          <w:color w:val="auto"/>
        </w:rPr>
        <w:t>августа 2018. – Режим доступа: http://www.mid.ru/ru/</w:t>
      </w:r>
      <w:r w:rsidRPr="00D2774F">
        <w:rPr>
          <w:rFonts w:eastAsia="Calibri"/>
          <w:color w:val="auto"/>
        </w:rPr>
        <w:br/>
        <w:t>foreign_policy</w:t>
      </w:r>
      <w:r w:rsidRPr="00D2774F">
        <w:rPr>
          <w:rFonts w:eastAsia="Calibri"/>
          <w:color w:val="auto"/>
          <w:spacing w:val="-4"/>
        </w:rPr>
        <w:t xml:space="preserve">/news/-/asset_publisher/cKNonkJE02Bw/content/id/3320564 </w:t>
      </w:r>
      <w:r w:rsidRPr="00D2774F">
        <w:rPr>
          <w:rFonts w:eastAsia="Calibri"/>
          <w:color w:val="auto"/>
        </w:rPr>
        <w:t>(дата обращения: 01.11.2018).</w:t>
      </w:r>
    </w:p>
    <w:p w14:paraId="2A8337FC" w14:textId="77777777" w:rsidR="00612309" w:rsidRPr="00D2774F" w:rsidRDefault="00612309" w:rsidP="00612309">
      <w:pPr>
        <w:pStyle w:val="af"/>
        <w:numPr>
          <w:ilvl w:val="0"/>
          <w:numId w:val="16"/>
        </w:numPr>
        <w:spacing w:before="120" w:after="0" w:line="240" w:lineRule="auto"/>
        <w:ind w:left="850" w:hanging="493"/>
        <w:contextualSpacing w:val="0"/>
        <w:jc w:val="both"/>
        <w:rPr>
          <w:color w:val="auto"/>
        </w:rPr>
      </w:pPr>
      <w:r w:rsidRPr="00D2774F">
        <w:rPr>
          <w:color w:val="auto"/>
          <w:spacing w:val="-10"/>
        </w:rPr>
        <w:t>Панфилова В. Европа идёт на обострение c Россией [Электронный ресурс]</w:t>
      </w:r>
      <w:r w:rsidR="00EF7EB7">
        <w:rPr>
          <w:color w:val="auto"/>
          <w:spacing w:val="-10"/>
        </w:rPr>
        <w:br/>
      </w:r>
      <w:r w:rsidRPr="00D2774F">
        <w:rPr>
          <w:color w:val="auto"/>
          <w:spacing w:val="-10"/>
        </w:rPr>
        <w:t>//</w:t>
      </w:r>
      <w:r w:rsidRPr="00D2774F">
        <w:rPr>
          <w:color w:val="auto"/>
        </w:rPr>
        <w:t xml:space="preserve"> </w:t>
      </w:r>
      <w:r w:rsidRPr="00D2774F">
        <w:rPr>
          <w:color w:val="auto"/>
          <w:spacing w:val="-8"/>
        </w:rPr>
        <w:t>Независимая газета. – 1</w:t>
      </w:r>
      <w:r w:rsidR="00EF7EB7">
        <w:rPr>
          <w:rFonts w:eastAsia="Calibri"/>
          <w:color w:val="auto"/>
          <w:spacing w:val="-8"/>
        </w:rPr>
        <w:t>3 </w:t>
      </w:r>
      <w:r w:rsidRPr="00D2774F">
        <w:rPr>
          <w:rFonts w:eastAsia="Calibri"/>
          <w:color w:val="auto"/>
          <w:spacing w:val="-8"/>
        </w:rPr>
        <w:t>ноября 2019. – Режим доступа: http://www.ng.ru/cis/</w:t>
      </w:r>
      <w:r w:rsidRPr="00D2774F">
        <w:rPr>
          <w:rFonts w:eastAsia="Calibri"/>
          <w:color w:val="auto"/>
        </w:rPr>
        <w:t xml:space="preserve"> 2019-11-13/6_7725_turkmenia.html (дата обращения: 15.11.2019).</w:t>
      </w:r>
    </w:p>
    <w:p w14:paraId="0707929F" w14:textId="77777777" w:rsidR="00856030" w:rsidRPr="00D2774F" w:rsidRDefault="00856030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 xml:space="preserve">Папуашвили Т. Военно-морские силы прикаспийских государств </w:t>
      </w:r>
      <w:r w:rsidRPr="00D2774F">
        <w:rPr>
          <w:color w:val="auto"/>
        </w:rPr>
        <w:t xml:space="preserve">[Электронный ресурс] // </w:t>
      </w:r>
      <w:r w:rsidRPr="00D2774F">
        <w:rPr>
          <w:color w:val="auto"/>
          <w:lang w:val="en-US"/>
        </w:rPr>
        <w:t>Meydan TV</w:t>
      </w:r>
      <w:r w:rsidRPr="00D2774F">
        <w:rPr>
          <w:color w:val="auto"/>
        </w:rPr>
        <w:t>.</w:t>
      </w:r>
      <w:r w:rsidRPr="00D2774F">
        <w:rPr>
          <w:rFonts w:eastAsia="Calibri"/>
          <w:color w:val="auto"/>
        </w:rPr>
        <w:t xml:space="preserve"> – 2017. – Режим доступа: </w:t>
      </w:r>
      <w:r w:rsidR="00980F6E" w:rsidRPr="00D2774F">
        <w:rPr>
          <w:rFonts w:eastAsia="Calibri"/>
          <w:color w:val="auto"/>
          <w:spacing w:val="-4"/>
        </w:rPr>
        <w:t xml:space="preserve">https://www.meydan.tv/ru/site/politics/20357 </w:t>
      </w:r>
      <w:r w:rsidRPr="00D2774F">
        <w:rPr>
          <w:rFonts w:eastAsia="Calibri"/>
          <w:color w:val="auto"/>
          <w:spacing w:val="-4"/>
        </w:rPr>
        <w:t>(дата обращения: 01.11.2018).</w:t>
      </w:r>
    </w:p>
    <w:p w14:paraId="48908998" w14:textId="77777777" w:rsidR="00C71AEF" w:rsidRPr="00D2774F" w:rsidRDefault="00AE1749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  <w:spacing w:val="-4"/>
        </w:rPr>
        <w:t>Пархомчик Л.А. Современные тренды многостороннего взаимодействия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  <w:spacing w:val="-2"/>
        </w:rPr>
        <w:t xml:space="preserve">стран «Каспийской пятёрки» </w:t>
      </w:r>
      <w:r w:rsidRPr="00D2774F">
        <w:rPr>
          <w:color w:val="auto"/>
          <w:spacing w:val="-2"/>
        </w:rPr>
        <w:t>[Электронный ресурс] // Каспий – Евразия.</w:t>
      </w:r>
      <w:r w:rsidR="00EF7EB7">
        <w:rPr>
          <w:color w:val="auto"/>
          <w:spacing w:val="-2"/>
        </w:rPr>
        <w:br/>
      </w:r>
      <w:r w:rsidRPr="00D2774F">
        <w:rPr>
          <w:rFonts w:eastAsia="Calibri"/>
          <w:color w:val="auto"/>
          <w:spacing w:val="-8"/>
        </w:rPr>
        <w:t xml:space="preserve">– 2017. – Режим доступа: </w:t>
      </w:r>
      <w:r w:rsidR="00BB5974" w:rsidRPr="00D2774F">
        <w:rPr>
          <w:rFonts w:eastAsia="Calibri"/>
          <w:color w:val="auto"/>
          <w:spacing w:val="-8"/>
        </w:rPr>
        <w:t>http://caspian-eurasia.com/2017/06/16/sovremennye-</w:t>
      </w:r>
      <w:r w:rsidR="00BB5974"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  <w:spacing w:val="-16"/>
        </w:rPr>
        <w:t xml:space="preserve">trendy-mnogostoronnego-vzaimodejstvija-stran-kaspijskoj-pjatjorki (дата обращения: </w:t>
      </w:r>
      <w:r w:rsidRPr="00D2774F">
        <w:rPr>
          <w:rFonts w:eastAsia="Calibri"/>
          <w:color w:val="auto"/>
        </w:rPr>
        <w:t>01.11.2018).</w:t>
      </w:r>
    </w:p>
    <w:p w14:paraId="6BFB7005" w14:textId="77777777" w:rsidR="00854C7E" w:rsidRPr="00D2774F" w:rsidRDefault="0087051B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>Попов Д.</w:t>
      </w:r>
      <w:r w:rsidRPr="00D2774F">
        <w:rPr>
          <w:color w:val="auto"/>
        </w:rPr>
        <w:t>С. Каспийский вектор внешней политики США [Электронный ресурс] // Российский институт стратегических исследований.</w:t>
      </w:r>
      <w:r w:rsidRPr="00D2774F">
        <w:rPr>
          <w:rFonts w:eastAsia="Calibri"/>
          <w:color w:val="auto"/>
        </w:rPr>
        <w:t xml:space="preserve"> – 2016.</w:t>
      </w:r>
      <w:r w:rsidRPr="00D2774F">
        <w:rPr>
          <w:rFonts w:eastAsia="Calibri"/>
          <w:color w:val="auto"/>
        </w:rPr>
        <w:br/>
      </w:r>
      <w:r w:rsidRPr="00D2774F">
        <w:rPr>
          <w:rFonts w:eastAsia="Calibri"/>
          <w:color w:val="auto"/>
          <w:spacing w:val="-8"/>
        </w:rPr>
        <w:t>– Режим доступа: https://riss.ru/analitycs/27035/ (дата обращения: 01.11.2018).</w:t>
      </w:r>
    </w:p>
    <w:p w14:paraId="28056DEC" w14:textId="77777777" w:rsidR="00F60642" w:rsidRPr="00D2774F" w:rsidRDefault="00854C7E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  <w:spacing w:val="-4"/>
        </w:rPr>
        <w:t>Посол РФ в КНР: сотрудничество России и Китая стало более системным</w:t>
      </w:r>
      <w:r w:rsidRPr="00D2774F">
        <w:rPr>
          <w:color w:val="auto"/>
        </w:rPr>
        <w:t xml:space="preserve"> </w:t>
      </w:r>
      <w:r w:rsidRPr="00D2774F">
        <w:rPr>
          <w:color w:val="auto"/>
          <w:spacing w:val="-6"/>
        </w:rPr>
        <w:t xml:space="preserve">[Электронный ресурс] // Информационное агентство «ТАСС». </w:t>
      </w:r>
      <w:r w:rsidRPr="00D2774F">
        <w:rPr>
          <w:rFonts w:eastAsia="Calibri"/>
          <w:color w:val="auto"/>
          <w:spacing w:val="-6"/>
        </w:rPr>
        <w:t>– 8</w:t>
      </w:r>
      <w:r w:rsidR="00EF7EB7">
        <w:rPr>
          <w:rFonts w:eastAsia="Calibri"/>
          <w:color w:val="auto"/>
          <w:spacing w:val="-6"/>
        </w:rPr>
        <w:t> </w:t>
      </w:r>
      <w:r w:rsidRPr="00D2774F">
        <w:rPr>
          <w:rFonts w:eastAsia="Calibri"/>
          <w:color w:val="auto"/>
          <w:spacing w:val="-6"/>
        </w:rPr>
        <w:t>февраля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  <w:spacing w:val="-18"/>
        </w:rPr>
        <w:t>2016. – Режим доступа: https://tass.ru/politika/2647816 (дата обращения: 01.11.2018).</w:t>
      </w:r>
    </w:p>
    <w:p w14:paraId="7356C52E" w14:textId="77777777" w:rsidR="00323838" w:rsidRPr="00233BD3" w:rsidRDefault="00323838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</w:rPr>
        <w:t>Прикаспийские государства обсудили очередное соглашение</w:t>
      </w:r>
      <w:r w:rsidRPr="00D2774F">
        <w:rPr>
          <w:color w:val="auto"/>
        </w:rPr>
        <w:br/>
      </w:r>
      <w:r w:rsidRPr="00D2774F">
        <w:rPr>
          <w:color w:val="auto"/>
          <w:spacing w:val="-6"/>
        </w:rPr>
        <w:t>о сотрудничестве [Электронный ресурс] // Каспийский вестник.</w:t>
      </w:r>
      <w:r w:rsidRPr="00D2774F">
        <w:rPr>
          <w:rFonts w:eastAsia="Calibri"/>
          <w:color w:val="auto"/>
          <w:spacing w:val="-6"/>
        </w:rPr>
        <w:t xml:space="preserve"> – 18 марта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  <w:spacing w:val="-4"/>
        </w:rPr>
        <w:t>2019. – Режим доступа: http://casp-geo.ru/prikaspijskie-gosudarstva-obsudili-</w:t>
      </w:r>
      <w:r w:rsidRPr="00D2774F">
        <w:rPr>
          <w:rFonts w:eastAsia="Calibri"/>
          <w:color w:val="auto"/>
        </w:rPr>
        <w:t>ocherednoe-soglashenie-o-sotrudnichestve (дата обращения: 12.01.2020).</w:t>
      </w:r>
    </w:p>
    <w:p w14:paraId="62D77CBB" w14:textId="77777777" w:rsidR="00925613" w:rsidRPr="00D2774F" w:rsidRDefault="00925613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  <w:spacing w:val="-6"/>
        </w:rPr>
        <w:t>Региональные и международные аспекты деятельности АМП Каспийского</w:t>
      </w:r>
      <w:r w:rsidRPr="00D2774F">
        <w:rPr>
          <w:color w:val="auto"/>
        </w:rPr>
        <w:t xml:space="preserve"> моря </w:t>
      </w:r>
      <w:r w:rsidRPr="00D2774F">
        <w:rPr>
          <w:color w:val="auto"/>
          <w:spacing w:val="-2"/>
        </w:rPr>
        <w:t>[Электронный ресурс] // Морские вести России</w:t>
      </w:r>
      <w:r w:rsidRPr="00D2774F">
        <w:rPr>
          <w:color w:val="auto"/>
        </w:rPr>
        <w:t>.</w:t>
      </w:r>
      <w:r w:rsidR="00EF7EB7">
        <w:rPr>
          <w:rFonts w:eastAsia="Calibri"/>
          <w:color w:val="auto"/>
        </w:rPr>
        <w:t xml:space="preserve"> – 5 </w:t>
      </w:r>
      <w:r w:rsidRPr="00D2774F">
        <w:rPr>
          <w:rFonts w:eastAsia="Calibri"/>
          <w:color w:val="auto"/>
        </w:rPr>
        <w:t>октября 2015.</w:t>
      </w:r>
      <w:r w:rsidR="00EF7EB7">
        <w:rPr>
          <w:rFonts w:eastAsia="Calibri"/>
          <w:color w:val="auto"/>
        </w:rPr>
        <w:br/>
      </w:r>
      <w:r w:rsidRPr="00D2774F">
        <w:rPr>
          <w:rFonts w:eastAsia="Calibri"/>
          <w:color w:val="auto"/>
        </w:rPr>
        <w:t>– Режим доступа: http://morvesti.ru/interview/detail.php?ID=36643 (дата обращения: 01.11.2018).</w:t>
      </w:r>
    </w:p>
    <w:p w14:paraId="7FD8F80F" w14:textId="77777777" w:rsidR="008C7B4E" w:rsidRPr="00D2774F" w:rsidRDefault="008C7B4E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  <w:spacing w:val="-12"/>
        </w:rPr>
        <w:t>Российский газ пойдёт в Европу и по «Южному газотранспортному коридору»</w:t>
      </w:r>
      <w:r w:rsidRPr="00D2774F">
        <w:rPr>
          <w:color w:val="auto"/>
        </w:rPr>
        <w:t xml:space="preserve"> </w:t>
      </w:r>
      <w:r w:rsidRPr="00D2774F">
        <w:rPr>
          <w:color w:val="auto"/>
          <w:spacing w:val="-10"/>
        </w:rPr>
        <w:t>[Электронный ресурс] // Новые известия.</w:t>
      </w:r>
      <w:r w:rsidRPr="00D2774F">
        <w:rPr>
          <w:rFonts w:eastAsia="Calibri"/>
          <w:color w:val="auto"/>
          <w:spacing w:val="-10"/>
        </w:rPr>
        <w:t xml:space="preserve"> </w:t>
      </w:r>
      <w:r w:rsidR="00612309" w:rsidRPr="00D2774F">
        <w:rPr>
          <w:rFonts w:eastAsia="Calibri"/>
          <w:color w:val="auto"/>
          <w:spacing w:val="-10"/>
        </w:rPr>
        <w:t xml:space="preserve">– </w:t>
      </w:r>
      <w:r w:rsidR="00EF7EB7">
        <w:rPr>
          <w:rFonts w:eastAsia="Calibri"/>
          <w:color w:val="auto"/>
          <w:spacing w:val="-10"/>
        </w:rPr>
        <w:t>16 </w:t>
      </w:r>
      <w:r w:rsidRPr="00D2774F">
        <w:rPr>
          <w:rFonts w:eastAsia="Calibri"/>
          <w:color w:val="auto"/>
          <w:spacing w:val="-10"/>
        </w:rPr>
        <w:t xml:space="preserve">октября 2018. </w:t>
      </w:r>
      <w:r w:rsidR="00612309" w:rsidRPr="00D2774F">
        <w:rPr>
          <w:rFonts w:eastAsia="Calibri"/>
          <w:color w:val="auto"/>
          <w:spacing w:val="-10"/>
        </w:rPr>
        <w:t xml:space="preserve">– </w:t>
      </w:r>
      <w:r w:rsidRPr="00D2774F">
        <w:rPr>
          <w:rFonts w:eastAsia="Calibri"/>
          <w:color w:val="auto"/>
          <w:spacing w:val="-10"/>
        </w:rPr>
        <w:t>Режим доступа: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  <w:spacing w:val="-4"/>
        </w:rPr>
        <w:lastRenderedPageBreak/>
        <w:t>https://newizv.ru/news/economy/16-10-2018/rossiyskiy-gaz-poydet-v-evropu-</w:t>
      </w:r>
      <w:r w:rsidRPr="00D2774F">
        <w:rPr>
          <w:rFonts w:eastAsia="Calibri"/>
          <w:color w:val="auto"/>
          <w:spacing w:val="-2"/>
        </w:rPr>
        <w:t>i-po-yuzhnomu-gazotransportnomu-koridoru (дата обращения: 15.11.2019).</w:t>
      </w:r>
    </w:p>
    <w:p w14:paraId="41B14764" w14:textId="77777777" w:rsidR="009549FC" w:rsidRPr="00D2774F" w:rsidRDefault="009549FC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</w:rPr>
        <w:t xml:space="preserve">Россия </w:t>
      </w:r>
      <w:r w:rsidRPr="00D2774F">
        <w:rPr>
          <w:bCs/>
          <w:color w:val="auto"/>
        </w:rPr>
        <w:t>и</w:t>
      </w:r>
      <w:r w:rsidRPr="00D2774F">
        <w:rPr>
          <w:color w:val="auto"/>
        </w:rPr>
        <w:t xml:space="preserve"> Иран </w:t>
      </w:r>
      <w:r w:rsidRPr="00D2774F">
        <w:rPr>
          <w:bCs/>
          <w:color w:val="auto"/>
        </w:rPr>
        <w:t>н</w:t>
      </w:r>
      <w:r w:rsidRPr="00D2774F">
        <w:rPr>
          <w:color w:val="auto"/>
        </w:rPr>
        <w:t xml:space="preserve">а </w:t>
      </w:r>
      <w:r w:rsidRPr="00D2774F">
        <w:rPr>
          <w:bCs/>
          <w:color w:val="auto"/>
        </w:rPr>
        <w:t>п</w:t>
      </w:r>
      <w:r w:rsidRPr="00D2774F">
        <w:rPr>
          <w:color w:val="auto"/>
        </w:rPr>
        <w:t xml:space="preserve">ути </w:t>
      </w:r>
      <w:r w:rsidRPr="00D2774F">
        <w:rPr>
          <w:bCs/>
          <w:color w:val="auto"/>
        </w:rPr>
        <w:t>р</w:t>
      </w:r>
      <w:r w:rsidRPr="00D2774F">
        <w:rPr>
          <w:color w:val="auto"/>
        </w:rPr>
        <w:t xml:space="preserve">атификации Конвенции </w:t>
      </w:r>
      <w:r w:rsidRPr="00D2774F">
        <w:rPr>
          <w:bCs/>
          <w:color w:val="auto"/>
        </w:rPr>
        <w:t>о</w:t>
      </w:r>
      <w:r w:rsidRPr="00D2774F">
        <w:rPr>
          <w:color w:val="auto"/>
        </w:rPr>
        <w:t xml:space="preserve"> </w:t>
      </w:r>
      <w:r w:rsidRPr="00D2774F">
        <w:rPr>
          <w:bCs/>
          <w:color w:val="auto"/>
        </w:rPr>
        <w:t>п</w:t>
      </w:r>
      <w:r w:rsidRPr="00D2774F">
        <w:rPr>
          <w:color w:val="auto"/>
        </w:rPr>
        <w:t xml:space="preserve">равовом </w:t>
      </w:r>
      <w:r w:rsidRPr="00D2774F">
        <w:rPr>
          <w:bCs/>
          <w:color w:val="auto"/>
        </w:rPr>
        <w:t>с</w:t>
      </w:r>
      <w:r w:rsidRPr="00D2774F">
        <w:rPr>
          <w:color w:val="auto"/>
        </w:rPr>
        <w:t xml:space="preserve">татусе </w:t>
      </w:r>
      <w:r w:rsidRPr="00D2774F">
        <w:rPr>
          <w:color w:val="auto"/>
          <w:spacing w:val="-8"/>
        </w:rPr>
        <w:t xml:space="preserve">Каспийского </w:t>
      </w:r>
      <w:r w:rsidRPr="00D2774F">
        <w:rPr>
          <w:bCs/>
          <w:color w:val="auto"/>
          <w:spacing w:val="-8"/>
        </w:rPr>
        <w:t>м</w:t>
      </w:r>
      <w:r w:rsidRPr="00D2774F">
        <w:rPr>
          <w:color w:val="auto"/>
          <w:spacing w:val="-8"/>
        </w:rPr>
        <w:t>оря</w:t>
      </w:r>
      <w:r w:rsidRPr="00D2774F">
        <w:rPr>
          <w:bCs/>
          <w:color w:val="auto"/>
          <w:spacing w:val="-8"/>
        </w:rPr>
        <w:t xml:space="preserve"> </w:t>
      </w:r>
      <w:r w:rsidRPr="00D2774F">
        <w:rPr>
          <w:color w:val="auto"/>
          <w:spacing w:val="-8"/>
        </w:rPr>
        <w:t>[Электронный ресурс] // Каспийский вестник. – 1 августа</w:t>
      </w:r>
      <w:r w:rsidRPr="00D2774F">
        <w:rPr>
          <w:color w:val="auto"/>
        </w:rPr>
        <w:t xml:space="preserve"> </w:t>
      </w:r>
      <w:r w:rsidRPr="00D2774F">
        <w:rPr>
          <w:color w:val="auto"/>
          <w:spacing w:val="-2"/>
        </w:rPr>
        <w:t xml:space="preserve">2019. – </w:t>
      </w:r>
      <w:r w:rsidRPr="00D2774F">
        <w:rPr>
          <w:rFonts w:eastAsia="Calibri"/>
          <w:color w:val="auto"/>
          <w:spacing w:val="-2"/>
        </w:rPr>
        <w:t xml:space="preserve">Режим доступа: </w:t>
      </w:r>
      <w:r w:rsidRPr="00D2774F">
        <w:rPr>
          <w:color w:val="auto"/>
          <w:spacing w:val="-2"/>
        </w:rPr>
        <w:t>http://casp-geo.ru/rossiya-i-iran-na-puti-ratifikatsii-</w:t>
      </w:r>
      <w:r w:rsidRPr="00D2774F">
        <w:rPr>
          <w:color w:val="auto"/>
          <w:spacing w:val="-12"/>
        </w:rPr>
        <w:t>konventsii-o-pravovom-statuse-kaspijskogo-morya</w:t>
      </w:r>
      <w:r w:rsidRPr="00D2774F">
        <w:rPr>
          <w:rFonts w:eastAsia="Calibri"/>
          <w:color w:val="auto"/>
          <w:spacing w:val="-12"/>
        </w:rPr>
        <w:t xml:space="preserve"> (дата обращения: 17.11.2019).</w:t>
      </w:r>
    </w:p>
    <w:p w14:paraId="490CAF8E" w14:textId="77777777" w:rsidR="00323300" w:rsidRPr="00D2774F" w:rsidRDefault="00781A29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  <w:spacing w:val="-2"/>
        </w:rPr>
        <w:t>Россия и Иран обсудят продление запрета промысла осетровых в Каспии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color w:val="auto"/>
          <w:spacing w:val="-2"/>
        </w:rPr>
        <w:t>[Электронный ресурс] // Официальный веб-сайт Федерального агентства</w:t>
      </w:r>
      <w:r w:rsidRPr="00D2774F">
        <w:rPr>
          <w:color w:val="auto"/>
        </w:rPr>
        <w:t xml:space="preserve"> по рыболовству.</w:t>
      </w:r>
      <w:r w:rsidR="00EF7EB7">
        <w:rPr>
          <w:rFonts w:eastAsia="Calibri"/>
          <w:color w:val="auto"/>
        </w:rPr>
        <w:t xml:space="preserve"> – 28 </w:t>
      </w:r>
      <w:r w:rsidRPr="00D2774F">
        <w:rPr>
          <w:rFonts w:eastAsia="Calibri"/>
          <w:color w:val="auto"/>
        </w:rPr>
        <w:t>апреля 2016. – Режим доступа: http://fish.gov.ru/</w:t>
      </w:r>
      <w:r w:rsidRPr="00D2774F">
        <w:rPr>
          <w:rFonts w:eastAsia="Calibri"/>
          <w:color w:val="auto"/>
        </w:rPr>
        <w:br/>
      </w:r>
      <w:r w:rsidRPr="00D2774F">
        <w:rPr>
          <w:rFonts w:eastAsia="Calibri"/>
          <w:color w:val="auto"/>
          <w:spacing w:val="-6"/>
        </w:rPr>
        <w:t>press-tsentr/novosti/13137-rossiya-i-iran-obsudyat-prodlenie-zapreta-promysla-</w:t>
      </w:r>
      <w:r w:rsidRPr="00D2774F">
        <w:rPr>
          <w:rFonts w:eastAsia="Calibri"/>
          <w:color w:val="auto"/>
        </w:rPr>
        <w:t>osetrovykh-v-kaspii (дата обращения: 01.11.2018).</w:t>
      </w:r>
    </w:p>
    <w:p w14:paraId="06B7A777" w14:textId="77777777" w:rsidR="00DF005B" w:rsidRPr="00D2774F" w:rsidRDefault="00312E8E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</w:rPr>
        <w:t xml:space="preserve">Сидоров И. «Каспийская спираль»: новые вызовы региональной </w:t>
      </w:r>
      <w:r w:rsidRPr="00D2774F">
        <w:rPr>
          <w:color w:val="auto"/>
          <w:spacing w:val="-14"/>
        </w:rPr>
        <w:t>безопасности [Электронный ресурс] // Интернет-журнал «Военно-политическая</w:t>
      </w:r>
      <w:r w:rsidRPr="00D2774F">
        <w:rPr>
          <w:color w:val="auto"/>
        </w:rPr>
        <w:t xml:space="preserve"> аналитика».</w:t>
      </w:r>
      <w:r w:rsidRPr="00D2774F">
        <w:rPr>
          <w:rFonts w:eastAsia="Calibri"/>
          <w:color w:val="auto"/>
        </w:rPr>
        <w:t xml:space="preserve"> – 2017. – Режим доступа: </w:t>
      </w:r>
      <w:r w:rsidR="002C517B" w:rsidRPr="00D2774F">
        <w:rPr>
          <w:rFonts w:eastAsia="Calibri"/>
          <w:color w:val="auto"/>
        </w:rPr>
        <w:t xml:space="preserve">http://vpoanalytics.com/2017/07/ </w:t>
      </w:r>
      <w:r w:rsidRPr="00D2774F">
        <w:rPr>
          <w:rFonts w:eastAsia="Calibri"/>
          <w:color w:val="auto"/>
          <w:spacing w:val="-8"/>
        </w:rPr>
        <w:t>10/kaspijskaya-spiral-novye-vyzovy-regionalnoj-bezopasnosti (дата обращения:</w:t>
      </w:r>
      <w:r w:rsidRPr="00D2774F">
        <w:rPr>
          <w:rFonts w:eastAsia="Calibri"/>
          <w:color w:val="auto"/>
        </w:rPr>
        <w:t xml:space="preserve"> 01.11.2018).</w:t>
      </w:r>
    </w:p>
    <w:p w14:paraId="4EA041A4" w14:textId="77777777" w:rsidR="00DE23E4" w:rsidRPr="00D2774F" w:rsidRDefault="00DF005B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</w:rPr>
        <w:t xml:space="preserve">Состоялось заседание администраций морских портов прикаспийских </w:t>
      </w:r>
      <w:r w:rsidRPr="00D2774F">
        <w:rPr>
          <w:color w:val="auto"/>
          <w:spacing w:val="-8"/>
        </w:rPr>
        <w:t>государств [Электронный ресурс] // Каспийский вестник.</w:t>
      </w:r>
      <w:r w:rsidRPr="00D2774F">
        <w:rPr>
          <w:rFonts w:eastAsia="Calibri"/>
          <w:color w:val="auto"/>
          <w:spacing w:val="-8"/>
        </w:rPr>
        <w:t xml:space="preserve"> – 17</w:t>
      </w:r>
      <w:r w:rsidR="00EF7EB7">
        <w:rPr>
          <w:rFonts w:eastAsia="Calibri"/>
          <w:color w:val="auto"/>
          <w:spacing w:val="-8"/>
        </w:rPr>
        <w:t> </w:t>
      </w:r>
      <w:r w:rsidRPr="00D2774F">
        <w:rPr>
          <w:rFonts w:eastAsia="Calibri"/>
          <w:color w:val="auto"/>
          <w:spacing w:val="-8"/>
        </w:rPr>
        <w:t>октября 2018.</w:t>
      </w:r>
      <w:r w:rsidR="00EF7EB7">
        <w:rPr>
          <w:rFonts w:eastAsia="Calibri"/>
          <w:color w:val="auto"/>
          <w:spacing w:val="-8"/>
        </w:rPr>
        <w:br/>
      </w:r>
      <w:r w:rsidRPr="00D2774F">
        <w:rPr>
          <w:rFonts w:eastAsia="Calibri"/>
          <w:color w:val="auto"/>
        </w:rPr>
        <w:t xml:space="preserve">– Режим доступа: </w:t>
      </w:r>
      <w:r w:rsidR="00E1459E" w:rsidRPr="00D2774F">
        <w:rPr>
          <w:rFonts w:eastAsia="Calibri"/>
          <w:color w:val="auto"/>
        </w:rPr>
        <w:t xml:space="preserve">http://casp-geo.ru/sostoyalos-zasedanie-administratsij-morskih-portov-prikaspijskih-gosudarstv </w:t>
      </w:r>
      <w:r w:rsidRPr="00D2774F">
        <w:rPr>
          <w:rFonts w:eastAsia="Calibri"/>
          <w:color w:val="auto"/>
        </w:rPr>
        <w:t>(дата обращения: 01.11.2018).</w:t>
      </w:r>
    </w:p>
    <w:p w14:paraId="7503205E" w14:textId="77777777" w:rsidR="00DE23E4" w:rsidRPr="00D2774F" w:rsidRDefault="00DE23E4" w:rsidP="008E2B4C">
      <w:pPr>
        <w:pStyle w:val="af"/>
        <w:numPr>
          <w:ilvl w:val="0"/>
          <w:numId w:val="16"/>
        </w:numPr>
        <w:spacing w:before="120" w:after="0" w:line="264" w:lineRule="auto"/>
        <w:ind w:left="850" w:hanging="493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  <w:spacing w:val="-14"/>
        </w:rPr>
        <w:t xml:space="preserve">Субботин И. Ультраконсерваторы предлагают обезглавить Иран </w:t>
      </w:r>
      <w:r w:rsidRPr="00D2774F">
        <w:rPr>
          <w:color w:val="auto"/>
          <w:spacing w:val="-14"/>
        </w:rPr>
        <w:t>[Электронный</w:t>
      </w:r>
      <w:r w:rsidRPr="00D2774F">
        <w:rPr>
          <w:color w:val="auto"/>
        </w:rPr>
        <w:t xml:space="preserve"> ресурс] //</w:t>
      </w:r>
      <w:r w:rsidRPr="00D2774F">
        <w:rPr>
          <w:rFonts w:eastAsia="Calibri"/>
          <w:color w:val="auto"/>
        </w:rPr>
        <w:t xml:space="preserve"> Независимая газета. – </w:t>
      </w:r>
      <w:r w:rsidR="00D601CB" w:rsidRPr="00D2774F">
        <w:rPr>
          <w:rFonts w:eastAsia="Calibri"/>
          <w:color w:val="auto"/>
        </w:rPr>
        <w:t>27</w:t>
      </w:r>
      <w:r w:rsidR="00EF7EB7">
        <w:rPr>
          <w:rFonts w:eastAsia="Calibri"/>
          <w:color w:val="auto"/>
        </w:rPr>
        <w:t> </w:t>
      </w:r>
      <w:r w:rsidR="00D601CB" w:rsidRPr="00D2774F">
        <w:rPr>
          <w:rFonts w:eastAsia="Calibri"/>
          <w:color w:val="auto"/>
        </w:rPr>
        <w:t xml:space="preserve">марта </w:t>
      </w:r>
      <w:r w:rsidRPr="00D2774F">
        <w:rPr>
          <w:rFonts w:eastAsia="Calibri"/>
          <w:color w:val="auto"/>
        </w:rPr>
        <w:t xml:space="preserve">2019. – Режим доступа: </w:t>
      </w:r>
      <w:r w:rsidR="0072105C" w:rsidRPr="00D2774F">
        <w:rPr>
          <w:rFonts w:eastAsia="Calibri"/>
          <w:color w:val="auto"/>
        </w:rPr>
        <w:t>http://www.ng.ru/world/2019-03-27/</w:t>
      </w:r>
      <w:r w:rsidR="00E31220" w:rsidRPr="00D2774F">
        <w:rPr>
          <w:rFonts w:eastAsia="Calibri"/>
          <w:color w:val="auto"/>
        </w:rPr>
        <w:t>7_7541_iran.html (дата обращения: 08.11.2019).</w:t>
      </w:r>
    </w:p>
    <w:p w14:paraId="13FDB6A7" w14:textId="77777777" w:rsidR="00E1459E" w:rsidRPr="00D2774F" w:rsidRDefault="00E1459E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 xml:space="preserve">Сурков Н., Рамм А. Каспийской флотилии построят новую базу </w:t>
      </w:r>
      <w:r w:rsidRPr="00D2774F">
        <w:rPr>
          <w:color w:val="auto"/>
        </w:rPr>
        <w:t>[Электронный ресурс] // Известия.</w:t>
      </w:r>
      <w:r w:rsidRPr="00D2774F">
        <w:rPr>
          <w:rFonts w:eastAsia="Calibri"/>
          <w:color w:val="auto"/>
        </w:rPr>
        <w:t xml:space="preserve"> – 2</w:t>
      </w:r>
      <w:r w:rsidR="00EF7EB7">
        <w:rPr>
          <w:rFonts w:eastAsia="Calibri"/>
          <w:color w:val="auto"/>
        </w:rPr>
        <w:t> </w:t>
      </w:r>
      <w:r w:rsidRPr="00D2774F">
        <w:rPr>
          <w:rFonts w:eastAsia="Calibri"/>
          <w:color w:val="auto"/>
        </w:rPr>
        <w:t xml:space="preserve">октября 2017. – Режим доступа: </w:t>
      </w:r>
      <w:r w:rsidRPr="00D2774F">
        <w:rPr>
          <w:rFonts w:eastAsia="Calibri"/>
          <w:color w:val="auto"/>
          <w:spacing w:val="-6"/>
        </w:rPr>
        <w:t>https://iz.ru/650649/nikolai-surkov-aleksei-ramm/kaspiiskaia-flotiliia-pereedet-</w:t>
      </w:r>
      <w:r w:rsidRPr="00D2774F">
        <w:rPr>
          <w:rFonts w:eastAsia="Calibri"/>
          <w:color w:val="auto"/>
        </w:rPr>
        <w:t>na-super-bazu (дата обращения: 01.11.2018).</w:t>
      </w:r>
    </w:p>
    <w:p w14:paraId="0754EBEE" w14:textId="77777777" w:rsidR="00695B1B" w:rsidRPr="00387D5B" w:rsidRDefault="004B240C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  <w:spacing w:val="-14"/>
        </w:rPr>
        <w:t>Тогрул И. Международно-правовой статус Каспия: исторические предпосылки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rFonts w:eastAsia="Calibri"/>
          <w:color w:val="auto"/>
          <w:spacing w:val="-6"/>
        </w:rPr>
        <w:t xml:space="preserve">текущих проблем </w:t>
      </w:r>
      <w:r w:rsidRPr="00D2774F">
        <w:rPr>
          <w:color w:val="auto"/>
          <w:spacing w:val="-6"/>
        </w:rPr>
        <w:t xml:space="preserve">[Электронный ресурс] // </w:t>
      </w:r>
      <w:r w:rsidRPr="00D2774F">
        <w:rPr>
          <w:color w:val="auto"/>
          <w:spacing w:val="-6"/>
          <w:lang w:val="en-US"/>
        </w:rPr>
        <w:t>Sia</w:t>
      </w:r>
      <w:r w:rsidRPr="00D2774F">
        <w:rPr>
          <w:color w:val="auto"/>
          <w:spacing w:val="-6"/>
        </w:rPr>
        <w:t>.</w:t>
      </w:r>
      <w:r w:rsidRPr="00D2774F">
        <w:rPr>
          <w:color w:val="auto"/>
          <w:spacing w:val="-6"/>
          <w:lang w:val="en-US"/>
        </w:rPr>
        <w:t>az</w:t>
      </w:r>
      <w:r w:rsidRPr="00D2774F">
        <w:rPr>
          <w:color w:val="auto"/>
          <w:spacing w:val="-6"/>
        </w:rPr>
        <w:t>.</w:t>
      </w:r>
      <w:r w:rsidRPr="00D2774F">
        <w:rPr>
          <w:rFonts w:eastAsia="Calibri"/>
          <w:color w:val="auto"/>
          <w:spacing w:val="-6"/>
        </w:rPr>
        <w:t xml:space="preserve"> – 2015. – Режим доступа:</w:t>
      </w:r>
      <w:r w:rsidRPr="00D2774F">
        <w:rPr>
          <w:rFonts w:eastAsia="Calibri"/>
          <w:color w:val="auto"/>
        </w:rPr>
        <w:t xml:space="preserve"> http://sia.az/ru/news/culture/507039.html (дата обращения: 01.11.2018).</w:t>
      </w:r>
    </w:p>
    <w:p w14:paraId="5FEBB2F8" w14:textId="77777777" w:rsidR="00387D5B" w:rsidRPr="00D2774F" w:rsidRDefault="00387D5B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387D5B">
        <w:rPr>
          <w:color w:val="auto"/>
          <w:spacing w:val="-2"/>
        </w:rPr>
        <w:t>Туркменистан и Азербайджан подписали меморандум о взаимопонимании</w:t>
      </w:r>
      <w:r w:rsidRPr="00387D5B">
        <w:rPr>
          <w:color w:val="auto"/>
        </w:rPr>
        <w:t xml:space="preserve"> </w:t>
      </w:r>
      <w:r w:rsidRPr="00387D5B">
        <w:rPr>
          <w:color w:val="auto"/>
          <w:spacing w:val="-2"/>
        </w:rPr>
        <w:t>по месторождению «Достлук» [Электронный ресурс] // Turkmenportal.com.</w:t>
      </w:r>
      <w:r w:rsidRPr="00387D5B">
        <w:rPr>
          <w:color w:val="auto"/>
        </w:rPr>
        <w:t xml:space="preserve"> </w:t>
      </w:r>
      <w:r>
        <w:rPr>
          <w:color w:val="auto"/>
        </w:rPr>
        <w:t xml:space="preserve">– </w:t>
      </w:r>
      <w:r w:rsidRPr="00387D5B">
        <w:rPr>
          <w:color w:val="auto"/>
        </w:rPr>
        <w:t xml:space="preserve">21 января 2021. </w:t>
      </w:r>
      <w:r>
        <w:rPr>
          <w:color w:val="auto"/>
        </w:rPr>
        <w:t xml:space="preserve">– </w:t>
      </w:r>
      <w:r w:rsidRPr="00387D5B">
        <w:rPr>
          <w:color w:val="auto"/>
        </w:rPr>
        <w:t>Режим доступа: https://turkmenportal.com/blog/33706/</w:t>
      </w:r>
      <w:r>
        <w:rPr>
          <w:color w:val="auto"/>
        </w:rPr>
        <w:t xml:space="preserve"> </w:t>
      </w:r>
      <w:r w:rsidRPr="00387D5B">
        <w:rPr>
          <w:color w:val="auto"/>
        </w:rPr>
        <w:t>turkmenistan-i-azerbaidzhan-podpisali-memorandum-o-vzaimoponimanii-po-mestorozhdeniyu-dostluk (дата обращения: 03.04.2021)</w:t>
      </w:r>
    </w:p>
    <w:p w14:paraId="703DC60F" w14:textId="77777777" w:rsidR="00F55F87" w:rsidRPr="00D2774F" w:rsidRDefault="00F55F87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</w:rPr>
        <w:t>Туркменистан продолжит наращивать своё военное присутствие</w:t>
      </w:r>
      <w:r w:rsidRPr="00D2774F">
        <w:rPr>
          <w:color w:val="auto"/>
        </w:rPr>
        <w:br/>
        <w:t xml:space="preserve">на Каспии [Электронный ресурс] // </w:t>
      </w:r>
      <w:r w:rsidRPr="00D2774F">
        <w:rPr>
          <w:color w:val="auto"/>
          <w:lang w:val="en-US"/>
        </w:rPr>
        <w:t>Turkmenistan</w:t>
      </w:r>
      <w:r w:rsidRPr="00D2774F">
        <w:rPr>
          <w:color w:val="auto"/>
        </w:rPr>
        <w:t>.</w:t>
      </w:r>
      <w:r w:rsidRPr="00D2774F">
        <w:rPr>
          <w:color w:val="auto"/>
          <w:lang w:val="en-US"/>
        </w:rPr>
        <w:t>ru</w:t>
      </w:r>
      <w:r w:rsidRPr="00D2774F">
        <w:rPr>
          <w:color w:val="auto"/>
        </w:rPr>
        <w:t>. – 10</w:t>
      </w:r>
      <w:r w:rsidR="00EF7EB7">
        <w:rPr>
          <w:color w:val="auto"/>
        </w:rPr>
        <w:t> </w:t>
      </w:r>
      <w:r w:rsidRPr="00D2774F">
        <w:rPr>
          <w:color w:val="auto"/>
        </w:rPr>
        <w:t>октября 2011.</w:t>
      </w:r>
      <w:r w:rsidR="00EF7EB7">
        <w:rPr>
          <w:color w:val="auto"/>
        </w:rPr>
        <w:br/>
      </w:r>
      <w:r w:rsidRPr="00D2774F">
        <w:rPr>
          <w:color w:val="auto"/>
        </w:rPr>
        <w:t xml:space="preserve">– </w:t>
      </w:r>
      <w:r w:rsidRPr="00D2774F">
        <w:rPr>
          <w:rFonts w:eastAsia="Calibri"/>
          <w:color w:val="auto"/>
        </w:rPr>
        <w:t>Режим доступа: http://www.turkmenistan.ru/ru/articles/36570.html (дата обращения: 01.11.2018).</w:t>
      </w:r>
    </w:p>
    <w:p w14:paraId="0CE411DB" w14:textId="77777777" w:rsidR="0007536A" w:rsidRPr="00D2774F" w:rsidRDefault="00EA61F5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</w:rPr>
        <w:lastRenderedPageBreak/>
        <w:t>Утверждена Концепция внешнеполитического курса Туркменистана</w:t>
      </w:r>
      <w:r w:rsidRPr="00D2774F">
        <w:rPr>
          <w:color w:val="auto"/>
        </w:rPr>
        <w:br/>
      </w:r>
      <w:r w:rsidRPr="00D2774F">
        <w:rPr>
          <w:color w:val="auto"/>
          <w:spacing w:val="-12"/>
        </w:rPr>
        <w:t xml:space="preserve">на 2017-2023 годы [Электронный ресурс] // </w:t>
      </w:r>
      <w:r w:rsidR="00BD6F52" w:rsidRPr="00D2774F">
        <w:rPr>
          <w:color w:val="auto"/>
          <w:spacing w:val="-12"/>
        </w:rPr>
        <w:t>Государственное информационное</w:t>
      </w:r>
      <w:r w:rsidR="00BD6F52" w:rsidRPr="00D2774F">
        <w:rPr>
          <w:color w:val="auto"/>
        </w:rPr>
        <w:t xml:space="preserve"> агентство Туркменистана «</w:t>
      </w:r>
      <w:r w:rsidRPr="00D2774F">
        <w:rPr>
          <w:color w:val="auto"/>
        </w:rPr>
        <w:t>Туркменистан сегодня</w:t>
      </w:r>
      <w:r w:rsidR="00BD6F52" w:rsidRPr="00D2774F">
        <w:rPr>
          <w:color w:val="auto"/>
        </w:rPr>
        <w:t>»</w:t>
      </w:r>
      <w:r w:rsidRPr="00D2774F">
        <w:rPr>
          <w:color w:val="auto"/>
        </w:rPr>
        <w:t>.</w:t>
      </w:r>
      <w:r w:rsidR="00BD6F52" w:rsidRPr="00D2774F">
        <w:rPr>
          <w:color w:val="auto"/>
        </w:rPr>
        <w:t xml:space="preserve"> </w:t>
      </w:r>
      <w:r w:rsidRPr="00D2774F">
        <w:rPr>
          <w:color w:val="auto"/>
        </w:rPr>
        <w:t>– 18</w:t>
      </w:r>
      <w:r w:rsidR="00EF7EB7">
        <w:rPr>
          <w:color w:val="auto"/>
        </w:rPr>
        <w:t> </w:t>
      </w:r>
      <w:r w:rsidRPr="00D2774F">
        <w:rPr>
          <w:color w:val="auto"/>
        </w:rPr>
        <w:t>февраля 2017.</w:t>
      </w:r>
      <w:r w:rsidR="00EF7EB7">
        <w:rPr>
          <w:color w:val="auto"/>
        </w:rPr>
        <w:br/>
      </w:r>
      <w:r w:rsidRPr="00D2774F">
        <w:rPr>
          <w:color w:val="auto"/>
        </w:rPr>
        <w:t xml:space="preserve">– </w:t>
      </w:r>
      <w:r w:rsidRPr="00D2774F">
        <w:rPr>
          <w:rFonts w:eastAsia="Calibri"/>
          <w:color w:val="auto"/>
        </w:rPr>
        <w:t xml:space="preserve">Режим доступа: </w:t>
      </w:r>
      <w:r w:rsidR="00BD6F52" w:rsidRPr="00D2774F">
        <w:rPr>
          <w:rFonts w:eastAsia="Calibri"/>
          <w:color w:val="auto"/>
        </w:rPr>
        <w:t>http://tdh.gov.tm/news/articles.aspx&amp;</w:t>
      </w:r>
      <w:r w:rsidRPr="00D2774F">
        <w:rPr>
          <w:rFonts w:eastAsia="Calibri"/>
          <w:color w:val="auto"/>
        </w:rPr>
        <w:t>article5097&amp;cat11 (дата обращения: 01.11.2018).</w:t>
      </w:r>
    </w:p>
    <w:p w14:paraId="248DC152" w14:textId="77777777" w:rsidR="002F36A7" w:rsidRPr="00D2774F" w:rsidRDefault="002F36A7" w:rsidP="002F36A7">
      <w:pPr>
        <w:pStyle w:val="af"/>
        <w:numPr>
          <w:ilvl w:val="0"/>
          <w:numId w:val="16"/>
        </w:numPr>
        <w:spacing w:before="120" w:after="0" w:line="240" w:lineRule="auto"/>
        <w:ind w:left="850" w:hanging="493"/>
        <w:contextualSpacing w:val="0"/>
        <w:jc w:val="both"/>
        <w:rPr>
          <w:color w:val="auto"/>
        </w:rPr>
      </w:pPr>
      <w:r w:rsidRPr="00D2774F">
        <w:rPr>
          <w:color w:val="auto"/>
          <w:spacing w:val="-12"/>
        </w:rPr>
        <w:t>Хасан Роухани выступает за скорейшую ратификацию Каспийской конвенции</w:t>
      </w:r>
      <w:r w:rsidRPr="00D2774F">
        <w:rPr>
          <w:color w:val="auto"/>
        </w:rPr>
        <w:t xml:space="preserve"> </w:t>
      </w:r>
      <w:r w:rsidRPr="00D2774F">
        <w:rPr>
          <w:color w:val="auto"/>
          <w:spacing w:val="-12"/>
        </w:rPr>
        <w:t xml:space="preserve">[Электронный ресурс] // Каспийский вестник. – 1 ноября 2019. </w:t>
      </w:r>
      <w:r w:rsidRPr="00D2774F">
        <w:rPr>
          <w:rFonts w:eastAsia="Calibri"/>
          <w:color w:val="auto"/>
          <w:spacing w:val="-12"/>
        </w:rPr>
        <w:t>Режим доступа: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color w:val="auto"/>
          <w:spacing w:val="-12"/>
        </w:rPr>
        <w:t>http://casp-geo.ru/hasan-rouhani-vystupaet-za-skorejshuyu-ratifikatsiyu-kaspijskoj-</w:t>
      </w:r>
      <w:r w:rsidRPr="00D2774F">
        <w:rPr>
          <w:color w:val="auto"/>
        </w:rPr>
        <w:t>konventsii</w:t>
      </w:r>
      <w:r w:rsidRPr="00D2774F">
        <w:rPr>
          <w:rFonts w:eastAsia="Calibri"/>
          <w:color w:val="auto"/>
        </w:rPr>
        <w:t xml:space="preserve"> (дата обращения: 17.11.2019).</w:t>
      </w:r>
    </w:p>
    <w:p w14:paraId="6D3E3A8E" w14:textId="77777777" w:rsidR="00B973E9" w:rsidRPr="00D2774F" w:rsidRDefault="000F0211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 xml:space="preserve">Цурков М. SOCAR построит Центр по ликвидации нефтяных разливов </w:t>
      </w:r>
      <w:r w:rsidRPr="00D2774F">
        <w:rPr>
          <w:rFonts w:eastAsia="Calibri"/>
          <w:color w:val="auto"/>
          <w:spacing w:val="-8"/>
        </w:rPr>
        <w:t xml:space="preserve">на Каспии </w:t>
      </w:r>
      <w:r w:rsidRPr="00D2774F">
        <w:rPr>
          <w:color w:val="auto"/>
          <w:spacing w:val="-8"/>
        </w:rPr>
        <w:t>[Электронный ресурс] // Агентство международной информации</w:t>
      </w:r>
      <w:r w:rsidRPr="00D2774F">
        <w:rPr>
          <w:color w:val="auto"/>
        </w:rPr>
        <w:t xml:space="preserve"> </w:t>
      </w:r>
      <w:r w:rsidR="00EF7EB7">
        <w:rPr>
          <w:color w:val="auto"/>
          <w:spacing w:val="-4"/>
        </w:rPr>
        <w:t>«Trend». – 27 </w:t>
      </w:r>
      <w:r w:rsidRPr="00D2774F">
        <w:rPr>
          <w:color w:val="auto"/>
          <w:spacing w:val="-4"/>
        </w:rPr>
        <w:t xml:space="preserve">ноября 2017. – </w:t>
      </w:r>
      <w:r w:rsidRPr="00D2774F">
        <w:rPr>
          <w:rFonts w:eastAsia="Calibri"/>
          <w:color w:val="auto"/>
          <w:spacing w:val="-4"/>
        </w:rPr>
        <w:t>Режим доступа: https://www.trend.az/business/</w:t>
      </w:r>
      <w:r w:rsidRPr="00D2774F">
        <w:rPr>
          <w:rFonts w:eastAsia="Calibri"/>
          <w:color w:val="auto"/>
        </w:rPr>
        <w:br/>
        <w:t>energy/2826868.html (дата обращения: 01.11.2018).</w:t>
      </w:r>
    </w:p>
    <w:p w14:paraId="07595CA4" w14:textId="77777777" w:rsidR="00B973E9" w:rsidRPr="00D2774F" w:rsidRDefault="00B973E9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  <w:spacing w:val="-12"/>
        </w:rPr>
        <w:t xml:space="preserve">Шакирова Ф.М. Фауна Каспийского моря </w:t>
      </w:r>
      <w:r w:rsidRPr="00D2774F">
        <w:rPr>
          <w:color w:val="auto"/>
          <w:spacing w:val="-12"/>
        </w:rPr>
        <w:t>[Электронный ресурс] // КаспИнфо.</w:t>
      </w:r>
      <w:r w:rsidR="00EF7EB7">
        <w:rPr>
          <w:color w:val="auto"/>
        </w:rPr>
        <w:br/>
      </w:r>
      <w:r w:rsidRPr="00D2774F">
        <w:rPr>
          <w:color w:val="auto"/>
          <w:spacing w:val="-8"/>
        </w:rPr>
        <w:t xml:space="preserve">– </w:t>
      </w:r>
      <w:r w:rsidRPr="00D2774F">
        <w:rPr>
          <w:rFonts w:eastAsia="Calibri"/>
          <w:color w:val="auto"/>
          <w:spacing w:val="-8"/>
        </w:rPr>
        <w:t>Режим доступа: http://www.caspinfo.org/ru/library/books/book_004/04.shtml</w:t>
      </w:r>
      <w:r w:rsidRPr="00D2774F">
        <w:rPr>
          <w:rFonts w:eastAsia="Calibri"/>
          <w:color w:val="auto"/>
        </w:rPr>
        <w:t xml:space="preserve"> (дата обращения: 01.11.2018).</w:t>
      </w:r>
    </w:p>
    <w:p w14:paraId="0A43A738" w14:textId="77777777" w:rsidR="00122941" w:rsidRPr="00D2774F" w:rsidRDefault="002C7679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  <w:spacing w:val="-4"/>
        </w:rPr>
        <w:t>Широкорад А. Тайны российско-британского противостояния на Каспии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color w:val="auto"/>
          <w:spacing w:val="-6"/>
        </w:rPr>
        <w:t>[Электронный ресурс] // Независимое военное обозрение. – 29</w:t>
      </w:r>
      <w:r w:rsidR="00EF7EB7">
        <w:rPr>
          <w:color w:val="auto"/>
          <w:spacing w:val="-6"/>
        </w:rPr>
        <w:t> </w:t>
      </w:r>
      <w:r w:rsidRPr="00D2774F">
        <w:rPr>
          <w:color w:val="auto"/>
          <w:spacing w:val="-6"/>
        </w:rPr>
        <w:t>января 2016.</w:t>
      </w:r>
      <w:r w:rsidR="00EF7EB7">
        <w:rPr>
          <w:color w:val="auto"/>
          <w:spacing w:val="-6"/>
        </w:rPr>
        <w:br/>
      </w:r>
      <w:r w:rsidRPr="00D2774F">
        <w:rPr>
          <w:color w:val="auto"/>
        </w:rPr>
        <w:t xml:space="preserve">– </w:t>
      </w:r>
      <w:r w:rsidRPr="00D2774F">
        <w:rPr>
          <w:rFonts w:eastAsia="Calibri"/>
          <w:color w:val="auto"/>
        </w:rPr>
        <w:t>Режим доступа: http://nvo.ng.ru/history/2016-01-29/8_kaspiy.html (дата обращения: 01.11.2018).</w:t>
      </w:r>
    </w:p>
    <w:p w14:paraId="6072C631" w14:textId="77777777" w:rsidR="004552BC" w:rsidRPr="00D2774F" w:rsidRDefault="004552BC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  <w:spacing w:val="-8"/>
        </w:rPr>
        <w:t>Эксперт: проект «Один пояс – один путь» говорит о новой геополитике КНР</w:t>
      </w:r>
      <w:r w:rsidRPr="00D2774F">
        <w:rPr>
          <w:rFonts w:eastAsia="Calibri"/>
          <w:color w:val="auto"/>
        </w:rPr>
        <w:t xml:space="preserve"> </w:t>
      </w:r>
      <w:r w:rsidRPr="00D2774F">
        <w:rPr>
          <w:color w:val="auto"/>
          <w:spacing w:val="-10"/>
        </w:rPr>
        <w:t xml:space="preserve">[Электронный ресурс] // Информационное агентство «ТАСС». </w:t>
      </w:r>
      <w:r w:rsidRPr="00D2774F">
        <w:rPr>
          <w:rFonts w:eastAsia="Calibri"/>
          <w:color w:val="auto"/>
          <w:spacing w:val="-10"/>
        </w:rPr>
        <w:t>– 12</w:t>
      </w:r>
      <w:r w:rsidR="00EF7EB7">
        <w:rPr>
          <w:rFonts w:eastAsia="Calibri"/>
          <w:color w:val="auto"/>
          <w:spacing w:val="-10"/>
        </w:rPr>
        <w:t> </w:t>
      </w:r>
      <w:r w:rsidRPr="00D2774F">
        <w:rPr>
          <w:rFonts w:eastAsia="Calibri"/>
          <w:color w:val="auto"/>
          <w:spacing w:val="-10"/>
        </w:rPr>
        <w:t>мая 2017.</w:t>
      </w:r>
      <w:r w:rsidR="00EF7EB7">
        <w:rPr>
          <w:rFonts w:eastAsia="Calibri"/>
          <w:color w:val="auto"/>
        </w:rPr>
        <w:br/>
      </w:r>
      <w:r w:rsidRPr="00D2774F">
        <w:rPr>
          <w:rFonts w:eastAsia="Calibri"/>
          <w:color w:val="auto"/>
          <w:spacing w:val="-14"/>
        </w:rPr>
        <w:t>– Режим доступа: https://tass.ru/ekonomika/4247033 (дата обращения: 01.11.2018).</w:t>
      </w:r>
    </w:p>
    <w:p w14:paraId="2E2A1E25" w14:textId="77777777" w:rsidR="000A212D" w:rsidRPr="00D2774F" w:rsidRDefault="002C7679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rFonts w:eastAsia="Calibri"/>
          <w:color w:val="auto"/>
        </w:rPr>
        <w:t xml:space="preserve">«Это не результат выкручивания рук». Интервью с Послом по особым поручениям МИД России Игорем Братчиковым </w:t>
      </w:r>
      <w:r w:rsidR="00EF7EB7">
        <w:rPr>
          <w:color w:val="auto"/>
        </w:rPr>
        <w:t>[Электронный ресурс]</w:t>
      </w:r>
      <w:r w:rsidR="00EF7EB7">
        <w:rPr>
          <w:color w:val="auto"/>
        </w:rPr>
        <w:br/>
      </w:r>
      <w:r w:rsidRPr="00D2774F">
        <w:rPr>
          <w:color w:val="auto"/>
        </w:rPr>
        <w:t>// Газета «Коммерсантъ». – 14</w:t>
      </w:r>
      <w:r w:rsidR="00EF7EB7">
        <w:rPr>
          <w:color w:val="auto"/>
        </w:rPr>
        <w:t> </w:t>
      </w:r>
      <w:r w:rsidRPr="00D2774F">
        <w:rPr>
          <w:color w:val="auto"/>
        </w:rPr>
        <w:t xml:space="preserve">сентября 2018. – </w:t>
      </w:r>
      <w:r w:rsidRPr="00D2774F">
        <w:rPr>
          <w:rFonts w:eastAsia="Calibri"/>
          <w:color w:val="auto"/>
        </w:rPr>
        <w:t>Режим доступа: https://www.kommersant.ru/doc/3739592 (дата обращения: 01.11.2018).</w:t>
      </w:r>
    </w:p>
    <w:p w14:paraId="20D32AD7" w14:textId="77777777" w:rsidR="002F36A7" w:rsidRPr="00D2774F" w:rsidRDefault="002F36A7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  <w:lang w:val="en-US"/>
        </w:rPr>
        <w:t>Heirannia</w:t>
      </w:r>
      <w:r w:rsidRPr="00D2774F">
        <w:rPr>
          <w:bCs/>
          <w:color w:val="auto"/>
          <w:lang w:val="en-US"/>
        </w:rPr>
        <w:t> J</w:t>
      </w:r>
      <w:r w:rsidRPr="00EF7EB7">
        <w:rPr>
          <w:bCs/>
          <w:color w:val="auto"/>
        </w:rPr>
        <w:t xml:space="preserve">., </w:t>
      </w:r>
      <w:r w:rsidRPr="00D2774F">
        <w:rPr>
          <w:bCs/>
          <w:color w:val="auto"/>
          <w:lang w:val="en-US"/>
        </w:rPr>
        <w:t>Kalehsar O</w:t>
      </w:r>
      <w:r w:rsidRPr="00EF7EB7">
        <w:rPr>
          <w:bCs/>
          <w:color w:val="auto"/>
        </w:rPr>
        <w:t>.</w:t>
      </w:r>
      <w:r w:rsidRPr="00D2774F">
        <w:rPr>
          <w:bCs/>
          <w:color w:val="auto"/>
          <w:lang w:val="en-US"/>
        </w:rPr>
        <w:t>S</w:t>
      </w:r>
      <w:r w:rsidRPr="00EF7EB7">
        <w:rPr>
          <w:bCs/>
          <w:color w:val="auto"/>
        </w:rPr>
        <w:t xml:space="preserve">. </w:t>
      </w:r>
      <w:r w:rsidRPr="00D2774F">
        <w:rPr>
          <w:color w:val="auto"/>
          <w:lang w:val="en-US"/>
        </w:rPr>
        <w:t>Legal</w:t>
      </w:r>
      <w:r w:rsidRPr="00EF7EB7">
        <w:rPr>
          <w:color w:val="auto"/>
        </w:rPr>
        <w:t xml:space="preserve"> </w:t>
      </w:r>
      <w:r w:rsidRPr="00D2774F">
        <w:rPr>
          <w:color w:val="auto"/>
          <w:lang w:val="en-US"/>
        </w:rPr>
        <w:t>Framework</w:t>
      </w:r>
      <w:r w:rsidRPr="00EF7EB7">
        <w:rPr>
          <w:color w:val="auto"/>
        </w:rPr>
        <w:t xml:space="preserve"> </w:t>
      </w:r>
      <w:r w:rsidRPr="00D2774F">
        <w:rPr>
          <w:color w:val="auto"/>
          <w:lang w:val="en-US"/>
        </w:rPr>
        <w:t>of</w:t>
      </w:r>
      <w:r w:rsidRPr="00EF7EB7">
        <w:rPr>
          <w:color w:val="auto"/>
        </w:rPr>
        <w:t xml:space="preserve"> </w:t>
      </w:r>
      <w:r w:rsidRPr="00D2774F">
        <w:rPr>
          <w:color w:val="auto"/>
          <w:lang w:val="en-US"/>
        </w:rPr>
        <w:t>Caspian</w:t>
      </w:r>
      <w:r w:rsidRPr="00EF7EB7">
        <w:rPr>
          <w:color w:val="auto"/>
        </w:rPr>
        <w:t xml:space="preserve"> </w:t>
      </w:r>
      <w:r w:rsidRPr="00D2774F">
        <w:rPr>
          <w:color w:val="auto"/>
          <w:lang w:val="en-US"/>
        </w:rPr>
        <w:t>Sea</w:t>
      </w:r>
      <w:r w:rsidRPr="00EF7EB7">
        <w:rPr>
          <w:color w:val="auto"/>
        </w:rPr>
        <w:t xml:space="preserve"> </w:t>
      </w:r>
      <w:r w:rsidRPr="00D2774F">
        <w:rPr>
          <w:color w:val="auto"/>
          <w:lang w:val="en-US"/>
        </w:rPr>
        <w:t>and</w:t>
      </w:r>
      <w:r w:rsidRPr="00EF7EB7">
        <w:rPr>
          <w:color w:val="auto"/>
        </w:rPr>
        <w:t xml:space="preserve"> </w:t>
      </w:r>
      <w:r w:rsidRPr="00D2774F">
        <w:rPr>
          <w:color w:val="auto"/>
          <w:lang w:val="en-US"/>
        </w:rPr>
        <w:t>Interests</w:t>
      </w:r>
      <w:r w:rsidRPr="00EF7EB7">
        <w:rPr>
          <w:color w:val="auto"/>
        </w:rPr>
        <w:t xml:space="preserve"> </w:t>
      </w:r>
      <w:r w:rsidRPr="00D2774F">
        <w:rPr>
          <w:color w:val="auto"/>
          <w:lang w:val="en-US"/>
        </w:rPr>
        <w:t>of</w:t>
      </w:r>
      <w:r w:rsidRPr="00EF7EB7">
        <w:rPr>
          <w:color w:val="auto"/>
        </w:rPr>
        <w:t xml:space="preserve"> </w:t>
      </w:r>
      <w:r w:rsidRPr="00D2774F">
        <w:rPr>
          <w:color w:val="auto"/>
          <w:lang w:val="en-US"/>
        </w:rPr>
        <w:t>Iran</w:t>
      </w:r>
      <w:r w:rsidRPr="00EF7EB7">
        <w:rPr>
          <w:color w:val="auto"/>
        </w:rPr>
        <w:t xml:space="preserve"> [</w:t>
      </w:r>
      <w:r w:rsidRPr="00D2774F">
        <w:rPr>
          <w:color w:val="auto"/>
        </w:rPr>
        <w:t>Электронный</w:t>
      </w:r>
      <w:r w:rsidRPr="00EF7EB7">
        <w:rPr>
          <w:color w:val="auto"/>
        </w:rPr>
        <w:t xml:space="preserve"> </w:t>
      </w:r>
      <w:r w:rsidRPr="00D2774F">
        <w:rPr>
          <w:color w:val="auto"/>
        </w:rPr>
        <w:t>ресурс</w:t>
      </w:r>
      <w:r w:rsidRPr="00EF7EB7">
        <w:rPr>
          <w:color w:val="auto"/>
        </w:rPr>
        <w:t xml:space="preserve">] // </w:t>
      </w:r>
      <w:r w:rsidRPr="00D2774F">
        <w:rPr>
          <w:color w:val="auto"/>
          <w:lang w:val="en-US"/>
        </w:rPr>
        <w:t>News</w:t>
      </w:r>
      <w:r w:rsidRPr="00EF7EB7">
        <w:rPr>
          <w:color w:val="auto"/>
        </w:rPr>
        <w:t xml:space="preserve"> </w:t>
      </w:r>
      <w:r w:rsidRPr="00D2774F">
        <w:rPr>
          <w:color w:val="auto"/>
          <w:lang w:val="en-US"/>
        </w:rPr>
        <w:t>Agency</w:t>
      </w:r>
      <w:r w:rsidRPr="00EF7EB7">
        <w:rPr>
          <w:color w:val="auto"/>
        </w:rPr>
        <w:t xml:space="preserve"> «</w:t>
      </w:r>
      <w:r w:rsidRPr="00D2774F">
        <w:rPr>
          <w:color w:val="auto"/>
          <w:lang w:val="en-US"/>
        </w:rPr>
        <w:t>Mehr</w:t>
      </w:r>
      <w:r w:rsidRPr="00EF7EB7">
        <w:rPr>
          <w:color w:val="auto"/>
        </w:rPr>
        <w:t>». – 5</w:t>
      </w:r>
      <w:r w:rsidRPr="00D2774F">
        <w:rPr>
          <w:color w:val="auto"/>
          <w:lang w:val="en-US"/>
        </w:rPr>
        <w:t> </w:t>
      </w:r>
      <w:r w:rsidR="00EF7EB7">
        <w:rPr>
          <w:color w:val="auto"/>
        </w:rPr>
        <w:t>ноября</w:t>
      </w:r>
      <w:r w:rsidR="00EF7EB7" w:rsidRPr="00EF7EB7">
        <w:rPr>
          <w:color w:val="auto"/>
        </w:rPr>
        <w:t xml:space="preserve"> 2018.</w:t>
      </w:r>
      <w:r w:rsidR="00EF7EB7" w:rsidRPr="00EF7EB7">
        <w:rPr>
          <w:color w:val="auto"/>
        </w:rPr>
        <w:br/>
      </w:r>
      <w:r w:rsidRPr="00EF7EB7">
        <w:rPr>
          <w:color w:val="auto"/>
          <w:spacing w:val="-2"/>
        </w:rPr>
        <w:t xml:space="preserve">– </w:t>
      </w:r>
      <w:r w:rsidRPr="00D2774F">
        <w:rPr>
          <w:color w:val="auto"/>
          <w:spacing w:val="-2"/>
        </w:rPr>
        <w:t>Режим доступа: https://en.mehrnews.com/news/139366/Legal-framework-</w:t>
      </w:r>
      <w:r w:rsidRPr="00D2774F">
        <w:rPr>
          <w:color w:val="auto"/>
        </w:rPr>
        <w:t xml:space="preserve">of-Caspian-Sea-and-interests-of-Iran </w:t>
      </w:r>
      <w:r w:rsidRPr="00D2774F">
        <w:rPr>
          <w:rFonts w:eastAsia="Calibri"/>
          <w:color w:val="auto"/>
        </w:rPr>
        <w:t>(дата обращения: 17.11.2019).</w:t>
      </w:r>
    </w:p>
    <w:p w14:paraId="601F32D3" w14:textId="77777777" w:rsidR="008A0A74" w:rsidRPr="00D2774F" w:rsidRDefault="007C2769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  <w:lang w:val="en-US"/>
        </w:rPr>
      </w:pPr>
      <w:r w:rsidRPr="00D2774F">
        <w:rPr>
          <w:color w:val="auto"/>
          <w:spacing w:val="-2"/>
          <w:lang w:val="en-US"/>
        </w:rPr>
        <w:t xml:space="preserve">Vaisman A. Sturgeon </w:t>
      </w:r>
      <w:r w:rsidR="00C927AE" w:rsidRPr="00D2774F">
        <w:rPr>
          <w:color w:val="auto"/>
          <w:spacing w:val="-2"/>
          <w:lang w:val="en-US"/>
        </w:rPr>
        <w:t>Catch and T</w:t>
      </w:r>
      <w:r w:rsidRPr="00D2774F">
        <w:rPr>
          <w:color w:val="auto"/>
          <w:spacing w:val="-2"/>
          <w:lang w:val="en-US"/>
        </w:rPr>
        <w:t xml:space="preserve">rade in the Russian </w:t>
      </w:r>
      <w:r w:rsidR="00C927AE" w:rsidRPr="00D2774F">
        <w:rPr>
          <w:color w:val="auto"/>
          <w:spacing w:val="-2"/>
          <w:lang w:val="en-US"/>
        </w:rPr>
        <w:t>P</w:t>
      </w:r>
      <w:r w:rsidRPr="00D2774F">
        <w:rPr>
          <w:color w:val="auto"/>
          <w:spacing w:val="-2"/>
          <w:lang w:val="en-US"/>
        </w:rPr>
        <w:t>art of the Caspian Sea</w:t>
      </w:r>
      <w:r w:rsidRPr="00D2774F">
        <w:rPr>
          <w:color w:val="auto"/>
          <w:lang w:val="en-US"/>
        </w:rPr>
        <w:t xml:space="preserve"> </w:t>
      </w:r>
      <w:r w:rsidRPr="00D2774F">
        <w:rPr>
          <w:color w:val="auto"/>
          <w:spacing w:val="-18"/>
          <w:lang w:val="en-US"/>
        </w:rPr>
        <w:t>[</w:t>
      </w:r>
      <w:r w:rsidRPr="00D2774F">
        <w:rPr>
          <w:color w:val="auto"/>
          <w:spacing w:val="-18"/>
        </w:rPr>
        <w:t>Электронный</w:t>
      </w:r>
      <w:r w:rsidRPr="00D2774F">
        <w:rPr>
          <w:color w:val="auto"/>
          <w:spacing w:val="-18"/>
          <w:lang w:val="en-US"/>
        </w:rPr>
        <w:t xml:space="preserve"> </w:t>
      </w:r>
      <w:r w:rsidRPr="00D2774F">
        <w:rPr>
          <w:color w:val="auto"/>
          <w:spacing w:val="-18"/>
        </w:rPr>
        <w:t>ресурс</w:t>
      </w:r>
      <w:r w:rsidRPr="00D2774F">
        <w:rPr>
          <w:color w:val="auto"/>
          <w:spacing w:val="-18"/>
          <w:lang w:val="en-US"/>
        </w:rPr>
        <w:t xml:space="preserve">] // TRAFFIC. </w:t>
      </w:r>
      <w:r w:rsidRPr="00D2774F">
        <w:rPr>
          <w:rFonts w:eastAsia="Calibri"/>
          <w:color w:val="auto"/>
          <w:spacing w:val="-18"/>
          <w:lang w:val="en-US"/>
        </w:rPr>
        <w:t xml:space="preserve">– 1997. – </w:t>
      </w:r>
      <w:r w:rsidRPr="00D2774F">
        <w:rPr>
          <w:rFonts w:eastAsia="Calibri"/>
          <w:color w:val="auto"/>
          <w:spacing w:val="-18"/>
        </w:rPr>
        <w:t>Режим</w:t>
      </w:r>
      <w:r w:rsidRPr="00D2774F">
        <w:rPr>
          <w:rFonts w:eastAsia="Calibri"/>
          <w:color w:val="auto"/>
          <w:spacing w:val="-18"/>
          <w:lang w:val="en-US"/>
        </w:rPr>
        <w:t xml:space="preserve"> </w:t>
      </w:r>
      <w:r w:rsidRPr="00D2774F">
        <w:rPr>
          <w:rFonts w:eastAsia="Calibri"/>
          <w:color w:val="auto"/>
          <w:spacing w:val="-18"/>
        </w:rPr>
        <w:t>доступа</w:t>
      </w:r>
      <w:r w:rsidRPr="00D2774F">
        <w:rPr>
          <w:rFonts w:eastAsia="Calibri"/>
          <w:color w:val="auto"/>
          <w:spacing w:val="-18"/>
          <w:lang w:val="en-US"/>
        </w:rPr>
        <w:t xml:space="preserve">: </w:t>
      </w:r>
      <w:r w:rsidR="00D53FD2" w:rsidRPr="00D2774F">
        <w:rPr>
          <w:rFonts w:eastAsia="Calibri"/>
          <w:color w:val="auto"/>
          <w:spacing w:val="-18"/>
          <w:lang w:val="en-US"/>
        </w:rPr>
        <w:t>https://www.traffic.org/</w:t>
      </w:r>
      <w:r w:rsidR="00D53FD2" w:rsidRPr="00D2774F">
        <w:rPr>
          <w:rFonts w:eastAsia="Calibri"/>
          <w:color w:val="auto"/>
          <w:lang w:val="en-US"/>
        </w:rPr>
        <w:t xml:space="preserve"> </w:t>
      </w:r>
      <w:r w:rsidRPr="00D2774F">
        <w:rPr>
          <w:rFonts w:eastAsia="Calibri"/>
          <w:color w:val="auto"/>
          <w:spacing w:val="-8"/>
          <w:lang w:val="en-US"/>
        </w:rPr>
        <w:t>site/assets/files/9461/sturgeon-catch-and-trade-in-the-russian-part-of-the-caspian-</w:t>
      </w:r>
      <w:r w:rsidR="00D53FD2" w:rsidRPr="00D2774F">
        <w:rPr>
          <w:rFonts w:eastAsia="Calibri"/>
          <w:color w:val="auto"/>
          <w:lang w:val="en-US"/>
        </w:rPr>
        <w:t xml:space="preserve"> </w:t>
      </w:r>
      <w:r w:rsidRPr="00D2774F">
        <w:rPr>
          <w:rFonts w:eastAsia="Calibri"/>
          <w:color w:val="auto"/>
          <w:lang w:val="en-US"/>
        </w:rPr>
        <w:t>sea.pdf (</w:t>
      </w:r>
      <w:r w:rsidRPr="00D2774F">
        <w:rPr>
          <w:rFonts w:eastAsia="Calibri"/>
          <w:color w:val="auto"/>
        </w:rPr>
        <w:t>дата</w:t>
      </w:r>
      <w:r w:rsidRPr="00D2774F">
        <w:rPr>
          <w:rFonts w:eastAsia="Calibri"/>
          <w:color w:val="auto"/>
          <w:lang w:val="en-US"/>
        </w:rPr>
        <w:t xml:space="preserve"> </w:t>
      </w:r>
      <w:r w:rsidRPr="00D2774F">
        <w:rPr>
          <w:rFonts w:eastAsia="Calibri"/>
          <w:color w:val="auto"/>
        </w:rPr>
        <w:t>обращения</w:t>
      </w:r>
      <w:r w:rsidRPr="00D2774F">
        <w:rPr>
          <w:rFonts w:eastAsia="Calibri"/>
          <w:color w:val="auto"/>
          <w:lang w:val="en-US"/>
        </w:rPr>
        <w:t>: 01.11.2018).</w:t>
      </w:r>
    </w:p>
    <w:p w14:paraId="27EDB5C0" w14:textId="77777777" w:rsidR="00E2375C" w:rsidRPr="00D2774F" w:rsidRDefault="00E2375C" w:rsidP="00D53FD2">
      <w:pPr>
        <w:pStyle w:val="af"/>
        <w:spacing w:before="120" w:after="0" w:line="240" w:lineRule="auto"/>
        <w:ind w:left="851"/>
        <w:contextualSpacing w:val="0"/>
        <w:rPr>
          <w:color w:val="auto"/>
          <w:spacing w:val="2"/>
          <w:lang w:val="en-US"/>
        </w:rPr>
      </w:pPr>
    </w:p>
    <w:p w14:paraId="65624C35" w14:textId="77777777" w:rsidR="00E2375C" w:rsidRPr="00D2774F" w:rsidRDefault="00E2375C" w:rsidP="00E2375C">
      <w:pPr>
        <w:spacing w:after="0" w:line="360" w:lineRule="auto"/>
        <w:jc w:val="center"/>
        <w:rPr>
          <w:b/>
          <w:color w:val="auto"/>
          <w:spacing w:val="2"/>
        </w:rPr>
      </w:pPr>
      <w:r w:rsidRPr="00D2774F">
        <w:rPr>
          <w:b/>
          <w:color w:val="auto"/>
          <w:spacing w:val="2"/>
        </w:rPr>
        <w:t>Интернет-ресурсы</w:t>
      </w:r>
    </w:p>
    <w:p w14:paraId="071275B5" w14:textId="77777777" w:rsidR="00BF5118" w:rsidRPr="00D2774F" w:rsidRDefault="00CB7A40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</w:rPr>
        <w:t>Агентство международной информации «</w:t>
      </w:r>
      <w:r w:rsidRPr="00D2774F">
        <w:rPr>
          <w:color w:val="auto"/>
          <w:lang w:val="en-US"/>
        </w:rPr>
        <w:t>Trend</w:t>
      </w:r>
      <w:r w:rsidRPr="00D2774F">
        <w:rPr>
          <w:color w:val="auto"/>
        </w:rPr>
        <w:t>»</w:t>
      </w:r>
      <w:r w:rsidRPr="00D2774F">
        <w:rPr>
          <w:color w:val="auto"/>
          <w:shd w:val="clear" w:color="auto" w:fill="FFFFFF"/>
        </w:rPr>
        <w:t xml:space="preserve"> – </w:t>
      </w:r>
      <w:r w:rsidR="00BF5118" w:rsidRPr="00D2774F">
        <w:rPr>
          <w:color w:val="auto"/>
        </w:rPr>
        <w:t>https://www.trend.az</w:t>
      </w:r>
      <w:r w:rsidRPr="00D2774F">
        <w:rPr>
          <w:color w:val="auto"/>
        </w:rPr>
        <w:t>.</w:t>
      </w:r>
    </w:p>
    <w:p w14:paraId="6A3A5C2B" w14:textId="77777777" w:rsidR="00BF5118" w:rsidRPr="00D2774F" w:rsidRDefault="00BF5118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  <w:spacing w:val="-10"/>
        </w:rPr>
        <w:t>Государственное информационное агентство Туркменистана «Туркменистан</w:t>
      </w:r>
      <w:r w:rsidRPr="00D2774F">
        <w:rPr>
          <w:color w:val="auto"/>
        </w:rPr>
        <w:t xml:space="preserve"> сегодня»</w:t>
      </w:r>
      <w:r w:rsidRPr="00D2774F">
        <w:rPr>
          <w:color w:val="auto"/>
          <w:shd w:val="clear" w:color="auto" w:fill="FFFFFF"/>
        </w:rPr>
        <w:t xml:space="preserve"> – </w:t>
      </w:r>
      <w:r w:rsidRPr="00D2774F">
        <w:rPr>
          <w:color w:val="auto"/>
        </w:rPr>
        <w:t>http://tdh.gov.tm/ru.</w:t>
      </w:r>
    </w:p>
    <w:p w14:paraId="5BEEDF65" w14:textId="77777777" w:rsidR="004239FD" w:rsidRPr="00D2774F" w:rsidRDefault="004239FD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  <w:shd w:val="clear" w:color="auto" w:fill="FFFFFF"/>
        </w:rPr>
        <w:lastRenderedPageBreak/>
        <w:t xml:space="preserve">Информационное агентство «ТАСС» – </w:t>
      </w:r>
      <w:r w:rsidRPr="00D2774F">
        <w:rPr>
          <w:color w:val="auto"/>
        </w:rPr>
        <w:t>https://tass.ru.</w:t>
      </w:r>
    </w:p>
    <w:p w14:paraId="75FD169B" w14:textId="77777777" w:rsidR="00F3031C" w:rsidRPr="00D2774F" w:rsidRDefault="00F3031C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  <w:shd w:val="clear" w:color="auto" w:fill="FFFFFF"/>
        </w:rPr>
        <w:t xml:space="preserve">Информационное агентство «Eurasia Daily» – </w:t>
      </w:r>
      <w:r w:rsidR="00404BFB" w:rsidRPr="00D2774F">
        <w:rPr>
          <w:color w:val="auto"/>
        </w:rPr>
        <w:t>https://eadaily.com/ru</w:t>
      </w:r>
      <w:r w:rsidRPr="00D2774F">
        <w:rPr>
          <w:color w:val="auto"/>
        </w:rPr>
        <w:t>.</w:t>
      </w:r>
    </w:p>
    <w:p w14:paraId="09592E40" w14:textId="77777777" w:rsidR="00404BFB" w:rsidRPr="00D2774F" w:rsidRDefault="00404BFB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  <w:shd w:val="clear" w:color="auto" w:fill="FFFFFF"/>
        </w:rPr>
        <w:t xml:space="preserve">Информационное агентство «Kazakhstan Today» – </w:t>
      </w:r>
      <w:r w:rsidRPr="00D2774F">
        <w:rPr>
          <w:color w:val="auto"/>
        </w:rPr>
        <w:t>https://www.kt.kz.</w:t>
      </w:r>
    </w:p>
    <w:p w14:paraId="3D4FFD21" w14:textId="77777777" w:rsidR="00BE7AC3" w:rsidRPr="00D2774F" w:rsidRDefault="00BE7AC3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</w:rPr>
        <w:t>Информационно-аналитический портал «Вестник Кавказа» – https://vestikavkaza.ru.</w:t>
      </w:r>
    </w:p>
    <w:p w14:paraId="40AEB773" w14:textId="77777777" w:rsidR="00296594" w:rsidRPr="00D2774F" w:rsidRDefault="0058195E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</w:rPr>
        <w:t>Информационно-аналитический портал «Каспийский вестник»</w:t>
      </w:r>
      <w:r w:rsidR="00513539" w:rsidRPr="00D2774F">
        <w:rPr>
          <w:color w:val="auto"/>
        </w:rPr>
        <w:t xml:space="preserve"> – </w:t>
      </w:r>
      <w:r w:rsidR="00744FB7" w:rsidRPr="00D2774F">
        <w:rPr>
          <w:color w:val="auto"/>
        </w:rPr>
        <w:t>http://casp-geo.ru</w:t>
      </w:r>
      <w:r w:rsidR="00513539" w:rsidRPr="00D2774F">
        <w:rPr>
          <w:color w:val="auto"/>
        </w:rPr>
        <w:t>.</w:t>
      </w:r>
    </w:p>
    <w:p w14:paraId="09C0962A" w14:textId="77777777" w:rsidR="00744FB7" w:rsidRPr="00D2774F" w:rsidRDefault="00744FB7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</w:rPr>
        <w:t>Информационно-аналитический портал Общественного объединения</w:t>
      </w:r>
      <w:r w:rsidR="00EF7EB7">
        <w:rPr>
          <w:color w:val="auto"/>
        </w:rPr>
        <w:br/>
      </w:r>
      <w:r w:rsidRPr="00D2774F">
        <w:rPr>
          <w:color w:val="auto"/>
        </w:rPr>
        <w:t>«За права человека» – https://haqqin.az.</w:t>
      </w:r>
    </w:p>
    <w:p w14:paraId="3C4D8580" w14:textId="77777777" w:rsidR="00EA1258" w:rsidRPr="00D2774F" w:rsidRDefault="00296594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</w:rPr>
        <w:t xml:space="preserve">Информационно-аналитический портал «Ритм Евразии» – </w:t>
      </w:r>
      <w:r w:rsidR="0026162D" w:rsidRPr="00D2774F">
        <w:rPr>
          <w:color w:val="auto"/>
        </w:rPr>
        <w:t>https://www.ritmeurasia.org</w:t>
      </w:r>
      <w:r w:rsidRPr="00D2774F">
        <w:rPr>
          <w:color w:val="auto"/>
        </w:rPr>
        <w:t>.</w:t>
      </w:r>
    </w:p>
    <w:p w14:paraId="05075AD7" w14:textId="77777777" w:rsidR="0026162D" w:rsidRDefault="0026162D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</w:rPr>
        <w:t xml:space="preserve">Международное информационное агентство «Казинформ» – </w:t>
      </w:r>
      <w:r w:rsidR="00387D5B" w:rsidRPr="00387D5B">
        <w:rPr>
          <w:color w:val="auto"/>
        </w:rPr>
        <w:t>https://www.inform.kz</w:t>
      </w:r>
      <w:r w:rsidR="00503C2A" w:rsidRPr="00D2774F">
        <w:rPr>
          <w:color w:val="auto"/>
        </w:rPr>
        <w:t>.</w:t>
      </w:r>
    </w:p>
    <w:p w14:paraId="0634ADB2" w14:textId="77777777" w:rsidR="00387D5B" w:rsidRPr="00387D5B" w:rsidRDefault="00387D5B" w:rsidP="00387D5B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>
        <w:rPr>
          <w:color w:val="auto"/>
        </w:rPr>
        <w:t xml:space="preserve"> Новостной портал «</w:t>
      </w:r>
      <w:r>
        <w:rPr>
          <w:color w:val="auto"/>
          <w:lang w:val="en-US"/>
        </w:rPr>
        <w:t>Turkmenportal</w:t>
      </w:r>
      <w:r w:rsidRPr="00387D5B">
        <w:rPr>
          <w:color w:val="auto"/>
        </w:rPr>
        <w:t>.</w:t>
      </w:r>
      <w:r>
        <w:rPr>
          <w:color w:val="auto"/>
          <w:lang w:val="en-US"/>
        </w:rPr>
        <w:t>com</w:t>
      </w:r>
      <w:r>
        <w:rPr>
          <w:color w:val="auto"/>
        </w:rPr>
        <w:t xml:space="preserve">» – </w:t>
      </w:r>
      <w:r w:rsidRPr="00387D5B">
        <w:rPr>
          <w:color w:val="auto"/>
        </w:rPr>
        <w:t>https://turkmenportal.com</w:t>
      </w:r>
      <w:r>
        <w:rPr>
          <w:color w:val="auto"/>
        </w:rPr>
        <w:t>.</w:t>
      </w:r>
    </w:p>
    <w:p w14:paraId="2DF832FF" w14:textId="77777777" w:rsidR="00404BFB" w:rsidRPr="00D2774F" w:rsidRDefault="00E75E05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</w:rPr>
        <w:t xml:space="preserve">Официальный </w:t>
      </w:r>
      <w:r w:rsidR="00CB7A40" w:rsidRPr="00D2774F">
        <w:rPr>
          <w:color w:val="auto"/>
        </w:rPr>
        <w:t>интернет-</w:t>
      </w:r>
      <w:r w:rsidRPr="00D2774F">
        <w:rPr>
          <w:color w:val="auto"/>
        </w:rPr>
        <w:t>сайт издательского дома «Коммерсант»</w:t>
      </w:r>
      <w:r w:rsidRPr="00D2774F">
        <w:rPr>
          <w:color w:val="auto"/>
          <w:shd w:val="clear" w:color="auto" w:fill="FFFFFF"/>
        </w:rPr>
        <w:t xml:space="preserve"> – </w:t>
      </w:r>
      <w:r w:rsidR="003B1BF9" w:rsidRPr="00D2774F">
        <w:rPr>
          <w:color w:val="auto"/>
        </w:rPr>
        <w:t>https://www.kommersant.ru</w:t>
      </w:r>
      <w:r w:rsidRPr="00D2774F">
        <w:rPr>
          <w:color w:val="auto"/>
        </w:rPr>
        <w:t>.</w:t>
      </w:r>
    </w:p>
    <w:p w14:paraId="25C9365B" w14:textId="77777777" w:rsidR="003B1BF9" w:rsidRPr="00D2774F" w:rsidRDefault="003B1BF9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</w:rPr>
        <w:t>Официальный интернет-сайт «Независимой газеты» – http://www.ng.ru.</w:t>
      </w:r>
    </w:p>
    <w:p w14:paraId="3337131B" w14:textId="77777777" w:rsidR="00CB7A40" w:rsidRPr="00D2774F" w:rsidRDefault="00CB7A40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</w:rPr>
        <w:t xml:space="preserve">Официальный интернет-сайт независимой общественно-политической газеты «Эхо» – </w:t>
      </w:r>
      <w:r w:rsidR="001F6752" w:rsidRPr="00D2774F">
        <w:rPr>
          <w:color w:val="auto"/>
        </w:rPr>
        <w:t>https://ru.echo.az</w:t>
      </w:r>
      <w:r w:rsidRPr="00D2774F">
        <w:rPr>
          <w:color w:val="auto"/>
        </w:rPr>
        <w:t>.</w:t>
      </w:r>
    </w:p>
    <w:p w14:paraId="62E4C8AD" w14:textId="77777777" w:rsidR="001F6752" w:rsidRPr="00D2774F" w:rsidRDefault="001F6752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  <w:spacing w:val="-6"/>
        </w:rPr>
        <w:t>Официальный интернет-сайт Президента Азербайджанской Республики –</w:t>
      </w:r>
      <w:r w:rsidRPr="00D2774F">
        <w:rPr>
          <w:color w:val="auto"/>
        </w:rPr>
        <w:t xml:space="preserve"> https://ru.president.az.</w:t>
      </w:r>
    </w:p>
    <w:p w14:paraId="7DF374D4" w14:textId="77777777" w:rsidR="001F6752" w:rsidRPr="00D2774F" w:rsidRDefault="001F6752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</w:rPr>
        <w:t>Официальный интернет-сайт Президента Республики Казахстан – http://www.akorda.kz/ru.</w:t>
      </w:r>
    </w:p>
    <w:p w14:paraId="7FD5DD00" w14:textId="77777777" w:rsidR="001F6752" w:rsidRPr="00D2774F" w:rsidRDefault="001F6752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</w:rPr>
        <w:t>Официальный интернет-сайт Президента Российской Федерации – http://kremlin.ru.</w:t>
      </w:r>
    </w:p>
    <w:p w14:paraId="4A8C5018" w14:textId="77777777" w:rsidR="00EA1258" w:rsidRPr="00D2774F" w:rsidRDefault="00EA1258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</w:rPr>
        <w:t>Российское информационное агентство «Новости» – https://ria.ru.</w:t>
      </w:r>
    </w:p>
    <w:p w14:paraId="03E995BE" w14:textId="77777777" w:rsidR="00E75E05" w:rsidRPr="00D2774F" w:rsidRDefault="00E75E05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</w:rPr>
        <w:t>Российское информационное агентство «</w:t>
      </w:r>
      <w:r w:rsidRPr="00D2774F">
        <w:rPr>
          <w:color w:val="auto"/>
          <w:lang w:val="de-DE"/>
        </w:rPr>
        <w:t>Iran</w:t>
      </w:r>
      <w:r w:rsidRPr="00D2774F">
        <w:rPr>
          <w:color w:val="auto"/>
        </w:rPr>
        <w:t>.</w:t>
      </w:r>
      <w:r w:rsidRPr="00D2774F">
        <w:rPr>
          <w:color w:val="auto"/>
          <w:lang w:val="de-DE"/>
        </w:rPr>
        <w:t>ru</w:t>
      </w:r>
      <w:r w:rsidRPr="00D2774F">
        <w:rPr>
          <w:color w:val="auto"/>
        </w:rPr>
        <w:t>» – https://www.iran.ru.</w:t>
      </w:r>
    </w:p>
    <w:p w14:paraId="33225884" w14:textId="77777777" w:rsidR="002A15D3" w:rsidRPr="00D2774F" w:rsidRDefault="002A15D3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</w:rPr>
        <w:t>Федеральное информационное агентство «Регнум» – https://regnum.ru.</w:t>
      </w:r>
    </w:p>
    <w:p w14:paraId="47AA8629" w14:textId="77777777" w:rsidR="00513539" w:rsidRPr="00D2774F" w:rsidRDefault="00296594" w:rsidP="008E2B4C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D2774F">
        <w:rPr>
          <w:color w:val="auto"/>
        </w:rPr>
        <w:t xml:space="preserve">Центр международных и общественно-политических исследований «Каспий – Евразия» – </w:t>
      </w:r>
      <w:r w:rsidR="00794271" w:rsidRPr="00D2774F">
        <w:rPr>
          <w:color w:val="auto"/>
        </w:rPr>
        <w:t>https://caspian-eurasia.com/index.php</w:t>
      </w:r>
      <w:r w:rsidRPr="00D2774F">
        <w:rPr>
          <w:color w:val="auto"/>
        </w:rPr>
        <w:t>.</w:t>
      </w:r>
    </w:p>
    <w:p w14:paraId="73E9B44C" w14:textId="77777777" w:rsidR="00296594" w:rsidRPr="00EF7EB7" w:rsidRDefault="00794271" w:rsidP="00EF7EB7">
      <w:pPr>
        <w:pStyle w:val="af"/>
        <w:numPr>
          <w:ilvl w:val="0"/>
          <w:numId w:val="16"/>
        </w:numPr>
        <w:spacing w:before="120" w:after="0" w:line="240" w:lineRule="auto"/>
        <w:ind w:left="851" w:hanging="491"/>
        <w:contextualSpacing w:val="0"/>
        <w:jc w:val="both"/>
        <w:rPr>
          <w:color w:val="auto"/>
        </w:rPr>
      </w:pPr>
      <w:r w:rsidRPr="00EF7EB7">
        <w:rPr>
          <w:color w:val="auto"/>
        </w:rPr>
        <w:t>Электронная газета «Золотой век» – http://turkmenistan.gov.tm.</w:t>
      </w:r>
    </w:p>
    <w:sectPr w:rsidR="00296594" w:rsidRPr="00EF7EB7" w:rsidSect="0098584F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6DD3C" w14:textId="77777777" w:rsidR="00A22286" w:rsidRDefault="00A22286" w:rsidP="001F3503">
      <w:pPr>
        <w:spacing w:after="0" w:line="240" w:lineRule="auto"/>
      </w:pPr>
      <w:r>
        <w:separator/>
      </w:r>
    </w:p>
  </w:endnote>
  <w:endnote w:type="continuationSeparator" w:id="0">
    <w:p w14:paraId="0646A917" w14:textId="77777777" w:rsidR="00A22286" w:rsidRDefault="00A22286" w:rsidP="001F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ZSongTi">
    <w:altName w:val="MS Gothic"/>
    <w:charset w:val="80"/>
    <w:family w:val="auto"/>
    <w:pitch w:val="variable"/>
  </w:font>
  <w:font w:name="LucidaSans">
    <w:altName w:val="MS Gothic"/>
    <w:charset w:val="80"/>
    <w:family w:val="auto"/>
    <w:pitch w:val="variable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5429A" w14:textId="77777777" w:rsidR="00A22286" w:rsidRDefault="00A22286" w:rsidP="001F3503">
      <w:pPr>
        <w:spacing w:after="0" w:line="240" w:lineRule="auto"/>
      </w:pPr>
      <w:r>
        <w:separator/>
      </w:r>
    </w:p>
  </w:footnote>
  <w:footnote w:type="continuationSeparator" w:id="0">
    <w:p w14:paraId="7399E2E0" w14:textId="77777777" w:rsidR="00A22286" w:rsidRDefault="00A22286" w:rsidP="001F3503">
      <w:pPr>
        <w:spacing w:after="0" w:line="240" w:lineRule="auto"/>
      </w:pPr>
      <w:r>
        <w:continuationSeparator/>
      </w:r>
    </w:p>
  </w:footnote>
  <w:footnote w:id="1">
    <w:p w14:paraId="683DF11A" w14:textId="77777777" w:rsidR="00015358" w:rsidRPr="00956E19" w:rsidRDefault="00015358" w:rsidP="00684FF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56E19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956E19">
        <w:rPr>
          <w:rFonts w:ascii="Times New Roman" w:hAnsi="Times New Roman" w:cs="Times New Roman"/>
          <w:sz w:val="24"/>
          <w:szCs w:val="24"/>
        </w:rPr>
        <w:t> Бажанов Е.П., Бажанова Н.Е. Международные отношения в XXI веке. М.: Восток – Запад, 2011. 166 с.; Бажанов Е.П., Бажанова Н.Е. Многополюсный мир. М.: Восток – Запад, 2010. 464 с.;</w:t>
      </w:r>
      <w:r w:rsidRPr="00956E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Бажанов Е.П., Бажанова Н.Е. </w:t>
      </w:r>
      <w:r w:rsidRPr="00956E19">
        <w:rPr>
          <w:rFonts w:ascii="Times New Roman" w:hAnsi="Times New Roman" w:cs="Times New Roman"/>
          <w:sz w:val="24"/>
          <w:szCs w:val="24"/>
        </w:rPr>
        <w:t>Диалог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E19">
        <w:rPr>
          <w:rFonts w:ascii="Times New Roman" w:hAnsi="Times New Roman" w:cs="Times New Roman"/>
          <w:sz w:val="24"/>
          <w:szCs w:val="24"/>
        </w:rPr>
        <w:t xml:space="preserve">и столкновение цивилизаций. М.: </w:t>
      </w:r>
      <w:r w:rsidRPr="00956E19">
        <w:rPr>
          <w:rFonts w:ascii="Times New Roman" w:hAnsi="Times New Roman" w:cs="Times New Roman"/>
          <w:sz w:val="24"/>
          <w:szCs w:val="24"/>
          <w:shd w:val="clear" w:color="auto" w:fill="FFFFFF"/>
        </w:rPr>
        <w:t>Издательство «Весь Мир»,</w:t>
      </w:r>
      <w:r w:rsidRPr="00956E19">
        <w:rPr>
          <w:rFonts w:ascii="Times New Roman" w:hAnsi="Times New Roman" w:cs="Times New Roman"/>
          <w:sz w:val="24"/>
          <w:szCs w:val="24"/>
        </w:rPr>
        <w:t xml:space="preserve"> 2013. 272 с.;</w:t>
      </w:r>
      <w:r w:rsidRPr="00956E19">
        <w:rPr>
          <w:rFonts w:ascii="Times New Roman" w:eastAsia="Calibri" w:hAnsi="Times New Roman" w:cs="Times New Roman"/>
          <w:sz w:val="24"/>
          <w:szCs w:val="24"/>
        </w:rPr>
        <w:t xml:space="preserve"> Бажанов Е.П. Роль Китая в мире и политика России // Вестник </w:t>
      </w:r>
      <w:r w:rsidRPr="00956E1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Дипломатической академии МИД России. Россия и мир. 2018. № 2 (16). С. 6-17; </w:t>
      </w:r>
      <w:r w:rsidRPr="00956E19">
        <w:rPr>
          <w:rFonts w:ascii="Times New Roman" w:hAnsi="Times New Roman" w:cs="Times New Roman"/>
          <w:spacing w:val="-4"/>
          <w:sz w:val="24"/>
          <w:szCs w:val="24"/>
        </w:rPr>
        <w:t>Жильцов С.С.</w:t>
      </w:r>
      <w:r w:rsidRPr="00956E19">
        <w:rPr>
          <w:rFonts w:ascii="Times New Roman" w:hAnsi="Times New Roman" w:cs="Times New Roman"/>
          <w:sz w:val="24"/>
          <w:szCs w:val="24"/>
        </w:rPr>
        <w:t xml:space="preserve"> Влияние Запада на интеграционные процессы на постсоветском пространстве // Опыт</w:t>
      </w:r>
      <w:r>
        <w:rPr>
          <w:rFonts w:ascii="Times New Roman" w:hAnsi="Times New Roman" w:cs="Times New Roman"/>
          <w:sz w:val="24"/>
          <w:szCs w:val="24"/>
        </w:rPr>
        <w:br/>
      </w:r>
      <w:r w:rsidRPr="00956E19">
        <w:rPr>
          <w:rFonts w:ascii="Times New Roman" w:hAnsi="Times New Roman" w:cs="Times New Roman"/>
          <w:sz w:val="24"/>
          <w:szCs w:val="24"/>
        </w:rPr>
        <w:t xml:space="preserve">и перспективы белорусско-российских интеграционных проектов: сб. науч. ст. / РИСИ. М., 2018. С. 169-204; Закаурцева Т.А. (гл. ред.) Вопросы теории и истории международных отношений. М.: Дипломатическая академия МИД России, 2010. 300 с.; Иванов О.П. </w:t>
      </w:r>
      <w:r w:rsidRPr="00956E19">
        <w:rPr>
          <w:rFonts w:ascii="Times New Roman" w:hAnsi="Times New Roman" w:cs="Times New Roman"/>
          <w:spacing w:val="-2"/>
          <w:sz w:val="24"/>
          <w:szCs w:val="24"/>
        </w:rPr>
        <w:t>Американские дебаты по расширению НАТО на Восток: позиция экспансионистов // Вестник</w:t>
      </w:r>
      <w:r w:rsidRPr="00956E19">
        <w:rPr>
          <w:rFonts w:ascii="Times New Roman" w:hAnsi="Times New Roman" w:cs="Times New Roman"/>
          <w:sz w:val="24"/>
          <w:szCs w:val="24"/>
        </w:rPr>
        <w:t xml:space="preserve"> Дипломатической академии МИД России. Россия и мир. 2016. № 3. С. 30-48; Мозлоев</w:t>
      </w:r>
      <w:r w:rsidRPr="00956E1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56E19">
        <w:rPr>
          <w:rFonts w:ascii="Times New Roman" w:hAnsi="Times New Roman" w:cs="Times New Roman"/>
          <w:sz w:val="24"/>
          <w:szCs w:val="24"/>
        </w:rPr>
        <w:t>А.Т. К вопросу российско-турецких отношений: на пути к стабильному взаимопониманию // Восточный альманах. Сборник научных статей. 2018. С.</w:t>
      </w:r>
      <w:r w:rsidRPr="00956E1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56E19">
        <w:rPr>
          <w:rFonts w:ascii="Times New Roman" w:hAnsi="Times New Roman" w:cs="Times New Roman"/>
          <w:sz w:val="24"/>
          <w:szCs w:val="24"/>
        </w:rPr>
        <w:t>54-60; Мозлоев</w:t>
      </w:r>
      <w:r w:rsidRPr="00956E1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56E19">
        <w:rPr>
          <w:rFonts w:ascii="Times New Roman" w:hAnsi="Times New Roman" w:cs="Times New Roman"/>
          <w:sz w:val="24"/>
          <w:szCs w:val="24"/>
        </w:rPr>
        <w:t>А.Т. Обострение отношений между Россией и Турцией: перспектива сотрудничества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E19">
        <w:rPr>
          <w:rFonts w:ascii="Times New Roman" w:hAnsi="Times New Roman" w:cs="Times New Roman"/>
          <w:sz w:val="24"/>
          <w:szCs w:val="24"/>
        </w:rPr>
        <w:t>// Вестник МГИМО-Университета. 2016. № 47</w:t>
      </w:r>
      <w:r w:rsidRPr="00956E1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56E19">
        <w:rPr>
          <w:rFonts w:ascii="Times New Roman" w:hAnsi="Times New Roman" w:cs="Times New Roman"/>
          <w:sz w:val="24"/>
          <w:szCs w:val="24"/>
        </w:rPr>
        <w:t xml:space="preserve">(2). С.47-52; Неймарк М.А. Национальная безопасность России: </w:t>
      </w:r>
      <w:r w:rsidRPr="00956E19">
        <w:rPr>
          <w:rFonts w:ascii="Times New Roman" w:hAnsi="Times New Roman" w:cs="Times New Roman"/>
          <w:spacing w:val="-2"/>
          <w:sz w:val="24"/>
          <w:szCs w:val="24"/>
        </w:rPr>
        <w:t>от концепции к стратегии // Вестник Дипломатической академии МИД России. Россия и мир.</w:t>
      </w:r>
      <w:r w:rsidRPr="00956E19">
        <w:rPr>
          <w:rFonts w:ascii="Times New Roman" w:hAnsi="Times New Roman" w:cs="Times New Roman"/>
          <w:sz w:val="24"/>
          <w:szCs w:val="24"/>
        </w:rPr>
        <w:t xml:space="preserve"> 2019. № 1. С. 6-21; Неймарк М.А. (отв. ред.) </w:t>
      </w:r>
      <w:r w:rsidRPr="00956E19">
        <w:rPr>
          <w:rFonts w:ascii="Times New Roman" w:eastAsia="Calibri" w:hAnsi="Times New Roman" w:cs="Times New Roman"/>
          <w:sz w:val="24"/>
          <w:szCs w:val="24"/>
        </w:rPr>
        <w:t xml:space="preserve">Россия и современный мир. М.: Канон+, 2016. </w:t>
      </w:r>
      <w:r w:rsidRPr="00956E1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510 с.; </w:t>
      </w:r>
      <w:r w:rsidRPr="00956E19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Рудов Г.А., Пономарева Е.Г. Края дуги нестабильности: Балканы – Центральная Азия.</w:t>
      </w:r>
      <w:r w:rsidRPr="00956E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 Восток – Запад, 2010. 240 с.</w:t>
      </w:r>
      <w:r w:rsidRPr="00956E19">
        <w:rPr>
          <w:rFonts w:ascii="Times New Roman" w:hAnsi="Times New Roman" w:cs="Times New Roman"/>
          <w:sz w:val="24"/>
          <w:szCs w:val="24"/>
        </w:rPr>
        <w:t>; Шангараев Р.Н., Ногмова А.Ш. Политизация торгово-</w:t>
      </w:r>
      <w:r w:rsidRPr="00956E19">
        <w:rPr>
          <w:rFonts w:ascii="Times New Roman" w:hAnsi="Times New Roman" w:cs="Times New Roman"/>
          <w:spacing w:val="-2"/>
          <w:sz w:val="24"/>
          <w:szCs w:val="24"/>
        </w:rPr>
        <w:t>экономического сотрудничества России и Турции // Обозреватель – Observer. 2016. № 3 (314).</w:t>
      </w:r>
      <w:r w:rsidRPr="00956E19">
        <w:rPr>
          <w:rFonts w:ascii="Times New Roman" w:hAnsi="Times New Roman" w:cs="Times New Roman"/>
          <w:sz w:val="24"/>
          <w:szCs w:val="24"/>
        </w:rPr>
        <w:t xml:space="preserve"> </w:t>
      </w:r>
      <w:r w:rsidRPr="00956E19">
        <w:rPr>
          <w:rFonts w:ascii="Times New Roman" w:hAnsi="Times New Roman" w:cs="Times New Roman"/>
          <w:spacing w:val="-4"/>
          <w:sz w:val="24"/>
          <w:szCs w:val="24"/>
        </w:rPr>
        <w:t>С. 42-51; Штоль В.В. Восторжествует ли разум в мировой политике // Обозреватель – Observer.</w:t>
      </w:r>
      <w:r w:rsidRPr="00956E19">
        <w:rPr>
          <w:rFonts w:ascii="Times New Roman" w:hAnsi="Times New Roman" w:cs="Times New Roman"/>
          <w:sz w:val="24"/>
          <w:szCs w:val="24"/>
        </w:rPr>
        <w:t xml:space="preserve"> </w:t>
      </w:r>
      <w:r w:rsidRPr="00956E19">
        <w:rPr>
          <w:rFonts w:ascii="Times New Roman" w:hAnsi="Times New Roman" w:cs="Times New Roman"/>
          <w:spacing w:val="-2"/>
          <w:sz w:val="24"/>
          <w:szCs w:val="24"/>
        </w:rPr>
        <w:t xml:space="preserve">2017. № 10 (333). С. 6-13; Штоль В.В. Новые вызовы </w:t>
      </w:r>
      <w:r w:rsidRPr="00956E19">
        <w:rPr>
          <w:rFonts w:ascii="Times New Roman" w:hAnsi="Times New Roman" w:cs="Times New Roman"/>
          <w:spacing w:val="-2"/>
          <w:sz w:val="24"/>
          <w:szCs w:val="24"/>
          <w:lang w:val="en-US"/>
        </w:rPr>
        <w:t>XXI</w:t>
      </w:r>
      <w:r w:rsidRPr="00956E19">
        <w:rPr>
          <w:rFonts w:ascii="Times New Roman" w:hAnsi="Times New Roman" w:cs="Times New Roman"/>
          <w:spacing w:val="-2"/>
          <w:sz w:val="24"/>
          <w:szCs w:val="24"/>
        </w:rPr>
        <w:t> в. // Обозреватель – Observer. 2019.</w:t>
      </w:r>
      <w:r w:rsidRPr="00956E19">
        <w:rPr>
          <w:rFonts w:ascii="Times New Roman" w:hAnsi="Times New Roman" w:cs="Times New Roman"/>
          <w:sz w:val="24"/>
          <w:szCs w:val="24"/>
        </w:rPr>
        <w:t xml:space="preserve"> № 9 (356). С. 5-22; Штоль В.В., Задохин А.Г. США – истоки и пределы американского империализма // Обозреватель – Observer. 2018. № 7 (3</w:t>
      </w:r>
      <w:r>
        <w:rPr>
          <w:rFonts w:ascii="Times New Roman" w:hAnsi="Times New Roman" w:cs="Times New Roman"/>
          <w:sz w:val="24"/>
          <w:szCs w:val="24"/>
        </w:rPr>
        <w:t>42). С. 5-16; Шутов А.Д. Теория</w:t>
      </w:r>
      <w:r>
        <w:rPr>
          <w:rFonts w:ascii="Times New Roman" w:hAnsi="Times New Roman" w:cs="Times New Roman"/>
          <w:sz w:val="24"/>
          <w:szCs w:val="24"/>
        </w:rPr>
        <w:br/>
      </w:r>
      <w:r w:rsidRPr="00956E19">
        <w:rPr>
          <w:rFonts w:ascii="Times New Roman" w:hAnsi="Times New Roman" w:cs="Times New Roman"/>
          <w:sz w:val="24"/>
          <w:szCs w:val="24"/>
        </w:rPr>
        <w:t>и практика современной мировой политики // Вестник Дипломатической</w:t>
      </w:r>
      <w:r>
        <w:rPr>
          <w:rFonts w:ascii="Times New Roman" w:hAnsi="Times New Roman" w:cs="Times New Roman"/>
          <w:sz w:val="24"/>
          <w:szCs w:val="24"/>
        </w:rPr>
        <w:t xml:space="preserve"> академии</w:t>
      </w:r>
      <w:r>
        <w:rPr>
          <w:rFonts w:ascii="Times New Roman" w:hAnsi="Times New Roman" w:cs="Times New Roman"/>
          <w:sz w:val="24"/>
          <w:szCs w:val="24"/>
        </w:rPr>
        <w:br/>
      </w:r>
      <w:r w:rsidRPr="00956E19">
        <w:rPr>
          <w:rFonts w:ascii="Times New Roman" w:hAnsi="Times New Roman" w:cs="Times New Roman"/>
          <w:sz w:val="24"/>
          <w:szCs w:val="24"/>
        </w:rPr>
        <w:t>МИД России. Россия и мир. 2018. № 1(15). С. 153-159.</w:t>
      </w:r>
    </w:p>
  </w:footnote>
  <w:footnote w:id="2">
    <w:p w14:paraId="2B575E32" w14:textId="77777777" w:rsidR="00015358" w:rsidRPr="00956E19" w:rsidRDefault="00015358" w:rsidP="00684FF7">
      <w:pPr>
        <w:spacing w:after="0" w:line="240" w:lineRule="auto"/>
        <w:jc w:val="both"/>
        <w:rPr>
          <w:color w:val="auto"/>
          <w:sz w:val="24"/>
          <w:szCs w:val="24"/>
        </w:rPr>
      </w:pPr>
      <w:r w:rsidRPr="00956E19">
        <w:rPr>
          <w:rStyle w:val="ae"/>
          <w:color w:val="auto"/>
          <w:sz w:val="24"/>
          <w:szCs w:val="24"/>
        </w:rPr>
        <w:footnoteRef/>
      </w:r>
      <w:r w:rsidRPr="00956E19">
        <w:rPr>
          <w:color w:val="auto"/>
          <w:sz w:val="24"/>
          <w:szCs w:val="24"/>
        </w:rPr>
        <w:t> </w:t>
      </w:r>
      <w:r w:rsidRPr="00956E19">
        <w:rPr>
          <w:bCs/>
          <w:color w:val="auto"/>
          <w:sz w:val="24"/>
          <w:szCs w:val="24"/>
        </w:rPr>
        <w:t xml:space="preserve">Бжезинский З. Великая шахматная доска. Господство Америки и его геостратегические императивы. М.: Международные отношения, 1998. 256 с.; </w:t>
      </w:r>
      <w:r w:rsidRPr="00956E19">
        <w:rPr>
          <w:rFonts w:eastAsia="Calibri"/>
          <w:color w:val="auto"/>
          <w:sz w:val="24"/>
          <w:szCs w:val="24"/>
        </w:rPr>
        <w:t xml:space="preserve">Богатуров А. Три поколения </w:t>
      </w:r>
      <w:r w:rsidRPr="00956E19">
        <w:rPr>
          <w:rFonts w:eastAsia="Calibri"/>
          <w:color w:val="auto"/>
          <w:spacing w:val="-2"/>
          <w:sz w:val="24"/>
          <w:szCs w:val="24"/>
        </w:rPr>
        <w:t>внешнеполитических доктрин России // Международные процессы. 2007. 5 т.; № 1. С. 54-69;</w:t>
      </w:r>
      <w:r w:rsidRPr="00956E19">
        <w:rPr>
          <w:rFonts w:eastAsia="Calibri"/>
          <w:color w:val="auto"/>
          <w:sz w:val="24"/>
          <w:szCs w:val="24"/>
        </w:rPr>
        <w:t xml:space="preserve"> Грабовски В., Мальгин А.В., Наринский М.М. (отв. ред.) Европейские страны СНГ: место </w:t>
      </w:r>
      <w:r w:rsidRPr="00956E19">
        <w:rPr>
          <w:rFonts w:eastAsia="Calibri"/>
          <w:color w:val="auto"/>
          <w:spacing w:val="-6"/>
          <w:sz w:val="24"/>
          <w:szCs w:val="24"/>
        </w:rPr>
        <w:t>в «Большой Европе». М.: Международные отношения, 2005. 308 с.; Жизнин С.З. Энергетическая</w:t>
      </w:r>
      <w:r w:rsidRPr="00956E19">
        <w:rPr>
          <w:rFonts w:eastAsia="Calibri"/>
          <w:color w:val="auto"/>
          <w:sz w:val="24"/>
          <w:szCs w:val="24"/>
        </w:rPr>
        <w:t xml:space="preserve"> дипломатия России: экономика, политика, практика. М.: ООО «Ист Брук», 2005. 640 с.; Кузьмина Е.М. «Большая Евразия»: интересы и возмож</w:t>
      </w:r>
      <w:r>
        <w:rPr>
          <w:rFonts w:eastAsia="Calibri"/>
          <w:color w:val="auto"/>
          <w:sz w:val="24"/>
          <w:szCs w:val="24"/>
        </w:rPr>
        <w:t>ности России при взаимодействии</w:t>
      </w:r>
      <w:r>
        <w:rPr>
          <w:rFonts w:eastAsia="Calibri"/>
          <w:color w:val="auto"/>
          <w:sz w:val="24"/>
          <w:szCs w:val="24"/>
        </w:rPr>
        <w:br/>
      </w:r>
      <w:r w:rsidRPr="00956E19">
        <w:rPr>
          <w:rFonts w:eastAsia="Calibri"/>
          <w:color w:val="auto"/>
          <w:spacing w:val="-4"/>
          <w:sz w:val="24"/>
          <w:szCs w:val="24"/>
        </w:rPr>
        <w:t>с Китаем // Проблемы постсоветского пространства. 2017. 4 т.; № 3. С. 229-239; Мансуров Т.А.</w:t>
      </w:r>
      <w:r w:rsidRPr="00956E19">
        <w:rPr>
          <w:rFonts w:eastAsia="Calibri"/>
          <w:color w:val="auto"/>
          <w:sz w:val="24"/>
          <w:szCs w:val="24"/>
        </w:rPr>
        <w:t xml:space="preserve"> Казахстан и Россия: суверенизация, интеграция, опыт стратегического партнёрства. М.: Русский Раритет, 1997. 368 с.; Семенова Н.К. Энергетический аспект международных отношений в Центральной Азии: российско-китайское соперничество // Конфликтология / </w:t>
      </w:r>
      <w:r w:rsidRPr="00956E19">
        <w:rPr>
          <w:rFonts w:eastAsia="Calibri"/>
          <w:color w:val="auto"/>
          <w:spacing w:val="-6"/>
          <w:sz w:val="24"/>
          <w:szCs w:val="24"/>
        </w:rPr>
        <w:t>nota bene. 2017. № 2. С. 25-37; Суванова М.С. Политика Турции на Южном Кавказе // Проблемы</w:t>
      </w:r>
      <w:r w:rsidRPr="00956E19">
        <w:rPr>
          <w:rFonts w:eastAsia="Calibri"/>
          <w:color w:val="auto"/>
          <w:sz w:val="24"/>
          <w:szCs w:val="24"/>
        </w:rPr>
        <w:t xml:space="preserve"> постсоветского пространства. 2018. 5 т.; № 3. С. 284-297; Толочко А.В., Зайцева И.А. Милитаризация государства как фактор геополитической конкуренции // Проблемы постсоветского пространства. 2016. № 4. С. 43-68; Торкунов А.В. (гл. ред.), Мальгин А.В. Современные международные отношения. М.: Аспект Пресс, 2012. 688 с.</w:t>
      </w:r>
    </w:p>
  </w:footnote>
  <w:footnote w:id="3">
    <w:p w14:paraId="51C55F48" w14:textId="77777777" w:rsidR="005159E1" w:rsidRPr="00956E19" w:rsidRDefault="00015358" w:rsidP="00684FF7">
      <w:pPr>
        <w:spacing w:after="0" w:line="240" w:lineRule="auto"/>
        <w:jc w:val="both"/>
        <w:rPr>
          <w:rFonts w:eastAsia="Calibri"/>
          <w:color w:val="auto"/>
          <w:sz w:val="24"/>
          <w:szCs w:val="24"/>
        </w:rPr>
      </w:pPr>
      <w:r w:rsidRPr="00956E19">
        <w:rPr>
          <w:rStyle w:val="ae"/>
          <w:color w:val="auto"/>
          <w:sz w:val="24"/>
          <w:szCs w:val="24"/>
        </w:rPr>
        <w:footnoteRef/>
      </w:r>
      <w:r w:rsidRPr="00956E19">
        <w:rPr>
          <w:color w:val="auto"/>
          <w:sz w:val="24"/>
          <w:szCs w:val="24"/>
        </w:rPr>
        <w:t xml:space="preserve"> Алиев С.М. История Ирана. </w:t>
      </w:r>
      <w:r w:rsidRPr="00956E19">
        <w:rPr>
          <w:color w:val="auto"/>
          <w:sz w:val="24"/>
          <w:szCs w:val="24"/>
          <w:lang w:val="en-US"/>
        </w:rPr>
        <w:t>XX</w:t>
      </w:r>
      <w:r w:rsidRPr="00956E19">
        <w:rPr>
          <w:color w:val="auto"/>
          <w:sz w:val="24"/>
          <w:szCs w:val="24"/>
        </w:rPr>
        <w:t xml:space="preserve"> век. М.: Институт востоковедения РАН: Крафт +, 2004. 648 с.; Аристова Л.Б., Семенова Н.К. Геополитический шанс России: транспортная система в формате РФ – КНР – Центральная Азия. </w:t>
      </w:r>
      <w:r w:rsidRPr="00956E19">
        <w:rPr>
          <w:bCs/>
          <w:color w:val="auto"/>
          <w:sz w:val="24"/>
          <w:szCs w:val="24"/>
        </w:rPr>
        <w:t xml:space="preserve">Сводный аналитический доклад (монография). М.: Институт Востоковедения, 2016. 93 с.; </w:t>
      </w:r>
      <w:r w:rsidRPr="00956E19">
        <w:rPr>
          <w:rFonts w:eastAsia="Calibri"/>
          <w:color w:val="auto"/>
          <w:sz w:val="24"/>
          <w:szCs w:val="24"/>
        </w:rPr>
        <w:t>Гасанов А.М. Политика национального развития и безопасности Азербайджанской Республики. Баку: Zərdabi LTD, 2014. 672 c.; Гриневецкий С.Р., Жильцов С.С., Зонн И.С. Геополитическое казино Причерноморья. М.: Восток – Запад, 2009. 352 с.; Ли С. Экономические интересы России и Китая в Центральной Азии: сравнительный анализ</w:t>
      </w:r>
      <w:r>
        <w:rPr>
          <w:rFonts w:eastAsia="Calibri"/>
          <w:color w:val="auto"/>
          <w:sz w:val="24"/>
          <w:szCs w:val="24"/>
        </w:rPr>
        <w:t xml:space="preserve"> </w:t>
      </w:r>
      <w:r w:rsidRPr="00956E19">
        <w:rPr>
          <w:rFonts w:eastAsia="Calibri"/>
          <w:color w:val="auto"/>
          <w:sz w:val="24"/>
          <w:szCs w:val="24"/>
        </w:rPr>
        <w:t xml:space="preserve">// Вестник СПбГУ. Серия 5: Экономика. 2012. № 3. С. 60-74; Пархомчик Л.А. Современная политика Ирана в Каспийском регионе // Проблемы постсоветского пространства. 2014. № 1. С. 37-49; Семенова Н.К. Энергетический аспект международных отношений в Центральной Азии: российско-китайское соперничество // </w:t>
      </w:r>
      <w:r w:rsidRPr="00956E19">
        <w:rPr>
          <w:rFonts w:eastAsia="Calibri"/>
          <w:color w:val="auto"/>
          <w:spacing w:val="-2"/>
          <w:sz w:val="24"/>
          <w:szCs w:val="24"/>
        </w:rPr>
        <w:t>Конфликтология / nota bene. 2017. № 2. С. 25-37; Суванова М.С. Политика Турции на Южном</w:t>
      </w:r>
      <w:r w:rsidRPr="00956E19">
        <w:rPr>
          <w:rFonts w:eastAsia="Calibri"/>
          <w:color w:val="auto"/>
          <w:sz w:val="24"/>
          <w:szCs w:val="24"/>
        </w:rPr>
        <w:t xml:space="preserve"> </w:t>
      </w:r>
      <w:r w:rsidRPr="005159E1">
        <w:rPr>
          <w:rFonts w:eastAsia="Calibri"/>
          <w:color w:val="auto"/>
          <w:spacing w:val="-4"/>
          <w:sz w:val="24"/>
          <w:szCs w:val="24"/>
        </w:rPr>
        <w:t>Кавказе // Проблемы постсоветского пространст</w:t>
      </w:r>
      <w:r w:rsidR="005159E1" w:rsidRPr="005159E1">
        <w:rPr>
          <w:rFonts w:eastAsia="Calibri"/>
          <w:color w:val="auto"/>
          <w:spacing w:val="-4"/>
          <w:sz w:val="24"/>
          <w:szCs w:val="24"/>
        </w:rPr>
        <w:t>ва. 2018. 5 т.; № 3. С. 284-297; Чернявский С.И.</w:t>
      </w:r>
      <w:r w:rsidR="005159E1">
        <w:rPr>
          <w:rFonts w:eastAsia="Calibri"/>
          <w:color w:val="auto"/>
          <w:sz w:val="24"/>
          <w:szCs w:val="24"/>
        </w:rPr>
        <w:t xml:space="preserve"> </w:t>
      </w:r>
      <w:r w:rsidR="005159E1" w:rsidRPr="005159E1">
        <w:rPr>
          <w:rFonts w:eastAsia="Calibri"/>
          <w:color w:val="auto"/>
          <w:sz w:val="24"/>
          <w:szCs w:val="24"/>
        </w:rPr>
        <w:t>Внешняя политика Азербайджанской Республики (1991-2005 гг.) // Кавказ в системе международных</w:t>
      </w:r>
      <w:r w:rsidR="005159E1">
        <w:rPr>
          <w:rFonts w:eastAsia="Calibri"/>
          <w:color w:val="auto"/>
          <w:sz w:val="24"/>
          <w:szCs w:val="24"/>
        </w:rPr>
        <w:t xml:space="preserve"> отношений. 2006. С. 114-148.</w:t>
      </w:r>
    </w:p>
  </w:footnote>
  <w:footnote w:id="4">
    <w:p w14:paraId="1BE53310" w14:textId="77777777" w:rsidR="00015358" w:rsidRPr="00956E19" w:rsidRDefault="00015358" w:rsidP="00684FF7">
      <w:pPr>
        <w:pStyle w:val="ac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56E19">
        <w:rPr>
          <w:rStyle w:val="ae"/>
          <w:rFonts w:ascii="Times New Roman" w:hAnsi="Times New Roman" w:cs="Times New Roman"/>
          <w:spacing w:val="-4"/>
          <w:sz w:val="24"/>
          <w:szCs w:val="24"/>
        </w:rPr>
        <w:footnoteRef/>
      </w:r>
      <w:r w:rsidRPr="00956E19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956E19">
        <w:rPr>
          <w:rFonts w:ascii="Times New Roman" w:eastAsia="Calibri" w:hAnsi="Times New Roman" w:cs="Times New Roman"/>
          <w:spacing w:val="-4"/>
          <w:sz w:val="24"/>
          <w:szCs w:val="24"/>
        </w:rPr>
        <w:t>Дарабади П. Каспийский регион в международно-геополитической системе начала ХХI века</w:t>
      </w:r>
      <w:r w:rsidRPr="00956E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6E19">
        <w:rPr>
          <w:rFonts w:ascii="Times New Roman" w:eastAsia="Calibri" w:hAnsi="Times New Roman" w:cs="Times New Roman"/>
          <w:spacing w:val="-4"/>
          <w:sz w:val="24"/>
          <w:szCs w:val="24"/>
        </w:rPr>
        <w:t>// Кавказ и глобализация. 2010. 4 т.; № 1-2. С. 7-21; Жильцов С.С. Каспийская стратегия России.</w:t>
      </w:r>
      <w:r w:rsidRPr="00956E19">
        <w:rPr>
          <w:rFonts w:ascii="Times New Roman" w:eastAsia="Calibri" w:hAnsi="Times New Roman" w:cs="Times New Roman"/>
          <w:sz w:val="24"/>
          <w:szCs w:val="24"/>
        </w:rPr>
        <w:t xml:space="preserve"> М.: Аспект Пресс, 2020. 304 с.; Жильцов С.С. Отношения России и Ирана в Каспийском регионе: итоги и перспективы // Вестник РУДН. Серия: Международные отношения. 2016. 16 т.; № 4. С. 628-642; Жильцов С.С. Политика России в Каспийском регионе. М.: Аспект Пресс, 2016. 240 с.; Жильцов С.С. Политика России на Каспии // Проблемы постсоветского </w:t>
      </w:r>
      <w:r w:rsidRPr="00956E19">
        <w:rPr>
          <w:rFonts w:ascii="Times New Roman" w:eastAsia="Calibri" w:hAnsi="Times New Roman" w:cs="Times New Roman"/>
          <w:spacing w:val="-4"/>
          <w:sz w:val="24"/>
          <w:szCs w:val="24"/>
        </w:rPr>
        <w:t>пространства. 2014. № 2. С. 5-30; Зонн И.С. Каспий: иллюзии и реальность. М.: ТОО «Коркис»,</w:t>
      </w:r>
      <w:r w:rsidRPr="00956E19">
        <w:rPr>
          <w:rFonts w:ascii="Times New Roman" w:eastAsia="Calibri" w:hAnsi="Times New Roman" w:cs="Times New Roman"/>
          <w:sz w:val="24"/>
          <w:szCs w:val="24"/>
        </w:rPr>
        <w:t xml:space="preserve"> 1999. 467 с.; Зонн И.С., Жильцов С.С. Роль Каспийских саммитов в решении региональных проблем // Обозреватель – Observer. </w:t>
      </w:r>
      <w:r w:rsidRPr="00956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2017. № 9 (332). </w:t>
      </w:r>
      <w:r w:rsidRPr="00956E19">
        <w:rPr>
          <w:rFonts w:ascii="Times New Roman" w:eastAsia="Calibri" w:hAnsi="Times New Roman" w:cs="Times New Roman"/>
          <w:sz w:val="24"/>
          <w:szCs w:val="24"/>
        </w:rPr>
        <w:t>С</w:t>
      </w:r>
      <w:r w:rsidRPr="00956E19">
        <w:rPr>
          <w:rFonts w:ascii="Times New Roman" w:eastAsia="Calibri" w:hAnsi="Times New Roman" w:cs="Times New Roman"/>
          <w:sz w:val="24"/>
          <w:szCs w:val="24"/>
          <w:lang w:val="en-US"/>
        </w:rPr>
        <w:t>. 62-71.</w:t>
      </w:r>
    </w:p>
  </w:footnote>
  <w:footnote w:id="5">
    <w:p w14:paraId="42E4A17D" w14:textId="77777777" w:rsidR="00015358" w:rsidRPr="00956E19" w:rsidRDefault="00015358" w:rsidP="00684FF7">
      <w:pPr>
        <w:spacing w:after="0" w:line="240" w:lineRule="auto"/>
        <w:jc w:val="both"/>
        <w:rPr>
          <w:color w:val="auto"/>
          <w:sz w:val="24"/>
          <w:szCs w:val="24"/>
        </w:rPr>
      </w:pPr>
      <w:r w:rsidRPr="00956E19">
        <w:rPr>
          <w:rStyle w:val="ae"/>
          <w:color w:val="auto"/>
          <w:sz w:val="24"/>
          <w:szCs w:val="24"/>
        </w:rPr>
        <w:footnoteRef/>
      </w:r>
      <w:r w:rsidRPr="00956E19">
        <w:rPr>
          <w:color w:val="auto"/>
          <w:sz w:val="24"/>
          <w:szCs w:val="24"/>
          <w:lang w:val="en-US"/>
        </w:rPr>
        <w:t xml:space="preserve"> Akiner S. The Caspian. Politics, energy and security. London, New York: RoutledgeCurzon Taylor &amp; Francis Group, 2004. </w:t>
      </w:r>
      <w:r w:rsidRPr="00956E19">
        <w:rPr>
          <w:color w:val="auto"/>
          <w:sz w:val="24"/>
          <w:szCs w:val="24"/>
        </w:rPr>
        <w:t>372</w:t>
      </w:r>
      <w:r w:rsidRPr="00956E19">
        <w:rPr>
          <w:color w:val="auto"/>
          <w:sz w:val="24"/>
          <w:szCs w:val="24"/>
          <w:lang w:val="en-US"/>
        </w:rPr>
        <w:t> pp</w:t>
      </w:r>
      <w:r w:rsidRPr="00956E19">
        <w:rPr>
          <w:color w:val="auto"/>
          <w:sz w:val="24"/>
          <w:szCs w:val="24"/>
        </w:rPr>
        <w:t>.; Бутаев</w:t>
      </w:r>
      <w:r w:rsidRPr="00956E19">
        <w:rPr>
          <w:color w:val="auto"/>
          <w:sz w:val="24"/>
          <w:szCs w:val="24"/>
          <w:lang w:val="en-US"/>
        </w:rPr>
        <w:t> </w:t>
      </w:r>
      <w:r w:rsidRPr="00956E19">
        <w:rPr>
          <w:color w:val="auto"/>
          <w:sz w:val="24"/>
          <w:szCs w:val="24"/>
        </w:rPr>
        <w:t>А. Каспий: зачем он Западу? М.: Издательство МГУЛ, 2004. 595</w:t>
      </w:r>
      <w:r w:rsidRPr="00956E19">
        <w:rPr>
          <w:color w:val="auto"/>
          <w:sz w:val="24"/>
          <w:szCs w:val="24"/>
          <w:lang w:val="en-US"/>
        </w:rPr>
        <w:t> </w:t>
      </w:r>
      <w:r w:rsidRPr="00956E19">
        <w:rPr>
          <w:color w:val="auto"/>
          <w:sz w:val="24"/>
          <w:szCs w:val="24"/>
        </w:rPr>
        <w:t>с.; Войтоловский</w:t>
      </w:r>
      <w:r w:rsidRPr="00956E19">
        <w:rPr>
          <w:color w:val="auto"/>
          <w:sz w:val="24"/>
          <w:szCs w:val="24"/>
          <w:lang w:val="en-US"/>
        </w:rPr>
        <w:t> </w:t>
      </w:r>
      <w:r w:rsidRPr="00956E19">
        <w:rPr>
          <w:color w:val="auto"/>
          <w:sz w:val="24"/>
          <w:szCs w:val="24"/>
        </w:rPr>
        <w:t>Г.К., Арбатов</w:t>
      </w:r>
      <w:r w:rsidRPr="00956E19">
        <w:rPr>
          <w:color w:val="auto"/>
          <w:sz w:val="24"/>
          <w:szCs w:val="24"/>
          <w:lang w:val="en-US"/>
        </w:rPr>
        <w:t> </w:t>
      </w:r>
      <w:r w:rsidRPr="00956E19">
        <w:rPr>
          <w:color w:val="auto"/>
          <w:sz w:val="24"/>
          <w:szCs w:val="24"/>
        </w:rPr>
        <w:t>А.А., Вылегжанин</w:t>
      </w:r>
      <w:r w:rsidRPr="00956E19">
        <w:rPr>
          <w:color w:val="auto"/>
          <w:sz w:val="24"/>
          <w:szCs w:val="24"/>
          <w:lang w:val="en-US"/>
        </w:rPr>
        <w:t> </w:t>
      </w:r>
      <w:r w:rsidRPr="00956E19">
        <w:rPr>
          <w:color w:val="auto"/>
          <w:sz w:val="24"/>
          <w:szCs w:val="24"/>
        </w:rPr>
        <w:t>А.Н., Григорьев</w:t>
      </w:r>
      <w:r w:rsidRPr="00956E19">
        <w:rPr>
          <w:color w:val="auto"/>
          <w:sz w:val="24"/>
          <w:szCs w:val="24"/>
          <w:lang w:val="en-US"/>
        </w:rPr>
        <w:t> </w:t>
      </w:r>
      <w:r w:rsidRPr="00956E19">
        <w:rPr>
          <w:color w:val="auto"/>
          <w:sz w:val="24"/>
          <w:szCs w:val="24"/>
        </w:rPr>
        <w:t xml:space="preserve">Е.Г., </w:t>
      </w:r>
      <w:r w:rsidRPr="00956E19">
        <w:rPr>
          <w:color w:val="auto"/>
          <w:spacing w:val="-4"/>
          <w:sz w:val="24"/>
          <w:szCs w:val="24"/>
        </w:rPr>
        <w:t>Зиланов</w:t>
      </w:r>
      <w:r w:rsidRPr="00956E19">
        <w:rPr>
          <w:color w:val="auto"/>
          <w:spacing w:val="-4"/>
          <w:sz w:val="24"/>
          <w:szCs w:val="24"/>
          <w:lang w:val="en-US"/>
        </w:rPr>
        <w:t> </w:t>
      </w:r>
      <w:r w:rsidRPr="00956E19">
        <w:rPr>
          <w:color w:val="auto"/>
          <w:spacing w:val="-4"/>
          <w:sz w:val="24"/>
          <w:szCs w:val="24"/>
        </w:rPr>
        <w:t>В.К., Косолапов</w:t>
      </w:r>
      <w:r w:rsidRPr="00956E19">
        <w:rPr>
          <w:color w:val="auto"/>
          <w:spacing w:val="-4"/>
          <w:sz w:val="24"/>
          <w:szCs w:val="24"/>
          <w:lang w:val="en-US"/>
        </w:rPr>
        <w:t> </w:t>
      </w:r>
      <w:r w:rsidRPr="00956E19">
        <w:rPr>
          <w:color w:val="auto"/>
          <w:spacing w:val="-4"/>
          <w:sz w:val="24"/>
          <w:szCs w:val="24"/>
        </w:rPr>
        <w:t>Н.А., Сергеев</w:t>
      </w:r>
      <w:r w:rsidRPr="00956E19">
        <w:rPr>
          <w:color w:val="auto"/>
          <w:spacing w:val="-4"/>
          <w:sz w:val="24"/>
          <w:szCs w:val="24"/>
          <w:lang w:val="en-US"/>
        </w:rPr>
        <w:t> </w:t>
      </w:r>
      <w:r w:rsidRPr="00956E19">
        <w:rPr>
          <w:color w:val="auto"/>
          <w:spacing w:val="-4"/>
          <w:sz w:val="24"/>
          <w:szCs w:val="24"/>
        </w:rPr>
        <w:t>П.А., Чернявский</w:t>
      </w:r>
      <w:r w:rsidRPr="00956E19">
        <w:rPr>
          <w:color w:val="auto"/>
          <w:spacing w:val="-4"/>
          <w:sz w:val="24"/>
          <w:szCs w:val="24"/>
          <w:lang w:val="en-US"/>
        </w:rPr>
        <w:t> </w:t>
      </w:r>
      <w:r w:rsidRPr="00956E19">
        <w:rPr>
          <w:color w:val="auto"/>
          <w:spacing w:val="-4"/>
          <w:sz w:val="24"/>
          <w:szCs w:val="24"/>
        </w:rPr>
        <w:t>Е.Б. Море проблем. Опыт системного</w:t>
      </w:r>
      <w:r w:rsidRPr="00956E19">
        <w:rPr>
          <w:color w:val="auto"/>
          <w:sz w:val="24"/>
          <w:szCs w:val="24"/>
        </w:rPr>
        <w:t xml:space="preserve"> исследования Каспийского региона. М.: Совет по изучению производительных сил, 2001. 183 с.; </w:t>
      </w:r>
      <w:r w:rsidRPr="00956E19">
        <w:rPr>
          <w:rFonts w:eastAsia="Calibri"/>
          <w:color w:val="auto"/>
          <w:sz w:val="24"/>
          <w:szCs w:val="24"/>
        </w:rPr>
        <w:t>Гегелашвили Н.А. Каспийский регион в мировой политике. М.: Институт США</w:t>
      </w:r>
      <w:r>
        <w:rPr>
          <w:rFonts w:eastAsia="Calibri"/>
          <w:color w:val="auto"/>
          <w:sz w:val="24"/>
          <w:szCs w:val="24"/>
        </w:rPr>
        <w:br/>
      </w:r>
      <w:r w:rsidRPr="00956E19">
        <w:rPr>
          <w:rFonts w:eastAsia="Calibri"/>
          <w:color w:val="auto"/>
          <w:spacing w:val="-6"/>
          <w:sz w:val="24"/>
          <w:szCs w:val="24"/>
        </w:rPr>
        <w:t xml:space="preserve">и Канады РАН, 2014. 166 с.; </w:t>
      </w:r>
      <w:r w:rsidRPr="00956E19">
        <w:rPr>
          <w:color w:val="auto"/>
          <w:spacing w:val="-6"/>
          <w:sz w:val="24"/>
          <w:szCs w:val="24"/>
        </w:rPr>
        <w:t>Жильцов С.С., Зонн И.С. Каспийский регион: политика, экономика,</w:t>
      </w:r>
      <w:r w:rsidRPr="00956E19">
        <w:rPr>
          <w:color w:val="auto"/>
          <w:sz w:val="24"/>
          <w:szCs w:val="24"/>
        </w:rPr>
        <w:t xml:space="preserve"> сотрудничество. М.: Аспект Пресс, 2017. 304 с.; </w:t>
      </w:r>
      <w:r w:rsidRPr="00956E19">
        <w:rPr>
          <w:rFonts w:eastAsia="Calibri"/>
          <w:color w:val="auto"/>
          <w:sz w:val="24"/>
          <w:szCs w:val="24"/>
        </w:rPr>
        <w:t>Жильцов С.С., Зонн И.С. США в погоне</w:t>
      </w:r>
      <w:r>
        <w:rPr>
          <w:rFonts w:eastAsia="Calibri"/>
          <w:color w:val="auto"/>
          <w:sz w:val="24"/>
          <w:szCs w:val="24"/>
        </w:rPr>
        <w:br/>
      </w:r>
      <w:r w:rsidRPr="00956E19">
        <w:rPr>
          <w:rFonts w:eastAsia="Calibri"/>
          <w:color w:val="auto"/>
          <w:sz w:val="24"/>
          <w:szCs w:val="24"/>
        </w:rPr>
        <w:t xml:space="preserve">за Каспием. М.: Международные отношения, 2009. 200 с.; Косов Г.В., Литвишко О.М. </w:t>
      </w:r>
      <w:r w:rsidRPr="00956E19">
        <w:rPr>
          <w:rFonts w:eastAsia="Calibri"/>
          <w:color w:val="auto"/>
          <w:spacing w:val="-2"/>
          <w:sz w:val="24"/>
          <w:szCs w:val="24"/>
        </w:rPr>
        <w:t>Каспийский регион в системе международных регионов // Вестник ВолГУ. Серия 4, История.</w:t>
      </w:r>
      <w:r w:rsidRPr="00956E19">
        <w:rPr>
          <w:rFonts w:eastAsia="Calibri"/>
          <w:color w:val="auto"/>
          <w:sz w:val="24"/>
          <w:szCs w:val="24"/>
        </w:rPr>
        <w:t xml:space="preserve"> </w:t>
      </w:r>
      <w:r w:rsidRPr="00956E19">
        <w:rPr>
          <w:rFonts w:eastAsia="Calibri"/>
          <w:color w:val="auto"/>
          <w:spacing w:val="-6"/>
          <w:sz w:val="24"/>
          <w:szCs w:val="24"/>
        </w:rPr>
        <w:t xml:space="preserve">2015. № 6 (36). С. 111-117; </w:t>
      </w:r>
      <w:r w:rsidRPr="00956E19">
        <w:rPr>
          <w:color w:val="auto"/>
          <w:spacing w:val="-6"/>
          <w:sz w:val="24"/>
          <w:szCs w:val="24"/>
        </w:rPr>
        <w:t>Малышева Д.Б. Россия и Каспийский регион: проблемы безопасного</w:t>
      </w:r>
      <w:r w:rsidRPr="00956E19">
        <w:rPr>
          <w:color w:val="auto"/>
          <w:sz w:val="24"/>
          <w:szCs w:val="24"/>
        </w:rPr>
        <w:t xml:space="preserve"> </w:t>
      </w:r>
      <w:r w:rsidRPr="00956E19">
        <w:rPr>
          <w:color w:val="auto"/>
          <w:spacing w:val="-4"/>
          <w:sz w:val="24"/>
          <w:szCs w:val="24"/>
        </w:rPr>
        <w:t>развития. М.: ИМЭМО РАН, 2002. 46 с.; Притчин С.А. Россия на Каспии: поиски оптимальной</w:t>
      </w:r>
      <w:r w:rsidRPr="00956E19">
        <w:rPr>
          <w:color w:val="auto"/>
          <w:sz w:val="24"/>
          <w:szCs w:val="24"/>
        </w:rPr>
        <w:t xml:space="preserve"> стратегии. </w:t>
      </w:r>
      <w:r w:rsidRPr="00956E19">
        <w:rPr>
          <w:rFonts w:eastAsia="Calibri"/>
          <w:color w:val="auto"/>
          <w:sz w:val="24"/>
          <w:szCs w:val="24"/>
        </w:rPr>
        <w:t>М.: Аспект Пресс, 2018. 213 с.</w:t>
      </w:r>
    </w:p>
  </w:footnote>
  <w:footnote w:id="6">
    <w:p w14:paraId="5814067C" w14:textId="77777777" w:rsidR="00015358" w:rsidRPr="00956E19" w:rsidRDefault="00015358" w:rsidP="00684FF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56E19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956E19">
        <w:rPr>
          <w:rFonts w:ascii="Times New Roman" w:hAnsi="Times New Roman" w:cs="Times New Roman"/>
          <w:sz w:val="24"/>
          <w:szCs w:val="24"/>
        </w:rPr>
        <w:t> </w:t>
      </w:r>
      <w:r w:rsidRPr="00956E19">
        <w:rPr>
          <w:rFonts w:ascii="Times New Roman" w:eastAsia="Calibri" w:hAnsi="Times New Roman" w:cs="Times New Roman"/>
          <w:sz w:val="24"/>
          <w:szCs w:val="24"/>
        </w:rPr>
        <w:t xml:space="preserve">Анянова Е.С. Проблемы Каспийского моря в современном международном праве: дис. канд. юр. наук: 12.00.10. М., 2010. 223 с.; Ланда К.Г. Каспийская модель регионального </w:t>
      </w:r>
      <w:r w:rsidRPr="00956E19">
        <w:rPr>
          <w:rFonts w:ascii="Times New Roman" w:eastAsia="Calibri" w:hAnsi="Times New Roman" w:cs="Times New Roman"/>
          <w:spacing w:val="-4"/>
          <w:sz w:val="24"/>
          <w:szCs w:val="24"/>
        </w:rPr>
        <w:t>сотрудничества: дис. док. полит. наук: 23.00.04. М., 2010. 425 с.; Мамедов З.Ф. Формирование</w:t>
      </w:r>
      <w:r w:rsidRPr="00956E19">
        <w:rPr>
          <w:rFonts w:ascii="Times New Roman" w:eastAsia="Calibri" w:hAnsi="Times New Roman" w:cs="Times New Roman"/>
          <w:sz w:val="24"/>
          <w:szCs w:val="24"/>
        </w:rPr>
        <w:t xml:space="preserve"> геостратегического вектора прикаспийских государств: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6E19">
        <w:rPr>
          <w:rFonts w:ascii="Times New Roman" w:eastAsia="Calibri" w:hAnsi="Times New Roman" w:cs="Times New Roman"/>
          <w:sz w:val="24"/>
          <w:szCs w:val="24"/>
        </w:rPr>
        <w:t>дис. канд. полит. наук: 23.00.04. М., 2006. 241 с.; Миллер Н.Н. Каспийская региональная система политических отношений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956E19">
        <w:rPr>
          <w:rFonts w:ascii="Times New Roman" w:eastAsia="Calibri" w:hAnsi="Times New Roman" w:cs="Times New Roman"/>
          <w:sz w:val="24"/>
          <w:szCs w:val="24"/>
        </w:rPr>
        <w:t>и перспективы политики России: дис. канд. полит. наук: 23.00.02. Пятигорск, 2004. 204 с.; Новоселов С.В. Политика национальной безопасно</w:t>
      </w:r>
      <w:r>
        <w:rPr>
          <w:rFonts w:ascii="Times New Roman" w:eastAsia="Calibri" w:hAnsi="Times New Roman" w:cs="Times New Roman"/>
          <w:sz w:val="24"/>
          <w:szCs w:val="24"/>
        </w:rPr>
        <w:t>сти России в Каспийском регионе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956E19">
        <w:rPr>
          <w:rFonts w:ascii="Times New Roman" w:eastAsia="Calibri" w:hAnsi="Times New Roman" w:cs="Times New Roman"/>
          <w:sz w:val="24"/>
          <w:szCs w:val="24"/>
        </w:rPr>
        <w:t xml:space="preserve">в 1991-2000 годах: дис. канд. ист. наук: 07.00.02. Астрахань, 2004. 236 с.; Притчин С.А. Проблема международно-правового статуса Каспийского моря и стратегические ресурсы </w:t>
      </w:r>
      <w:r w:rsidRPr="00956E19">
        <w:rPr>
          <w:rFonts w:ascii="Times New Roman" w:eastAsia="Calibri" w:hAnsi="Times New Roman" w:cs="Times New Roman"/>
          <w:spacing w:val="-6"/>
          <w:sz w:val="24"/>
          <w:szCs w:val="24"/>
        </w:rPr>
        <w:t>России в регионе в 1991-2011 гг.: дис. канд. ист. наук: 07.00.15. М., 2012. 227 с.; Хоссейнзадех В.</w:t>
      </w:r>
      <w:r w:rsidRPr="00956E19">
        <w:rPr>
          <w:rFonts w:ascii="Times New Roman" w:eastAsia="Calibri" w:hAnsi="Times New Roman" w:cs="Times New Roman"/>
          <w:sz w:val="24"/>
          <w:szCs w:val="24"/>
        </w:rPr>
        <w:t xml:space="preserve"> Российско-иранские отношения на современном этапе: дис. канд. полит. наук: 23.00.04. М., 2018. 154 с.</w:t>
      </w:r>
    </w:p>
  </w:footnote>
  <w:footnote w:id="7">
    <w:p w14:paraId="1349A73B" w14:textId="77777777" w:rsidR="00015358" w:rsidRPr="00956E19" w:rsidRDefault="00015358" w:rsidP="00684FF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56E19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956E19">
        <w:rPr>
          <w:rFonts w:ascii="Times New Roman" w:hAnsi="Times New Roman" w:cs="Times New Roman"/>
          <w:sz w:val="24"/>
          <w:szCs w:val="24"/>
        </w:rPr>
        <w:t> </w:t>
      </w:r>
      <w:r w:rsidRPr="00956E1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Дарабади П. Кавказ и Каспий в мировой истории и геополитике </w:t>
      </w:r>
      <w:r w:rsidRPr="00956E19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XXI</w:t>
      </w:r>
      <w:r w:rsidRPr="00956E19">
        <w:rPr>
          <w:rFonts w:ascii="Times New Roman" w:eastAsia="Calibri" w:hAnsi="Times New Roman" w:cs="Times New Roman"/>
          <w:spacing w:val="-2"/>
          <w:sz w:val="24"/>
          <w:szCs w:val="24"/>
        </w:rPr>
        <w:t> века. М.: Издательство</w:t>
      </w:r>
      <w:r w:rsidRPr="00956E19">
        <w:rPr>
          <w:rFonts w:ascii="Times New Roman" w:eastAsia="Calibri" w:hAnsi="Times New Roman" w:cs="Times New Roman"/>
          <w:sz w:val="24"/>
          <w:szCs w:val="24"/>
        </w:rPr>
        <w:t xml:space="preserve"> «Весь мир», 2010. 216 с.; Казем-Заде Ф. Борьба за влияние в Персии. Дипломатическое противостояние России и Англии. М.: Центрполиграф, 2004. 375 с.; </w:t>
      </w:r>
      <w:r w:rsidRPr="00956E19">
        <w:rPr>
          <w:rFonts w:ascii="Times New Roman" w:hAnsi="Times New Roman" w:cs="Times New Roman"/>
          <w:sz w:val="24"/>
          <w:szCs w:val="24"/>
        </w:rPr>
        <w:t>Кулагина Л.М. Россия и Иран (</w:t>
      </w:r>
      <w:r w:rsidRPr="00956E1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56E19">
        <w:rPr>
          <w:rFonts w:ascii="Times New Roman" w:hAnsi="Times New Roman" w:cs="Times New Roman"/>
          <w:sz w:val="24"/>
          <w:szCs w:val="24"/>
        </w:rPr>
        <w:t xml:space="preserve"> – начало </w:t>
      </w:r>
      <w:r w:rsidRPr="00956E1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56E19">
        <w:rPr>
          <w:rFonts w:ascii="Times New Roman" w:hAnsi="Times New Roman" w:cs="Times New Roman"/>
          <w:sz w:val="24"/>
          <w:szCs w:val="24"/>
        </w:rPr>
        <w:t xml:space="preserve"> века). М.: Ключ-С, 2009. 272 с.; Курукин И.В. Персидский поход </w:t>
      </w:r>
      <w:r w:rsidRPr="00956E19">
        <w:rPr>
          <w:rFonts w:ascii="Times New Roman" w:hAnsi="Times New Roman" w:cs="Times New Roman"/>
          <w:spacing w:val="-4"/>
          <w:sz w:val="24"/>
          <w:szCs w:val="24"/>
        </w:rPr>
        <w:t>Петра Великого. Низовой корпус на берегах Каспия (1722-1735). М.: Квадрига; Объединённая</w:t>
      </w:r>
      <w:r w:rsidRPr="00956E19">
        <w:rPr>
          <w:rFonts w:ascii="Times New Roman" w:hAnsi="Times New Roman" w:cs="Times New Roman"/>
          <w:sz w:val="24"/>
          <w:szCs w:val="24"/>
        </w:rPr>
        <w:t xml:space="preserve"> редакция МВД России, 2010. 381 с.; </w:t>
      </w:r>
      <w:r w:rsidRPr="00956E19">
        <w:rPr>
          <w:rFonts w:ascii="Times New Roman" w:eastAsia="Calibri" w:hAnsi="Times New Roman" w:cs="Times New Roman"/>
          <w:sz w:val="24"/>
          <w:szCs w:val="24"/>
        </w:rPr>
        <w:t>Кадырбаев А.Ш. Россия на Каспийском море, в Персии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6E19">
        <w:rPr>
          <w:rFonts w:ascii="Times New Roman" w:eastAsia="Calibri" w:hAnsi="Times New Roman" w:cs="Times New Roman"/>
          <w:sz w:val="24"/>
          <w:szCs w:val="24"/>
        </w:rPr>
        <w:t>и Средней Азии. 1857-1911 гг. // Восточный архив. 2015. № 1 (31). С. 4-11.</w:t>
      </w:r>
    </w:p>
  </w:footnote>
  <w:footnote w:id="8">
    <w:p w14:paraId="0BA1304B" w14:textId="77777777" w:rsidR="00015358" w:rsidRPr="00956E19" w:rsidRDefault="00015358" w:rsidP="00684FF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56E19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956E19">
        <w:rPr>
          <w:rFonts w:ascii="Times New Roman" w:hAnsi="Times New Roman" w:cs="Times New Roman"/>
          <w:sz w:val="24"/>
          <w:szCs w:val="24"/>
        </w:rPr>
        <w:t> </w:t>
      </w:r>
      <w:r w:rsidRPr="00956E19">
        <w:rPr>
          <w:rFonts w:ascii="Times New Roman" w:eastAsia="Calibri" w:hAnsi="Times New Roman" w:cs="Times New Roman"/>
          <w:sz w:val="24"/>
          <w:szCs w:val="24"/>
        </w:rPr>
        <w:t>Абдуллаев</w:t>
      </w:r>
      <w:r w:rsidRPr="00956E19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956E19">
        <w:rPr>
          <w:rFonts w:ascii="Times New Roman" w:eastAsia="Calibri" w:hAnsi="Times New Roman" w:cs="Times New Roman"/>
          <w:sz w:val="24"/>
          <w:szCs w:val="24"/>
        </w:rPr>
        <w:t xml:space="preserve">И.И. Проблема определения международно-правового статуса Каспийского </w:t>
      </w:r>
      <w:r w:rsidRPr="00956E1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моря // Проблемы постсоветского пространства. 2015. № 2. С. 145-152; </w:t>
      </w:r>
      <w:r w:rsidRPr="00956E19">
        <w:rPr>
          <w:rFonts w:ascii="Times New Roman" w:hAnsi="Times New Roman" w:cs="Times New Roman"/>
          <w:bCs/>
          <w:spacing w:val="-2"/>
          <w:sz w:val="24"/>
          <w:szCs w:val="24"/>
        </w:rPr>
        <w:t>Барсегов Ю.Г. Каспий</w:t>
      </w:r>
      <w:r w:rsidRPr="00956E19">
        <w:rPr>
          <w:rFonts w:ascii="Times New Roman" w:hAnsi="Times New Roman" w:cs="Times New Roman"/>
          <w:bCs/>
          <w:sz w:val="24"/>
          <w:szCs w:val="24"/>
        </w:rPr>
        <w:t xml:space="preserve"> в международном праве и мировой политике. М.: ИМЭМО, 1998. 64 с.; </w:t>
      </w:r>
      <w:r w:rsidRPr="00956E19">
        <w:rPr>
          <w:rFonts w:ascii="Times New Roman" w:eastAsia="Calibri" w:hAnsi="Times New Roman" w:cs="Times New Roman"/>
          <w:sz w:val="24"/>
          <w:szCs w:val="24"/>
        </w:rPr>
        <w:t xml:space="preserve">Вылегжанина Е.Е., </w:t>
      </w:r>
      <w:r w:rsidRPr="00956E19">
        <w:rPr>
          <w:rFonts w:ascii="Times New Roman" w:eastAsia="Calibri" w:hAnsi="Times New Roman" w:cs="Times New Roman"/>
          <w:spacing w:val="-2"/>
          <w:sz w:val="24"/>
          <w:szCs w:val="24"/>
        </w:rPr>
        <w:t>Панасенко Д.Н. Развитие права трансграничного регионализма Каспийского моря // Вестник</w:t>
      </w:r>
      <w:r w:rsidRPr="00956E19">
        <w:rPr>
          <w:rFonts w:ascii="Times New Roman" w:eastAsia="Calibri" w:hAnsi="Times New Roman" w:cs="Times New Roman"/>
          <w:sz w:val="24"/>
          <w:szCs w:val="24"/>
        </w:rPr>
        <w:t xml:space="preserve"> АГТУ. 2009. № 1 (48). С. 156-165; </w:t>
      </w:r>
      <w:r w:rsidRPr="00956E19">
        <w:rPr>
          <w:rFonts w:ascii="Times New Roman" w:hAnsi="Times New Roman" w:cs="Times New Roman"/>
          <w:sz w:val="24"/>
          <w:szCs w:val="24"/>
        </w:rPr>
        <w:t>Качалова А.В</w:t>
      </w:r>
      <w:r w:rsidRPr="00956E19">
        <w:rPr>
          <w:rFonts w:ascii="Times New Roman" w:eastAsia="Calibri" w:hAnsi="Times New Roman" w:cs="Times New Roman"/>
          <w:sz w:val="24"/>
          <w:szCs w:val="24"/>
        </w:rPr>
        <w:t xml:space="preserve">. Об особенностях переговорного процесса по Конвенции о правовом статусе Каспийского моря // Международная жизнь. 2019. № 7. С. 38; </w:t>
      </w:r>
      <w:r w:rsidRPr="00956E19">
        <w:rPr>
          <w:rFonts w:ascii="Times New Roman" w:hAnsi="Times New Roman" w:cs="Times New Roman"/>
          <w:sz w:val="24"/>
          <w:szCs w:val="24"/>
        </w:rPr>
        <w:t>Качалова А.В.</w:t>
      </w:r>
      <w:r w:rsidRPr="00956E19">
        <w:rPr>
          <w:rFonts w:ascii="Times New Roman" w:eastAsia="Calibri" w:hAnsi="Times New Roman" w:cs="Times New Roman"/>
          <w:sz w:val="24"/>
          <w:szCs w:val="24"/>
        </w:rPr>
        <w:t xml:space="preserve"> Основные этапы переговоров по Конвенции о правовом статусе Каспийского моря // Вестник Дипломатической академии МИД России. Россия и мир. 2019. № 2 (20). С.</w:t>
      </w:r>
      <w:r w:rsidRPr="00956E19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956E19">
        <w:rPr>
          <w:rFonts w:ascii="Times New Roman" w:eastAsia="Calibri" w:hAnsi="Times New Roman" w:cs="Times New Roman"/>
          <w:sz w:val="24"/>
          <w:szCs w:val="24"/>
        </w:rPr>
        <w:t xml:space="preserve">142; </w:t>
      </w:r>
      <w:r w:rsidRPr="00956E19">
        <w:rPr>
          <w:rFonts w:ascii="Times New Roman" w:hAnsi="Times New Roman" w:cs="Times New Roman"/>
          <w:sz w:val="24"/>
          <w:szCs w:val="24"/>
        </w:rPr>
        <w:t xml:space="preserve">Ковалев А.А. Современное международное морское право и практика его применения. М.: Научная книга, 2003. 416 с.; Колодкин А.Л., Гуцуляк В.Н., Боброва Ю.В. Мировой океан. Международно-правовой режим. Основные проблемы. </w:t>
      </w:r>
      <w:r w:rsidRPr="00956E1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56E19">
        <w:rPr>
          <w:rFonts w:ascii="Times New Roman" w:hAnsi="Times New Roman" w:cs="Times New Roman"/>
          <w:sz w:val="24"/>
          <w:szCs w:val="24"/>
        </w:rPr>
        <w:t xml:space="preserve">.: Статут, 2007. 637 с.; </w:t>
      </w:r>
      <w:r w:rsidRPr="00956E19">
        <w:rPr>
          <w:rFonts w:ascii="Times New Roman" w:eastAsia="Calibri" w:hAnsi="Times New Roman" w:cs="Times New Roman"/>
          <w:sz w:val="24"/>
          <w:szCs w:val="24"/>
        </w:rPr>
        <w:t>Мамедов Р.Ф. Международно-правовой статус Каспийского моря: вчера, сегодня, завтра. Баку</w:t>
      </w:r>
      <w:r w:rsidRPr="00956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Pr="00956E19">
        <w:rPr>
          <w:rFonts w:ascii="Times New Roman" w:eastAsia="Calibri" w:hAnsi="Times New Roman" w:cs="Times New Roman"/>
          <w:sz w:val="24"/>
          <w:szCs w:val="24"/>
        </w:rPr>
        <w:t>Азернешр</w:t>
      </w:r>
      <w:r w:rsidRPr="00956E19">
        <w:rPr>
          <w:rFonts w:ascii="Times New Roman" w:eastAsia="Calibri" w:hAnsi="Times New Roman" w:cs="Times New Roman"/>
          <w:sz w:val="24"/>
          <w:szCs w:val="24"/>
          <w:lang w:val="en-US"/>
        </w:rPr>
        <w:t>, 2006. 456 </w:t>
      </w:r>
      <w:r w:rsidRPr="00956E19">
        <w:rPr>
          <w:rFonts w:ascii="Times New Roman" w:eastAsia="Calibri" w:hAnsi="Times New Roman" w:cs="Times New Roman"/>
          <w:sz w:val="24"/>
          <w:szCs w:val="24"/>
        </w:rPr>
        <w:t>с</w:t>
      </w:r>
      <w:r w:rsidRPr="00956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.; </w:t>
      </w:r>
      <w:r w:rsidRPr="00956E19">
        <w:rPr>
          <w:rFonts w:ascii="Times New Roman" w:hAnsi="Times New Roman" w:cs="Times New Roman"/>
          <w:sz w:val="24"/>
          <w:szCs w:val="24"/>
          <w:lang w:val="en-US"/>
        </w:rPr>
        <w:t>Janusz-Pawletta B. The Legal Status of the Caspian Sea. Current Challenges and Prospects for Future Development. Berlin: Springer-Verlag Berlin and Heidelberg GmbH &amp; Co. KG</w:t>
      </w:r>
      <w:r w:rsidRPr="00956E19">
        <w:rPr>
          <w:rFonts w:ascii="Times New Roman" w:hAnsi="Times New Roman" w:cs="Times New Roman"/>
          <w:sz w:val="24"/>
          <w:szCs w:val="24"/>
        </w:rPr>
        <w:t>, 2014. 176</w:t>
      </w:r>
      <w:r w:rsidRPr="00956E19">
        <w:rPr>
          <w:rFonts w:ascii="Times New Roman" w:hAnsi="Times New Roman" w:cs="Times New Roman"/>
          <w:sz w:val="24"/>
          <w:szCs w:val="24"/>
          <w:lang w:val="en-US"/>
        </w:rPr>
        <w:t> pp</w:t>
      </w:r>
      <w:r w:rsidRPr="00956E19">
        <w:rPr>
          <w:rFonts w:ascii="Times New Roman" w:hAnsi="Times New Roman" w:cs="Times New Roman"/>
          <w:sz w:val="24"/>
          <w:szCs w:val="24"/>
        </w:rPr>
        <w:t>.</w:t>
      </w:r>
    </w:p>
  </w:footnote>
  <w:footnote w:id="9">
    <w:p w14:paraId="41C66704" w14:textId="77777777" w:rsidR="00015358" w:rsidRPr="00956E19" w:rsidRDefault="00015358" w:rsidP="00684FF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56E19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956E19">
        <w:rPr>
          <w:rFonts w:ascii="Times New Roman" w:hAnsi="Times New Roman" w:cs="Times New Roman"/>
          <w:sz w:val="24"/>
          <w:szCs w:val="24"/>
        </w:rPr>
        <w:t> </w:t>
      </w:r>
      <w:r w:rsidRPr="00956E19">
        <w:rPr>
          <w:rFonts w:ascii="Times New Roman" w:hAnsi="Times New Roman" w:cs="Times New Roman"/>
          <w:spacing w:val="-2"/>
          <w:sz w:val="24"/>
          <w:szCs w:val="24"/>
        </w:rPr>
        <w:t>Каспий: международно-правовые документы / сост. С.С.Жильцов, И.С.Зонн, А.Г.Костяной,</w:t>
      </w:r>
      <w:r w:rsidRPr="00956E19">
        <w:rPr>
          <w:rFonts w:ascii="Times New Roman" w:hAnsi="Times New Roman" w:cs="Times New Roman"/>
          <w:sz w:val="24"/>
          <w:szCs w:val="24"/>
        </w:rPr>
        <w:t xml:space="preserve"> А.В.Семенов. М.: Международные отношения, 2018. 568 с.</w:t>
      </w:r>
    </w:p>
  </w:footnote>
  <w:footnote w:id="10">
    <w:p w14:paraId="736AE003" w14:textId="77777777" w:rsidR="00015358" w:rsidRPr="00956E19" w:rsidRDefault="00015358" w:rsidP="00684FF7">
      <w:pPr>
        <w:spacing w:after="0" w:line="240" w:lineRule="auto"/>
        <w:jc w:val="both"/>
        <w:rPr>
          <w:color w:val="auto"/>
          <w:sz w:val="24"/>
          <w:szCs w:val="24"/>
        </w:rPr>
      </w:pPr>
      <w:r w:rsidRPr="00956E19">
        <w:rPr>
          <w:rStyle w:val="ae"/>
          <w:color w:val="auto"/>
          <w:sz w:val="24"/>
          <w:szCs w:val="24"/>
        </w:rPr>
        <w:footnoteRef/>
      </w:r>
      <w:r w:rsidRPr="00956E19">
        <w:rPr>
          <w:color w:val="auto"/>
          <w:sz w:val="24"/>
          <w:szCs w:val="24"/>
        </w:rPr>
        <w:t> </w:t>
      </w:r>
      <w:r w:rsidRPr="00956E19">
        <w:rPr>
          <w:rFonts w:eastAsia="Calibri"/>
          <w:color w:val="auto"/>
          <w:sz w:val="24"/>
          <w:szCs w:val="24"/>
        </w:rPr>
        <w:t xml:space="preserve">Гидаятова С.А. Роль энергетического потенциала Азербайджана и Казахстана в системе </w:t>
      </w:r>
      <w:r w:rsidRPr="00956E19">
        <w:rPr>
          <w:rFonts w:eastAsia="Calibri"/>
          <w:color w:val="auto"/>
          <w:spacing w:val="-2"/>
          <w:sz w:val="24"/>
          <w:szCs w:val="24"/>
        </w:rPr>
        <w:t>геополитических и энергетических интересов США в Каспийском регионе // Гуманитарные,</w:t>
      </w:r>
      <w:r w:rsidRPr="00956E19">
        <w:rPr>
          <w:rFonts w:eastAsia="Calibri"/>
          <w:color w:val="auto"/>
          <w:sz w:val="24"/>
          <w:szCs w:val="24"/>
        </w:rPr>
        <w:t xml:space="preserve"> </w:t>
      </w:r>
      <w:r w:rsidRPr="00956E19">
        <w:rPr>
          <w:rFonts w:eastAsia="Calibri"/>
          <w:color w:val="auto"/>
          <w:spacing w:val="-4"/>
          <w:sz w:val="24"/>
          <w:szCs w:val="24"/>
        </w:rPr>
        <w:t>социально-экономические и общественные науки. 2014. № 9. С. 1-11; Жильцов С.С., Зонн И.С.</w:t>
      </w:r>
      <w:r w:rsidRPr="00956E19">
        <w:rPr>
          <w:rFonts w:eastAsia="Calibri"/>
          <w:color w:val="auto"/>
          <w:sz w:val="24"/>
          <w:szCs w:val="24"/>
        </w:rPr>
        <w:t xml:space="preserve"> </w:t>
      </w:r>
      <w:r w:rsidRPr="00956E19">
        <w:rPr>
          <w:rFonts w:eastAsia="Calibri"/>
          <w:color w:val="auto"/>
          <w:spacing w:val="-2"/>
          <w:sz w:val="24"/>
          <w:szCs w:val="24"/>
        </w:rPr>
        <w:t>Каспийская трубопроводная геополитика: состояние и реализация. М.: Восток – Запад, 2011.</w:t>
      </w:r>
      <w:r w:rsidRPr="00956E19">
        <w:rPr>
          <w:rFonts w:eastAsia="Calibri"/>
          <w:color w:val="auto"/>
          <w:sz w:val="24"/>
          <w:szCs w:val="24"/>
        </w:rPr>
        <w:t xml:space="preserve"> </w:t>
      </w:r>
      <w:r w:rsidRPr="00956E19">
        <w:rPr>
          <w:rFonts w:eastAsia="Calibri"/>
          <w:color w:val="auto"/>
          <w:spacing w:val="-4"/>
          <w:sz w:val="24"/>
          <w:szCs w:val="24"/>
        </w:rPr>
        <w:t>320 с.; Жильцов С.С., Пархомчик Л.А. Роль углеводородных ресурсов в развитии Каспийского</w:t>
      </w:r>
      <w:r w:rsidRPr="00956E19">
        <w:rPr>
          <w:rFonts w:eastAsia="Calibri"/>
          <w:color w:val="auto"/>
          <w:sz w:val="24"/>
          <w:szCs w:val="24"/>
        </w:rPr>
        <w:t xml:space="preserve"> </w:t>
      </w:r>
      <w:r w:rsidRPr="00956E19">
        <w:rPr>
          <w:rFonts w:eastAsia="Calibri"/>
          <w:color w:val="auto"/>
          <w:spacing w:val="-4"/>
          <w:sz w:val="24"/>
          <w:szCs w:val="24"/>
        </w:rPr>
        <w:t>региона // PolitBook. 2017. № 3. С. 159-171; Жильцов С.С. Трубопроводная игра в Каспийском</w:t>
      </w:r>
      <w:r w:rsidRPr="00956E19">
        <w:rPr>
          <w:rFonts w:eastAsia="Calibri"/>
          <w:color w:val="auto"/>
          <w:sz w:val="24"/>
          <w:szCs w:val="24"/>
        </w:rPr>
        <w:t xml:space="preserve"> регионе // Проблемы постсоветского пространства. 2015. № 1. С. 96-115; Пархомчик</w:t>
      </w:r>
      <w:r w:rsidRPr="00956E19">
        <w:rPr>
          <w:rFonts w:eastAsia="Calibri"/>
          <w:color w:val="auto"/>
          <w:sz w:val="24"/>
          <w:szCs w:val="24"/>
          <w:lang w:val="en-US"/>
        </w:rPr>
        <w:t> </w:t>
      </w:r>
      <w:r w:rsidRPr="00956E19">
        <w:rPr>
          <w:rFonts w:eastAsia="Calibri"/>
          <w:color w:val="auto"/>
          <w:sz w:val="24"/>
          <w:szCs w:val="24"/>
        </w:rPr>
        <w:t>Л.А. Современные приоритеты энергетической политики Казахстана в Каспийском регионе // Проблемы постсоветского пространства. 2015. № 3. С. 34-52.</w:t>
      </w:r>
    </w:p>
  </w:footnote>
  <w:footnote w:id="11">
    <w:p w14:paraId="6620D1F1" w14:textId="77777777" w:rsidR="00015358" w:rsidRPr="00956E19" w:rsidRDefault="00015358" w:rsidP="00684FF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56E19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956E19">
        <w:rPr>
          <w:rFonts w:ascii="Times New Roman" w:hAnsi="Times New Roman" w:cs="Times New Roman"/>
          <w:sz w:val="24"/>
          <w:szCs w:val="24"/>
        </w:rPr>
        <w:t xml:space="preserve"> Бутылина Т.П. (Глав. ред.) </w:t>
      </w:r>
      <w:r w:rsidRPr="00956E19">
        <w:rPr>
          <w:rFonts w:ascii="Times New Roman" w:eastAsia="Calibri" w:hAnsi="Times New Roman" w:cs="Times New Roman"/>
          <w:sz w:val="24"/>
          <w:szCs w:val="24"/>
        </w:rPr>
        <w:t xml:space="preserve">Усиление взаимодействия заинтересованных сторон в защите </w:t>
      </w:r>
      <w:r w:rsidRPr="00506CC1">
        <w:rPr>
          <w:rFonts w:ascii="Times New Roman" w:eastAsia="Calibri" w:hAnsi="Times New Roman" w:cs="Times New Roman"/>
          <w:sz w:val="24"/>
          <w:szCs w:val="24"/>
        </w:rPr>
        <w:t>морской среды Каспия. М.: АНО «Центр международных проектов», 2017. 376 с.; Вылегжанина Е.Е.,</w:t>
      </w:r>
      <w:r w:rsidRPr="00956E19">
        <w:rPr>
          <w:rFonts w:ascii="Times New Roman" w:eastAsia="Calibri" w:hAnsi="Times New Roman" w:cs="Times New Roman"/>
          <w:sz w:val="24"/>
          <w:szCs w:val="24"/>
        </w:rPr>
        <w:t xml:space="preserve"> Панасенко Д.Н. Управление угрозами экосистеме Каспийского моря // </w:t>
      </w:r>
      <w:r w:rsidRPr="00506CC1">
        <w:rPr>
          <w:rFonts w:ascii="Times New Roman" w:eastAsia="Calibri" w:hAnsi="Times New Roman" w:cs="Times New Roman"/>
          <w:spacing w:val="-6"/>
          <w:sz w:val="24"/>
          <w:szCs w:val="24"/>
        </w:rPr>
        <w:t>Вестник АГТУ. 2008. № 4 (45). С. 178-183; Гусейнова С.А. Оценка современного экологического</w:t>
      </w:r>
      <w:r w:rsidRPr="00956E19">
        <w:rPr>
          <w:rFonts w:ascii="Times New Roman" w:eastAsia="Calibri" w:hAnsi="Times New Roman" w:cs="Times New Roman"/>
          <w:sz w:val="24"/>
          <w:szCs w:val="24"/>
        </w:rPr>
        <w:t xml:space="preserve"> состояния Каспийского моря и возможные последствия при эксплуатации нефтегазоносных месторождений. М.: Товарищество научных изданий КМК, 2013. 165 с.; Зейналова К.З. Экологическое состояние Каспийского моря и охрана её акватории от загрязнения </w:t>
      </w:r>
      <w:r w:rsidRPr="00506CC1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нефтепродуктами // Приволжский научный вестник. 2015. № 4-2 (44). С. 99-102; </w:t>
      </w:r>
      <w:r w:rsidRPr="00506CC1">
        <w:rPr>
          <w:rFonts w:ascii="Times New Roman" w:hAnsi="Times New Roman" w:cs="Times New Roman"/>
          <w:spacing w:val="-8"/>
          <w:sz w:val="24"/>
          <w:szCs w:val="24"/>
        </w:rPr>
        <w:t>Лобковский Л.И.,</w:t>
      </w:r>
      <w:r w:rsidRPr="00956E19">
        <w:rPr>
          <w:rFonts w:ascii="Times New Roman" w:hAnsi="Times New Roman" w:cs="Times New Roman"/>
          <w:sz w:val="24"/>
          <w:szCs w:val="24"/>
        </w:rPr>
        <w:t xml:space="preserve"> Левченко Д.Г., Леонов А.В., Амбросимов А.К. Геоэкологический мониторинг морских нефтегазоносных акваторий. М.: Наука, 2005. 326 с.</w:t>
      </w:r>
    </w:p>
  </w:footnote>
  <w:footnote w:id="12">
    <w:p w14:paraId="1422F853" w14:textId="77777777" w:rsidR="00015358" w:rsidRPr="00956E19" w:rsidRDefault="00015358" w:rsidP="00684FF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56E19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956E19">
        <w:rPr>
          <w:rFonts w:ascii="Times New Roman" w:hAnsi="Times New Roman" w:cs="Times New Roman"/>
          <w:sz w:val="24"/>
          <w:szCs w:val="24"/>
        </w:rPr>
        <w:t> </w:t>
      </w:r>
      <w:r w:rsidRPr="00506CC1">
        <w:rPr>
          <w:rFonts w:ascii="Times New Roman" w:eastAsia="Calibri" w:hAnsi="Times New Roman" w:cs="Times New Roman"/>
          <w:sz w:val="24"/>
          <w:szCs w:val="24"/>
        </w:rPr>
        <w:t xml:space="preserve">Зонн И.С. Новое прочтение Великого Шёлкового пути // Проблемы постсоветского </w:t>
      </w:r>
      <w:r w:rsidRPr="00506CC1">
        <w:rPr>
          <w:rFonts w:ascii="Times New Roman" w:eastAsia="Calibri" w:hAnsi="Times New Roman" w:cs="Times New Roman"/>
          <w:spacing w:val="-2"/>
          <w:sz w:val="24"/>
          <w:szCs w:val="24"/>
        </w:rPr>
        <w:t>пространства. 2015. № 3. С. 5-18; Котилко В.В. Сценарии создания организации Каспийского</w:t>
      </w:r>
      <w:r w:rsidRPr="00956E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6CC1">
        <w:rPr>
          <w:rFonts w:ascii="Times New Roman" w:eastAsia="Calibri" w:hAnsi="Times New Roman" w:cs="Times New Roman"/>
          <w:spacing w:val="-4"/>
          <w:sz w:val="24"/>
          <w:szCs w:val="24"/>
        </w:rPr>
        <w:t>экономического сотрудничества // Национальные интересы: приоритеты и безопасность. 2011.</w:t>
      </w:r>
      <w:r w:rsidRPr="00956E19">
        <w:rPr>
          <w:rFonts w:ascii="Times New Roman" w:eastAsia="Calibri" w:hAnsi="Times New Roman" w:cs="Times New Roman"/>
          <w:sz w:val="24"/>
          <w:szCs w:val="24"/>
        </w:rPr>
        <w:t xml:space="preserve"> № 11 (104). С. 19-33; Кузьмина Е.М. Модернизация экономики прикаспийских государств </w:t>
      </w:r>
      <w:r w:rsidRPr="00506CC1">
        <w:rPr>
          <w:rFonts w:ascii="Times New Roman" w:eastAsia="Calibri" w:hAnsi="Times New Roman" w:cs="Times New Roman"/>
          <w:spacing w:val="-4"/>
          <w:sz w:val="24"/>
          <w:szCs w:val="24"/>
        </w:rPr>
        <w:t>(на примере Казахстана) // Проблемы постсоветского пространства. 2018. 5 т.; № 3. С. 251-267;</w:t>
      </w:r>
      <w:r w:rsidRPr="00956E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6CC1">
        <w:rPr>
          <w:rFonts w:ascii="Times New Roman" w:eastAsia="Calibri" w:hAnsi="Times New Roman" w:cs="Times New Roman"/>
          <w:sz w:val="24"/>
          <w:szCs w:val="24"/>
        </w:rPr>
        <w:t>Латов Ю.В. Великий Шёлковый путь – пролог мировой экономики и глобализации (к 2130-летию</w:t>
      </w:r>
      <w:r w:rsidRPr="00956E19">
        <w:rPr>
          <w:rFonts w:ascii="Times New Roman" w:eastAsia="Calibri" w:hAnsi="Times New Roman" w:cs="Times New Roman"/>
          <w:sz w:val="24"/>
          <w:szCs w:val="24"/>
        </w:rPr>
        <w:t xml:space="preserve"> его «открытия») // Историко-экономические исследования. 2010. 11 т.; № 1. С. 123-140; Скриба А.С.</w:t>
      </w:r>
      <w:r w:rsidRPr="00956E19">
        <w:rPr>
          <w:rFonts w:ascii="Times New Roman" w:hAnsi="Times New Roman" w:cs="Times New Roman"/>
          <w:sz w:val="24"/>
          <w:szCs w:val="24"/>
        </w:rPr>
        <w:t xml:space="preserve"> </w:t>
      </w:r>
      <w:r w:rsidRPr="00956E19">
        <w:rPr>
          <w:rFonts w:ascii="Times New Roman" w:eastAsia="Calibri" w:hAnsi="Times New Roman" w:cs="Times New Roman"/>
          <w:sz w:val="24"/>
          <w:szCs w:val="24"/>
        </w:rPr>
        <w:t>Сопряжение ЕАЭС и Экономического пояса Шёлкового пути: интересы участников и вызовы реализации // Вестник международных организаций. 2016. 11 т.; № 3. С. 67-81.</w:t>
      </w:r>
    </w:p>
  </w:footnote>
  <w:footnote w:id="13">
    <w:p w14:paraId="1C9D3F9A" w14:textId="77777777" w:rsidR="00015358" w:rsidRPr="00956E19" w:rsidRDefault="00015358" w:rsidP="00684FF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56E19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956E19">
        <w:rPr>
          <w:rFonts w:ascii="Times New Roman" w:hAnsi="Times New Roman" w:cs="Times New Roman"/>
          <w:sz w:val="24"/>
          <w:szCs w:val="24"/>
        </w:rPr>
        <w:t> </w:t>
      </w:r>
      <w:r w:rsidRPr="00956E19">
        <w:rPr>
          <w:rFonts w:ascii="Times New Roman" w:eastAsia="Calibri" w:hAnsi="Times New Roman" w:cs="Times New Roman"/>
          <w:sz w:val="24"/>
          <w:szCs w:val="24"/>
        </w:rPr>
        <w:t>Александрова М.В. Новое видение транспортного положения Северо-Вос</w:t>
      </w:r>
      <w:r>
        <w:rPr>
          <w:rFonts w:ascii="Times New Roman" w:eastAsia="Calibri" w:hAnsi="Times New Roman" w:cs="Times New Roman"/>
          <w:sz w:val="24"/>
          <w:szCs w:val="24"/>
        </w:rPr>
        <w:t>тока Китая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506CC1">
        <w:rPr>
          <w:rFonts w:ascii="Times New Roman" w:eastAsia="Calibri" w:hAnsi="Times New Roman" w:cs="Times New Roman"/>
          <w:spacing w:val="-6"/>
          <w:sz w:val="24"/>
          <w:szCs w:val="24"/>
        </w:rPr>
        <w:t>в свете концепции «Один пояс, один путь» // Китай в мировой и региональной политике. История</w:t>
      </w:r>
      <w:r w:rsidRPr="00956E19">
        <w:rPr>
          <w:rFonts w:ascii="Times New Roman" w:eastAsia="Calibri" w:hAnsi="Times New Roman" w:cs="Times New Roman"/>
          <w:sz w:val="24"/>
          <w:szCs w:val="24"/>
        </w:rPr>
        <w:t xml:space="preserve"> и современность. 2016. № 21. С. 256-272; Лузянин С.Г. «Один пояс, один путь»: Российская проекция и проблемы сопряжения // Китай в мировой и регионально</w:t>
      </w:r>
      <w:r>
        <w:rPr>
          <w:rFonts w:ascii="Times New Roman" w:eastAsia="Calibri" w:hAnsi="Times New Roman" w:cs="Times New Roman"/>
          <w:sz w:val="24"/>
          <w:szCs w:val="24"/>
        </w:rPr>
        <w:t>й политике. История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956E19">
        <w:rPr>
          <w:rFonts w:ascii="Times New Roman" w:eastAsia="Calibri" w:hAnsi="Times New Roman" w:cs="Times New Roman"/>
          <w:sz w:val="24"/>
          <w:szCs w:val="24"/>
        </w:rPr>
        <w:t>и современность. 2017. № 22. С. 27-36; Лузянин С.Г. Связанные одним поясом // Контуры глобальных трансформаций: политика, экономика, право. 2016. 9 т.; № 6 (50). С. 41-59; Лузянин С.Г. ШОС, китайский проект «Шёлкового пути» и Евразийский экономический союз: варианты взаимодействия/ сопряжения в Евразии // Китай в мировой и региональной политике. История и современность. 2016. № 21. С. 78-84; Фролова И.Ю. Китайский проект «Экономический пояс Шёлкового пути»: развитие, проблемы, перспективы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6E19">
        <w:rPr>
          <w:rFonts w:ascii="Times New Roman" w:eastAsia="Calibri" w:hAnsi="Times New Roman" w:cs="Times New Roman"/>
          <w:sz w:val="24"/>
          <w:szCs w:val="24"/>
        </w:rPr>
        <w:t xml:space="preserve">// Проблемы </w:t>
      </w:r>
      <w:r w:rsidRPr="00506CC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национальной стратегии. 2016. № 5(38). С. 47-67; </w:t>
      </w:r>
      <w:r w:rsidRPr="00506CC1">
        <w:rPr>
          <w:rFonts w:ascii="Times New Roman" w:hAnsi="Times New Roman" w:cs="Times New Roman"/>
          <w:spacing w:val="-2"/>
          <w:sz w:val="24"/>
          <w:szCs w:val="24"/>
        </w:rPr>
        <w:t>Хао Л. «Один пояс и один путь» в контексте</w:t>
      </w:r>
      <w:r w:rsidRPr="00956E19">
        <w:rPr>
          <w:rFonts w:ascii="Times New Roman" w:hAnsi="Times New Roman" w:cs="Times New Roman"/>
          <w:sz w:val="24"/>
          <w:szCs w:val="24"/>
        </w:rPr>
        <w:t xml:space="preserve"> стратегического сотрудничества России и Китая // Мировая политика. 2017. № 3. С. 82-91.</w:t>
      </w:r>
    </w:p>
  </w:footnote>
  <w:footnote w:id="14">
    <w:p w14:paraId="579DBA4E" w14:textId="77777777" w:rsidR="00015358" w:rsidRPr="00956E19" w:rsidRDefault="00015358" w:rsidP="00684FF7">
      <w:pPr>
        <w:spacing w:after="0" w:line="240" w:lineRule="auto"/>
        <w:jc w:val="both"/>
        <w:rPr>
          <w:rFonts w:eastAsia="Calibri"/>
          <w:color w:val="auto"/>
          <w:sz w:val="24"/>
          <w:szCs w:val="24"/>
        </w:rPr>
      </w:pPr>
      <w:r w:rsidRPr="00956E19">
        <w:rPr>
          <w:rStyle w:val="ae"/>
          <w:color w:val="auto"/>
          <w:sz w:val="24"/>
          <w:szCs w:val="24"/>
        </w:rPr>
        <w:footnoteRef/>
      </w:r>
      <w:r w:rsidRPr="00956E19">
        <w:rPr>
          <w:color w:val="auto"/>
          <w:sz w:val="24"/>
          <w:szCs w:val="24"/>
        </w:rPr>
        <w:t> </w:t>
      </w:r>
      <w:r w:rsidRPr="00506CC1">
        <w:rPr>
          <w:rFonts w:eastAsia="Calibri"/>
          <w:color w:val="auto"/>
          <w:sz w:val="24"/>
          <w:szCs w:val="24"/>
        </w:rPr>
        <w:t>Барскова Е.А., Пальцев В.Н., Шипулин С.В. К годовщине подписания Соглашения</w:t>
      </w:r>
      <w:r>
        <w:rPr>
          <w:rFonts w:eastAsia="Calibri"/>
          <w:color w:val="auto"/>
          <w:sz w:val="24"/>
          <w:szCs w:val="24"/>
        </w:rPr>
        <w:br/>
      </w:r>
      <w:r w:rsidRPr="00506CC1">
        <w:rPr>
          <w:rFonts w:eastAsia="Calibri"/>
          <w:color w:val="auto"/>
          <w:sz w:val="24"/>
          <w:szCs w:val="24"/>
        </w:rPr>
        <w:t>о сохранении</w:t>
      </w:r>
      <w:r w:rsidRPr="00956E19">
        <w:rPr>
          <w:rFonts w:eastAsia="Calibri"/>
          <w:color w:val="auto"/>
          <w:sz w:val="24"/>
          <w:szCs w:val="24"/>
        </w:rPr>
        <w:t xml:space="preserve"> и рациональном использовании водных биоресурсов Каспийского моря: опыт работы Комиссии по водным биологическим ресурсам // Рыбное хозяйство. 2016. № 6. </w:t>
      </w:r>
      <w:r w:rsidRPr="00506CC1">
        <w:rPr>
          <w:rFonts w:eastAsia="Calibri"/>
          <w:color w:val="auto"/>
          <w:spacing w:val="-4"/>
          <w:sz w:val="24"/>
          <w:szCs w:val="24"/>
        </w:rPr>
        <w:t>С. 68-73; Барскова Е.А., Шипулин С.В. Роль биоресурсов среди других ресурсов Каспийского</w:t>
      </w:r>
      <w:r w:rsidRPr="00956E19">
        <w:rPr>
          <w:rFonts w:eastAsia="Calibri"/>
          <w:color w:val="auto"/>
          <w:sz w:val="24"/>
          <w:szCs w:val="24"/>
        </w:rPr>
        <w:t xml:space="preserve"> моря и управление ими // Вестник АГТУ. Серия: Рыбное хозяйство. 2015. № 4. С. 7-14; </w:t>
      </w:r>
      <w:r w:rsidRPr="00506CC1">
        <w:rPr>
          <w:rFonts w:eastAsia="Calibri"/>
          <w:color w:val="auto"/>
          <w:spacing w:val="-4"/>
          <w:sz w:val="24"/>
          <w:szCs w:val="24"/>
        </w:rPr>
        <w:t>Иванов В.П. Биологические ресурсы Каспийского моря. Астрахань: Издательство КаспНИРХа,</w:t>
      </w:r>
      <w:r w:rsidRPr="00956E19">
        <w:rPr>
          <w:rFonts w:eastAsia="Calibri"/>
          <w:color w:val="auto"/>
          <w:sz w:val="24"/>
          <w:szCs w:val="24"/>
        </w:rPr>
        <w:t xml:space="preserve"> 2000. 100 с.</w:t>
      </w:r>
    </w:p>
  </w:footnote>
  <w:footnote w:id="15">
    <w:p w14:paraId="5901277D" w14:textId="77777777" w:rsidR="00015358" w:rsidRPr="00956E19" w:rsidRDefault="00015358" w:rsidP="00684FF7">
      <w:pPr>
        <w:spacing w:after="0" w:line="240" w:lineRule="auto"/>
        <w:jc w:val="both"/>
        <w:rPr>
          <w:rFonts w:eastAsia="Calibri"/>
          <w:color w:val="auto"/>
          <w:sz w:val="24"/>
          <w:szCs w:val="24"/>
        </w:rPr>
      </w:pPr>
      <w:r w:rsidRPr="00956E19">
        <w:rPr>
          <w:rStyle w:val="ae"/>
          <w:color w:val="auto"/>
          <w:sz w:val="24"/>
          <w:szCs w:val="24"/>
        </w:rPr>
        <w:footnoteRef/>
      </w:r>
      <w:r w:rsidRPr="00956E19">
        <w:rPr>
          <w:color w:val="auto"/>
          <w:sz w:val="24"/>
          <w:szCs w:val="24"/>
        </w:rPr>
        <w:t> </w:t>
      </w:r>
      <w:r w:rsidRPr="00506CC1">
        <w:rPr>
          <w:rFonts w:eastAsia="Calibri"/>
          <w:color w:val="auto"/>
          <w:sz w:val="24"/>
          <w:szCs w:val="24"/>
        </w:rPr>
        <w:t xml:space="preserve">Мамедов Р.Ф. Военно-политическая активность в акватории </w:t>
      </w:r>
      <w:r>
        <w:rPr>
          <w:rFonts w:eastAsia="Calibri"/>
          <w:color w:val="auto"/>
          <w:sz w:val="24"/>
          <w:szCs w:val="24"/>
        </w:rPr>
        <w:t>Каспийского моря</w:t>
      </w:r>
      <w:r>
        <w:rPr>
          <w:rFonts w:eastAsia="Calibri"/>
          <w:color w:val="auto"/>
          <w:sz w:val="24"/>
          <w:szCs w:val="24"/>
        </w:rPr>
        <w:br/>
      </w:r>
      <w:r w:rsidRPr="00506CC1">
        <w:rPr>
          <w:rFonts w:eastAsia="Calibri"/>
          <w:color w:val="auto"/>
          <w:sz w:val="24"/>
          <w:szCs w:val="24"/>
        </w:rPr>
        <w:t>в постсоветский</w:t>
      </w:r>
      <w:r w:rsidRPr="00956E19">
        <w:rPr>
          <w:rFonts w:eastAsia="Calibri"/>
          <w:color w:val="auto"/>
          <w:sz w:val="24"/>
          <w:szCs w:val="24"/>
        </w:rPr>
        <w:t xml:space="preserve"> период (международно-правовые аспекты) // Центральная Азия и Кавказ. 2007. № 4 (52). С. 91-102; Мамедов Р.Ф. Международно-правовые проблемы разоружения и демилитаризации в акватории Каспийского моря // Кавказ и глобализация. 2007. 1 т.; № 3. </w:t>
      </w:r>
      <w:r w:rsidRPr="00506CC1">
        <w:rPr>
          <w:rFonts w:eastAsia="Calibri"/>
          <w:color w:val="auto"/>
          <w:spacing w:val="-2"/>
          <w:sz w:val="24"/>
          <w:szCs w:val="24"/>
        </w:rPr>
        <w:t>С. 28-40; Мурадян И. Факторы конфронтации в Кавказско-Каспийском регионе // 21-րդ ԴԱՐ.</w:t>
      </w:r>
      <w:r w:rsidRPr="00956E19">
        <w:rPr>
          <w:rFonts w:eastAsia="Calibri"/>
          <w:color w:val="auto"/>
          <w:sz w:val="24"/>
          <w:szCs w:val="24"/>
        </w:rPr>
        <w:t xml:space="preserve"> 2003. № 2. С. 69-107; Толочко А.В., Зайцева И.А. Милитаризация государства как фактор </w:t>
      </w:r>
      <w:r w:rsidRPr="00506CC1">
        <w:rPr>
          <w:rFonts w:eastAsia="Calibri"/>
          <w:color w:val="auto"/>
          <w:spacing w:val="-4"/>
          <w:sz w:val="24"/>
          <w:szCs w:val="24"/>
        </w:rPr>
        <w:t>геополитической конкуренции // Проблемы постсоветского пространства. 2016. № 4. С. 43-68;</w:t>
      </w:r>
      <w:r w:rsidRPr="00956E19">
        <w:rPr>
          <w:rFonts w:eastAsia="Calibri"/>
          <w:color w:val="auto"/>
          <w:sz w:val="24"/>
          <w:szCs w:val="24"/>
        </w:rPr>
        <w:t xml:space="preserve"> Усманов Р.Х. Геополитические процессы Каспийского региона в контексте национальной безопасности // Государственное</w:t>
      </w:r>
      <w:r>
        <w:rPr>
          <w:rFonts w:eastAsia="Calibri"/>
          <w:color w:val="auto"/>
          <w:sz w:val="24"/>
          <w:szCs w:val="24"/>
        </w:rPr>
        <w:t xml:space="preserve"> </w:t>
      </w:r>
      <w:r w:rsidRPr="00956E19">
        <w:rPr>
          <w:rFonts w:eastAsia="Calibri"/>
          <w:color w:val="auto"/>
          <w:sz w:val="24"/>
          <w:szCs w:val="24"/>
        </w:rPr>
        <w:t>и муниципальное управление. Учёные записки СКАГС. 2015. № 3. С. 58-64; Широкорад А.Б. Борьба за Каспий и Каспийская флотилия. М.: Вече, 2016. 384 с.</w:t>
      </w:r>
    </w:p>
  </w:footnote>
  <w:footnote w:id="16">
    <w:p w14:paraId="1C54C87E" w14:textId="77777777" w:rsidR="00015358" w:rsidRPr="00A50A07" w:rsidRDefault="00015358" w:rsidP="00684FF7">
      <w:pPr>
        <w:pStyle w:val="ac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6E19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956E19">
        <w:rPr>
          <w:rFonts w:ascii="Times New Roman" w:hAnsi="Times New Roman" w:cs="Times New Roman"/>
          <w:sz w:val="24"/>
          <w:szCs w:val="24"/>
        </w:rPr>
        <w:t> </w:t>
      </w:r>
      <w:r w:rsidRPr="00956E19">
        <w:rPr>
          <w:rFonts w:ascii="Times New Roman" w:eastAsia="Calibri" w:hAnsi="Times New Roman" w:cs="Times New Roman"/>
          <w:sz w:val="24"/>
          <w:szCs w:val="24"/>
        </w:rPr>
        <w:t>Абдуллаев</w:t>
      </w:r>
      <w:r w:rsidRPr="00956E19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956E19">
        <w:rPr>
          <w:rFonts w:ascii="Times New Roman" w:eastAsia="Calibri" w:hAnsi="Times New Roman" w:cs="Times New Roman"/>
          <w:sz w:val="24"/>
          <w:szCs w:val="24"/>
        </w:rPr>
        <w:t xml:space="preserve">И.И. Проблемы безопасности в Каспийском регионе в контексте изменения геополитической обстановки // Вестник РУДН. 2016. № 2. С. 15-24; Николаевский М. </w:t>
      </w:r>
      <w:r w:rsidRPr="00506CC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Каспийский заслон // Военно-промышленный курьер. 2016. № 42 (657). С. 1, 4; </w:t>
      </w:r>
      <w:r w:rsidRPr="00506CC1">
        <w:rPr>
          <w:rFonts w:ascii="Times New Roman" w:hAnsi="Times New Roman" w:cs="Times New Roman"/>
          <w:spacing w:val="-4"/>
          <w:sz w:val="24"/>
          <w:szCs w:val="24"/>
        </w:rPr>
        <w:t>Новоселов С.В.</w:t>
      </w:r>
      <w:r w:rsidRPr="00956E19">
        <w:rPr>
          <w:rFonts w:ascii="Times New Roman" w:hAnsi="Times New Roman" w:cs="Times New Roman"/>
          <w:sz w:val="24"/>
          <w:szCs w:val="24"/>
        </w:rPr>
        <w:t xml:space="preserve"> Особенности современной системы региональной безопасности в Каспийском регионе // </w:t>
      </w:r>
      <w:r w:rsidRPr="00506CC1">
        <w:rPr>
          <w:rFonts w:ascii="Times New Roman" w:hAnsi="Times New Roman" w:cs="Times New Roman"/>
          <w:spacing w:val="-2"/>
          <w:sz w:val="24"/>
          <w:szCs w:val="24"/>
        </w:rPr>
        <w:t xml:space="preserve">Каспийский регион: политика, экономика, культура. </w:t>
      </w:r>
      <w:r w:rsidRPr="00506CC1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2016. № 4 (49). </w:t>
      </w:r>
      <w:r w:rsidRPr="00506CC1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506CC1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. 103-111; </w:t>
      </w:r>
      <w:r w:rsidRPr="00506CC1">
        <w:rPr>
          <w:rFonts w:ascii="Times New Roman" w:eastAsia="Calibri" w:hAnsi="Times New Roman" w:cs="Times New Roman"/>
          <w:spacing w:val="-2"/>
          <w:sz w:val="24"/>
          <w:szCs w:val="24"/>
        </w:rPr>
        <w:t>Сухаренко</w:t>
      </w:r>
      <w:r w:rsidRPr="00506CC1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 </w:t>
      </w:r>
      <w:r w:rsidRPr="00506CC1">
        <w:rPr>
          <w:rFonts w:ascii="Times New Roman" w:eastAsia="Calibri" w:hAnsi="Times New Roman" w:cs="Times New Roman"/>
          <w:spacing w:val="-2"/>
          <w:sz w:val="24"/>
          <w:szCs w:val="24"/>
        </w:rPr>
        <w:t>А</w:t>
      </w:r>
      <w:r w:rsidRPr="00506CC1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.</w:t>
      </w:r>
      <w:r w:rsidRPr="00956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956E19">
        <w:rPr>
          <w:rFonts w:ascii="Times New Roman" w:eastAsia="Calibri" w:hAnsi="Times New Roman" w:cs="Times New Roman"/>
          <w:sz w:val="24"/>
          <w:szCs w:val="24"/>
        </w:rPr>
        <w:t>Каспий</w:t>
      </w:r>
      <w:r w:rsidRPr="00956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956E19">
        <w:rPr>
          <w:rFonts w:ascii="Times New Roman" w:eastAsia="Calibri" w:hAnsi="Times New Roman" w:cs="Times New Roman"/>
          <w:sz w:val="24"/>
          <w:szCs w:val="24"/>
        </w:rPr>
        <w:t>под</w:t>
      </w:r>
      <w:r w:rsidRPr="00956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956E19">
        <w:rPr>
          <w:rFonts w:ascii="Times New Roman" w:eastAsia="Calibri" w:hAnsi="Times New Roman" w:cs="Times New Roman"/>
          <w:sz w:val="24"/>
          <w:szCs w:val="24"/>
        </w:rPr>
        <w:t>охраной</w:t>
      </w:r>
      <w:r w:rsidRPr="00956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// </w:t>
      </w:r>
      <w:r w:rsidRPr="00956E19">
        <w:rPr>
          <w:rFonts w:ascii="Times New Roman" w:eastAsia="Calibri" w:hAnsi="Times New Roman" w:cs="Times New Roman"/>
          <w:sz w:val="24"/>
          <w:szCs w:val="24"/>
        </w:rPr>
        <w:t>ЭХ</w:t>
      </w:r>
      <w:r w:rsidRPr="00956E19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Pr="00956E19">
        <w:rPr>
          <w:rFonts w:ascii="Times New Roman" w:eastAsia="Calibri" w:hAnsi="Times New Roman" w:cs="Times New Roman"/>
          <w:sz w:val="24"/>
          <w:szCs w:val="24"/>
        </w:rPr>
        <w:t>Юрист</w:t>
      </w:r>
      <w:r w:rsidRPr="00956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2016. № 1. </w:t>
      </w:r>
      <w:r w:rsidRPr="00956E19">
        <w:rPr>
          <w:rFonts w:ascii="Times New Roman" w:eastAsia="Calibri" w:hAnsi="Times New Roman" w:cs="Times New Roman"/>
          <w:sz w:val="24"/>
          <w:szCs w:val="24"/>
        </w:rPr>
        <w:t>С</w:t>
      </w:r>
      <w:r w:rsidRPr="00956E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 16; </w:t>
      </w:r>
      <w:r w:rsidRPr="00956E19">
        <w:rPr>
          <w:rFonts w:ascii="Times New Roman" w:hAnsi="Times New Roman" w:cs="Times New Roman"/>
          <w:sz w:val="24"/>
          <w:szCs w:val="24"/>
          <w:lang w:val="en-US"/>
        </w:rPr>
        <w:t xml:space="preserve">The Security of the Caspian Sea Region / Ed. By Chufrin G. Oxford: Oxford University Press, 2001. </w:t>
      </w:r>
      <w:r w:rsidRPr="00A50A07">
        <w:rPr>
          <w:rFonts w:ascii="Times New Roman" w:hAnsi="Times New Roman" w:cs="Times New Roman"/>
          <w:sz w:val="24"/>
          <w:szCs w:val="24"/>
          <w:lang w:val="en-US"/>
        </w:rPr>
        <w:t>375</w:t>
      </w:r>
      <w:r w:rsidRPr="00956E19">
        <w:rPr>
          <w:rFonts w:ascii="Times New Roman" w:hAnsi="Times New Roman" w:cs="Times New Roman"/>
          <w:sz w:val="24"/>
          <w:szCs w:val="24"/>
          <w:lang w:val="en-US"/>
        </w:rPr>
        <w:t> p</w:t>
      </w:r>
      <w:r w:rsidRPr="00A50A07">
        <w:rPr>
          <w:rFonts w:ascii="Times New Roman" w:hAnsi="Times New Roman" w:cs="Times New Roman"/>
          <w:sz w:val="24"/>
          <w:szCs w:val="24"/>
          <w:lang w:val="en-US"/>
        </w:rPr>
        <w:t>.</w:t>
      </w:r>
    </w:p>
  </w:footnote>
  <w:footnote w:id="17">
    <w:p w14:paraId="7B9C5AB1" w14:textId="77777777" w:rsidR="00015358" w:rsidRPr="00956E19" w:rsidRDefault="00015358" w:rsidP="00684FF7">
      <w:pPr>
        <w:spacing w:after="0" w:line="240" w:lineRule="auto"/>
        <w:jc w:val="both"/>
        <w:rPr>
          <w:color w:val="auto"/>
          <w:sz w:val="24"/>
          <w:szCs w:val="24"/>
        </w:rPr>
      </w:pPr>
      <w:r w:rsidRPr="00956E19">
        <w:rPr>
          <w:rStyle w:val="ae"/>
          <w:color w:val="auto"/>
          <w:sz w:val="24"/>
          <w:szCs w:val="24"/>
        </w:rPr>
        <w:footnoteRef/>
      </w:r>
      <w:r w:rsidRPr="00956E19">
        <w:rPr>
          <w:color w:val="auto"/>
          <w:sz w:val="24"/>
          <w:szCs w:val="24"/>
          <w:lang w:val="en-US"/>
        </w:rPr>
        <w:t> </w:t>
      </w:r>
      <w:r w:rsidRPr="00956E19">
        <w:rPr>
          <w:color w:val="auto"/>
          <w:sz w:val="24"/>
          <w:szCs w:val="24"/>
        </w:rPr>
        <w:t>Байдин</w:t>
      </w:r>
      <w:r w:rsidRPr="00956E19">
        <w:rPr>
          <w:color w:val="auto"/>
          <w:sz w:val="24"/>
          <w:szCs w:val="24"/>
          <w:lang w:val="en-US"/>
        </w:rPr>
        <w:t> </w:t>
      </w:r>
      <w:r w:rsidRPr="00956E19">
        <w:rPr>
          <w:color w:val="auto"/>
          <w:sz w:val="24"/>
          <w:szCs w:val="24"/>
        </w:rPr>
        <w:t>С</w:t>
      </w:r>
      <w:r w:rsidRPr="00A50A07">
        <w:rPr>
          <w:color w:val="auto"/>
          <w:sz w:val="24"/>
          <w:szCs w:val="24"/>
          <w:lang w:val="en-US"/>
        </w:rPr>
        <w:t>.</w:t>
      </w:r>
      <w:r w:rsidRPr="00956E19">
        <w:rPr>
          <w:color w:val="auto"/>
          <w:sz w:val="24"/>
          <w:szCs w:val="24"/>
        </w:rPr>
        <w:t>С</w:t>
      </w:r>
      <w:r w:rsidRPr="00A50A07">
        <w:rPr>
          <w:color w:val="auto"/>
          <w:sz w:val="24"/>
          <w:szCs w:val="24"/>
          <w:lang w:val="en-US"/>
        </w:rPr>
        <w:t>. (</w:t>
      </w:r>
      <w:r w:rsidRPr="00956E19">
        <w:rPr>
          <w:color w:val="auto"/>
          <w:sz w:val="24"/>
          <w:szCs w:val="24"/>
        </w:rPr>
        <w:t>глав</w:t>
      </w:r>
      <w:r w:rsidRPr="00A50A07">
        <w:rPr>
          <w:color w:val="auto"/>
          <w:sz w:val="24"/>
          <w:szCs w:val="24"/>
          <w:lang w:val="en-US"/>
        </w:rPr>
        <w:t xml:space="preserve">. </w:t>
      </w:r>
      <w:r w:rsidRPr="00956E19">
        <w:rPr>
          <w:color w:val="auto"/>
          <w:sz w:val="24"/>
          <w:szCs w:val="24"/>
        </w:rPr>
        <w:t>ред</w:t>
      </w:r>
      <w:r w:rsidRPr="00A50A07">
        <w:rPr>
          <w:color w:val="auto"/>
          <w:sz w:val="24"/>
          <w:szCs w:val="24"/>
          <w:lang w:val="en-US"/>
        </w:rPr>
        <w:t xml:space="preserve">) </w:t>
      </w:r>
      <w:r w:rsidRPr="00956E19">
        <w:rPr>
          <w:color w:val="auto"/>
          <w:sz w:val="24"/>
          <w:szCs w:val="24"/>
        </w:rPr>
        <w:t>Каспийское</w:t>
      </w:r>
      <w:r w:rsidRPr="00A50A07">
        <w:rPr>
          <w:color w:val="auto"/>
          <w:sz w:val="24"/>
          <w:szCs w:val="24"/>
          <w:lang w:val="en-US"/>
        </w:rPr>
        <w:t xml:space="preserve"> </w:t>
      </w:r>
      <w:r w:rsidRPr="00956E19">
        <w:rPr>
          <w:color w:val="auto"/>
          <w:sz w:val="24"/>
          <w:szCs w:val="24"/>
        </w:rPr>
        <w:t>море</w:t>
      </w:r>
      <w:r w:rsidRPr="00A50A07">
        <w:rPr>
          <w:color w:val="auto"/>
          <w:sz w:val="24"/>
          <w:szCs w:val="24"/>
          <w:lang w:val="en-US"/>
        </w:rPr>
        <w:t xml:space="preserve">: </w:t>
      </w:r>
      <w:r w:rsidRPr="00956E19">
        <w:rPr>
          <w:color w:val="auto"/>
          <w:sz w:val="24"/>
          <w:szCs w:val="24"/>
        </w:rPr>
        <w:t>Гидрология</w:t>
      </w:r>
      <w:r w:rsidRPr="00A50A07">
        <w:rPr>
          <w:color w:val="auto"/>
          <w:sz w:val="24"/>
          <w:szCs w:val="24"/>
          <w:lang w:val="en-US"/>
        </w:rPr>
        <w:t xml:space="preserve"> </w:t>
      </w:r>
      <w:r w:rsidRPr="00956E19">
        <w:rPr>
          <w:color w:val="auto"/>
          <w:sz w:val="24"/>
          <w:szCs w:val="24"/>
        </w:rPr>
        <w:t>и</w:t>
      </w:r>
      <w:r w:rsidRPr="00A50A07">
        <w:rPr>
          <w:color w:val="auto"/>
          <w:sz w:val="24"/>
          <w:szCs w:val="24"/>
          <w:lang w:val="en-US"/>
        </w:rPr>
        <w:t xml:space="preserve"> </w:t>
      </w:r>
      <w:r w:rsidRPr="00956E19">
        <w:rPr>
          <w:color w:val="auto"/>
          <w:sz w:val="24"/>
          <w:szCs w:val="24"/>
        </w:rPr>
        <w:t>гидрохимия</w:t>
      </w:r>
      <w:r w:rsidRPr="00A50A07">
        <w:rPr>
          <w:color w:val="auto"/>
          <w:sz w:val="24"/>
          <w:szCs w:val="24"/>
          <w:lang w:val="en-US"/>
        </w:rPr>
        <w:t xml:space="preserve">. </w:t>
      </w:r>
      <w:r w:rsidRPr="00956E19">
        <w:rPr>
          <w:color w:val="auto"/>
          <w:sz w:val="24"/>
          <w:szCs w:val="24"/>
        </w:rPr>
        <w:t xml:space="preserve">М.: Наука, 1986. </w:t>
      </w:r>
      <w:r w:rsidRPr="00506CC1">
        <w:rPr>
          <w:color w:val="auto"/>
          <w:spacing w:val="-6"/>
          <w:sz w:val="24"/>
          <w:szCs w:val="24"/>
        </w:rPr>
        <w:t xml:space="preserve">263 с.; </w:t>
      </w:r>
      <w:r w:rsidRPr="00506CC1">
        <w:rPr>
          <w:rFonts w:eastAsia="Calibri"/>
          <w:color w:val="auto"/>
          <w:spacing w:val="-6"/>
          <w:sz w:val="24"/>
          <w:szCs w:val="24"/>
        </w:rPr>
        <w:t>Костяной А.Г. О необходимости организации комплексного мониторинга Каспийского</w:t>
      </w:r>
      <w:r w:rsidRPr="00956E19">
        <w:rPr>
          <w:rFonts w:eastAsia="Calibri"/>
          <w:color w:val="auto"/>
          <w:sz w:val="24"/>
          <w:szCs w:val="24"/>
        </w:rPr>
        <w:t xml:space="preserve"> </w:t>
      </w:r>
      <w:r w:rsidRPr="00506CC1">
        <w:rPr>
          <w:rFonts w:eastAsia="Calibri"/>
          <w:color w:val="auto"/>
          <w:sz w:val="24"/>
          <w:szCs w:val="24"/>
        </w:rPr>
        <w:t>моря // Проблемы постсоветского пространства. 2014. № 2. С. 110-140; Е.С.Нестеров (глав. ред.)</w:t>
      </w:r>
      <w:r w:rsidRPr="00956E19">
        <w:rPr>
          <w:rFonts w:eastAsia="Calibri"/>
          <w:color w:val="auto"/>
          <w:sz w:val="24"/>
          <w:szCs w:val="24"/>
        </w:rPr>
        <w:t xml:space="preserve"> </w:t>
      </w:r>
      <w:r w:rsidRPr="00956E19">
        <w:rPr>
          <w:color w:val="auto"/>
          <w:sz w:val="24"/>
          <w:szCs w:val="24"/>
        </w:rPr>
        <w:t>Водный баланс и колебания уровня Каспийского моря. Моделирование и прогноз. М.: Триада лтд, 2016. 378</w:t>
      </w:r>
      <w:r w:rsidRPr="00956E19">
        <w:rPr>
          <w:color w:val="auto"/>
          <w:sz w:val="24"/>
          <w:szCs w:val="24"/>
          <w:lang w:val="en-US"/>
        </w:rPr>
        <w:t> </w:t>
      </w:r>
      <w:r w:rsidRPr="00956E19">
        <w:rPr>
          <w:color w:val="auto"/>
          <w:sz w:val="24"/>
          <w:szCs w:val="24"/>
        </w:rPr>
        <w:t xml:space="preserve">с.; </w:t>
      </w:r>
      <w:r w:rsidRPr="00956E19">
        <w:rPr>
          <w:rFonts w:eastAsia="Calibri"/>
          <w:color w:val="auto"/>
          <w:sz w:val="24"/>
          <w:szCs w:val="24"/>
          <w:lang w:val="en-US"/>
        </w:rPr>
        <w:t>Chen J</w:t>
      </w:r>
      <w:r w:rsidRPr="00956E19">
        <w:rPr>
          <w:rFonts w:eastAsia="Calibri"/>
          <w:color w:val="auto"/>
          <w:sz w:val="24"/>
          <w:szCs w:val="24"/>
        </w:rPr>
        <w:t>.</w:t>
      </w:r>
      <w:r w:rsidRPr="00956E19">
        <w:rPr>
          <w:rFonts w:eastAsia="Calibri"/>
          <w:color w:val="auto"/>
          <w:sz w:val="24"/>
          <w:szCs w:val="24"/>
          <w:lang w:val="en-US"/>
        </w:rPr>
        <w:t>L</w:t>
      </w:r>
      <w:r w:rsidRPr="00956E19">
        <w:rPr>
          <w:rFonts w:eastAsia="Calibri"/>
          <w:color w:val="auto"/>
          <w:sz w:val="24"/>
          <w:szCs w:val="24"/>
        </w:rPr>
        <w:t xml:space="preserve">., </w:t>
      </w:r>
      <w:r w:rsidRPr="00956E19">
        <w:rPr>
          <w:rFonts w:eastAsia="Calibri"/>
          <w:color w:val="auto"/>
          <w:sz w:val="24"/>
          <w:szCs w:val="24"/>
          <w:lang w:val="en-US"/>
        </w:rPr>
        <w:t>Pekker T</w:t>
      </w:r>
      <w:r w:rsidRPr="00956E19">
        <w:rPr>
          <w:rFonts w:eastAsia="Calibri"/>
          <w:color w:val="auto"/>
          <w:sz w:val="24"/>
          <w:szCs w:val="24"/>
        </w:rPr>
        <w:t xml:space="preserve">., </w:t>
      </w:r>
      <w:r w:rsidRPr="00956E19">
        <w:rPr>
          <w:rFonts w:eastAsia="Calibri"/>
          <w:color w:val="auto"/>
          <w:sz w:val="24"/>
          <w:szCs w:val="24"/>
          <w:lang w:val="en-US"/>
        </w:rPr>
        <w:t>Wilson C</w:t>
      </w:r>
      <w:r w:rsidRPr="00956E19">
        <w:rPr>
          <w:rFonts w:eastAsia="Calibri"/>
          <w:color w:val="auto"/>
          <w:sz w:val="24"/>
          <w:szCs w:val="24"/>
        </w:rPr>
        <w:t>.</w:t>
      </w:r>
      <w:r w:rsidRPr="00956E19">
        <w:rPr>
          <w:rFonts w:eastAsia="Calibri"/>
          <w:color w:val="auto"/>
          <w:sz w:val="24"/>
          <w:szCs w:val="24"/>
          <w:lang w:val="en-US"/>
        </w:rPr>
        <w:t>R</w:t>
      </w:r>
      <w:r w:rsidRPr="00956E19">
        <w:rPr>
          <w:rFonts w:eastAsia="Calibri"/>
          <w:color w:val="auto"/>
          <w:sz w:val="24"/>
          <w:szCs w:val="24"/>
        </w:rPr>
        <w:t xml:space="preserve">., </w:t>
      </w:r>
      <w:r w:rsidRPr="00956E19">
        <w:rPr>
          <w:rFonts w:eastAsia="Calibri"/>
          <w:color w:val="auto"/>
          <w:sz w:val="24"/>
          <w:szCs w:val="24"/>
          <w:lang w:val="en-US"/>
        </w:rPr>
        <w:t>Tapley B</w:t>
      </w:r>
      <w:r w:rsidRPr="00956E19">
        <w:rPr>
          <w:rFonts w:eastAsia="Calibri"/>
          <w:color w:val="auto"/>
          <w:sz w:val="24"/>
          <w:szCs w:val="24"/>
        </w:rPr>
        <w:t>.</w:t>
      </w:r>
      <w:r w:rsidRPr="00956E19">
        <w:rPr>
          <w:rFonts w:eastAsia="Calibri"/>
          <w:color w:val="auto"/>
          <w:sz w:val="24"/>
          <w:szCs w:val="24"/>
          <w:lang w:val="en-US"/>
        </w:rPr>
        <w:t>D</w:t>
      </w:r>
      <w:r w:rsidRPr="00956E19">
        <w:rPr>
          <w:rFonts w:eastAsia="Calibri"/>
          <w:color w:val="auto"/>
          <w:sz w:val="24"/>
          <w:szCs w:val="24"/>
        </w:rPr>
        <w:t xml:space="preserve">., </w:t>
      </w:r>
      <w:r w:rsidRPr="00956E19">
        <w:rPr>
          <w:rFonts w:eastAsia="Calibri"/>
          <w:color w:val="auto"/>
          <w:sz w:val="24"/>
          <w:szCs w:val="24"/>
          <w:lang w:val="en-US"/>
        </w:rPr>
        <w:t>Kostianoy A</w:t>
      </w:r>
      <w:r w:rsidRPr="00956E19">
        <w:rPr>
          <w:rFonts w:eastAsia="Calibri"/>
          <w:color w:val="auto"/>
          <w:sz w:val="24"/>
          <w:szCs w:val="24"/>
        </w:rPr>
        <w:t>.</w:t>
      </w:r>
      <w:r w:rsidRPr="00956E19">
        <w:rPr>
          <w:rFonts w:eastAsia="Calibri"/>
          <w:color w:val="auto"/>
          <w:sz w:val="24"/>
          <w:szCs w:val="24"/>
          <w:lang w:val="en-US"/>
        </w:rPr>
        <w:t>G</w:t>
      </w:r>
      <w:r w:rsidRPr="00956E19">
        <w:rPr>
          <w:rFonts w:eastAsia="Calibri"/>
          <w:color w:val="auto"/>
          <w:sz w:val="24"/>
          <w:szCs w:val="24"/>
        </w:rPr>
        <w:t xml:space="preserve">., </w:t>
      </w:r>
      <w:r w:rsidRPr="00506CC1">
        <w:rPr>
          <w:rFonts w:eastAsia="Calibri"/>
          <w:color w:val="auto"/>
          <w:spacing w:val="-2"/>
          <w:sz w:val="24"/>
          <w:szCs w:val="24"/>
          <w:lang w:val="en-US"/>
        </w:rPr>
        <w:t>Cretaux J</w:t>
      </w:r>
      <w:r w:rsidRPr="00506CC1">
        <w:rPr>
          <w:rFonts w:eastAsia="Calibri"/>
          <w:color w:val="auto"/>
          <w:spacing w:val="-2"/>
          <w:sz w:val="24"/>
          <w:szCs w:val="24"/>
        </w:rPr>
        <w:t>.-</w:t>
      </w:r>
      <w:r w:rsidRPr="00506CC1">
        <w:rPr>
          <w:rFonts w:eastAsia="Calibri"/>
          <w:color w:val="auto"/>
          <w:spacing w:val="-2"/>
          <w:sz w:val="24"/>
          <w:szCs w:val="24"/>
          <w:lang w:val="en-US"/>
        </w:rPr>
        <w:t>F</w:t>
      </w:r>
      <w:r w:rsidRPr="00506CC1">
        <w:rPr>
          <w:rFonts w:eastAsia="Calibri"/>
          <w:color w:val="auto"/>
          <w:spacing w:val="-2"/>
          <w:sz w:val="24"/>
          <w:szCs w:val="24"/>
        </w:rPr>
        <w:t xml:space="preserve">., </w:t>
      </w:r>
      <w:r w:rsidRPr="00506CC1">
        <w:rPr>
          <w:rFonts w:eastAsia="Calibri"/>
          <w:color w:val="auto"/>
          <w:spacing w:val="-2"/>
          <w:sz w:val="24"/>
          <w:szCs w:val="24"/>
          <w:lang w:val="en-US"/>
        </w:rPr>
        <w:t>Safarov E</w:t>
      </w:r>
      <w:r w:rsidRPr="00506CC1">
        <w:rPr>
          <w:rFonts w:eastAsia="Calibri"/>
          <w:color w:val="auto"/>
          <w:spacing w:val="-2"/>
          <w:sz w:val="24"/>
          <w:szCs w:val="24"/>
        </w:rPr>
        <w:t>.</w:t>
      </w:r>
      <w:r w:rsidRPr="00506CC1">
        <w:rPr>
          <w:rFonts w:eastAsia="Calibri"/>
          <w:color w:val="auto"/>
          <w:spacing w:val="-2"/>
          <w:sz w:val="24"/>
          <w:szCs w:val="24"/>
          <w:lang w:val="en-US"/>
        </w:rPr>
        <w:t>S</w:t>
      </w:r>
      <w:r w:rsidRPr="00506CC1">
        <w:rPr>
          <w:rFonts w:eastAsia="Calibri"/>
          <w:color w:val="auto"/>
          <w:spacing w:val="-2"/>
          <w:sz w:val="24"/>
          <w:szCs w:val="24"/>
        </w:rPr>
        <w:t xml:space="preserve">. </w:t>
      </w:r>
      <w:r w:rsidRPr="00506CC1">
        <w:rPr>
          <w:rFonts w:eastAsia="Calibri"/>
          <w:color w:val="auto"/>
          <w:spacing w:val="-2"/>
          <w:sz w:val="24"/>
          <w:szCs w:val="24"/>
          <w:lang w:val="en-US"/>
        </w:rPr>
        <w:t>Long</w:t>
      </w:r>
      <w:r w:rsidRPr="00506CC1">
        <w:rPr>
          <w:rFonts w:eastAsia="Calibri"/>
          <w:color w:val="auto"/>
          <w:spacing w:val="-2"/>
          <w:sz w:val="24"/>
          <w:szCs w:val="24"/>
        </w:rPr>
        <w:t>-</w:t>
      </w:r>
      <w:r w:rsidRPr="00506CC1">
        <w:rPr>
          <w:rFonts w:eastAsia="Calibri"/>
          <w:color w:val="auto"/>
          <w:spacing w:val="-2"/>
          <w:sz w:val="24"/>
          <w:szCs w:val="24"/>
          <w:lang w:val="en-US"/>
        </w:rPr>
        <w:t>Term</w:t>
      </w:r>
      <w:r w:rsidRPr="00506CC1">
        <w:rPr>
          <w:rFonts w:eastAsia="Calibri"/>
          <w:color w:val="auto"/>
          <w:spacing w:val="-2"/>
          <w:sz w:val="24"/>
          <w:szCs w:val="24"/>
        </w:rPr>
        <w:t xml:space="preserve"> </w:t>
      </w:r>
      <w:r w:rsidRPr="00506CC1">
        <w:rPr>
          <w:rFonts w:eastAsia="Calibri"/>
          <w:color w:val="auto"/>
          <w:spacing w:val="-2"/>
          <w:sz w:val="24"/>
          <w:szCs w:val="24"/>
          <w:lang w:val="en-US"/>
        </w:rPr>
        <w:t>Caspian</w:t>
      </w:r>
      <w:r w:rsidRPr="00506CC1">
        <w:rPr>
          <w:rFonts w:eastAsia="Calibri"/>
          <w:color w:val="auto"/>
          <w:spacing w:val="-2"/>
          <w:sz w:val="24"/>
          <w:szCs w:val="24"/>
        </w:rPr>
        <w:t xml:space="preserve"> </w:t>
      </w:r>
      <w:r w:rsidRPr="00506CC1">
        <w:rPr>
          <w:rFonts w:eastAsia="Calibri"/>
          <w:color w:val="auto"/>
          <w:spacing w:val="-2"/>
          <w:sz w:val="24"/>
          <w:szCs w:val="24"/>
          <w:lang w:val="en-US"/>
        </w:rPr>
        <w:t>Sea</w:t>
      </w:r>
      <w:r w:rsidRPr="00506CC1">
        <w:rPr>
          <w:rFonts w:eastAsia="Calibri"/>
          <w:color w:val="auto"/>
          <w:spacing w:val="-2"/>
          <w:sz w:val="24"/>
          <w:szCs w:val="24"/>
        </w:rPr>
        <w:t xml:space="preserve"> </w:t>
      </w:r>
      <w:r w:rsidRPr="00506CC1">
        <w:rPr>
          <w:rFonts w:eastAsia="Calibri"/>
          <w:color w:val="auto"/>
          <w:spacing w:val="-2"/>
          <w:sz w:val="24"/>
          <w:szCs w:val="24"/>
          <w:lang w:val="en-US"/>
        </w:rPr>
        <w:t>Level</w:t>
      </w:r>
      <w:r w:rsidRPr="00506CC1">
        <w:rPr>
          <w:rFonts w:eastAsia="Calibri"/>
          <w:color w:val="auto"/>
          <w:spacing w:val="-2"/>
          <w:sz w:val="24"/>
          <w:szCs w:val="24"/>
        </w:rPr>
        <w:t xml:space="preserve"> </w:t>
      </w:r>
      <w:r w:rsidRPr="00506CC1">
        <w:rPr>
          <w:rFonts w:eastAsia="Calibri"/>
          <w:color w:val="auto"/>
          <w:spacing w:val="-2"/>
          <w:sz w:val="24"/>
          <w:szCs w:val="24"/>
          <w:lang w:val="en-US"/>
        </w:rPr>
        <w:t>Change</w:t>
      </w:r>
      <w:r w:rsidRPr="00506CC1">
        <w:rPr>
          <w:rFonts w:eastAsia="Calibri"/>
          <w:color w:val="auto"/>
          <w:spacing w:val="-2"/>
          <w:sz w:val="24"/>
          <w:szCs w:val="24"/>
        </w:rPr>
        <w:t xml:space="preserve"> // </w:t>
      </w:r>
      <w:r w:rsidRPr="00506CC1">
        <w:rPr>
          <w:rFonts w:eastAsia="Calibri"/>
          <w:color w:val="auto"/>
          <w:spacing w:val="-2"/>
          <w:sz w:val="24"/>
          <w:szCs w:val="24"/>
          <w:lang w:val="en-US"/>
        </w:rPr>
        <w:t>Geophysical</w:t>
      </w:r>
      <w:r w:rsidRPr="00506CC1">
        <w:rPr>
          <w:rFonts w:eastAsia="Calibri"/>
          <w:color w:val="auto"/>
          <w:spacing w:val="-2"/>
          <w:sz w:val="24"/>
          <w:szCs w:val="24"/>
        </w:rPr>
        <w:t xml:space="preserve"> </w:t>
      </w:r>
      <w:r w:rsidRPr="00506CC1">
        <w:rPr>
          <w:rFonts w:eastAsia="Calibri"/>
          <w:color w:val="auto"/>
          <w:spacing w:val="-2"/>
          <w:sz w:val="24"/>
          <w:szCs w:val="24"/>
          <w:lang w:val="en-US"/>
        </w:rPr>
        <w:t>Research</w:t>
      </w:r>
      <w:r w:rsidRPr="00506CC1">
        <w:rPr>
          <w:rFonts w:eastAsia="Calibri"/>
          <w:color w:val="auto"/>
          <w:spacing w:val="-2"/>
          <w:sz w:val="24"/>
          <w:szCs w:val="24"/>
        </w:rPr>
        <w:t xml:space="preserve"> </w:t>
      </w:r>
      <w:r w:rsidRPr="00506CC1">
        <w:rPr>
          <w:rFonts w:eastAsia="Calibri"/>
          <w:color w:val="auto"/>
          <w:spacing w:val="-2"/>
          <w:sz w:val="24"/>
          <w:szCs w:val="24"/>
          <w:lang w:val="en-US"/>
        </w:rPr>
        <w:t>Letters</w:t>
      </w:r>
      <w:r w:rsidRPr="00506CC1">
        <w:rPr>
          <w:rFonts w:eastAsia="Calibri"/>
          <w:color w:val="auto"/>
          <w:spacing w:val="-2"/>
          <w:sz w:val="24"/>
          <w:szCs w:val="24"/>
        </w:rPr>
        <w:t>.</w:t>
      </w:r>
      <w:r w:rsidRPr="00956E19">
        <w:rPr>
          <w:rFonts w:eastAsia="Calibri"/>
          <w:color w:val="auto"/>
          <w:sz w:val="24"/>
          <w:szCs w:val="24"/>
        </w:rPr>
        <w:t xml:space="preserve"> 2017. </w:t>
      </w:r>
      <w:r w:rsidRPr="00956E19">
        <w:rPr>
          <w:rFonts w:eastAsia="Calibri"/>
          <w:color w:val="auto"/>
          <w:sz w:val="24"/>
          <w:szCs w:val="24"/>
          <w:lang w:val="en-US"/>
        </w:rPr>
        <w:t>Vol</w:t>
      </w:r>
      <w:r w:rsidRPr="00956E19">
        <w:rPr>
          <w:rFonts w:eastAsia="Calibri"/>
          <w:color w:val="auto"/>
          <w:sz w:val="24"/>
          <w:szCs w:val="24"/>
        </w:rPr>
        <w:t xml:space="preserve">. 44; </w:t>
      </w:r>
      <w:r w:rsidRPr="00956E19">
        <w:rPr>
          <w:rFonts w:eastAsia="Calibri"/>
          <w:color w:val="auto"/>
          <w:sz w:val="24"/>
          <w:szCs w:val="24"/>
          <w:lang w:val="en-US"/>
        </w:rPr>
        <w:t>no</w:t>
      </w:r>
      <w:r w:rsidRPr="00956E19">
        <w:rPr>
          <w:rFonts w:eastAsia="Calibri"/>
          <w:color w:val="auto"/>
          <w:sz w:val="24"/>
          <w:szCs w:val="24"/>
        </w:rPr>
        <w:t>.</w:t>
      </w:r>
      <w:r w:rsidRPr="00956E19">
        <w:rPr>
          <w:rFonts w:eastAsia="Calibri"/>
          <w:color w:val="auto"/>
          <w:sz w:val="24"/>
          <w:szCs w:val="24"/>
          <w:lang w:val="en-US"/>
        </w:rPr>
        <w:t> </w:t>
      </w:r>
      <w:r w:rsidRPr="00956E19">
        <w:rPr>
          <w:rFonts w:eastAsia="Calibri"/>
          <w:color w:val="auto"/>
          <w:sz w:val="24"/>
          <w:szCs w:val="24"/>
        </w:rPr>
        <w:t xml:space="preserve">13. </w:t>
      </w:r>
      <w:r w:rsidRPr="00956E19">
        <w:rPr>
          <w:rFonts w:eastAsia="Calibri"/>
          <w:color w:val="auto"/>
          <w:sz w:val="24"/>
          <w:szCs w:val="24"/>
          <w:lang w:val="en-US"/>
        </w:rPr>
        <w:t>P</w:t>
      </w:r>
      <w:r w:rsidRPr="00956E19">
        <w:rPr>
          <w:rFonts w:eastAsia="Calibri"/>
          <w:color w:val="auto"/>
          <w:sz w:val="24"/>
          <w:szCs w:val="24"/>
        </w:rPr>
        <w:t>.</w:t>
      </w:r>
      <w:r w:rsidRPr="00956E19">
        <w:rPr>
          <w:rFonts w:eastAsia="Calibri"/>
          <w:color w:val="auto"/>
          <w:sz w:val="24"/>
          <w:szCs w:val="24"/>
          <w:lang w:val="en-US"/>
        </w:rPr>
        <w:t> </w:t>
      </w:r>
      <w:r w:rsidRPr="00956E19">
        <w:rPr>
          <w:rFonts w:eastAsia="Calibri"/>
          <w:color w:val="auto"/>
          <w:sz w:val="24"/>
          <w:szCs w:val="24"/>
        </w:rPr>
        <w:t>6993-7001.</w:t>
      </w:r>
    </w:p>
  </w:footnote>
  <w:footnote w:id="18">
    <w:p w14:paraId="38503F19" w14:textId="77777777" w:rsidR="00015358" w:rsidRPr="00956E19" w:rsidRDefault="00015358" w:rsidP="005C6E0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56E19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956E19">
        <w:rPr>
          <w:rFonts w:ascii="Times New Roman" w:hAnsi="Times New Roman" w:cs="Times New Roman"/>
          <w:sz w:val="24"/>
          <w:szCs w:val="24"/>
        </w:rPr>
        <w:t xml:space="preserve"> Выступление Президента Российской Федерации В.В.Путина на </w:t>
      </w:r>
      <w:r w:rsidRPr="00956E1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56E19">
        <w:rPr>
          <w:rFonts w:ascii="Times New Roman" w:hAnsi="Times New Roman" w:cs="Times New Roman"/>
          <w:sz w:val="24"/>
          <w:szCs w:val="24"/>
        </w:rPr>
        <w:t xml:space="preserve"> Каспийском саммите [Электронный ресурс]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E19">
        <w:rPr>
          <w:rFonts w:ascii="Times New Roman" w:hAnsi="Times New Roman" w:cs="Times New Roman"/>
          <w:sz w:val="24"/>
          <w:szCs w:val="24"/>
        </w:rPr>
        <w:t>// Официальный веб-сайт П</w:t>
      </w:r>
      <w:r>
        <w:rPr>
          <w:rFonts w:ascii="Times New Roman" w:hAnsi="Times New Roman" w:cs="Times New Roman"/>
          <w:sz w:val="24"/>
          <w:szCs w:val="24"/>
        </w:rPr>
        <w:t>резидента Российской Федерации.</w:t>
      </w:r>
      <w:r>
        <w:rPr>
          <w:rFonts w:ascii="Times New Roman" w:hAnsi="Times New Roman" w:cs="Times New Roman"/>
          <w:sz w:val="24"/>
          <w:szCs w:val="24"/>
        </w:rPr>
        <w:br/>
      </w:r>
      <w:r w:rsidRPr="00956E1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56E19">
        <w:rPr>
          <w:rFonts w:ascii="Times New Roman" w:eastAsia="Calibri" w:hAnsi="Times New Roman" w:cs="Times New Roman"/>
          <w:sz w:val="24"/>
          <w:szCs w:val="24"/>
        </w:rPr>
        <w:t xml:space="preserve">августа 2018. Режим доступа: </w:t>
      </w:r>
      <w:r w:rsidRPr="00956E19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Pr="00956E19">
        <w:rPr>
          <w:rFonts w:ascii="Times New Roman" w:eastAsia="Calibri" w:hAnsi="Times New Roman" w:cs="Times New Roman"/>
          <w:sz w:val="24"/>
          <w:szCs w:val="24"/>
        </w:rPr>
        <w:t>://</w:t>
      </w:r>
      <w:r w:rsidRPr="00956E19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956E19">
        <w:rPr>
          <w:rFonts w:ascii="Times New Roman" w:eastAsia="Calibri" w:hAnsi="Times New Roman" w:cs="Times New Roman"/>
          <w:sz w:val="24"/>
          <w:szCs w:val="24"/>
        </w:rPr>
        <w:t>.</w:t>
      </w:r>
      <w:r w:rsidRPr="00956E19">
        <w:rPr>
          <w:rFonts w:ascii="Times New Roman" w:eastAsia="Calibri" w:hAnsi="Times New Roman" w:cs="Times New Roman"/>
          <w:sz w:val="24"/>
          <w:szCs w:val="24"/>
          <w:lang w:val="en-US"/>
        </w:rPr>
        <w:t>kremlin</w:t>
      </w:r>
      <w:r w:rsidRPr="00956E19">
        <w:rPr>
          <w:rFonts w:ascii="Times New Roman" w:eastAsia="Calibri" w:hAnsi="Times New Roman" w:cs="Times New Roman"/>
          <w:sz w:val="24"/>
          <w:szCs w:val="24"/>
        </w:rPr>
        <w:t>.</w:t>
      </w:r>
      <w:r w:rsidRPr="00956E19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956E19">
        <w:rPr>
          <w:rFonts w:ascii="Times New Roman" w:eastAsia="Calibri" w:hAnsi="Times New Roman" w:cs="Times New Roman"/>
          <w:sz w:val="24"/>
          <w:szCs w:val="24"/>
        </w:rPr>
        <w:t xml:space="preserve">/ </w:t>
      </w:r>
      <w:r w:rsidRPr="00956E19">
        <w:rPr>
          <w:rFonts w:ascii="Times New Roman" w:eastAsia="Calibri" w:hAnsi="Times New Roman" w:cs="Times New Roman"/>
          <w:sz w:val="24"/>
          <w:szCs w:val="24"/>
          <w:lang w:val="en-US"/>
        </w:rPr>
        <w:t>events</w:t>
      </w:r>
      <w:r w:rsidRPr="00956E19">
        <w:rPr>
          <w:rFonts w:ascii="Times New Roman" w:eastAsia="Calibri" w:hAnsi="Times New Roman" w:cs="Times New Roman"/>
          <w:sz w:val="24"/>
          <w:szCs w:val="24"/>
        </w:rPr>
        <w:t>/</w:t>
      </w:r>
      <w:r w:rsidRPr="00956E19">
        <w:rPr>
          <w:rFonts w:ascii="Times New Roman" w:eastAsia="Calibri" w:hAnsi="Times New Roman" w:cs="Times New Roman"/>
          <w:sz w:val="24"/>
          <w:szCs w:val="24"/>
          <w:lang w:val="en-US"/>
        </w:rPr>
        <w:t>president</w:t>
      </w:r>
      <w:r w:rsidRPr="00956E19">
        <w:rPr>
          <w:rFonts w:ascii="Times New Roman" w:eastAsia="Calibri" w:hAnsi="Times New Roman" w:cs="Times New Roman"/>
          <w:sz w:val="24"/>
          <w:szCs w:val="24"/>
        </w:rPr>
        <w:t>/</w:t>
      </w:r>
      <w:r w:rsidRPr="00956E19">
        <w:rPr>
          <w:rFonts w:ascii="Times New Roman" w:eastAsia="Calibri" w:hAnsi="Times New Roman" w:cs="Times New Roman"/>
          <w:sz w:val="24"/>
          <w:szCs w:val="24"/>
          <w:lang w:val="en-US"/>
        </w:rPr>
        <w:t>news</w:t>
      </w:r>
      <w:r w:rsidRPr="00956E19">
        <w:rPr>
          <w:rFonts w:ascii="Times New Roman" w:eastAsia="Calibri" w:hAnsi="Times New Roman" w:cs="Times New Roman"/>
          <w:sz w:val="24"/>
          <w:szCs w:val="24"/>
        </w:rPr>
        <w:t>/58296 (дата обращения: 14.11.2019).</w:t>
      </w:r>
    </w:p>
  </w:footnote>
  <w:footnote w:id="19">
    <w:p w14:paraId="7991733A" w14:textId="77777777" w:rsidR="00015358" w:rsidRPr="00EE3796" w:rsidRDefault="00015358" w:rsidP="008312D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E3796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EE3796">
        <w:rPr>
          <w:rFonts w:ascii="Times New Roman" w:hAnsi="Times New Roman" w:cs="Times New Roman"/>
          <w:sz w:val="24"/>
          <w:szCs w:val="24"/>
        </w:rPr>
        <w:t> </w:t>
      </w:r>
      <w:r w:rsidRPr="00EE3796">
        <w:rPr>
          <w:rFonts w:ascii="Times New Roman" w:eastAsia="Calibri" w:hAnsi="Times New Roman" w:cs="Times New Roman"/>
          <w:sz w:val="24"/>
          <w:szCs w:val="24"/>
        </w:rPr>
        <w:t>Косов Г.В., Литвишко О.М. Каспийский регион в системе международных регионов // Вестник ВолГУ. Серия 4, История. 2015. № 6(36). С. 114.</w:t>
      </w:r>
    </w:p>
  </w:footnote>
  <w:footnote w:id="20">
    <w:p w14:paraId="5BFE6D68" w14:textId="77777777" w:rsidR="00015358" w:rsidRPr="00EE3796" w:rsidRDefault="00015358" w:rsidP="0077151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E3796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EE3796">
        <w:rPr>
          <w:rFonts w:ascii="Times New Roman" w:hAnsi="Times New Roman" w:cs="Times New Roman"/>
          <w:sz w:val="24"/>
          <w:szCs w:val="24"/>
        </w:rPr>
        <w:t> </w:t>
      </w:r>
      <w:r w:rsidRPr="00EE3796">
        <w:rPr>
          <w:rFonts w:ascii="Times New Roman" w:eastAsia="Calibri" w:hAnsi="Times New Roman" w:cs="Times New Roman"/>
          <w:sz w:val="24"/>
          <w:szCs w:val="24"/>
        </w:rPr>
        <w:t>Ланда К.Г. Каспийская модель регионального сотрудничества: дис. док. полит. наук: 23.00.04. М., 2010. С. 42.</w:t>
      </w:r>
    </w:p>
  </w:footnote>
  <w:footnote w:id="21">
    <w:p w14:paraId="4AB81A01" w14:textId="77777777" w:rsidR="00015358" w:rsidRPr="00EE3796" w:rsidRDefault="00015358" w:rsidP="003A448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E3796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EE3796">
        <w:rPr>
          <w:rFonts w:ascii="Times New Roman" w:eastAsia="Calibri" w:hAnsi="Times New Roman" w:cs="Times New Roman"/>
          <w:sz w:val="24"/>
          <w:szCs w:val="24"/>
        </w:rPr>
        <w:t> Жильцов С.С. Каспийский регион как геополитическая проблема современных международных отношений (90-е годы XX века): дис. док. полит. наук: 23.00.04. М., 2004. С. 17.</w:t>
      </w:r>
    </w:p>
  </w:footnote>
  <w:footnote w:id="22">
    <w:p w14:paraId="13CA6F6F" w14:textId="77777777" w:rsidR="00015358" w:rsidRPr="00EE3796" w:rsidRDefault="00015358" w:rsidP="003A448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E3796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EE3796">
        <w:rPr>
          <w:rFonts w:ascii="Times New Roman" w:hAnsi="Times New Roman" w:cs="Times New Roman"/>
          <w:sz w:val="24"/>
          <w:szCs w:val="24"/>
        </w:rPr>
        <w:t> Редакционная статья. Методологические основы научного дискурса // Сравнительная политика. 2010. № 2. С. 7.</w:t>
      </w:r>
    </w:p>
  </w:footnote>
  <w:footnote w:id="23">
    <w:p w14:paraId="5821AB59" w14:textId="77777777" w:rsidR="00015358" w:rsidRPr="00EE3796" w:rsidRDefault="00015358" w:rsidP="002C7394">
      <w:pPr>
        <w:pStyle w:val="ac"/>
        <w:jc w:val="both"/>
        <w:rPr>
          <w:rFonts w:ascii="Times New Roman" w:hAnsi="Times New Roman" w:cs="Times New Roman"/>
          <w:sz w:val="24"/>
        </w:rPr>
      </w:pPr>
      <w:r w:rsidRPr="00EE3796">
        <w:rPr>
          <w:rStyle w:val="ae"/>
          <w:rFonts w:ascii="Times New Roman" w:hAnsi="Times New Roman" w:cs="Times New Roman"/>
          <w:sz w:val="24"/>
        </w:rPr>
        <w:footnoteRef/>
      </w:r>
      <w:r w:rsidRPr="00EE3796">
        <w:rPr>
          <w:rFonts w:ascii="Times New Roman" w:hAnsi="Times New Roman" w:cs="Times New Roman"/>
          <w:sz w:val="24"/>
        </w:rPr>
        <w:t> </w:t>
      </w:r>
      <w:r w:rsidRPr="00EE3796">
        <w:rPr>
          <w:rFonts w:ascii="Times New Roman" w:eastAsia="Calibri" w:hAnsi="Times New Roman" w:cs="Times New Roman"/>
          <w:sz w:val="24"/>
        </w:rPr>
        <w:t>Миллер Н.Н. Каспийская региональная система политических отношений и перспективы политики России: дис. канд. полит. наук: 23.00.02. Пятигорск, 2004. С. 31.</w:t>
      </w:r>
    </w:p>
  </w:footnote>
  <w:footnote w:id="24">
    <w:p w14:paraId="1EB74DC0" w14:textId="77777777" w:rsidR="00015358" w:rsidRPr="00EE3796" w:rsidRDefault="00015358" w:rsidP="00A52B13">
      <w:pPr>
        <w:pStyle w:val="ac"/>
        <w:jc w:val="both"/>
        <w:rPr>
          <w:rFonts w:ascii="Times New Roman" w:hAnsi="Times New Roman" w:cs="Times New Roman"/>
          <w:sz w:val="24"/>
        </w:rPr>
      </w:pPr>
      <w:r w:rsidRPr="00EE3796">
        <w:rPr>
          <w:rStyle w:val="ae"/>
          <w:rFonts w:ascii="Times New Roman" w:hAnsi="Times New Roman" w:cs="Times New Roman"/>
          <w:sz w:val="24"/>
        </w:rPr>
        <w:footnoteRef/>
      </w:r>
      <w:r w:rsidRPr="00EE3796">
        <w:rPr>
          <w:rFonts w:ascii="Times New Roman" w:hAnsi="Times New Roman" w:cs="Times New Roman"/>
          <w:sz w:val="24"/>
        </w:rPr>
        <w:t> Там же. С. 30.</w:t>
      </w:r>
    </w:p>
  </w:footnote>
  <w:footnote w:id="25">
    <w:p w14:paraId="792E7F1C" w14:textId="77777777" w:rsidR="00015358" w:rsidRPr="00EE3796" w:rsidRDefault="00015358" w:rsidP="00A52B13">
      <w:pPr>
        <w:pStyle w:val="ac"/>
        <w:jc w:val="both"/>
        <w:rPr>
          <w:rFonts w:ascii="Times New Roman" w:hAnsi="Times New Roman" w:cs="Times New Roman"/>
          <w:sz w:val="28"/>
          <w:szCs w:val="22"/>
        </w:rPr>
      </w:pPr>
      <w:r w:rsidRPr="00EE3796">
        <w:rPr>
          <w:rStyle w:val="ae"/>
          <w:rFonts w:ascii="Times New Roman" w:hAnsi="Times New Roman" w:cs="Times New Roman"/>
          <w:sz w:val="24"/>
        </w:rPr>
        <w:footnoteRef/>
      </w:r>
      <w:r w:rsidRPr="00EE3796">
        <w:rPr>
          <w:rFonts w:ascii="Times New Roman" w:hAnsi="Times New Roman" w:cs="Times New Roman"/>
          <w:sz w:val="24"/>
        </w:rPr>
        <w:t> </w:t>
      </w:r>
      <w:r w:rsidRPr="00EE3796">
        <w:rPr>
          <w:rFonts w:ascii="Times New Roman" w:eastAsia="Calibri" w:hAnsi="Times New Roman" w:cs="Times New Roman"/>
          <w:sz w:val="24"/>
        </w:rPr>
        <w:t>Жильцов С.С. Каспийский регион как… С. 33.</w:t>
      </w:r>
    </w:p>
  </w:footnote>
  <w:footnote w:id="26">
    <w:p w14:paraId="07CF5680" w14:textId="77777777" w:rsidR="00015358" w:rsidRPr="00EE3796" w:rsidRDefault="00015358" w:rsidP="00A52B13">
      <w:pPr>
        <w:pStyle w:val="ac"/>
        <w:jc w:val="both"/>
        <w:rPr>
          <w:rFonts w:ascii="Times New Roman" w:hAnsi="Times New Roman" w:cs="Times New Roman"/>
          <w:sz w:val="24"/>
        </w:rPr>
      </w:pPr>
      <w:r w:rsidRPr="00EE3796">
        <w:rPr>
          <w:rStyle w:val="ae"/>
          <w:rFonts w:ascii="Times New Roman" w:hAnsi="Times New Roman" w:cs="Times New Roman"/>
          <w:sz w:val="24"/>
        </w:rPr>
        <w:footnoteRef/>
      </w:r>
      <w:r w:rsidRPr="00EE3796">
        <w:rPr>
          <w:rFonts w:ascii="Times New Roman" w:hAnsi="Times New Roman" w:cs="Times New Roman"/>
          <w:sz w:val="24"/>
        </w:rPr>
        <w:t xml:space="preserve"> Напр., </w:t>
      </w:r>
      <w:r w:rsidRPr="00EE3796">
        <w:rPr>
          <w:rFonts w:ascii="Times New Roman" w:eastAsia="Calibri" w:hAnsi="Times New Roman" w:cs="Times New Roman"/>
          <w:sz w:val="24"/>
        </w:rPr>
        <w:t>Косов Г.В., Литвишко О.М. Каспийский регион в системе…С. 114.</w:t>
      </w:r>
    </w:p>
  </w:footnote>
  <w:footnote w:id="27">
    <w:p w14:paraId="383633C2" w14:textId="77777777" w:rsidR="00015358" w:rsidRPr="00EE3796" w:rsidRDefault="00015358" w:rsidP="00DC3131">
      <w:pPr>
        <w:pStyle w:val="ac"/>
        <w:jc w:val="both"/>
        <w:rPr>
          <w:rFonts w:ascii="Times New Roman" w:hAnsi="Times New Roman" w:cs="Times New Roman"/>
          <w:sz w:val="24"/>
        </w:rPr>
      </w:pPr>
      <w:r w:rsidRPr="00EE3796">
        <w:rPr>
          <w:rStyle w:val="ae"/>
          <w:rFonts w:ascii="Times New Roman" w:hAnsi="Times New Roman" w:cs="Times New Roman"/>
          <w:sz w:val="24"/>
        </w:rPr>
        <w:footnoteRef/>
      </w:r>
      <w:r w:rsidRPr="00EE3796">
        <w:rPr>
          <w:rFonts w:ascii="Times New Roman" w:hAnsi="Times New Roman" w:cs="Times New Roman"/>
          <w:sz w:val="24"/>
        </w:rPr>
        <w:t> </w:t>
      </w:r>
      <w:r w:rsidRPr="00EE3796">
        <w:rPr>
          <w:rFonts w:ascii="Times New Roman" w:hAnsi="Times New Roman" w:cs="Times New Roman"/>
          <w:spacing w:val="-4"/>
          <w:sz w:val="24"/>
        </w:rPr>
        <w:t>Мехдиев Э.Т. Меры доверия и безопасности в Каспийском регионе [Электронный ресурс] //</w:t>
      </w:r>
      <w:r w:rsidRPr="00EE3796">
        <w:rPr>
          <w:rFonts w:ascii="Times New Roman" w:hAnsi="Times New Roman" w:cs="Times New Roman"/>
          <w:sz w:val="24"/>
        </w:rPr>
        <w:t xml:space="preserve"> Центр военно-политических исследований. </w:t>
      </w:r>
      <w:r w:rsidRPr="00EE3796">
        <w:rPr>
          <w:rFonts w:ascii="Times New Roman" w:eastAsia="Calibri" w:hAnsi="Times New Roman" w:cs="Times New Roman"/>
          <w:sz w:val="24"/>
        </w:rPr>
        <w:t>2013. Режим доступа: http://eurasian-defence.ru/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EE3796">
        <w:rPr>
          <w:rFonts w:ascii="Times New Roman" w:eastAsia="Calibri" w:hAnsi="Times New Roman" w:cs="Times New Roman"/>
          <w:sz w:val="24"/>
        </w:rPr>
        <w:t>?q=node/23565 (дата обращения: 01.11.2018).</w:t>
      </w:r>
    </w:p>
  </w:footnote>
  <w:footnote w:id="28">
    <w:p w14:paraId="126C695A" w14:textId="77777777" w:rsidR="00015358" w:rsidRPr="00EE3796" w:rsidRDefault="00015358" w:rsidP="00DC3131">
      <w:pPr>
        <w:pStyle w:val="ac"/>
        <w:jc w:val="both"/>
        <w:rPr>
          <w:rFonts w:ascii="Times New Roman" w:hAnsi="Times New Roman" w:cs="Times New Roman"/>
          <w:sz w:val="24"/>
        </w:rPr>
      </w:pPr>
      <w:r w:rsidRPr="00EE3796">
        <w:rPr>
          <w:rStyle w:val="ae"/>
          <w:rFonts w:ascii="Times New Roman" w:hAnsi="Times New Roman" w:cs="Times New Roman"/>
          <w:sz w:val="24"/>
        </w:rPr>
        <w:footnoteRef/>
      </w:r>
      <w:r w:rsidRPr="00EE3796">
        <w:rPr>
          <w:rFonts w:ascii="Times New Roman" w:hAnsi="Times New Roman" w:cs="Times New Roman"/>
          <w:sz w:val="24"/>
          <w:lang w:val="en-US"/>
        </w:rPr>
        <w:t> </w:t>
      </w:r>
      <w:r w:rsidRPr="00EE3796">
        <w:rPr>
          <w:rFonts w:ascii="Times New Roman" w:eastAsia="Calibri" w:hAnsi="Times New Roman" w:cs="Times New Roman"/>
          <w:sz w:val="24"/>
        </w:rPr>
        <w:t>Карабущенко П.Л. Геополитические особенности Каспийского региона и современное состояние мировых политических «элит»</w:t>
      </w:r>
      <w:r w:rsidRPr="00EE3796">
        <w:rPr>
          <w:rFonts w:ascii="Times New Roman" w:hAnsi="Times New Roman" w:cs="Times New Roman"/>
          <w:sz w:val="24"/>
        </w:rPr>
        <w:t xml:space="preserve"> [Электронный ресурс] // Каспий – Евразия. </w:t>
      </w:r>
      <w:r w:rsidRPr="00EE3796">
        <w:rPr>
          <w:rFonts w:ascii="Times New Roman" w:eastAsia="Calibri" w:hAnsi="Times New Roman" w:cs="Times New Roman"/>
          <w:sz w:val="24"/>
        </w:rPr>
        <w:t xml:space="preserve">2016. </w:t>
      </w:r>
      <w:r w:rsidRPr="00EE3796">
        <w:rPr>
          <w:rFonts w:ascii="Times New Roman" w:eastAsia="Calibri" w:hAnsi="Times New Roman" w:cs="Times New Roman"/>
          <w:spacing w:val="-4"/>
          <w:sz w:val="24"/>
        </w:rPr>
        <w:t>Режим доступа: http://caspian-eurasia.com/2016/11/07/geopoliticheskie-osobennosti-kaspiyskogo-regiona</w:t>
      </w:r>
      <w:r w:rsidRPr="00EE3796">
        <w:rPr>
          <w:rFonts w:ascii="Times New Roman" w:eastAsia="Calibri" w:hAnsi="Times New Roman" w:cs="Times New Roman"/>
          <w:sz w:val="24"/>
        </w:rPr>
        <w:t xml:space="preserve"> (дата обращения: 01.11.2018).</w:t>
      </w:r>
    </w:p>
  </w:footnote>
  <w:footnote w:id="29">
    <w:p w14:paraId="64126D4C" w14:textId="77777777" w:rsidR="00015358" w:rsidRPr="00EE3796" w:rsidRDefault="00015358" w:rsidP="00DC3131">
      <w:pPr>
        <w:pStyle w:val="ac"/>
        <w:jc w:val="both"/>
        <w:rPr>
          <w:rFonts w:ascii="Times New Roman" w:hAnsi="Times New Roman" w:cs="Times New Roman"/>
          <w:sz w:val="24"/>
        </w:rPr>
      </w:pPr>
      <w:r w:rsidRPr="00EE3796">
        <w:rPr>
          <w:rStyle w:val="ae"/>
          <w:rFonts w:ascii="Times New Roman" w:hAnsi="Times New Roman" w:cs="Times New Roman"/>
          <w:sz w:val="24"/>
        </w:rPr>
        <w:footnoteRef/>
      </w:r>
      <w:r w:rsidRPr="00EE3796">
        <w:rPr>
          <w:rFonts w:ascii="Times New Roman" w:hAnsi="Times New Roman" w:cs="Times New Roman"/>
          <w:sz w:val="24"/>
        </w:rPr>
        <w:t> </w:t>
      </w:r>
      <w:r w:rsidRPr="00EE3796">
        <w:rPr>
          <w:rFonts w:ascii="Times New Roman" w:hAnsi="Times New Roman" w:cs="Times New Roman"/>
          <w:spacing w:val="-4"/>
          <w:sz w:val="24"/>
        </w:rPr>
        <w:t>Войтоловский Г.К., Косолапов Н.А. Особенности геополитической ситуации в Каспийском</w:t>
      </w:r>
      <w:r w:rsidRPr="00EE3796">
        <w:rPr>
          <w:rFonts w:ascii="Times New Roman" w:hAnsi="Times New Roman" w:cs="Times New Roman"/>
          <w:sz w:val="24"/>
        </w:rPr>
        <w:t xml:space="preserve"> </w:t>
      </w:r>
      <w:r w:rsidRPr="00EE3796">
        <w:rPr>
          <w:rFonts w:ascii="Times New Roman" w:hAnsi="Times New Roman" w:cs="Times New Roman"/>
          <w:spacing w:val="-2"/>
          <w:sz w:val="24"/>
        </w:rPr>
        <w:t xml:space="preserve">регионе // </w:t>
      </w:r>
      <w:r w:rsidRPr="00EE3796">
        <w:rPr>
          <w:rFonts w:ascii="Times New Roman" w:eastAsia="Calibri" w:hAnsi="Times New Roman" w:cs="Times New Roman"/>
          <w:spacing w:val="-2"/>
          <w:sz w:val="24"/>
        </w:rPr>
        <w:t>Европа и Россия: проблемы южного направления. Средиземноморье – Черноморье</w:t>
      </w:r>
      <w:r w:rsidRPr="00EE3796">
        <w:rPr>
          <w:rFonts w:ascii="Times New Roman" w:eastAsia="Calibri" w:hAnsi="Times New Roman" w:cs="Times New Roman"/>
          <w:sz w:val="24"/>
        </w:rPr>
        <w:t xml:space="preserve"> – Каспий / Ред. совет: Журкин В.В. и др. М.: Интердиалект+, 1999. </w:t>
      </w:r>
      <w:r w:rsidRPr="00EE3796">
        <w:rPr>
          <w:rFonts w:ascii="Times New Roman" w:hAnsi="Times New Roman" w:cs="Times New Roman"/>
          <w:sz w:val="24"/>
        </w:rPr>
        <w:t>С. 307-322.</w:t>
      </w:r>
    </w:p>
  </w:footnote>
  <w:footnote w:id="30">
    <w:p w14:paraId="31F7E104" w14:textId="77777777" w:rsidR="00015358" w:rsidRPr="00EE3796" w:rsidRDefault="00015358" w:rsidP="00DC3131">
      <w:pPr>
        <w:pStyle w:val="ac"/>
        <w:jc w:val="both"/>
        <w:rPr>
          <w:rFonts w:ascii="Times New Roman" w:hAnsi="Times New Roman" w:cs="Times New Roman"/>
          <w:sz w:val="24"/>
        </w:rPr>
      </w:pPr>
      <w:r w:rsidRPr="00EE3796">
        <w:rPr>
          <w:rStyle w:val="ae"/>
          <w:rFonts w:ascii="Times New Roman" w:hAnsi="Times New Roman" w:cs="Times New Roman"/>
          <w:sz w:val="24"/>
        </w:rPr>
        <w:footnoteRef/>
      </w:r>
      <w:r w:rsidRPr="00EE3796">
        <w:rPr>
          <w:rFonts w:ascii="Times New Roman" w:hAnsi="Times New Roman" w:cs="Times New Roman"/>
          <w:sz w:val="24"/>
        </w:rPr>
        <w:t> Малышева Д.Б. Россия и Каспийский регион: проблемы безопасного развития. М.: ИМЭМО РАН, 2002. С. 18-27.</w:t>
      </w:r>
    </w:p>
  </w:footnote>
  <w:footnote w:id="31">
    <w:p w14:paraId="0D801938" w14:textId="77777777" w:rsidR="00015358" w:rsidRPr="00EE3796" w:rsidRDefault="00015358" w:rsidP="00011A85">
      <w:pPr>
        <w:pStyle w:val="ac"/>
        <w:jc w:val="both"/>
        <w:rPr>
          <w:rFonts w:ascii="Times New Roman" w:hAnsi="Times New Roman" w:cs="Times New Roman"/>
          <w:sz w:val="24"/>
        </w:rPr>
      </w:pPr>
      <w:r w:rsidRPr="00EE3796">
        <w:rPr>
          <w:rStyle w:val="ae"/>
          <w:rFonts w:ascii="Times New Roman" w:hAnsi="Times New Roman" w:cs="Times New Roman"/>
          <w:sz w:val="24"/>
        </w:rPr>
        <w:footnoteRef/>
      </w:r>
      <w:r w:rsidRPr="00EE3796">
        <w:rPr>
          <w:rFonts w:ascii="Times New Roman" w:hAnsi="Times New Roman" w:cs="Times New Roman"/>
          <w:sz w:val="24"/>
        </w:rPr>
        <w:t> </w:t>
      </w:r>
      <w:r w:rsidRPr="00EE3796">
        <w:rPr>
          <w:rFonts w:ascii="Times New Roman" w:eastAsia="Calibri" w:hAnsi="Times New Roman" w:cs="Times New Roman"/>
          <w:sz w:val="24"/>
        </w:rPr>
        <w:t xml:space="preserve">Назарбаев Н.А. Критическое десятилетие. Алматы: Атамұра, 2003. </w:t>
      </w:r>
      <w:r w:rsidRPr="00EE3796">
        <w:rPr>
          <w:rFonts w:ascii="Times New Roman" w:hAnsi="Times New Roman" w:cs="Times New Roman"/>
          <w:sz w:val="24"/>
          <w:lang w:val="de-DE"/>
        </w:rPr>
        <w:t>C</w:t>
      </w:r>
      <w:r w:rsidRPr="00EE3796">
        <w:rPr>
          <w:rFonts w:ascii="Times New Roman" w:hAnsi="Times New Roman" w:cs="Times New Roman"/>
          <w:sz w:val="24"/>
        </w:rPr>
        <w:t>. 144-151.</w:t>
      </w:r>
    </w:p>
  </w:footnote>
  <w:footnote w:id="32">
    <w:p w14:paraId="065426C1" w14:textId="77777777" w:rsidR="00015358" w:rsidRPr="00EE3796" w:rsidRDefault="00015358" w:rsidP="00011A85">
      <w:pPr>
        <w:pStyle w:val="ac"/>
        <w:jc w:val="both"/>
        <w:rPr>
          <w:rFonts w:ascii="Times New Roman" w:hAnsi="Times New Roman" w:cs="Times New Roman"/>
          <w:sz w:val="24"/>
        </w:rPr>
      </w:pPr>
      <w:r w:rsidRPr="00EE3796">
        <w:rPr>
          <w:rStyle w:val="ae"/>
          <w:rFonts w:ascii="Times New Roman" w:hAnsi="Times New Roman" w:cs="Times New Roman"/>
          <w:sz w:val="24"/>
        </w:rPr>
        <w:footnoteRef/>
      </w:r>
      <w:r w:rsidRPr="00EE3796">
        <w:rPr>
          <w:rFonts w:ascii="Times New Roman" w:hAnsi="Times New Roman" w:cs="Times New Roman"/>
          <w:sz w:val="24"/>
        </w:rPr>
        <w:t> </w:t>
      </w:r>
      <w:r w:rsidRPr="00EE3796">
        <w:rPr>
          <w:rFonts w:ascii="Times New Roman" w:eastAsia="Calibri" w:hAnsi="Times New Roman" w:cs="Times New Roman"/>
          <w:sz w:val="24"/>
        </w:rPr>
        <w:t>Жильцов С.С., Зонн И.С. США в погоне за... С. 7-11.</w:t>
      </w:r>
    </w:p>
  </w:footnote>
  <w:footnote w:id="33">
    <w:p w14:paraId="655F706F" w14:textId="77777777" w:rsidR="00015358" w:rsidRPr="00EE3796" w:rsidRDefault="00015358" w:rsidP="00011A85">
      <w:pPr>
        <w:pStyle w:val="ac"/>
        <w:jc w:val="both"/>
        <w:rPr>
          <w:rFonts w:ascii="Times New Roman" w:hAnsi="Times New Roman" w:cs="Times New Roman"/>
          <w:sz w:val="24"/>
          <w:lang w:val="en-US"/>
        </w:rPr>
      </w:pPr>
      <w:r w:rsidRPr="00EE3796">
        <w:rPr>
          <w:rStyle w:val="ae"/>
          <w:rFonts w:ascii="Times New Roman" w:hAnsi="Times New Roman" w:cs="Times New Roman"/>
          <w:sz w:val="24"/>
        </w:rPr>
        <w:footnoteRef/>
      </w:r>
      <w:r w:rsidRPr="00EE3796">
        <w:rPr>
          <w:rFonts w:ascii="Times New Roman" w:hAnsi="Times New Roman" w:cs="Times New Roman"/>
          <w:sz w:val="24"/>
        </w:rPr>
        <w:t> </w:t>
      </w:r>
      <w:r w:rsidRPr="00EE3796">
        <w:rPr>
          <w:rFonts w:ascii="Times New Roman" w:hAnsi="Times New Roman" w:cs="Times New Roman"/>
          <w:bCs/>
          <w:sz w:val="24"/>
        </w:rPr>
        <w:t>Бжезинский З. Великая шахматная доска. Господство Америки и его геостратегические императивы.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E3796">
        <w:rPr>
          <w:rFonts w:ascii="Times New Roman" w:hAnsi="Times New Roman" w:cs="Times New Roman"/>
          <w:bCs/>
          <w:sz w:val="24"/>
        </w:rPr>
        <w:t>М</w:t>
      </w:r>
      <w:r w:rsidRPr="00EE3796">
        <w:rPr>
          <w:rFonts w:ascii="Times New Roman" w:hAnsi="Times New Roman" w:cs="Times New Roman"/>
          <w:bCs/>
          <w:sz w:val="24"/>
          <w:lang w:val="en-US"/>
        </w:rPr>
        <w:t xml:space="preserve">.: </w:t>
      </w:r>
      <w:r w:rsidRPr="00EE3796">
        <w:rPr>
          <w:rFonts w:ascii="Times New Roman" w:hAnsi="Times New Roman" w:cs="Times New Roman"/>
          <w:bCs/>
          <w:sz w:val="24"/>
        </w:rPr>
        <w:t>Международные</w:t>
      </w:r>
      <w:r w:rsidRPr="00EE379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Pr="00EE3796">
        <w:rPr>
          <w:rFonts w:ascii="Times New Roman" w:hAnsi="Times New Roman" w:cs="Times New Roman"/>
          <w:bCs/>
          <w:sz w:val="24"/>
        </w:rPr>
        <w:t>отношения</w:t>
      </w:r>
      <w:r w:rsidRPr="00EE3796">
        <w:rPr>
          <w:rFonts w:ascii="Times New Roman" w:hAnsi="Times New Roman" w:cs="Times New Roman"/>
          <w:bCs/>
          <w:sz w:val="24"/>
          <w:lang w:val="en-US"/>
        </w:rPr>
        <w:t xml:space="preserve">, 1998. </w:t>
      </w:r>
      <w:r w:rsidRPr="00EE3796">
        <w:rPr>
          <w:rFonts w:ascii="Times New Roman" w:hAnsi="Times New Roman" w:cs="Times New Roman"/>
          <w:sz w:val="24"/>
        </w:rPr>
        <w:t>С</w:t>
      </w:r>
      <w:r w:rsidRPr="00EE3796">
        <w:rPr>
          <w:rFonts w:ascii="Times New Roman" w:hAnsi="Times New Roman" w:cs="Times New Roman"/>
          <w:sz w:val="24"/>
          <w:lang w:val="en-US"/>
        </w:rPr>
        <w:t>. 149-180.</w:t>
      </w:r>
    </w:p>
  </w:footnote>
  <w:footnote w:id="34">
    <w:p w14:paraId="1969469E" w14:textId="77777777" w:rsidR="00015358" w:rsidRPr="00EE3796" w:rsidRDefault="00015358" w:rsidP="00011A85">
      <w:pPr>
        <w:pStyle w:val="ac"/>
        <w:jc w:val="both"/>
        <w:rPr>
          <w:rFonts w:ascii="Times New Roman" w:hAnsi="Times New Roman" w:cs="Times New Roman"/>
          <w:sz w:val="24"/>
          <w:lang w:val="en-US"/>
        </w:rPr>
      </w:pPr>
      <w:r w:rsidRPr="00EE3796">
        <w:rPr>
          <w:rStyle w:val="ae"/>
          <w:rFonts w:ascii="Times New Roman" w:hAnsi="Times New Roman" w:cs="Times New Roman"/>
          <w:sz w:val="24"/>
        </w:rPr>
        <w:footnoteRef/>
      </w:r>
      <w:r w:rsidRPr="00EE3796">
        <w:rPr>
          <w:rFonts w:ascii="Times New Roman" w:hAnsi="Times New Roman" w:cs="Times New Roman"/>
          <w:sz w:val="24"/>
          <w:lang w:val="en-US"/>
        </w:rPr>
        <w:t> </w:t>
      </w:r>
      <w:r w:rsidRPr="00EE3796">
        <w:rPr>
          <w:rFonts w:ascii="Times New Roman" w:hAnsi="Times New Roman" w:cs="Times New Roman"/>
          <w:sz w:val="24"/>
        </w:rPr>
        <w:t>Рус</w:t>
      </w:r>
      <w:r w:rsidRPr="00EE3796">
        <w:rPr>
          <w:rFonts w:ascii="Times New Roman" w:hAnsi="Times New Roman" w:cs="Times New Roman"/>
          <w:sz w:val="24"/>
          <w:lang w:val="en-US"/>
        </w:rPr>
        <w:t xml:space="preserve">. </w:t>
      </w:r>
      <w:r w:rsidRPr="00EE3796">
        <w:rPr>
          <w:rFonts w:ascii="Times New Roman" w:hAnsi="Times New Roman" w:cs="Times New Roman"/>
          <w:i/>
          <w:sz w:val="24"/>
        </w:rPr>
        <w:t>Большой</w:t>
      </w:r>
      <w:r w:rsidRPr="00EE3796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Pr="00EE3796">
        <w:rPr>
          <w:rFonts w:ascii="Times New Roman" w:hAnsi="Times New Roman" w:cs="Times New Roman"/>
          <w:i/>
          <w:sz w:val="24"/>
        </w:rPr>
        <w:t>каспийский</w:t>
      </w:r>
      <w:r w:rsidRPr="00EE3796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Pr="00EE3796">
        <w:rPr>
          <w:rFonts w:ascii="Times New Roman" w:hAnsi="Times New Roman" w:cs="Times New Roman"/>
          <w:i/>
          <w:sz w:val="24"/>
        </w:rPr>
        <w:t>регион</w:t>
      </w:r>
      <w:r w:rsidRPr="00EE3796">
        <w:rPr>
          <w:rFonts w:ascii="Times New Roman" w:hAnsi="Times New Roman" w:cs="Times New Roman"/>
          <w:i/>
          <w:sz w:val="24"/>
          <w:lang w:val="en-US"/>
        </w:rPr>
        <w:t>.</w:t>
      </w:r>
    </w:p>
  </w:footnote>
  <w:footnote w:id="35">
    <w:p w14:paraId="76C6CB46" w14:textId="77777777" w:rsidR="00015358" w:rsidRPr="00EE3796" w:rsidRDefault="00015358" w:rsidP="00560876">
      <w:pPr>
        <w:pStyle w:val="ac"/>
        <w:jc w:val="both"/>
        <w:rPr>
          <w:rFonts w:ascii="Times New Roman" w:hAnsi="Times New Roman" w:cs="Times New Roman"/>
          <w:sz w:val="24"/>
        </w:rPr>
      </w:pPr>
      <w:r w:rsidRPr="00EE3796">
        <w:rPr>
          <w:rStyle w:val="ae"/>
          <w:rFonts w:ascii="Times New Roman" w:hAnsi="Times New Roman" w:cs="Times New Roman"/>
          <w:sz w:val="24"/>
        </w:rPr>
        <w:footnoteRef/>
      </w:r>
      <w:r w:rsidRPr="00EE3796">
        <w:rPr>
          <w:rFonts w:ascii="Times New Roman" w:hAnsi="Times New Roman" w:cs="Times New Roman"/>
          <w:sz w:val="24"/>
          <w:lang w:val="en-US"/>
        </w:rPr>
        <w:t> </w:t>
      </w:r>
      <w:r w:rsidRPr="00EE3796">
        <w:rPr>
          <w:rFonts w:ascii="Times New Roman" w:eastAsia="Calibri" w:hAnsi="Times New Roman" w:cs="Times New Roman"/>
          <w:sz w:val="24"/>
          <w:lang w:val="en-US"/>
        </w:rPr>
        <w:t xml:space="preserve">Shaffer B. U.S. Policy toward the Caspian Region: Recommendations for the Bush Administration // Policy Brief, Caspian Studies Program, Harvard University. </w:t>
      </w:r>
      <w:r w:rsidRPr="00EE3796">
        <w:rPr>
          <w:rFonts w:ascii="Times New Roman" w:eastAsia="Calibri" w:hAnsi="Times New Roman" w:cs="Times New Roman"/>
          <w:sz w:val="24"/>
        </w:rPr>
        <w:t xml:space="preserve">2001. </w:t>
      </w:r>
      <w:r w:rsidRPr="00EE3796">
        <w:rPr>
          <w:rFonts w:ascii="Times New Roman" w:eastAsia="Calibri" w:hAnsi="Times New Roman" w:cs="Times New Roman"/>
          <w:sz w:val="24"/>
          <w:lang w:val="en-US"/>
        </w:rPr>
        <w:t>No</w:t>
      </w:r>
      <w:r w:rsidRPr="00EE3796">
        <w:rPr>
          <w:rFonts w:ascii="Times New Roman" w:eastAsia="Calibri" w:hAnsi="Times New Roman" w:cs="Times New Roman"/>
          <w:sz w:val="24"/>
        </w:rPr>
        <w:t>.</w:t>
      </w:r>
      <w:r w:rsidRPr="00EE3796">
        <w:rPr>
          <w:rFonts w:ascii="Times New Roman" w:eastAsia="Calibri" w:hAnsi="Times New Roman" w:cs="Times New Roman"/>
          <w:sz w:val="24"/>
          <w:lang w:val="en-US"/>
        </w:rPr>
        <w:t> </w:t>
      </w:r>
      <w:r w:rsidRPr="00EE3796">
        <w:rPr>
          <w:rFonts w:ascii="Times New Roman" w:eastAsia="Calibri" w:hAnsi="Times New Roman" w:cs="Times New Roman"/>
          <w:sz w:val="24"/>
        </w:rPr>
        <w:t xml:space="preserve">7. </w:t>
      </w:r>
      <w:r w:rsidRPr="00EE3796">
        <w:rPr>
          <w:rFonts w:ascii="Times New Roman" w:eastAsia="Calibri" w:hAnsi="Times New Roman" w:cs="Times New Roman"/>
          <w:sz w:val="24"/>
          <w:lang w:val="en-US"/>
        </w:rPr>
        <w:t>P</w:t>
      </w:r>
      <w:r w:rsidRPr="00EE3796">
        <w:rPr>
          <w:rFonts w:ascii="Times New Roman" w:eastAsia="Calibri" w:hAnsi="Times New Roman" w:cs="Times New Roman"/>
          <w:sz w:val="24"/>
        </w:rPr>
        <w:t>.</w:t>
      </w:r>
      <w:r w:rsidRPr="00EE3796">
        <w:rPr>
          <w:rFonts w:ascii="Times New Roman" w:eastAsia="Calibri" w:hAnsi="Times New Roman" w:cs="Times New Roman"/>
          <w:sz w:val="24"/>
          <w:lang w:val="en-US"/>
        </w:rPr>
        <w:t> </w:t>
      </w:r>
      <w:r w:rsidRPr="00EE3796">
        <w:rPr>
          <w:rFonts w:ascii="Times New Roman" w:eastAsia="Calibri" w:hAnsi="Times New Roman" w:cs="Times New Roman"/>
          <w:sz w:val="24"/>
        </w:rPr>
        <w:t>1-9.</w:t>
      </w:r>
    </w:p>
  </w:footnote>
  <w:footnote w:id="36">
    <w:p w14:paraId="43713F41" w14:textId="77777777" w:rsidR="00015358" w:rsidRPr="00EE3796" w:rsidRDefault="00015358" w:rsidP="00BE5DCD">
      <w:pPr>
        <w:pStyle w:val="ac"/>
        <w:rPr>
          <w:rFonts w:ascii="Times New Roman" w:hAnsi="Times New Roman" w:cs="Times New Roman"/>
          <w:spacing w:val="-6"/>
          <w:sz w:val="24"/>
        </w:rPr>
      </w:pPr>
      <w:r w:rsidRPr="00EE3796">
        <w:rPr>
          <w:rStyle w:val="ae"/>
          <w:rFonts w:ascii="Times New Roman" w:hAnsi="Times New Roman" w:cs="Times New Roman"/>
          <w:spacing w:val="-6"/>
          <w:sz w:val="24"/>
        </w:rPr>
        <w:footnoteRef/>
      </w:r>
      <w:r w:rsidRPr="00EE3796">
        <w:rPr>
          <w:rFonts w:ascii="Times New Roman" w:hAnsi="Times New Roman" w:cs="Times New Roman"/>
          <w:spacing w:val="-6"/>
          <w:sz w:val="24"/>
        </w:rPr>
        <w:t> </w:t>
      </w:r>
      <w:r w:rsidRPr="00EE3796">
        <w:rPr>
          <w:rFonts w:ascii="Times New Roman" w:eastAsia="Calibri" w:hAnsi="Times New Roman" w:cs="Times New Roman"/>
          <w:spacing w:val="-6"/>
          <w:sz w:val="24"/>
        </w:rPr>
        <w:t>Хантингтон С. Столкновение цивилизаций. М.: ООО «Издательство АСТ», 2003. С. 392-393.</w:t>
      </w:r>
    </w:p>
  </w:footnote>
  <w:footnote w:id="37">
    <w:p w14:paraId="6A948025" w14:textId="77777777" w:rsidR="00015358" w:rsidRPr="00EE3796" w:rsidRDefault="00015358" w:rsidP="002F4109">
      <w:pPr>
        <w:pStyle w:val="ac"/>
        <w:jc w:val="both"/>
        <w:rPr>
          <w:rFonts w:ascii="Times New Roman" w:hAnsi="Times New Roman" w:cs="Times New Roman"/>
          <w:sz w:val="24"/>
        </w:rPr>
      </w:pPr>
      <w:r w:rsidRPr="00EE3796">
        <w:rPr>
          <w:rStyle w:val="ae"/>
          <w:rFonts w:ascii="Times New Roman" w:hAnsi="Times New Roman" w:cs="Times New Roman"/>
          <w:sz w:val="24"/>
        </w:rPr>
        <w:footnoteRef/>
      </w:r>
      <w:r w:rsidRPr="00EE3796">
        <w:rPr>
          <w:rFonts w:ascii="Times New Roman" w:hAnsi="Times New Roman" w:cs="Times New Roman"/>
          <w:sz w:val="24"/>
        </w:rPr>
        <w:t> </w:t>
      </w:r>
      <w:r w:rsidRPr="00EE3796">
        <w:rPr>
          <w:rFonts w:ascii="Times New Roman" w:hAnsi="Times New Roman" w:cs="Times New Roman"/>
          <w:spacing w:val="-2"/>
          <w:sz w:val="24"/>
        </w:rPr>
        <w:t xml:space="preserve">См. </w:t>
      </w:r>
      <w:r w:rsidRPr="00EE3796">
        <w:rPr>
          <w:rFonts w:ascii="Times New Roman" w:eastAsia="Calibri" w:hAnsi="Times New Roman" w:cs="Times New Roman"/>
          <w:spacing w:val="-2"/>
          <w:sz w:val="24"/>
        </w:rPr>
        <w:t xml:space="preserve">Жильцов С.С. Каспийский регион как… С. 33; Грозин А. Похмелье туранизма. </w:t>
      </w:r>
      <w:r w:rsidRPr="00EE3796">
        <w:rPr>
          <w:rFonts w:ascii="Times New Roman" w:hAnsi="Times New Roman" w:cs="Times New Roman"/>
          <w:spacing w:val="-2"/>
          <w:sz w:val="24"/>
        </w:rPr>
        <w:t>Каспий</w:t>
      </w:r>
      <w:r w:rsidRPr="00EE3796">
        <w:rPr>
          <w:rFonts w:ascii="Times New Roman" w:hAnsi="Times New Roman" w:cs="Times New Roman"/>
          <w:sz w:val="24"/>
        </w:rPr>
        <w:t xml:space="preserve"> как эпицентр возможных кризисов XXI века [Электронный ресурс] // </w:t>
      </w:r>
      <w:r w:rsidRPr="00EE3796">
        <w:rPr>
          <w:rFonts w:ascii="Times New Roman" w:hAnsi="Times New Roman" w:cs="Times New Roman"/>
          <w:sz w:val="24"/>
          <w:lang w:val="en-US"/>
        </w:rPr>
        <w:t>N</w:t>
      </w:r>
      <w:r w:rsidRPr="00EE3796">
        <w:rPr>
          <w:rFonts w:ascii="Times New Roman" w:hAnsi="Times New Roman" w:cs="Times New Roman"/>
          <w:sz w:val="24"/>
        </w:rPr>
        <w:t xml:space="preserve">eweurasia.info. </w:t>
      </w:r>
      <w:r w:rsidRPr="00EE3796">
        <w:rPr>
          <w:rFonts w:ascii="Times New Roman" w:eastAsia="Calibri" w:hAnsi="Times New Roman" w:cs="Times New Roman"/>
          <w:sz w:val="24"/>
        </w:rPr>
        <w:t>2000. Режим доступа: https://www.neweurasia.info/archive/2000/top5/10_03_turan-3.html (дата обращения: 01.11.2018).</w:t>
      </w:r>
    </w:p>
  </w:footnote>
  <w:footnote w:id="38">
    <w:p w14:paraId="5E04FBFB" w14:textId="77777777" w:rsidR="00015358" w:rsidRPr="00EE3796" w:rsidRDefault="00015358" w:rsidP="002F4109">
      <w:pPr>
        <w:pStyle w:val="ac"/>
        <w:jc w:val="both"/>
        <w:rPr>
          <w:rFonts w:ascii="Times New Roman" w:hAnsi="Times New Roman" w:cs="Times New Roman"/>
          <w:sz w:val="24"/>
        </w:rPr>
      </w:pPr>
      <w:r w:rsidRPr="00EE3796">
        <w:rPr>
          <w:rStyle w:val="ae"/>
          <w:rFonts w:ascii="Times New Roman" w:hAnsi="Times New Roman" w:cs="Times New Roman"/>
          <w:sz w:val="24"/>
        </w:rPr>
        <w:footnoteRef/>
      </w:r>
      <w:r w:rsidRPr="00EE3796">
        <w:rPr>
          <w:rFonts w:ascii="Times New Roman" w:hAnsi="Times New Roman" w:cs="Times New Roman"/>
          <w:sz w:val="24"/>
        </w:rPr>
        <w:t> </w:t>
      </w:r>
      <w:r w:rsidRPr="00EE3796">
        <w:rPr>
          <w:rFonts w:ascii="Times New Roman" w:eastAsia="Calibri" w:hAnsi="Times New Roman" w:cs="Times New Roman"/>
          <w:sz w:val="24"/>
        </w:rPr>
        <w:t>Жильцов С.С. Каспийский регион как... С. 19.</w:t>
      </w:r>
    </w:p>
  </w:footnote>
  <w:footnote w:id="39">
    <w:p w14:paraId="0043C5A6" w14:textId="77777777" w:rsidR="00015358" w:rsidRPr="00EE3796" w:rsidRDefault="00015358" w:rsidP="00345057">
      <w:pPr>
        <w:pStyle w:val="ac"/>
        <w:jc w:val="both"/>
        <w:rPr>
          <w:rFonts w:ascii="Times New Roman" w:hAnsi="Times New Roman" w:cs="Times New Roman"/>
          <w:sz w:val="24"/>
        </w:rPr>
      </w:pPr>
      <w:r w:rsidRPr="00EE3796">
        <w:rPr>
          <w:rStyle w:val="ae"/>
          <w:rFonts w:ascii="Times New Roman" w:hAnsi="Times New Roman" w:cs="Times New Roman"/>
          <w:sz w:val="24"/>
        </w:rPr>
        <w:footnoteRef/>
      </w:r>
      <w:r w:rsidRPr="00EE3796">
        <w:rPr>
          <w:rFonts w:ascii="Times New Roman" w:hAnsi="Times New Roman" w:cs="Times New Roman"/>
          <w:sz w:val="24"/>
        </w:rPr>
        <w:t> </w:t>
      </w:r>
      <w:r w:rsidRPr="00EE3796">
        <w:rPr>
          <w:rFonts w:ascii="Times New Roman" w:eastAsia="Calibri" w:hAnsi="Times New Roman" w:cs="Times New Roman"/>
          <w:sz w:val="24"/>
        </w:rPr>
        <w:t>Абакаров А.Т. Каспийский регион в глобальной стратегии в условиях нового геополитического пространства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EE3796">
        <w:rPr>
          <w:rFonts w:ascii="Times New Roman" w:eastAsia="Calibri" w:hAnsi="Times New Roman" w:cs="Times New Roman"/>
          <w:sz w:val="24"/>
        </w:rPr>
        <w:t>// Право и политика. 2007. № 11. С. 86-90.</w:t>
      </w:r>
    </w:p>
  </w:footnote>
  <w:footnote w:id="40">
    <w:p w14:paraId="43020F47" w14:textId="77777777" w:rsidR="00015358" w:rsidRPr="00EE3796" w:rsidRDefault="00015358" w:rsidP="00C9497E">
      <w:pPr>
        <w:pStyle w:val="ac"/>
        <w:jc w:val="both"/>
        <w:rPr>
          <w:rFonts w:ascii="Times New Roman" w:hAnsi="Times New Roman" w:cs="Times New Roman"/>
          <w:sz w:val="24"/>
        </w:rPr>
      </w:pPr>
      <w:r w:rsidRPr="00EE3796">
        <w:rPr>
          <w:rStyle w:val="ae"/>
          <w:rFonts w:ascii="Times New Roman" w:hAnsi="Times New Roman" w:cs="Times New Roman"/>
          <w:sz w:val="24"/>
        </w:rPr>
        <w:footnoteRef/>
      </w:r>
      <w:r w:rsidRPr="00EE3796">
        <w:rPr>
          <w:rFonts w:ascii="Times New Roman" w:hAnsi="Times New Roman" w:cs="Times New Roman"/>
          <w:sz w:val="24"/>
        </w:rPr>
        <w:t> </w:t>
      </w:r>
      <w:r w:rsidRPr="00EE3796">
        <w:rPr>
          <w:rFonts w:ascii="Times New Roman" w:eastAsia="Calibri" w:hAnsi="Times New Roman" w:cs="Times New Roman"/>
          <w:sz w:val="24"/>
        </w:rPr>
        <w:t xml:space="preserve">Основные положения концепции внешней политики Российской Федерации: утверждены </w:t>
      </w:r>
      <w:r w:rsidRPr="00EE3796">
        <w:rPr>
          <w:rFonts w:ascii="Times New Roman" w:eastAsia="Calibri" w:hAnsi="Times New Roman" w:cs="Times New Roman"/>
          <w:spacing w:val="-2"/>
          <w:sz w:val="24"/>
        </w:rPr>
        <w:t>Распоряжением Президента Российской Федерации от 23 апреля 1993 г. № 284-рп / Внешняя</w:t>
      </w:r>
      <w:r w:rsidRPr="00EE3796">
        <w:rPr>
          <w:rFonts w:ascii="Times New Roman" w:eastAsia="Calibri" w:hAnsi="Times New Roman" w:cs="Times New Roman"/>
          <w:sz w:val="24"/>
        </w:rPr>
        <w:t xml:space="preserve"> политика и безопасность современной России (1991-2002): хрестоматия в 4-х томах. Том 4. Документы / сост. Шаклеина Т.А. М.: РОССПЭН, 2002. С. 19-50.</w:t>
      </w:r>
    </w:p>
  </w:footnote>
  <w:footnote w:id="41">
    <w:p w14:paraId="4110E372" w14:textId="77777777" w:rsidR="00015358" w:rsidRPr="00EE3796" w:rsidRDefault="00015358" w:rsidP="0013719E">
      <w:pPr>
        <w:pStyle w:val="ac"/>
        <w:jc w:val="both"/>
        <w:rPr>
          <w:rFonts w:ascii="Times New Roman" w:hAnsi="Times New Roman" w:cs="Times New Roman"/>
          <w:sz w:val="24"/>
        </w:rPr>
      </w:pPr>
      <w:r w:rsidRPr="00EE3796">
        <w:rPr>
          <w:rStyle w:val="ae"/>
          <w:rFonts w:ascii="Times New Roman" w:hAnsi="Times New Roman" w:cs="Times New Roman"/>
          <w:sz w:val="24"/>
        </w:rPr>
        <w:footnoteRef/>
      </w:r>
      <w:r w:rsidRPr="00EE3796">
        <w:rPr>
          <w:rFonts w:ascii="Times New Roman" w:hAnsi="Times New Roman" w:cs="Times New Roman"/>
          <w:sz w:val="24"/>
        </w:rPr>
        <w:t xml:space="preserve"> Концепция внешней политики Российской Федерации: утверждена Указом Президента Российской Федерации от 28 июня 2000 г. </w:t>
      </w:r>
      <w:r w:rsidRPr="00EE3796">
        <w:rPr>
          <w:rFonts w:ascii="Times New Roman" w:eastAsia="Calibri" w:hAnsi="Times New Roman" w:cs="Times New Roman"/>
          <w:sz w:val="24"/>
        </w:rPr>
        <w:t>/ Внешняя политика и безопасность современной России (1991-2002): хрестоматия в 4-х томах. Том 4. Документы / сост. Шаклеина Т.А. М.: РОССПЭН, 2002. С. 109-121.</w:t>
      </w:r>
    </w:p>
  </w:footnote>
  <w:footnote w:id="42">
    <w:p w14:paraId="3FF26DAC" w14:textId="77777777" w:rsidR="00015358" w:rsidRPr="00EE3796" w:rsidRDefault="00015358" w:rsidP="004314E1">
      <w:pPr>
        <w:pStyle w:val="ac"/>
        <w:jc w:val="both"/>
        <w:rPr>
          <w:rFonts w:ascii="Times New Roman" w:hAnsi="Times New Roman" w:cs="Times New Roman"/>
          <w:sz w:val="24"/>
        </w:rPr>
      </w:pPr>
      <w:r w:rsidRPr="00EE3796">
        <w:rPr>
          <w:rStyle w:val="ae"/>
          <w:rFonts w:ascii="Times New Roman" w:hAnsi="Times New Roman" w:cs="Times New Roman"/>
          <w:sz w:val="24"/>
        </w:rPr>
        <w:footnoteRef/>
      </w:r>
      <w:r w:rsidRPr="00EE3796">
        <w:rPr>
          <w:rFonts w:ascii="Times New Roman" w:hAnsi="Times New Roman" w:cs="Times New Roman"/>
          <w:sz w:val="24"/>
        </w:rPr>
        <w:t xml:space="preserve"> Концепция внешней политики Российской Федерации: утверждена Указом Президента Российской Федерации от 12 июля 2008 г. № Пр-1440 [Электронный ресурс] // Официальный веб-сайт Президента Российской Федерации. </w:t>
      </w:r>
      <w:r w:rsidRPr="00EE3796">
        <w:rPr>
          <w:rFonts w:ascii="Times New Roman" w:eastAsia="Calibri" w:hAnsi="Times New Roman" w:cs="Times New Roman"/>
          <w:sz w:val="24"/>
        </w:rPr>
        <w:t xml:space="preserve">15 июля 2008. Режим доступа: </w:t>
      </w:r>
      <w:r w:rsidRPr="00EE3796">
        <w:rPr>
          <w:rFonts w:ascii="Times New Roman" w:eastAsia="Calibri" w:hAnsi="Times New Roman" w:cs="Times New Roman"/>
          <w:sz w:val="24"/>
          <w:lang w:val="en-US"/>
        </w:rPr>
        <w:t>http</w:t>
      </w:r>
      <w:r w:rsidRPr="00EE3796">
        <w:rPr>
          <w:rFonts w:ascii="Times New Roman" w:eastAsia="Calibri" w:hAnsi="Times New Roman" w:cs="Times New Roman"/>
          <w:sz w:val="24"/>
        </w:rPr>
        <w:t>://</w:t>
      </w:r>
      <w:r w:rsidRPr="00EE3796">
        <w:rPr>
          <w:rFonts w:ascii="Times New Roman" w:eastAsia="Calibri" w:hAnsi="Times New Roman" w:cs="Times New Roman"/>
          <w:sz w:val="24"/>
          <w:lang w:val="en-US"/>
        </w:rPr>
        <w:t>kremlin</w:t>
      </w:r>
      <w:r w:rsidRPr="00EE3796">
        <w:rPr>
          <w:rFonts w:ascii="Times New Roman" w:eastAsia="Calibri" w:hAnsi="Times New Roman" w:cs="Times New Roman"/>
          <w:sz w:val="24"/>
        </w:rPr>
        <w:t>.</w:t>
      </w:r>
      <w:r w:rsidRPr="00EE3796">
        <w:rPr>
          <w:rFonts w:ascii="Times New Roman" w:eastAsia="Calibri" w:hAnsi="Times New Roman" w:cs="Times New Roman"/>
          <w:sz w:val="24"/>
          <w:lang w:val="en-US"/>
        </w:rPr>
        <w:t>ru</w:t>
      </w:r>
      <w:r w:rsidRPr="00EE3796">
        <w:rPr>
          <w:rFonts w:ascii="Times New Roman" w:eastAsia="Calibri" w:hAnsi="Times New Roman" w:cs="Times New Roman"/>
          <w:sz w:val="24"/>
        </w:rPr>
        <w:t>/</w:t>
      </w:r>
      <w:r w:rsidRPr="00EE3796">
        <w:rPr>
          <w:rFonts w:ascii="Times New Roman" w:eastAsia="Calibri" w:hAnsi="Times New Roman" w:cs="Times New Roman"/>
          <w:sz w:val="24"/>
          <w:lang w:val="en-US"/>
        </w:rPr>
        <w:t>acts</w:t>
      </w:r>
      <w:r w:rsidRPr="00EE3796">
        <w:rPr>
          <w:rFonts w:ascii="Times New Roman" w:eastAsia="Calibri" w:hAnsi="Times New Roman" w:cs="Times New Roman"/>
          <w:sz w:val="24"/>
        </w:rPr>
        <w:t>/</w:t>
      </w:r>
      <w:r w:rsidRPr="00EE3796">
        <w:rPr>
          <w:rFonts w:ascii="Times New Roman" w:eastAsia="Calibri" w:hAnsi="Times New Roman" w:cs="Times New Roman"/>
          <w:sz w:val="24"/>
          <w:lang w:val="en-US"/>
        </w:rPr>
        <w:t>news</w:t>
      </w:r>
      <w:r w:rsidRPr="00EE3796">
        <w:rPr>
          <w:rFonts w:ascii="Times New Roman" w:eastAsia="Calibri" w:hAnsi="Times New Roman" w:cs="Times New Roman"/>
          <w:sz w:val="24"/>
        </w:rPr>
        <w:t>/785 (дата обращения: 01.11.2018).</w:t>
      </w:r>
    </w:p>
  </w:footnote>
  <w:footnote w:id="43">
    <w:p w14:paraId="5266307B" w14:textId="77777777" w:rsidR="00015358" w:rsidRPr="00EE3796" w:rsidRDefault="00015358" w:rsidP="00762475">
      <w:pPr>
        <w:pStyle w:val="ac"/>
        <w:jc w:val="both"/>
        <w:rPr>
          <w:rFonts w:ascii="Times New Roman" w:hAnsi="Times New Roman" w:cs="Times New Roman"/>
          <w:sz w:val="24"/>
        </w:rPr>
      </w:pPr>
      <w:r w:rsidRPr="00EE3796">
        <w:rPr>
          <w:rStyle w:val="ae"/>
          <w:rFonts w:ascii="Times New Roman" w:hAnsi="Times New Roman" w:cs="Times New Roman"/>
          <w:sz w:val="24"/>
        </w:rPr>
        <w:footnoteRef/>
      </w:r>
      <w:r w:rsidRPr="00EE3796">
        <w:rPr>
          <w:rFonts w:ascii="Times New Roman" w:hAnsi="Times New Roman" w:cs="Times New Roman"/>
          <w:sz w:val="24"/>
        </w:rPr>
        <w:t> </w:t>
      </w:r>
      <w:r w:rsidRPr="00EE3796">
        <w:rPr>
          <w:rFonts w:ascii="Times New Roman" w:eastAsia="Calibri" w:hAnsi="Times New Roman" w:cs="Times New Roman"/>
          <w:sz w:val="24"/>
        </w:rPr>
        <w:t>Концепция внешней политики Российской Федерации: утверждена Президентом Российской Федерации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EE3796">
        <w:rPr>
          <w:rFonts w:ascii="Times New Roman" w:eastAsia="Calibri" w:hAnsi="Times New Roman" w:cs="Times New Roman"/>
          <w:sz w:val="24"/>
        </w:rPr>
        <w:t>12 февраля 2013 г.</w:t>
      </w:r>
      <w:r w:rsidRPr="00EE3796">
        <w:rPr>
          <w:rFonts w:ascii="Times New Roman" w:hAnsi="Times New Roman" w:cs="Times New Roman"/>
          <w:sz w:val="24"/>
        </w:rPr>
        <w:t xml:space="preserve"> [Электронный ресурс] // Официальный веб-сайт </w:t>
      </w:r>
      <w:r w:rsidRPr="00EE3796">
        <w:rPr>
          <w:rFonts w:ascii="Times New Roman" w:hAnsi="Times New Roman" w:cs="Times New Roman"/>
          <w:spacing w:val="-8"/>
          <w:sz w:val="24"/>
        </w:rPr>
        <w:t xml:space="preserve">МИД России. </w:t>
      </w:r>
      <w:r w:rsidRPr="00EE3796">
        <w:rPr>
          <w:rFonts w:ascii="Times New Roman" w:eastAsia="Calibri" w:hAnsi="Times New Roman" w:cs="Times New Roman"/>
          <w:spacing w:val="-8"/>
          <w:sz w:val="24"/>
        </w:rPr>
        <w:t xml:space="preserve">18 февраля 2013. Режим доступа: </w:t>
      </w:r>
      <w:r w:rsidRPr="00EE3796">
        <w:rPr>
          <w:rFonts w:ascii="Times New Roman" w:eastAsia="Calibri" w:hAnsi="Times New Roman" w:cs="Times New Roman"/>
          <w:spacing w:val="-8"/>
          <w:sz w:val="24"/>
          <w:lang w:val="en-US"/>
        </w:rPr>
        <w:t>http</w:t>
      </w:r>
      <w:r w:rsidRPr="00EE3796">
        <w:rPr>
          <w:rFonts w:ascii="Times New Roman" w:eastAsia="Calibri" w:hAnsi="Times New Roman" w:cs="Times New Roman"/>
          <w:spacing w:val="-8"/>
          <w:sz w:val="24"/>
        </w:rPr>
        <w:t>://</w:t>
      </w:r>
      <w:r w:rsidRPr="00EE3796">
        <w:rPr>
          <w:rFonts w:ascii="Times New Roman" w:eastAsia="Calibri" w:hAnsi="Times New Roman" w:cs="Times New Roman"/>
          <w:spacing w:val="-8"/>
          <w:sz w:val="24"/>
          <w:lang w:val="en-US"/>
        </w:rPr>
        <w:t>www</w:t>
      </w:r>
      <w:r w:rsidRPr="00EE3796">
        <w:rPr>
          <w:rFonts w:ascii="Times New Roman" w:eastAsia="Calibri" w:hAnsi="Times New Roman" w:cs="Times New Roman"/>
          <w:spacing w:val="-8"/>
          <w:sz w:val="24"/>
        </w:rPr>
        <w:t>.</w:t>
      </w:r>
      <w:r w:rsidRPr="00EE3796">
        <w:rPr>
          <w:rFonts w:ascii="Times New Roman" w:eastAsia="Calibri" w:hAnsi="Times New Roman" w:cs="Times New Roman"/>
          <w:spacing w:val="-8"/>
          <w:sz w:val="24"/>
          <w:lang w:val="en-US"/>
        </w:rPr>
        <w:t>mid</w:t>
      </w:r>
      <w:r w:rsidRPr="00EE3796">
        <w:rPr>
          <w:rFonts w:ascii="Times New Roman" w:eastAsia="Calibri" w:hAnsi="Times New Roman" w:cs="Times New Roman"/>
          <w:spacing w:val="-8"/>
          <w:sz w:val="24"/>
        </w:rPr>
        <w:t>.</w:t>
      </w:r>
      <w:r w:rsidRPr="00EE3796">
        <w:rPr>
          <w:rFonts w:ascii="Times New Roman" w:eastAsia="Calibri" w:hAnsi="Times New Roman" w:cs="Times New Roman"/>
          <w:spacing w:val="-8"/>
          <w:sz w:val="24"/>
          <w:lang w:val="en-US"/>
        </w:rPr>
        <w:t>ru</w:t>
      </w:r>
      <w:r w:rsidRPr="00EE3796">
        <w:rPr>
          <w:rFonts w:ascii="Times New Roman" w:eastAsia="Calibri" w:hAnsi="Times New Roman" w:cs="Times New Roman"/>
          <w:spacing w:val="-8"/>
          <w:sz w:val="24"/>
        </w:rPr>
        <w:t>/</w:t>
      </w:r>
      <w:r w:rsidRPr="00EE3796">
        <w:rPr>
          <w:rFonts w:ascii="Times New Roman" w:eastAsia="Calibri" w:hAnsi="Times New Roman" w:cs="Times New Roman"/>
          <w:spacing w:val="-8"/>
          <w:sz w:val="24"/>
          <w:lang w:val="en-US"/>
        </w:rPr>
        <w:t>foreign</w:t>
      </w:r>
      <w:r w:rsidRPr="00EE3796">
        <w:rPr>
          <w:rFonts w:ascii="Times New Roman" w:eastAsia="Calibri" w:hAnsi="Times New Roman" w:cs="Times New Roman"/>
          <w:spacing w:val="-8"/>
          <w:sz w:val="24"/>
        </w:rPr>
        <w:t>_</w:t>
      </w:r>
      <w:r w:rsidRPr="00EE3796">
        <w:rPr>
          <w:rFonts w:ascii="Times New Roman" w:eastAsia="Calibri" w:hAnsi="Times New Roman" w:cs="Times New Roman"/>
          <w:spacing w:val="-8"/>
          <w:sz w:val="24"/>
          <w:lang w:val="en-US"/>
        </w:rPr>
        <w:t>policy</w:t>
      </w:r>
      <w:r w:rsidRPr="00EE3796">
        <w:rPr>
          <w:rFonts w:ascii="Times New Roman" w:eastAsia="Calibri" w:hAnsi="Times New Roman" w:cs="Times New Roman"/>
          <w:spacing w:val="-8"/>
          <w:sz w:val="24"/>
        </w:rPr>
        <w:t>/</w:t>
      </w:r>
      <w:r w:rsidRPr="00EE3796">
        <w:rPr>
          <w:rFonts w:ascii="Times New Roman" w:eastAsia="Calibri" w:hAnsi="Times New Roman" w:cs="Times New Roman"/>
          <w:spacing w:val="-8"/>
          <w:sz w:val="24"/>
          <w:lang w:val="en-US"/>
        </w:rPr>
        <w:t>official</w:t>
      </w:r>
      <w:r w:rsidRPr="00EE3796">
        <w:rPr>
          <w:rFonts w:ascii="Times New Roman" w:eastAsia="Calibri" w:hAnsi="Times New Roman" w:cs="Times New Roman"/>
          <w:spacing w:val="-8"/>
          <w:sz w:val="24"/>
        </w:rPr>
        <w:t>_</w:t>
      </w:r>
      <w:r w:rsidRPr="00EE3796">
        <w:rPr>
          <w:rFonts w:ascii="Times New Roman" w:eastAsia="Calibri" w:hAnsi="Times New Roman" w:cs="Times New Roman"/>
          <w:spacing w:val="-8"/>
          <w:sz w:val="24"/>
          <w:lang w:val="en-US"/>
        </w:rPr>
        <w:t>documents</w:t>
      </w:r>
      <w:r w:rsidRPr="00EE3796">
        <w:rPr>
          <w:rFonts w:ascii="Times New Roman" w:eastAsia="Calibri" w:hAnsi="Times New Roman" w:cs="Times New Roman"/>
          <w:spacing w:val="-8"/>
          <w:sz w:val="24"/>
        </w:rPr>
        <w:t>/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EE3796">
        <w:rPr>
          <w:rFonts w:ascii="Times New Roman" w:eastAsia="Calibri" w:hAnsi="Times New Roman" w:cs="Times New Roman"/>
          <w:sz w:val="24"/>
        </w:rPr>
        <w:t>-/</w:t>
      </w:r>
      <w:r w:rsidRPr="00EE3796">
        <w:rPr>
          <w:rFonts w:ascii="Times New Roman" w:eastAsia="Calibri" w:hAnsi="Times New Roman" w:cs="Times New Roman"/>
          <w:sz w:val="24"/>
          <w:lang w:val="en-US"/>
        </w:rPr>
        <w:t>asset</w:t>
      </w:r>
      <w:r w:rsidRPr="00EE3796">
        <w:rPr>
          <w:rFonts w:ascii="Times New Roman" w:eastAsia="Calibri" w:hAnsi="Times New Roman" w:cs="Times New Roman"/>
          <w:sz w:val="24"/>
        </w:rPr>
        <w:t>_</w:t>
      </w:r>
      <w:r w:rsidRPr="00EE3796">
        <w:rPr>
          <w:rFonts w:ascii="Times New Roman" w:eastAsia="Calibri" w:hAnsi="Times New Roman" w:cs="Times New Roman"/>
          <w:sz w:val="24"/>
          <w:lang w:val="en-US"/>
        </w:rPr>
        <w:t>publisher</w:t>
      </w:r>
      <w:r w:rsidRPr="00EE3796">
        <w:rPr>
          <w:rFonts w:ascii="Times New Roman" w:eastAsia="Calibri" w:hAnsi="Times New Roman" w:cs="Times New Roman"/>
          <w:sz w:val="24"/>
        </w:rPr>
        <w:t>/</w:t>
      </w:r>
      <w:r w:rsidRPr="00EE3796">
        <w:rPr>
          <w:rFonts w:ascii="Times New Roman" w:eastAsia="Calibri" w:hAnsi="Times New Roman" w:cs="Times New Roman"/>
          <w:sz w:val="24"/>
          <w:lang w:val="en-US"/>
        </w:rPr>
        <w:t>CptICkB</w:t>
      </w:r>
      <w:r w:rsidRPr="00EE3796">
        <w:rPr>
          <w:rFonts w:ascii="Times New Roman" w:eastAsia="Calibri" w:hAnsi="Times New Roman" w:cs="Times New Roman"/>
          <w:sz w:val="24"/>
        </w:rPr>
        <w:t>6</w:t>
      </w:r>
      <w:r w:rsidRPr="00EE3796">
        <w:rPr>
          <w:rFonts w:ascii="Times New Roman" w:eastAsia="Calibri" w:hAnsi="Times New Roman" w:cs="Times New Roman"/>
          <w:sz w:val="24"/>
          <w:lang w:val="en-US"/>
        </w:rPr>
        <w:t>BZ</w:t>
      </w:r>
      <w:r w:rsidRPr="00EE3796">
        <w:rPr>
          <w:rFonts w:ascii="Times New Roman" w:eastAsia="Calibri" w:hAnsi="Times New Roman" w:cs="Times New Roman"/>
          <w:sz w:val="24"/>
        </w:rPr>
        <w:t>29/</w:t>
      </w:r>
      <w:r w:rsidRPr="00EE3796">
        <w:rPr>
          <w:rFonts w:ascii="Times New Roman" w:eastAsia="Calibri" w:hAnsi="Times New Roman" w:cs="Times New Roman"/>
          <w:sz w:val="24"/>
          <w:lang w:val="en-US"/>
        </w:rPr>
        <w:t>content</w:t>
      </w:r>
      <w:r w:rsidRPr="00EE3796">
        <w:rPr>
          <w:rFonts w:ascii="Times New Roman" w:eastAsia="Calibri" w:hAnsi="Times New Roman" w:cs="Times New Roman"/>
          <w:sz w:val="24"/>
        </w:rPr>
        <w:t>/</w:t>
      </w:r>
      <w:r w:rsidRPr="00EE3796">
        <w:rPr>
          <w:rFonts w:ascii="Times New Roman" w:eastAsia="Calibri" w:hAnsi="Times New Roman" w:cs="Times New Roman"/>
          <w:sz w:val="24"/>
          <w:lang w:val="en-US"/>
        </w:rPr>
        <w:t>id</w:t>
      </w:r>
      <w:r w:rsidRPr="00EE3796">
        <w:rPr>
          <w:rFonts w:ascii="Times New Roman" w:eastAsia="Calibri" w:hAnsi="Times New Roman" w:cs="Times New Roman"/>
          <w:sz w:val="24"/>
        </w:rPr>
        <w:t>/122186 (дата обращения: 01.11.2018).</w:t>
      </w:r>
    </w:p>
  </w:footnote>
  <w:footnote w:id="44">
    <w:p w14:paraId="355EC616" w14:textId="77777777" w:rsidR="00015358" w:rsidRPr="00EE3796" w:rsidRDefault="00015358" w:rsidP="00762475">
      <w:pPr>
        <w:pStyle w:val="ac"/>
        <w:jc w:val="both"/>
        <w:rPr>
          <w:rFonts w:ascii="Times New Roman" w:hAnsi="Times New Roman" w:cs="Times New Roman"/>
          <w:sz w:val="24"/>
        </w:rPr>
      </w:pPr>
      <w:r w:rsidRPr="00EE3796">
        <w:rPr>
          <w:rStyle w:val="ae"/>
          <w:rFonts w:ascii="Times New Roman" w:hAnsi="Times New Roman" w:cs="Times New Roman"/>
          <w:sz w:val="24"/>
        </w:rPr>
        <w:footnoteRef/>
      </w:r>
      <w:r w:rsidRPr="00EE3796">
        <w:rPr>
          <w:rFonts w:ascii="Times New Roman" w:hAnsi="Times New Roman" w:cs="Times New Roman"/>
          <w:sz w:val="24"/>
        </w:rPr>
        <w:t xml:space="preserve"> Концепция внешней политики Российской Федерации: утверждена Указом Президента </w:t>
      </w:r>
      <w:r w:rsidRPr="00EE3796">
        <w:rPr>
          <w:rFonts w:ascii="Times New Roman" w:hAnsi="Times New Roman" w:cs="Times New Roman"/>
          <w:spacing w:val="-4"/>
          <w:sz w:val="24"/>
        </w:rPr>
        <w:t>Российской Федерации от 30 ноября 2016 г. № 640 – ФЗ [Электронный ресурс] // Официальный</w:t>
      </w:r>
      <w:r w:rsidRPr="00EE3796">
        <w:rPr>
          <w:rFonts w:ascii="Times New Roman" w:hAnsi="Times New Roman" w:cs="Times New Roman"/>
          <w:sz w:val="24"/>
        </w:rPr>
        <w:t xml:space="preserve"> веб-сайт Президента Российской Федерации.</w:t>
      </w:r>
      <w:r w:rsidRPr="00EE3796">
        <w:rPr>
          <w:rFonts w:ascii="Times New Roman" w:eastAsia="Calibri" w:hAnsi="Times New Roman" w:cs="Times New Roman"/>
          <w:sz w:val="24"/>
        </w:rPr>
        <w:t xml:space="preserve"> 30 ноября 2016. Режим доступа: </w:t>
      </w:r>
      <w:r w:rsidRPr="00EE3796">
        <w:rPr>
          <w:rFonts w:ascii="Times New Roman" w:eastAsia="Calibri" w:hAnsi="Times New Roman" w:cs="Times New Roman"/>
          <w:sz w:val="24"/>
          <w:lang w:val="en-US"/>
        </w:rPr>
        <w:t>http</w:t>
      </w:r>
      <w:r w:rsidRPr="00EE3796">
        <w:rPr>
          <w:rFonts w:ascii="Times New Roman" w:eastAsia="Calibri" w:hAnsi="Times New Roman" w:cs="Times New Roman"/>
          <w:sz w:val="24"/>
        </w:rPr>
        <w:t>://</w:t>
      </w:r>
      <w:r w:rsidRPr="00EE3796">
        <w:rPr>
          <w:rFonts w:ascii="Times New Roman" w:eastAsia="Calibri" w:hAnsi="Times New Roman" w:cs="Times New Roman"/>
          <w:sz w:val="24"/>
          <w:lang w:val="en-US"/>
        </w:rPr>
        <w:t>kremlin</w:t>
      </w:r>
      <w:r w:rsidRPr="00EE3796">
        <w:rPr>
          <w:rFonts w:ascii="Times New Roman" w:eastAsia="Calibri" w:hAnsi="Times New Roman" w:cs="Times New Roman"/>
          <w:sz w:val="24"/>
        </w:rPr>
        <w:t>.</w:t>
      </w:r>
      <w:r w:rsidRPr="00EE3796">
        <w:rPr>
          <w:rFonts w:ascii="Times New Roman" w:eastAsia="Calibri" w:hAnsi="Times New Roman" w:cs="Times New Roman"/>
          <w:sz w:val="24"/>
          <w:lang w:val="en-US"/>
        </w:rPr>
        <w:t>ru</w:t>
      </w:r>
      <w:r w:rsidRPr="00EE3796">
        <w:rPr>
          <w:rFonts w:ascii="Times New Roman" w:eastAsia="Calibri" w:hAnsi="Times New Roman" w:cs="Times New Roman"/>
          <w:sz w:val="24"/>
        </w:rPr>
        <w:t>/</w:t>
      </w:r>
      <w:r w:rsidRPr="00EE3796">
        <w:rPr>
          <w:rFonts w:ascii="Times New Roman" w:eastAsia="Calibri" w:hAnsi="Times New Roman" w:cs="Times New Roman"/>
          <w:sz w:val="24"/>
          <w:lang w:val="en-US"/>
        </w:rPr>
        <w:t>acts</w:t>
      </w:r>
      <w:r w:rsidRPr="00EE3796">
        <w:rPr>
          <w:rFonts w:ascii="Times New Roman" w:eastAsia="Calibri" w:hAnsi="Times New Roman" w:cs="Times New Roman"/>
          <w:sz w:val="24"/>
        </w:rPr>
        <w:t>/</w:t>
      </w:r>
      <w:r w:rsidRPr="00EE3796">
        <w:rPr>
          <w:rFonts w:ascii="Times New Roman" w:eastAsia="Calibri" w:hAnsi="Times New Roman" w:cs="Times New Roman"/>
          <w:sz w:val="24"/>
          <w:lang w:val="en-US"/>
        </w:rPr>
        <w:t>bank</w:t>
      </w:r>
      <w:r w:rsidRPr="00EE3796">
        <w:rPr>
          <w:rFonts w:ascii="Times New Roman" w:eastAsia="Calibri" w:hAnsi="Times New Roman" w:cs="Times New Roman"/>
          <w:sz w:val="24"/>
        </w:rPr>
        <w:t>/41451/</w:t>
      </w:r>
      <w:r w:rsidRPr="00EE3796">
        <w:rPr>
          <w:rFonts w:ascii="Times New Roman" w:eastAsia="Calibri" w:hAnsi="Times New Roman" w:cs="Times New Roman"/>
          <w:sz w:val="24"/>
          <w:lang w:val="en-US"/>
        </w:rPr>
        <w:t>page</w:t>
      </w:r>
      <w:r w:rsidRPr="00EE3796">
        <w:rPr>
          <w:rFonts w:ascii="Times New Roman" w:eastAsia="Calibri" w:hAnsi="Times New Roman" w:cs="Times New Roman"/>
          <w:sz w:val="24"/>
        </w:rPr>
        <w:t>/1 (дата обращения: 01.11.2018).</w:t>
      </w:r>
    </w:p>
  </w:footnote>
  <w:footnote w:id="45">
    <w:p w14:paraId="0FE206F2" w14:textId="77777777" w:rsidR="00015358" w:rsidRPr="00A50A07" w:rsidRDefault="00015358" w:rsidP="00D804AF">
      <w:pPr>
        <w:pStyle w:val="ac"/>
        <w:jc w:val="both"/>
        <w:rPr>
          <w:rFonts w:ascii="Times New Roman" w:hAnsi="Times New Roman" w:cs="Times New Roman"/>
          <w:sz w:val="24"/>
          <w:lang w:val="en-US"/>
        </w:rPr>
      </w:pPr>
      <w:r w:rsidRPr="00EE3796">
        <w:rPr>
          <w:rStyle w:val="ae"/>
          <w:rFonts w:ascii="Times New Roman" w:hAnsi="Times New Roman" w:cs="Times New Roman"/>
          <w:sz w:val="24"/>
        </w:rPr>
        <w:footnoteRef/>
      </w:r>
      <w:r w:rsidRPr="00EE3796">
        <w:rPr>
          <w:rFonts w:ascii="Times New Roman" w:hAnsi="Times New Roman" w:cs="Times New Roman"/>
          <w:sz w:val="24"/>
        </w:rPr>
        <w:t> </w:t>
      </w:r>
      <w:r w:rsidRPr="00EE3796">
        <w:rPr>
          <w:rFonts w:ascii="Times New Roman" w:eastAsia="Calibri" w:hAnsi="Times New Roman" w:cs="Times New Roman"/>
          <w:sz w:val="24"/>
        </w:rPr>
        <w:t xml:space="preserve">Выступление Министра иностранных дел Российской Федерации С.В.Лаврова на 68-й сессии Генеральной Ассамблеи ООН </w:t>
      </w:r>
      <w:r w:rsidRPr="00EE3796">
        <w:rPr>
          <w:rFonts w:ascii="Times New Roman" w:hAnsi="Times New Roman" w:cs="Times New Roman"/>
          <w:sz w:val="24"/>
        </w:rPr>
        <w:t xml:space="preserve">[Электронный ресурс] // Официальный веб-сайт МИД России. </w:t>
      </w:r>
      <w:r w:rsidRPr="00A50A07">
        <w:rPr>
          <w:rFonts w:ascii="Times New Roman" w:eastAsia="Calibri" w:hAnsi="Times New Roman" w:cs="Times New Roman"/>
          <w:sz w:val="24"/>
          <w:lang w:val="en-US"/>
        </w:rPr>
        <w:t>27 </w:t>
      </w:r>
      <w:r w:rsidRPr="00EE3796">
        <w:rPr>
          <w:rFonts w:ascii="Times New Roman" w:eastAsia="Calibri" w:hAnsi="Times New Roman" w:cs="Times New Roman"/>
          <w:sz w:val="24"/>
        </w:rPr>
        <w:t>сентября</w:t>
      </w:r>
      <w:r w:rsidRPr="00A50A07">
        <w:rPr>
          <w:rFonts w:ascii="Times New Roman" w:eastAsia="Calibri" w:hAnsi="Times New Roman" w:cs="Times New Roman"/>
          <w:sz w:val="24"/>
          <w:lang w:val="en-US"/>
        </w:rPr>
        <w:t xml:space="preserve"> 2013. </w:t>
      </w:r>
      <w:r w:rsidRPr="00EE3796">
        <w:rPr>
          <w:rFonts w:ascii="Times New Roman" w:eastAsia="Calibri" w:hAnsi="Times New Roman" w:cs="Times New Roman"/>
          <w:sz w:val="24"/>
        </w:rPr>
        <w:t>Режим</w:t>
      </w:r>
      <w:r w:rsidRPr="00A50A0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EE3796">
        <w:rPr>
          <w:rFonts w:ascii="Times New Roman" w:eastAsia="Calibri" w:hAnsi="Times New Roman" w:cs="Times New Roman"/>
          <w:sz w:val="24"/>
        </w:rPr>
        <w:t>доступа</w:t>
      </w:r>
      <w:r w:rsidRPr="00A50A07">
        <w:rPr>
          <w:rFonts w:ascii="Times New Roman" w:eastAsia="Calibri" w:hAnsi="Times New Roman" w:cs="Times New Roman"/>
          <w:sz w:val="24"/>
          <w:lang w:val="en-US"/>
        </w:rPr>
        <w:t xml:space="preserve">: </w:t>
      </w:r>
      <w:r w:rsidRPr="00EE3796">
        <w:rPr>
          <w:rFonts w:ascii="Times New Roman" w:eastAsia="Calibri" w:hAnsi="Times New Roman" w:cs="Times New Roman"/>
          <w:sz w:val="24"/>
          <w:lang w:val="en-US"/>
        </w:rPr>
        <w:t>http</w:t>
      </w:r>
      <w:r w:rsidRPr="00A50A07">
        <w:rPr>
          <w:rFonts w:ascii="Times New Roman" w:eastAsia="Calibri" w:hAnsi="Times New Roman" w:cs="Times New Roman"/>
          <w:sz w:val="24"/>
          <w:lang w:val="en-US"/>
        </w:rPr>
        <w:t>://</w:t>
      </w:r>
      <w:r w:rsidRPr="00EE3796">
        <w:rPr>
          <w:rFonts w:ascii="Times New Roman" w:eastAsia="Calibri" w:hAnsi="Times New Roman" w:cs="Times New Roman"/>
          <w:sz w:val="24"/>
          <w:lang w:val="en-US"/>
        </w:rPr>
        <w:t>www</w:t>
      </w:r>
      <w:r w:rsidRPr="00A50A07">
        <w:rPr>
          <w:rFonts w:ascii="Times New Roman" w:eastAsia="Calibri" w:hAnsi="Times New Roman" w:cs="Times New Roman"/>
          <w:sz w:val="24"/>
          <w:lang w:val="en-US"/>
        </w:rPr>
        <w:t>.</w:t>
      </w:r>
      <w:r w:rsidRPr="00EE3796">
        <w:rPr>
          <w:rFonts w:ascii="Times New Roman" w:eastAsia="Calibri" w:hAnsi="Times New Roman" w:cs="Times New Roman"/>
          <w:sz w:val="24"/>
          <w:lang w:val="en-US"/>
        </w:rPr>
        <w:t>mid</w:t>
      </w:r>
      <w:r w:rsidRPr="00A50A07">
        <w:rPr>
          <w:rFonts w:ascii="Times New Roman" w:eastAsia="Calibri" w:hAnsi="Times New Roman" w:cs="Times New Roman"/>
          <w:sz w:val="24"/>
          <w:lang w:val="en-US"/>
        </w:rPr>
        <w:t>.</w:t>
      </w:r>
      <w:r w:rsidRPr="00EE3796">
        <w:rPr>
          <w:rFonts w:ascii="Times New Roman" w:eastAsia="Calibri" w:hAnsi="Times New Roman" w:cs="Times New Roman"/>
          <w:sz w:val="24"/>
          <w:lang w:val="en-US"/>
        </w:rPr>
        <w:t>ru</w:t>
      </w:r>
      <w:r w:rsidRPr="00A50A07">
        <w:rPr>
          <w:rFonts w:ascii="Times New Roman" w:eastAsia="Calibri" w:hAnsi="Times New Roman" w:cs="Times New Roman"/>
          <w:sz w:val="24"/>
          <w:lang w:val="en-US"/>
        </w:rPr>
        <w:t xml:space="preserve">/ </w:t>
      </w:r>
      <w:r w:rsidRPr="00EE3796">
        <w:rPr>
          <w:rFonts w:ascii="Times New Roman" w:eastAsia="Calibri" w:hAnsi="Times New Roman" w:cs="Times New Roman"/>
          <w:sz w:val="24"/>
          <w:lang w:val="en-US"/>
        </w:rPr>
        <w:t>general</w:t>
      </w:r>
      <w:r w:rsidRPr="00A50A07">
        <w:rPr>
          <w:rFonts w:ascii="Times New Roman" w:eastAsia="Calibri" w:hAnsi="Times New Roman" w:cs="Times New Roman"/>
          <w:sz w:val="24"/>
          <w:lang w:val="en-US"/>
        </w:rPr>
        <w:t>_</w:t>
      </w:r>
      <w:r w:rsidRPr="00EE3796">
        <w:rPr>
          <w:rFonts w:ascii="Times New Roman" w:eastAsia="Calibri" w:hAnsi="Times New Roman" w:cs="Times New Roman"/>
          <w:sz w:val="24"/>
          <w:lang w:val="en-US"/>
        </w:rPr>
        <w:t>assembly</w:t>
      </w:r>
      <w:r w:rsidRPr="00A50A07">
        <w:rPr>
          <w:rFonts w:ascii="Times New Roman" w:eastAsia="Calibri" w:hAnsi="Times New Roman" w:cs="Times New Roman"/>
          <w:sz w:val="24"/>
          <w:lang w:val="en-US"/>
        </w:rPr>
        <w:t>/-/</w:t>
      </w:r>
      <w:r w:rsidRPr="00EE3796">
        <w:rPr>
          <w:rFonts w:ascii="Times New Roman" w:eastAsia="Calibri" w:hAnsi="Times New Roman" w:cs="Times New Roman"/>
          <w:sz w:val="24"/>
          <w:lang w:val="en-US"/>
        </w:rPr>
        <w:t>asset</w:t>
      </w:r>
      <w:r w:rsidRPr="00A50A07">
        <w:rPr>
          <w:rFonts w:ascii="Times New Roman" w:eastAsia="Calibri" w:hAnsi="Times New Roman" w:cs="Times New Roman"/>
          <w:sz w:val="24"/>
          <w:lang w:val="en-US"/>
        </w:rPr>
        <w:t>_</w:t>
      </w:r>
      <w:r w:rsidRPr="00EE3796">
        <w:rPr>
          <w:rFonts w:ascii="Times New Roman" w:eastAsia="Calibri" w:hAnsi="Times New Roman" w:cs="Times New Roman"/>
          <w:sz w:val="24"/>
          <w:lang w:val="en-US"/>
        </w:rPr>
        <w:t>publisher</w:t>
      </w:r>
      <w:r w:rsidRPr="00A50A07">
        <w:rPr>
          <w:rFonts w:ascii="Times New Roman" w:eastAsia="Calibri" w:hAnsi="Times New Roman" w:cs="Times New Roman"/>
          <w:sz w:val="24"/>
          <w:lang w:val="en-US"/>
        </w:rPr>
        <w:t>/</w:t>
      </w:r>
      <w:r w:rsidRPr="00EE3796">
        <w:rPr>
          <w:rFonts w:ascii="Times New Roman" w:eastAsia="Calibri" w:hAnsi="Times New Roman" w:cs="Times New Roman"/>
          <w:sz w:val="24"/>
          <w:lang w:val="en-US"/>
        </w:rPr>
        <w:t>lrzZMhfoyRUj</w:t>
      </w:r>
      <w:r w:rsidRPr="00A50A07">
        <w:rPr>
          <w:rFonts w:ascii="Times New Roman" w:eastAsia="Calibri" w:hAnsi="Times New Roman" w:cs="Times New Roman"/>
          <w:sz w:val="24"/>
          <w:lang w:val="en-US"/>
        </w:rPr>
        <w:t>/</w:t>
      </w:r>
      <w:r w:rsidRPr="00EE3796">
        <w:rPr>
          <w:rFonts w:ascii="Times New Roman" w:eastAsia="Calibri" w:hAnsi="Times New Roman" w:cs="Times New Roman"/>
          <w:sz w:val="24"/>
          <w:lang w:val="en-US"/>
        </w:rPr>
        <w:t>content</w:t>
      </w:r>
      <w:r w:rsidRPr="00A50A07">
        <w:rPr>
          <w:rFonts w:ascii="Times New Roman" w:eastAsia="Calibri" w:hAnsi="Times New Roman" w:cs="Times New Roman"/>
          <w:sz w:val="24"/>
          <w:lang w:val="en-US"/>
        </w:rPr>
        <w:t>/</w:t>
      </w:r>
      <w:r w:rsidRPr="00EE3796">
        <w:rPr>
          <w:rFonts w:ascii="Times New Roman" w:eastAsia="Calibri" w:hAnsi="Times New Roman" w:cs="Times New Roman"/>
          <w:sz w:val="24"/>
          <w:lang w:val="en-US"/>
        </w:rPr>
        <w:t>id</w:t>
      </w:r>
      <w:r w:rsidRPr="00A50A07">
        <w:rPr>
          <w:rFonts w:ascii="Times New Roman" w:eastAsia="Calibri" w:hAnsi="Times New Roman" w:cs="Times New Roman"/>
          <w:sz w:val="24"/>
          <w:lang w:val="en-US"/>
        </w:rPr>
        <w:t>/94934 (</w:t>
      </w:r>
      <w:r w:rsidRPr="00EE3796">
        <w:rPr>
          <w:rFonts w:ascii="Times New Roman" w:eastAsia="Calibri" w:hAnsi="Times New Roman" w:cs="Times New Roman"/>
          <w:sz w:val="24"/>
        </w:rPr>
        <w:t>дата</w:t>
      </w:r>
      <w:r w:rsidRPr="00A50A0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EE3796">
        <w:rPr>
          <w:rFonts w:ascii="Times New Roman" w:eastAsia="Calibri" w:hAnsi="Times New Roman" w:cs="Times New Roman"/>
          <w:sz w:val="24"/>
        </w:rPr>
        <w:t>обращения</w:t>
      </w:r>
      <w:r w:rsidRPr="00A50A07">
        <w:rPr>
          <w:rFonts w:ascii="Times New Roman" w:eastAsia="Calibri" w:hAnsi="Times New Roman" w:cs="Times New Roman"/>
          <w:sz w:val="24"/>
          <w:lang w:val="en-US"/>
        </w:rPr>
        <w:t>: 01.11.2018).</w:t>
      </w:r>
    </w:p>
  </w:footnote>
  <w:footnote w:id="46">
    <w:p w14:paraId="6D313A4B" w14:textId="77777777" w:rsidR="00015358" w:rsidRPr="00EE3796" w:rsidRDefault="00015358" w:rsidP="00A80D1A">
      <w:pPr>
        <w:pStyle w:val="ac"/>
        <w:jc w:val="both"/>
        <w:rPr>
          <w:rFonts w:ascii="Times New Roman" w:hAnsi="Times New Roman" w:cs="Times New Roman"/>
          <w:sz w:val="24"/>
        </w:rPr>
      </w:pPr>
      <w:r w:rsidRPr="00EE3796">
        <w:rPr>
          <w:rStyle w:val="ae"/>
          <w:rFonts w:ascii="Times New Roman" w:hAnsi="Times New Roman" w:cs="Times New Roman"/>
          <w:sz w:val="24"/>
        </w:rPr>
        <w:footnoteRef/>
      </w:r>
      <w:r w:rsidRPr="00EE3796">
        <w:rPr>
          <w:rFonts w:ascii="Times New Roman" w:hAnsi="Times New Roman" w:cs="Times New Roman"/>
          <w:sz w:val="24"/>
        </w:rPr>
        <w:t> Военная доктрина Российской Федерации: утверждена Указом Президента Российской Федерации от 25 декабря 2014 г. № Пр-2976 [Электронный ресурс] // Официальный веб-</w:t>
      </w:r>
      <w:r w:rsidRPr="00EE3796">
        <w:rPr>
          <w:rFonts w:ascii="Times New Roman" w:hAnsi="Times New Roman" w:cs="Times New Roman"/>
          <w:spacing w:val="-4"/>
          <w:sz w:val="24"/>
        </w:rPr>
        <w:t xml:space="preserve">сайт компании «КонсультантПлюс». </w:t>
      </w:r>
      <w:r w:rsidRPr="00EE3796">
        <w:rPr>
          <w:rFonts w:ascii="Times New Roman" w:eastAsia="Calibri" w:hAnsi="Times New Roman" w:cs="Times New Roman"/>
          <w:spacing w:val="-4"/>
          <w:sz w:val="24"/>
        </w:rPr>
        <w:t xml:space="preserve">25 декабря 2014. Режим доступа: </w:t>
      </w:r>
      <w:r w:rsidRPr="00EE3796">
        <w:rPr>
          <w:rFonts w:ascii="Times New Roman" w:hAnsi="Times New Roman" w:cs="Times New Roman"/>
          <w:spacing w:val="-4"/>
          <w:sz w:val="24"/>
        </w:rPr>
        <w:t>http://www.consultant.ru/</w:t>
      </w:r>
      <w:r>
        <w:rPr>
          <w:rFonts w:ascii="Times New Roman" w:hAnsi="Times New Roman" w:cs="Times New Roman"/>
          <w:sz w:val="24"/>
        </w:rPr>
        <w:t xml:space="preserve"> </w:t>
      </w:r>
      <w:r w:rsidRPr="00EE3796">
        <w:rPr>
          <w:rFonts w:ascii="Times New Roman" w:hAnsi="Times New Roman" w:cs="Times New Roman"/>
          <w:sz w:val="24"/>
        </w:rPr>
        <w:t>document/cons_doc_LAW_172989</w:t>
      </w:r>
      <w:r w:rsidRPr="00EE3796">
        <w:rPr>
          <w:rFonts w:ascii="Times New Roman" w:eastAsia="Calibri" w:hAnsi="Times New Roman" w:cs="Times New Roman"/>
          <w:sz w:val="24"/>
        </w:rPr>
        <w:t xml:space="preserve"> (дата обращения: 01.11.2018).</w:t>
      </w:r>
    </w:p>
  </w:footnote>
  <w:footnote w:id="47">
    <w:p w14:paraId="14963AEC" w14:textId="77777777" w:rsidR="00015358" w:rsidRPr="00EE3796" w:rsidRDefault="00015358" w:rsidP="00856D3A">
      <w:pPr>
        <w:pStyle w:val="ac"/>
        <w:jc w:val="both"/>
        <w:rPr>
          <w:rFonts w:ascii="Times New Roman" w:hAnsi="Times New Roman" w:cs="Times New Roman"/>
          <w:sz w:val="24"/>
        </w:rPr>
      </w:pPr>
      <w:r w:rsidRPr="00EE3796">
        <w:rPr>
          <w:rStyle w:val="ae"/>
          <w:rFonts w:ascii="Times New Roman" w:hAnsi="Times New Roman" w:cs="Times New Roman"/>
          <w:sz w:val="24"/>
        </w:rPr>
        <w:footnoteRef/>
      </w:r>
      <w:r w:rsidRPr="00EE3796">
        <w:rPr>
          <w:rFonts w:ascii="Times New Roman" w:hAnsi="Times New Roman" w:cs="Times New Roman"/>
          <w:sz w:val="24"/>
        </w:rPr>
        <w:t> </w:t>
      </w:r>
      <w:r w:rsidRPr="00EE3796">
        <w:rPr>
          <w:rFonts w:ascii="Times New Roman" w:eastAsia="Calibri" w:hAnsi="Times New Roman" w:cs="Times New Roman"/>
          <w:sz w:val="24"/>
        </w:rPr>
        <w:t xml:space="preserve">Концепция национальной безопасности Российской Федерации: утверждена Указом Президента Российской Федерации от 10 января 2000 г. № 24 – ФЗ </w:t>
      </w:r>
      <w:r w:rsidRPr="00EE3796">
        <w:rPr>
          <w:rFonts w:ascii="Times New Roman" w:hAnsi="Times New Roman" w:cs="Times New Roman"/>
          <w:sz w:val="24"/>
        </w:rPr>
        <w:t xml:space="preserve">[Электронный ресурс] // Официальный веб-сайт Президента Российской Федерации. </w:t>
      </w:r>
      <w:r w:rsidRPr="00EE3796">
        <w:rPr>
          <w:rFonts w:ascii="Times New Roman" w:eastAsia="Calibri" w:hAnsi="Times New Roman" w:cs="Times New Roman"/>
          <w:sz w:val="24"/>
        </w:rPr>
        <w:t xml:space="preserve">10 января 2000. Режим доступа: </w:t>
      </w:r>
      <w:r w:rsidRPr="00EE3796">
        <w:rPr>
          <w:rFonts w:ascii="Times New Roman" w:eastAsia="Calibri" w:hAnsi="Times New Roman" w:cs="Times New Roman"/>
          <w:sz w:val="24"/>
          <w:lang w:val="en-US"/>
        </w:rPr>
        <w:t>http</w:t>
      </w:r>
      <w:r w:rsidRPr="00EE3796">
        <w:rPr>
          <w:rFonts w:ascii="Times New Roman" w:eastAsia="Calibri" w:hAnsi="Times New Roman" w:cs="Times New Roman"/>
          <w:sz w:val="24"/>
        </w:rPr>
        <w:t>://</w:t>
      </w:r>
      <w:r w:rsidRPr="00EE3796">
        <w:rPr>
          <w:rFonts w:ascii="Times New Roman" w:eastAsia="Calibri" w:hAnsi="Times New Roman" w:cs="Times New Roman"/>
          <w:sz w:val="24"/>
          <w:lang w:val="en-US"/>
        </w:rPr>
        <w:t>www</w:t>
      </w:r>
      <w:r w:rsidRPr="00EE3796">
        <w:rPr>
          <w:rFonts w:ascii="Times New Roman" w:eastAsia="Calibri" w:hAnsi="Times New Roman" w:cs="Times New Roman"/>
          <w:sz w:val="24"/>
        </w:rPr>
        <w:t>.</w:t>
      </w:r>
      <w:r w:rsidRPr="00EE3796">
        <w:rPr>
          <w:rFonts w:ascii="Times New Roman" w:eastAsia="Calibri" w:hAnsi="Times New Roman" w:cs="Times New Roman"/>
          <w:sz w:val="24"/>
          <w:lang w:val="en-US"/>
        </w:rPr>
        <w:t>kremlin</w:t>
      </w:r>
      <w:r w:rsidRPr="00EE3796">
        <w:rPr>
          <w:rFonts w:ascii="Times New Roman" w:eastAsia="Calibri" w:hAnsi="Times New Roman" w:cs="Times New Roman"/>
          <w:sz w:val="24"/>
        </w:rPr>
        <w:t>.</w:t>
      </w:r>
      <w:r w:rsidRPr="00EE3796">
        <w:rPr>
          <w:rFonts w:ascii="Times New Roman" w:eastAsia="Calibri" w:hAnsi="Times New Roman" w:cs="Times New Roman"/>
          <w:sz w:val="24"/>
          <w:lang w:val="en-US"/>
        </w:rPr>
        <w:t>ru</w:t>
      </w:r>
      <w:r w:rsidRPr="00EE3796">
        <w:rPr>
          <w:rFonts w:ascii="Times New Roman" w:eastAsia="Calibri" w:hAnsi="Times New Roman" w:cs="Times New Roman"/>
          <w:sz w:val="24"/>
        </w:rPr>
        <w:t>/</w:t>
      </w:r>
      <w:r w:rsidRPr="00EE3796">
        <w:rPr>
          <w:rFonts w:ascii="Times New Roman" w:eastAsia="Calibri" w:hAnsi="Times New Roman" w:cs="Times New Roman"/>
          <w:sz w:val="24"/>
          <w:lang w:val="en-US"/>
        </w:rPr>
        <w:t>acts</w:t>
      </w:r>
      <w:r w:rsidRPr="00EE3796">
        <w:rPr>
          <w:rFonts w:ascii="Times New Roman" w:eastAsia="Calibri" w:hAnsi="Times New Roman" w:cs="Times New Roman"/>
          <w:sz w:val="24"/>
        </w:rPr>
        <w:t>/</w:t>
      </w:r>
      <w:r w:rsidRPr="00EE3796">
        <w:rPr>
          <w:rFonts w:ascii="Times New Roman" w:eastAsia="Calibri" w:hAnsi="Times New Roman" w:cs="Times New Roman"/>
          <w:sz w:val="24"/>
          <w:lang w:val="en-US"/>
        </w:rPr>
        <w:t>bank</w:t>
      </w:r>
      <w:r w:rsidRPr="00EE3796">
        <w:rPr>
          <w:rFonts w:ascii="Times New Roman" w:eastAsia="Calibri" w:hAnsi="Times New Roman" w:cs="Times New Roman"/>
          <w:sz w:val="24"/>
        </w:rPr>
        <w:t>/14927/</w:t>
      </w:r>
      <w:r w:rsidRPr="00EE3796">
        <w:rPr>
          <w:rFonts w:ascii="Times New Roman" w:eastAsia="Calibri" w:hAnsi="Times New Roman" w:cs="Times New Roman"/>
          <w:sz w:val="24"/>
          <w:lang w:val="en-US"/>
        </w:rPr>
        <w:t>page</w:t>
      </w:r>
      <w:r w:rsidRPr="00EE3796">
        <w:rPr>
          <w:rFonts w:ascii="Times New Roman" w:eastAsia="Calibri" w:hAnsi="Times New Roman" w:cs="Times New Roman"/>
          <w:sz w:val="24"/>
        </w:rPr>
        <w:t>/1 (дата обращения: 01.11.2018).</w:t>
      </w:r>
    </w:p>
  </w:footnote>
  <w:footnote w:id="48">
    <w:p w14:paraId="625F23F5" w14:textId="77777777" w:rsidR="00015358" w:rsidRPr="00EE3796" w:rsidRDefault="00015358" w:rsidP="0090658E">
      <w:pPr>
        <w:pStyle w:val="ac"/>
        <w:jc w:val="both"/>
        <w:rPr>
          <w:rFonts w:ascii="Times New Roman" w:hAnsi="Times New Roman" w:cs="Times New Roman"/>
          <w:sz w:val="24"/>
        </w:rPr>
      </w:pPr>
      <w:r w:rsidRPr="00EE3796">
        <w:rPr>
          <w:rStyle w:val="ae"/>
          <w:rFonts w:ascii="Times New Roman" w:hAnsi="Times New Roman" w:cs="Times New Roman"/>
          <w:sz w:val="24"/>
        </w:rPr>
        <w:footnoteRef/>
      </w:r>
      <w:r w:rsidRPr="00EE3796">
        <w:rPr>
          <w:rFonts w:ascii="Times New Roman" w:hAnsi="Times New Roman" w:cs="Times New Roman"/>
          <w:sz w:val="24"/>
        </w:rPr>
        <w:t> </w:t>
      </w:r>
      <w:r w:rsidRPr="00EE3796">
        <w:rPr>
          <w:rFonts w:ascii="Times New Roman" w:eastAsia="Calibri" w:hAnsi="Times New Roman" w:cs="Times New Roman"/>
          <w:sz w:val="24"/>
        </w:rPr>
        <w:t xml:space="preserve">Стратегия национальной безопасности Российской Федерации: утверждена Указом Президента Российской Федерации от 12 мая 2009 г. № 537 – ФЗ </w:t>
      </w:r>
      <w:r w:rsidRPr="00EE3796">
        <w:rPr>
          <w:rFonts w:ascii="Times New Roman" w:hAnsi="Times New Roman" w:cs="Times New Roman"/>
          <w:sz w:val="24"/>
        </w:rPr>
        <w:t xml:space="preserve">[Электронный ресурс] // Официальный веб-сайт Президента Российской Федерации. </w:t>
      </w:r>
      <w:r w:rsidRPr="00EE3796">
        <w:rPr>
          <w:rFonts w:ascii="Times New Roman" w:eastAsia="Calibri" w:hAnsi="Times New Roman" w:cs="Times New Roman"/>
          <w:sz w:val="24"/>
        </w:rPr>
        <w:t xml:space="preserve">13 мая 2009. Режим доступа: </w:t>
      </w:r>
      <w:r w:rsidRPr="00EE3796">
        <w:rPr>
          <w:rFonts w:ascii="Times New Roman" w:eastAsia="Calibri" w:hAnsi="Times New Roman" w:cs="Times New Roman"/>
          <w:sz w:val="24"/>
          <w:lang w:val="en-US"/>
        </w:rPr>
        <w:t>http</w:t>
      </w:r>
      <w:r w:rsidRPr="00EE3796">
        <w:rPr>
          <w:rFonts w:ascii="Times New Roman" w:eastAsia="Calibri" w:hAnsi="Times New Roman" w:cs="Times New Roman"/>
          <w:sz w:val="24"/>
        </w:rPr>
        <w:t>://</w:t>
      </w:r>
      <w:r w:rsidRPr="00EE3796">
        <w:rPr>
          <w:rFonts w:ascii="Times New Roman" w:eastAsia="Calibri" w:hAnsi="Times New Roman" w:cs="Times New Roman"/>
          <w:sz w:val="24"/>
          <w:lang w:val="en-US"/>
        </w:rPr>
        <w:t>kremlin</w:t>
      </w:r>
      <w:r w:rsidRPr="00EE3796">
        <w:rPr>
          <w:rFonts w:ascii="Times New Roman" w:eastAsia="Calibri" w:hAnsi="Times New Roman" w:cs="Times New Roman"/>
          <w:sz w:val="24"/>
        </w:rPr>
        <w:t>.</w:t>
      </w:r>
      <w:r w:rsidRPr="00EE3796">
        <w:rPr>
          <w:rFonts w:ascii="Times New Roman" w:eastAsia="Calibri" w:hAnsi="Times New Roman" w:cs="Times New Roman"/>
          <w:sz w:val="24"/>
          <w:lang w:val="en-US"/>
        </w:rPr>
        <w:t>ru</w:t>
      </w:r>
      <w:r w:rsidRPr="00EE3796">
        <w:rPr>
          <w:rFonts w:ascii="Times New Roman" w:eastAsia="Calibri" w:hAnsi="Times New Roman" w:cs="Times New Roman"/>
          <w:sz w:val="24"/>
        </w:rPr>
        <w:t>/</w:t>
      </w:r>
      <w:r w:rsidRPr="00EE3796">
        <w:rPr>
          <w:rFonts w:ascii="Times New Roman" w:eastAsia="Calibri" w:hAnsi="Times New Roman" w:cs="Times New Roman"/>
          <w:sz w:val="24"/>
          <w:lang w:val="en-US"/>
        </w:rPr>
        <w:t>supplement</w:t>
      </w:r>
      <w:r w:rsidRPr="00EE3796">
        <w:rPr>
          <w:rFonts w:ascii="Times New Roman" w:eastAsia="Calibri" w:hAnsi="Times New Roman" w:cs="Times New Roman"/>
          <w:sz w:val="24"/>
        </w:rPr>
        <w:t>/424 (дата обращения: 01.11.2018).</w:t>
      </w:r>
    </w:p>
  </w:footnote>
  <w:footnote w:id="49">
    <w:p w14:paraId="76F35EFE" w14:textId="77777777" w:rsidR="00015358" w:rsidRPr="00B210B5" w:rsidRDefault="00015358" w:rsidP="00B210B5">
      <w:pPr>
        <w:pStyle w:val="ac"/>
        <w:jc w:val="both"/>
        <w:rPr>
          <w:rFonts w:ascii="Times New Roman" w:eastAsia="Calibri" w:hAnsi="Times New Roman" w:cs="Times New Roman"/>
          <w:sz w:val="24"/>
        </w:rPr>
      </w:pPr>
      <w:r w:rsidRPr="00B210B5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B210B5">
        <w:rPr>
          <w:rFonts w:ascii="Times New Roman" w:hAnsi="Times New Roman" w:cs="Times New Roman"/>
          <w:sz w:val="24"/>
          <w:szCs w:val="24"/>
        </w:rPr>
        <w:t> </w:t>
      </w:r>
      <w:r w:rsidRPr="00B210B5">
        <w:rPr>
          <w:rFonts w:ascii="Times New Roman" w:eastAsia="Calibri" w:hAnsi="Times New Roman" w:cs="Times New Roman"/>
          <w:sz w:val="24"/>
          <w:szCs w:val="24"/>
        </w:rPr>
        <w:t>Стратегия национальной безопасности Российской Федерации: утверждена Указом</w:t>
      </w:r>
      <w:r w:rsidRPr="00B210B5">
        <w:rPr>
          <w:rFonts w:ascii="Times New Roman" w:eastAsia="Calibri" w:hAnsi="Times New Roman" w:cs="Times New Roman"/>
          <w:sz w:val="24"/>
        </w:rPr>
        <w:t xml:space="preserve"> Президента</w:t>
      </w:r>
      <w:r w:rsidRPr="00EE3796">
        <w:rPr>
          <w:rFonts w:ascii="Times New Roman" w:eastAsia="Calibri" w:hAnsi="Times New Roman" w:cs="Times New Roman"/>
          <w:sz w:val="24"/>
        </w:rPr>
        <w:t xml:space="preserve"> Российской Федерации от </w:t>
      </w:r>
      <w:r>
        <w:rPr>
          <w:rFonts w:ascii="Times New Roman" w:eastAsia="Calibri" w:hAnsi="Times New Roman" w:cs="Times New Roman"/>
          <w:sz w:val="24"/>
        </w:rPr>
        <w:t>31</w:t>
      </w:r>
      <w:r w:rsidRPr="00EE3796">
        <w:rPr>
          <w:rFonts w:ascii="Times New Roman" w:eastAsia="Calibri" w:hAnsi="Times New Roman" w:cs="Times New Roman"/>
          <w:sz w:val="24"/>
        </w:rPr>
        <w:t> </w:t>
      </w:r>
      <w:r>
        <w:rPr>
          <w:rFonts w:ascii="Times New Roman" w:eastAsia="Calibri" w:hAnsi="Times New Roman" w:cs="Times New Roman"/>
          <w:sz w:val="24"/>
        </w:rPr>
        <w:t>декабря 2015 г. № 683</w:t>
      </w:r>
      <w:r w:rsidRPr="00EE3796">
        <w:rPr>
          <w:rFonts w:ascii="Times New Roman" w:eastAsia="Calibri" w:hAnsi="Times New Roman" w:cs="Times New Roman"/>
          <w:sz w:val="24"/>
        </w:rPr>
        <w:t xml:space="preserve"> – ФЗ </w:t>
      </w:r>
      <w:r w:rsidRPr="00EE3796">
        <w:rPr>
          <w:rFonts w:ascii="Times New Roman" w:hAnsi="Times New Roman" w:cs="Times New Roman"/>
          <w:sz w:val="24"/>
        </w:rPr>
        <w:t xml:space="preserve">[Электронный ресурс] </w:t>
      </w:r>
      <w:r w:rsidRPr="00B210B5">
        <w:rPr>
          <w:rFonts w:ascii="Times New Roman" w:hAnsi="Times New Roman" w:cs="Times New Roman"/>
          <w:spacing w:val="-4"/>
          <w:sz w:val="24"/>
        </w:rPr>
        <w:t>// Официальный веб-сайт Президента Российской Федерации. 31</w:t>
      </w:r>
      <w:r w:rsidRPr="00B210B5">
        <w:rPr>
          <w:rFonts w:ascii="Times New Roman" w:eastAsia="Calibri" w:hAnsi="Times New Roman" w:cs="Times New Roman"/>
          <w:spacing w:val="-4"/>
          <w:sz w:val="24"/>
        </w:rPr>
        <w:t> декабря 2015. Режим доступа:</w:t>
      </w:r>
      <w:r w:rsidRPr="00EE3796">
        <w:rPr>
          <w:rFonts w:ascii="Times New Roman" w:eastAsia="Calibri" w:hAnsi="Times New Roman" w:cs="Times New Roman"/>
          <w:sz w:val="24"/>
        </w:rPr>
        <w:t xml:space="preserve"> </w:t>
      </w:r>
      <w:r w:rsidRPr="00B210B5">
        <w:rPr>
          <w:rFonts w:ascii="Times New Roman" w:eastAsia="Calibri" w:hAnsi="Times New Roman" w:cs="Times New Roman"/>
          <w:sz w:val="24"/>
          <w:lang w:val="en-US"/>
        </w:rPr>
        <w:t>http</w:t>
      </w:r>
      <w:r w:rsidRPr="00B210B5">
        <w:rPr>
          <w:rFonts w:ascii="Times New Roman" w:eastAsia="Calibri" w:hAnsi="Times New Roman" w:cs="Times New Roman"/>
          <w:sz w:val="24"/>
        </w:rPr>
        <w:t>://</w:t>
      </w:r>
      <w:r w:rsidRPr="00B210B5">
        <w:rPr>
          <w:rFonts w:ascii="Times New Roman" w:eastAsia="Calibri" w:hAnsi="Times New Roman" w:cs="Times New Roman"/>
          <w:sz w:val="24"/>
          <w:lang w:val="en-US"/>
        </w:rPr>
        <w:t>www</w:t>
      </w:r>
      <w:r w:rsidRPr="00B210B5">
        <w:rPr>
          <w:rFonts w:ascii="Times New Roman" w:eastAsia="Calibri" w:hAnsi="Times New Roman" w:cs="Times New Roman"/>
          <w:sz w:val="24"/>
        </w:rPr>
        <w:t>.</w:t>
      </w:r>
      <w:r w:rsidRPr="00B210B5">
        <w:rPr>
          <w:rFonts w:ascii="Times New Roman" w:eastAsia="Calibri" w:hAnsi="Times New Roman" w:cs="Times New Roman"/>
          <w:sz w:val="24"/>
          <w:lang w:val="en-US"/>
        </w:rPr>
        <w:t>kremlin</w:t>
      </w:r>
      <w:r w:rsidRPr="00B210B5">
        <w:rPr>
          <w:rFonts w:ascii="Times New Roman" w:eastAsia="Calibri" w:hAnsi="Times New Roman" w:cs="Times New Roman"/>
          <w:sz w:val="24"/>
        </w:rPr>
        <w:t>.</w:t>
      </w:r>
      <w:r w:rsidRPr="00B210B5">
        <w:rPr>
          <w:rFonts w:ascii="Times New Roman" w:eastAsia="Calibri" w:hAnsi="Times New Roman" w:cs="Times New Roman"/>
          <w:sz w:val="24"/>
          <w:lang w:val="en-US"/>
        </w:rPr>
        <w:t>ru</w:t>
      </w:r>
      <w:r w:rsidRPr="00B210B5">
        <w:rPr>
          <w:rFonts w:ascii="Times New Roman" w:eastAsia="Calibri" w:hAnsi="Times New Roman" w:cs="Times New Roman"/>
          <w:sz w:val="24"/>
        </w:rPr>
        <w:t>/</w:t>
      </w:r>
      <w:r w:rsidRPr="00B210B5">
        <w:rPr>
          <w:rFonts w:ascii="Times New Roman" w:eastAsia="Calibri" w:hAnsi="Times New Roman" w:cs="Times New Roman"/>
          <w:sz w:val="24"/>
          <w:lang w:val="en-US"/>
        </w:rPr>
        <w:t>acts</w:t>
      </w:r>
      <w:r w:rsidRPr="00B210B5">
        <w:rPr>
          <w:rFonts w:ascii="Times New Roman" w:eastAsia="Calibri" w:hAnsi="Times New Roman" w:cs="Times New Roman"/>
          <w:sz w:val="24"/>
        </w:rPr>
        <w:t>/</w:t>
      </w:r>
      <w:r w:rsidRPr="00B210B5">
        <w:rPr>
          <w:rFonts w:ascii="Times New Roman" w:eastAsia="Calibri" w:hAnsi="Times New Roman" w:cs="Times New Roman"/>
          <w:sz w:val="24"/>
          <w:lang w:val="en-US"/>
        </w:rPr>
        <w:t>bank</w:t>
      </w:r>
      <w:r>
        <w:rPr>
          <w:rFonts w:ascii="Times New Roman" w:eastAsia="Calibri" w:hAnsi="Times New Roman" w:cs="Times New Roman"/>
          <w:sz w:val="24"/>
        </w:rPr>
        <w:t>/40391 (дата обращения: 03.03</w:t>
      </w:r>
      <w:r w:rsidRPr="00EE3796">
        <w:rPr>
          <w:rFonts w:ascii="Times New Roman" w:eastAsia="Calibri" w:hAnsi="Times New Roman" w:cs="Times New Roman"/>
          <w:sz w:val="24"/>
        </w:rPr>
        <w:t>.20</w:t>
      </w:r>
      <w:r>
        <w:rPr>
          <w:rFonts w:ascii="Times New Roman" w:eastAsia="Calibri" w:hAnsi="Times New Roman" w:cs="Times New Roman"/>
          <w:sz w:val="24"/>
        </w:rPr>
        <w:t>22</w:t>
      </w:r>
      <w:r w:rsidRPr="00EE3796">
        <w:rPr>
          <w:rFonts w:ascii="Times New Roman" w:eastAsia="Calibri" w:hAnsi="Times New Roman" w:cs="Times New Roman"/>
          <w:sz w:val="24"/>
        </w:rPr>
        <w:t>).</w:t>
      </w:r>
    </w:p>
  </w:footnote>
  <w:footnote w:id="50">
    <w:p w14:paraId="7190332D" w14:textId="77777777" w:rsidR="00015358" w:rsidRPr="005A6685" w:rsidRDefault="00015358" w:rsidP="005A668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5A6685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 </w:t>
      </w:r>
      <w:r w:rsidRPr="00C63005">
        <w:rPr>
          <w:rFonts w:ascii="Times New Roman" w:eastAsia="Calibri" w:hAnsi="Times New Roman" w:cs="Times New Roman"/>
          <w:spacing w:val="-8"/>
          <w:sz w:val="24"/>
          <w:szCs w:val="24"/>
        </w:rPr>
        <w:t>Стратегия национальной безопасности Российской Федерации: утверждена Указом Президента</w:t>
      </w:r>
      <w:r w:rsidRPr="005A66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300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Российской Федерации от 02 июля 2021 г. № 400 – ФЗ </w:t>
      </w:r>
      <w:r w:rsidRPr="00C63005">
        <w:rPr>
          <w:rFonts w:ascii="Times New Roman" w:hAnsi="Times New Roman" w:cs="Times New Roman"/>
          <w:spacing w:val="-2"/>
          <w:sz w:val="24"/>
          <w:szCs w:val="24"/>
        </w:rPr>
        <w:t>[Электронный ресурс] // Официальный</w:t>
      </w:r>
      <w:r w:rsidRPr="005A6685">
        <w:rPr>
          <w:rFonts w:ascii="Times New Roman" w:hAnsi="Times New Roman" w:cs="Times New Roman"/>
          <w:sz w:val="24"/>
          <w:szCs w:val="24"/>
        </w:rPr>
        <w:t xml:space="preserve"> веб-сайт Президента Российской Федерации.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5A6685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июля 2021</w:t>
      </w:r>
      <w:r w:rsidRPr="005A6685">
        <w:rPr>
          <w:rFonts w:ascii="Times New Roman" w:eastAsia="Calibri" w:hAnsi="Times New Roman" w:cs="Times New Roman"/>
          <w:sz w:val="24"/>
          <w:szCs w:val="24"/>
        </w:rPr>
        <w:t xml:space="preserve">. Режим доступа: </w:t>
      </w:r>
      <w:r w:rsidRPr="005A6685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Pr="005A6685">
        <w:rPr>
          <w:rFonts w:ascii="Times New Roman" w:eastAsia="Calibri" w:hAnsi="Times New Roman" w:cs="Times New Roman"/>
          <w:sz w:val="24"/>
          <w:szCs w:val="24"/>
        </w:rPr>
        <w:t>://</w:t>
      </w:r>
      <w:r w:rsidRPr="005A6685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5A6685">
        <w:rPr>
          <w:rFonts w:ascii="Times New Roman" w:eastAsia="Calibri" w:hAnsi="Times New Roman" w:cs="Times New Roman"/>
          <w:sz w:val="24"/>
          <w:szCs w:val="24"/>
        </w:rPr>
        <w:t>.</w:t>
      </w:r>
      <w:r w:rsidRPr="005A6685">
        <w:rPr>
          <w:rFonts w:ascii="Times New Roman" w:eastAsia="Calibri" w:hAnsi="Times New Roman" w:cs="Times New Roman"/>
          <w:sz w:val="24"/>
          <w:szCs w:val="24"/>
          <w:lang w:val="en-US"/>
        </w:rPr>
        <w:t>kremlin</w:t>
      </w:r>
      <w:r w:rsidRPr="005A6685">
        <w:rPr>
          <w:rFonts w:ascii="Times New Roman" w:eastAsia="Calibri" w:hAnsi="Times New Roman" w:cs="Times New Roman"/>
          <w:sz w:val="24"/>
          <w:szCs w:val="24"/>
        </w:rPr>
        <w:t>.</w:t>
      </w:r>
      <w:r w:rsidRPr="005A6685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5A6685">
        <w:rPr>
          <w:rFonts w:ascii="Times New Roman" w:eastAsia="Calibri" w:hAnsi="Times New Roman" w:cs="Times New Roman"/>
          <w:sz w:val="24"/>
          <w:szCs w:val="24"/>
        </w:rPr>
        <w:t>/</w:t>
      </w:r>
      <w:r w:rsidRPr="005A6685">
        <w:rPr>
          <w:rFonts w:ascii="Times New Roman" w:eastAsia="Calibri" w:hAnsi="Times New Roman" w:cs="Times New Roman"/>
          <w:sz w:val="24"/>
          <w:szCs w:val="24"/>
          <w:lang w:val="en-US"/>
        </w:rPr>
        <w:t>acts</w:t>
      </w:r>
      <w:r w:rsidRPr="005A6685">
        <w:rPr>
          <w:rFonts w:ascii="Times New Roman" w:eastAsia="Calibri" w:hAnsi="Times New Roman" w:cs="Times New Roman"/>
          <w:sz w:val="24"/>
          <w:szCs w:val="24"/>
        </w:rPr>
        <w:t>/</w:t>
      </w:r>
      <w:r w:rsidRPr="005A6685">
        <w:rPr>
          <w:rFonts w:ascii="Times New Roman" w:eastAsia="Calibri" w:hAnsi="Times New Roman" w:cs="Times New Roman"/>
          <w:sz w:val="24"/>
          <w:szCs w:val="24"/>
          <w:lang w:val="en-US"/>
        </w:rPr>
        <w:t>bank</w:t>
      </w:r>
      <w:r w:rsidRPr="005A6685">
        <w:rPr>
          <w:rFonts w:ascii="Times New Roman" w:eastAsia="Calibri" w:hAnsi="Times New Roman" w:cs="Times New Roman"/>
          <w:sz w:val="24"/>
          <w:szCs w:val="24"/>
        </w:rPr>
        <w:t xml:space="preserve">/47046 (дата обращения: 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5A6685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5A6685">
        <w:rPr>
          <w:rFonts w:ascii="Times New Roman" w:eastAsia="Calibri" w:hAnsi="Times New Roman" w:cs="Times New Roman"/>
          <w:sz w:val="24"/>
          <w:szCs w:val="24"/>
        </w:rPr>
        <w:t>.2022).</w:t>
      </w:r>
    </w:p>
  </w:footnote>
  <w:footnote w:id="51">
    <w:p w14:paraId="44083DC2" w14:textId="77777777" w:rsidR="00015358" w:rsidRPr="00EE3796" w:rsidRDefault="00015358" w:rsidP="00AC3FF5">
      <w:pPr>
        <w:pStyle w:val="ac"/>
        <w:jc w:val="both"/>
        <w:rPr>
          <w:rFonts w:ascii="Times New Roman" w:hAnsi="Times New Roman" w:cs="Times New Roman"/>
          <w:sz w:val="24"/>
        </w:rPr>
      </w:pPr>
      <w:r w:rsidRPr="00EE3796">
        <w:rPr>
          <w:rStyle w:val="ae"/>
          <w:rFonts w:ascii="Times New Roman" w:hAnsi="Times New Roman" w:cs="Times New Roman"/>
          <w:sz w:val="24"/>
        </w:rPr>
        <w:footnoteRef/>
      </w:r>
      <w:r w:rsidRPr="00EE3796">
        <w:rPr>
          <w:rFonts w:ascii="Times New Roman" w:eastAsia="Calibri" w:hAnsi="Times New Roman" w:cs="Times New Roman"/>
          <w:sz w:val="24"/>
        </w:rPr>
        <w:t> Морская доктрина Российской Федерации на период до 2020 года: утверждена Президентом Российской Федерации 27 июля 2001 г.</w:t>
      </w:r>
      <w:r w:rsidRPr="00EE3796">
        <w:rPr>
          <w:rFonts w:ascii="Times New Roman" w:hAnsi="Times New Roman" w:cs="Times New Roman"/>
          <w:sz w:val="24"/>
        </w:rPr>
        <w:t xml:space="preserve"> [Электронный ресурс] // Официальный веб-сайт Президента Российской Федерации. </w:t>
      </w:r>
      <w:r w:rsidRPr="00EE3796">
        <w:rPr>
          <w:rFonts w:ascii="Times New Roman" w:eastAsia="Calibri" w:hAnsi="Times New Roman" w:cs="Times New Roman"/>
          <w:sz w:val="24"/>
        </w:rPr>
        <w:t xml:space="preserve">27 июля 2001. Режим доступа: </w:t>
      </w:r>
      <w:r w:rsidRPr="00EE3796">
        <w:rPr>
          <w:rFonts w:ascii="Times New Roman" w:eastAsia="Calibri" w:hAnsi="Times New Roman" w:cs="Times New Roman"/>
          <w:sz w:val="24"/>
          <w:lang w:val="en-US"/>
        </w:rPr>
        <w:t>http</w:t>
      </w:r>
      <w:r w:rsidRPr="00EE3796">
        <w:rPr>
          <w:rFonts w:ascii="Times New Roman" w:eastAsia="Calibri" w:hAnsi="Times New Roman" w:cs="Times New Roman"/>
          <w:sz w:val="24"/>
        </w:rPr>
        <w:t>://</w:t>
      </w:r>
      <w:r w:rsidRPr="00EE3796">
        <w:rPr>
          <w:rFonts w:ascii="Times New Roman" w:eastAsia="Calibri" w:hAnsi="Times New Roman" w:cs="Times New Roman"/>
          <w:sz w:val="24"/>
          <w:lang w:val="en-US"/>
        </w:rPr>
        <w:t>kremlin</w:t>
      </w:r>
      <w:r w:rsidRPr="00EE3796">
        <w:rPr>
          <w:rFonts w:ascii="Times New Roman" w:eastAsia="Calibri" w:hAnsi="Times New Roman" w:cs="Times New Roman"/>
          <w:sz w:val="24"/>
        </w:rPr>
        <w:t>.</w:t>
      </w:r>
      <w:r w:rsidRPr="00EE3796">
        <w:rPr>
          <w:rFonts w:ascii="Times New Roman" w:eastAsia="Calibri" w:hAnsi="Times New Roman" w:cs="Times New Roman"/>
          <w:sz w:val="24"/>
          <w:lang w:val="en-US"/>
        </w:rPr>
        <w:t>ru</w:t>
      </w:r>
      <w:r w:rsidRPr="00EE3796">
        <w:rPr>
          <w:rFonts w:ascii="Times New Roman" w:eastAsia="Calibri" w:hAnsi="Times New Roman" w:cs="Times New Roman"/>
          <w:sz w:val="24"/>
        </w:rPr>
        <w:t>/</w:t>
      </w:r>
      <w:r w:rsidRPr="00EE3796">
        <w:rPr>
          <w:rFonts w:ascii="Times New Roman" w:eastAsia="Calibri" w:hAnsi="Times New Roman" w:cs="Times New Roman"/>
          <w:sz w:val="24"/>
          <w:lang w:val="en-US"/>
        </w:rPr>
        <w:t>supplement</w:t>
      </w:r>
      <w:r w:rsidRPr="00EE3796">
        <w:rPr>
          <w:rFonts w:ascii="Times New Roman" w:eastAsia="Calibri" w:hAnsi="Times New Roman" w:cs="Times New Roman"/>
          <w:sz w:val="24"/>
        </w:rPr>
        <w:t>/1800 (дата обращения: 01.11.2018).</w:t>
      </w:r>
    </w:p>
  </w:footnote>
  <w:footnote w:id="52">
    <w:p w14:paraId="0B36116C" w14:textId="77777777" w:rsidR="00015358" w:rsidRPr="00EE3796" w:rsidRDefault="00015358" w:rsidP="00AC3FF5">
      <w:pPr>
        <w:pStyle w:val="ac"/>
        <w:jc w:val="both"/>
        <w:rPr>
          <w:rFonts w:ascii="Times New Roman" w:hAnsi="Times New Roman" w:cs="Times New Roman"/>
          <w:sz w:val="24"/>
        </w:rPr>
      </w:pPr>
      <w:r w:rsidRPr="00EE3796">
        <w:rPr>
          <w:rStyle w:val="ae"/>
          <w:rFonts w:ascii="Times New Roman" w:hAnsi="Times New Roman" w:cs="Times New Roman"/>
          <w:sz w:val="24"/>
        </w:rPr>
        <w:footnoteRef/>
      </w:r>
      <w:r w:rsidRPr="00EE3796">
        <w:rPr>
          <w:rFonts w:ascii="Times New Roman" w:hAnsi="Times New Roman" w:cs="Times New Roman"/>
          <w:sz w:val="24"/>
        </w:rPr>
        <w:t> </w:t>
      </w:r>
      <w:r w:rsidRPr="00EE3796">
        <w:rPr>
          <w:rFonts w:ascii="Times New Roman" w:eastAsia="Calibri" w:hAnsi="Times New Roman" w:cs="Times New Roman"/>
          <w:sz w:val="24"/>
        </w:rPr>
        <w:t xml:space="preserve">Основы государственной политики Российской Федерации в области военно-морской деятельности на период до 2030 года: утверждены Указом Президента Российской Федерации от 20 июля 2017 г. № 327 – ФЗ </w:t>
      </w:r>
      <w:r w:rsidRPr="00EE3796">
        <w:rPr>
          <w:rFonts w:ascii="Times New Roman" w:hAnsi="Times New Roman" w:cs="Times New Roman"/>
          <w:sz w:val="24"/>
        </w:rPr>
        <w:t xml:space="preserve">[Электронный ресурс] // Официальный веб-сайт </w:t>
      </w:r>
      <w:r w:rsidRPr="00EE3796">
        <w:rPr>
          <w:rFonts w:ascii="Times New Roman" w:hAnsi="Times New Roman" w:cs="Times New Roman"/>
          <w:spacing w:val="-2"/>
          <w:sz w:val="24"/>
        </w:rPr>
        <w:t xml:space="preserve">Президента Российской Федерации. </w:t>
      </w:r>
      <w:r w:rsidRPr="00EE3796">
        <w:rPr>
          <w:rFonts w:ascii="Times New Roman" w:eastAsia="Calibri" w:hAnsi="Times New Roman" w:cs="Times New Roman"/>
          <w:spacing w:val="-2"/>
          <w:sz w:val="24"/>
        </w:rPr>
        <w:t xml:space="preserve">20 июля 2017. Режим доступа: </w:t>
      </w:r>
      <w:r w:rsidRPr="00EE3796">
        <w:rPr>
          <w:rFonts w:ascii="Times New Roman" w:eastAsia="Calibri" w:hAnsi="Times New Roman" w:cs="Times New Roman"/>
          <w:spacing w:val="-2"/>
          <w:sz w:val="24"/>
          <w:lang w:val="en-US"/>
        </w:rPr>
        <w:t>http</w:t>
      </w:r>
      <w:r w:rsidRPr="00EE3796">
        <w:rPr>
          <w:rFonts w:ascii="Times New Roman" w:eastAsia="Calibri" w:hAnsi="Times New Roman" w:cs="Times New Roman"/>
          <w:spacing w:val="-2"/>
          <w:sz w:val="24"/>
        </w:rPr>
        <w:t>://</w:t>
      </w:r>
      <w:r w:rsidRPr="00EE3796">
        <w:rPr>
          <w:rFonts w:ascii="Times New Roman" w:eastAsia="Calibri" w:hAnsi="Times New Roman" w:cs="Times New Roman"/>
          <w:spacing w:val="-2"/>
          <w:sz w:val="24"/>
          <w:lang w:val="en-US"/>
        </w:rPr>
        <w:t>www</w:t>
      </w:r>
      <w:r w:rsidRPr="00EE3796">
        <w:rPr>
          <w:rFonts w:ascii="Times New Roman" w:eastAsia="Calibri" w:hAnsi="Times New Roman" w:cs="Times New Roman"/>
          <w:spacing w:val="-2"/>
          <w:sz w:val="24"/>
        </w:rPr>
        <w:t>.</w:t>
      </w:r>
      <w:r w:rsidRPr="00EE3796">
        <w:rPr>
          <w:rFonts w:ascii="Times New Roman" w:eastAsia="Calibri" w:hAnsi="Times New Roman" w:cs="Times New Roman"/>
          <w:spacing w:val="-2"/>
          <w:sz w:val="24"/>
          <w:lang w:val="en-US"/>
        </w:rPr>
        <w:t>kremlin</w:t>
      </w:r>
      <w:r w:rsidRPr="00EE3796">
        <w:rPr>
          <w:rFonts w:ascii="Times New Roman" w:eastAsia="Calibri" w:hAnsi="Times New Roman" w:cs="Times New Roman"/>
          <w:spacing w:val="-2"/>
          <w:sz w:val="24"/>
        </w:rPr>
        <w:t>.</w:t>
      </w:r>
      <w:r w:rsidRPr="00EE3796">
        <w:rPr>
          <w:rFonts w:ascii="Times New Roman" w:eastAsia="Calibri" w:hAnsi="Times New Roman" w:cs="Times New Roman"/>
          <w:spacing w:val="-2"/>
          <w:sz w:val="24"/>
          <w:lang w:val="en-US"/>
        </w:rPr>
        <w:t>ru</w:t>
      </w:r>
      <w:r w:rsidRPr="00EE3796">
        <w:rPr>
          <w:rFonts w:ascii="Times New Roman" w:eastAsia="Calibri" w:hAnsi="Times New Roman" w:cs="Times New Roman"/>
          <w:spacing w:val="-2"/>
          <w:sz w:val="24"/>
        </w:rPr>
        <w:t>/</w:t>
      </w:r>
      <w:r w:rsidRPr="00EE3796">
        <w:rPr>
          <w:rFonts w:ascii="Times New Roman" w:eastAsia="Calibri" w:hAnsi="Times New Roman" w:cs="Times New Roman"/>
          <w:spacing w:val="-2"/>
          <w:sz w:val="24"/>
          <w:lang w:val="en-US"/>
        </w:rPr>
        <w:t>acts</w:t>
      </w:r>
      <w:r w:rsidRPr="00EE3796">
        <w:rPr>
          <w:rFonts w:ascii="Times New Roman" w:eastAsia="Calibri" w:hAnsi="Times New Roman" w:cs="Times New Roman"/>
          <w:spacing w:val="-2"/>
          <w:sz w:val="24"/>
        </w:rPr>
        <w:t>/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EE3796">
        <w:rPr>
          <w:rFonts w:ascii="Times New Roman" w:eastAsia="Calibri" w:hAnsi="Times New Roman" w:cs="Times New Roman"/>
          <w:sz w:val="24"/>
          <w:lang w:val="en-US"/>
        </w:rPr>
        <w:t>bank</w:t>
      </w:r>
      <w:r w:rsidRPr="00EE3796">
        <w:rPr>
          <w:rFonts w:ascii="Times New Roman" w:eastAsia="Calibri" w:hAnsi="Times New Roman" w:cs="Times New Roman"/>
          <w:sz w:val="24"/>
        </w:rPr>
        <w:t>/42117 (дата обращения: 01.11.2018).</w:t>
      </w:r>
    </w:p>
  </w:footnote>
  <w:footnote w:id="53">
    <w:p w14:paraId="34471CD3" w14:textId="77777777" w:rsidR="00015358" w:rsidRPr="00EE3796" w:rsidRDefault="00015358" w:rsidP="00BF5B60">
      <w:pPr>
        <w:pStyle w:val="ac"/>
        <w:jc w:val="both"/>
        <w:rPr>
          <w:rFonts w:ascii="Times New Roman" w:hAnsi="Times New Roman" w:cs="Times New Roman"/>
          <w:sz w:val="24"/>
        </w:rPr>
      </w:pPr>
      <w:r w:rsidRPr="00EE3796">
        <w:rPr>
          <w:rStyle w:val="ae"/>
          <w:rFonts w:ascii="Times New Roman" w:hAnsi="Times New Roman" w:cs="Times New Roman"/>
          <w:sz w:val="24"/>
        </w:rPr>
        <w:footnoteRef/>
      </w:r>
      <w:r w:rsidRPr="00EE3796">
        <w:rPr>
          <w:rFonts w:ascii="Times New Roman" w:hAnsi="Times New Roman" w:cs="Times New Roman"/>
          <w:sz w:val="24"/>
        </w:rPr>
        <w:t> </w:t>
      </w:r>
      <w:r w:rsidRPr="00EE3796">
        <w:rPr>
          <w:rFonts w:ascii="Times New Roman" w:eastAsia="Calibri" w:hAnsi="Times New Roman" w:cs="Times New Roman"/>
          <w:sz w:val="24"/>
        </w:rPr>
        <w:t xml:space="preserve">Концепция внешней политики Республики Казахстан на 2020-2030 гг.: утверждена </w:t>
      </w:r>
      <w:r w:rsidRPr="00EE3796">
        <w:rPr>
          <w:rFonts w:ascii="Times New Roman" w:eastAsia="Calibri" w:hAnsi="Times New Roman" w:cs="Times New Roman"/>
          <w:spacing w:val="-2"/>
          <w:sz w:val="24"/>
        </w:rPr>
        <w:t xml:space="preserve">Указом Президента Республики Казахстан от 6 марта 2020 г. № 280 </w:t>
      </w:r>
      <w:r w:rsidRPr="00EE3796">
        <w:rPr>
          <w:rFonts w:ascii="Times New Roman" w:hAnsi="Times New Roman" w:cs="Times New Roman"/>
          <w:spacing w:val="-2"/>
          <w:sz w:val="24"/>
        </w:rPr>
        <w:t>[Электронный ресурс] //</w:t>
      </w:r>
      <w:r w:rsidRPr="00EE3796">
        <w:rPr>
          <w:rFonts w:ascii="Times New Roman" w:hAnsi="Times New Roman" w:cs="Times New Roman"/>
          <w:sz w:val="24"/>
        </w:rPr>
        <w:t xml:space="preserve"> Официальный веб-сайт МИД Республики Казахстан. 17 марта </w:t>
      </w:r>
      <w:r w:rsidRPr="00EE3796">
        <w:rPr>
          <w:rFonts w:ascii="Times New Roman" w:eastAsia="Calibri" w:hAnsi="Times New Roman" w:cs="Times New Roman"/>
          <w:sz w:val="24"/>
        </w:rPr>
        <w:t xml:space="preserve">2020. Режим доступа: </w:t>
      </w:r>
      <w:r w:rsidRPr="00EE3796">
        <w:rPr>
          <w:rFonts w:ascii="Times New Roman" w:eastAsia="Calibri" w:hAnsi="Times New Roman" w:cs="Times New Roman"/>
          <w:spacing w:val="-4"/>
          <w:sz w:val="24"/>
          <w:lang w:val="en-US"/>
        </w:rPr>
        <w:t>https</w:t>
      </w:r>
      <w:r w:rsidRPr="00EE3796">
        <w:rPr>
          <w:rFonts w:ascii="Times New Roman" w:eastAsia="Calibri" w:hAnsi="Times New Roman" w:cs="Times New Roman"/>
          <w:spacing w:val="-4"/>
          <w:sz w:val="24"/>
        </w:rPr>
        <w:t>://</w:t>
      </w:r>
      <w:r w:rsidRPr="00EE3796">
        <w:rPr>
          <w:rFonts w:ascii="Times New Roman" w:eastAsia="Calibri" w:hAnsi="Times New Roman" w:cs="Times New Roman"/>
          <w:spacing w:val="-4"/>
          <w:sz w:val="24"/>
          <w:lang w:val="en-US"/>
        </w:rPr>
        <w:t>www</w:t>
      </w:r>
      <w:r w:rsidRPr="00EE3796">
        <w:rPr>
          <w:rFonts w:ascii="Times New Roman" w:eastAsia="Calibri" w:hAnsi="Times New Roman" w:cs="Times New Roman"/>
          <w:spacing w:val="-4"/>
          <w:sz w:val="24"/>
        </w:rPr>
        <w:t>.</w:t>
      </w:r>
      <w:r w:rsidRPr="00EE3796">
        <w:rPr>
          <w:rFonts w:ascii="Times New Roman" w:eastAsia="Calibri" w:hAnsi="Times New Roman" w:cs="Times New Roman"/>
          <w:spacing w:val="-4"/>
          <w:sz w:val="24"/>
          <w:lang w:val="en-US"/>
        </w:rPr>
        <w:t>gov</w:t>
      </w:r>
      <w:r w:rsidRPr="00EE3796">
        <w:rPr>
          <w:rFonts w:ascii="Times New Roman" w:eastAsia="Calibri" w:hAnsi="Times New Roman" w:cs="Times New Roman"/>
          <w:spacing w:val="-4"/>
          <w:sz w:val="24"/>
        </w:rPr>
        <w:t>.</w:t>
      </w:r>
      <w:r w:rsidRPr="00EE3796">
        <w:rPr>
          <w:rFonts w:ascii="Times New Roman" w:eastAsia="Calibri" w:hAnsi="Times New Roman" w:cs="Times New Roman"/>
          <w:spacing w:val="-4"/>
          <w:sz w:val="24"/>
          <w:lang w:val="en-US"/>
        </w:rPr>
        <w:t>kz</w:t>
      </w:r>
      <w:r w:rsidRPr="00EE3796">
        <w:rPr>
          <w:rFonts w:ascii="Times New Roman" w:eastAsia="Calibri" w:hAnsi="Times New Roman" w:cs="Times New Roman"/>
          <w:spacing w:val="-4"/>
          <w:sz w:val="24"/>
        </w:rPr>
        <w:t>/</w:t>
      </w:r>
      <w:r w:rsidRPr="00EE3796">
        <w:rPr>
          <w:rFonts w:ascii="Times New Roman" w:eastAsia="Calibri" w:hAnsi="Times New Roman" w:cs="Times New Roman"/>
          <w:spacing w:val="-4"/>
          <w:sz w:val="24"/>
          <w:lang w:val="en-US"/>
        </w:rPr>
        <w:t>memleket</w:t>
      </w:r>
      <w:r w:rsidRPr="00EE3796">
        <w:rPr>
          <w:rFonts w:ascii="Times New Roman" w:eastAsia="Calibri" w:hAnsi="Times New Roman" w:cs="Times New Roman"/>
          <w:spacing w:val="-4"/>
          <w:sz w:val="24"/>
        </w:rPr>
        <w:t>/</w:t>
      </w:r>
      <w:r w:rsidRPr="00EE3796">
        <w:rPr>
          <w:rFonts w:ascii="Times New Roman" w:eastAsia="Calibri" w:hAnsi="Times New Roman" w:cs="Times New Roman"/>
          <w:spacing w:val="-4"/>
          <w:sz w:val="24"/>
          <w:lang w:val="en-US"/>
        </w:rPr>
        <w:t>entities</w:t>
      </w:r>
      <w:r w:rsidRPr="00EE3796">
        <w:rPr>
          <w:rFonts w:ascii="Times New Roman" w:eastAsia="Calibri" w:hAnsi="Times New Roman" w:cs="Times New Roman"/>
          <w:spacing w:val="-4"/>
          <w:sz w:val="24"/>
        </w:rPr>
        <w:t>/</w:t>
      </w:r>
      <w:r w:rsidRPr="00EE3796">
        <w:rPr>
          <w:rFonts w:ascii="Times New Roman" w:eastAsia="Calibri" w:hAnsi="Times New Roman" w:cs="Times New Roman"/>
          <w:spacing w:val="-4"/>
          <w:sz w:val="24"/>
          <w:lang w:val="en-US"/>
        </w:rPr>
        <w:t>mfa</w:t>
      </w:r>
      <w:r w:rsidRPr="00EE3796">
        <w:rPr>
          <w:rFonts w:ascii="Times New Roman" w:eastAsia="Calibri" w:hAnsi="Times New Roman" w:cs="Times New Roman"/>
          <w:spacing w:val="-4"/>
          <w:sz w:val="24"/>
        </w:rPr>
        <w:t>-</w:t>
      </w:r>
      <w:r w:rsidRPr="00EE3796">
        <w:rPr>
          <w:rFonts w:ascii="Times New Roman" w:eastAsia="Calibri" w:hAnsi="Times New Roman" w:cs="Times New Roman"/>
          <w:spacing w:val="-4"/>
          <w:sz w:val="24"/>
          <w:lang w:val="en-US"/>
        </w:rPr>
        <w:t>kiev</w:t>
      </w:r>
      <w:r w:rsidRPr="00EE3796">
        <w:rPr>
          <w:rFonts w:ascii="Times New Roman" w:eastAsia="Calibri" w:hAnsi="Times New Roman" w:cs="Times New Roman"/>
          <w:spacing w:val="-4"/>
          <w:sz w:val="24"/>
        </w:rPr>
        <w:t>/</w:t>
      </w:r>
      <w:r w:rsidRPr="00EE3796">
        <w:rPr>
          <w:rFonts w:ascii="Times New Roman" w:eastAsia="Calibri" w:hAnsi="Times New Roman" w:cs="Times New Roman"/>
          <w:spacing w:val="-4"/>
          <w:sz w:val="24"/>
          <w:lang w:val="en-US"/>
        </w:rPr>
        <w:t>documents</w:t>
      </w:r>
      <w:r w:rsidRPr="00EE3796">
        <w:rPr>
          <w:rFonts w:ascii="Times New Roman" w:eastAsia="Calibri" w:hAnsi="Times New Roman" w:cs="Times New Roman"/>
          <w:spacing w:val="-4"/>
          <w:sz w:val="24"/>
        </w:rPr>
        <w:t>/</w:t>
      </w:r>
      <w:r w:rsidRPr="00EE3796">
        <w:rPr>
          <w:rFonts w:ascii="Times New Roman" w:eastAsia="Calibri" w:hAnsi="Times New Roman" w:cs="Times New Roman"/>
          <w:spacing w:val="-4"/>
          <w:sz w:val="24"/>
          <w:lang w:val="en-US"/>
        </w:rPr>
        <w:t>details</w:t>
      </w:r>
      <w:r w:rsidRPr="00EE3796">
        <w:rPr>
          <w:rFonts w:ascii="Times New Roman" w:eastAsia="Calibri" w:hAnsi="Times New Roman" w:cs="Times New Roman"/>
          <w:spacing w:val="-4"/>
          <w:sz w:val="24"/>
        </w:rPr>
        <w:t>/23224?</w:t>
      </w:r>
      <w:r w:rsidRPr="00EE3796">
        <w:rPr>
          <w:rFonts w:ascii="Times New Roman" w:eastAsia="Calibri" w:hAnsi="Times New Roman" w:cs="Times New Roman"/>
          <w:spacing w:val="-4"/>
          <w:sz w:val="24"/>
          <w:lang w:val="en-US"/>
        </w:rPr>
        <w:t>lang</w:t>
      </w:r>
      <w:r w:rsidRPr="00EE3796">
        <w:rPr>
          <w:rFonts w:ascii="Times New Roman" w:eastAsia="Calibri" w:hAnsi="Times New Roman" w:cs="Times New Roman"/>
          <w:spacing w:val="-4"/>
          <w:sz w:val="24"/>
        </w:rPr>
        <w:t>=</w:t>
      </w:r>
      <w:r w:rsidRPr="00EE3796">
        <w:rPr>
          <w:rFonts w:ascii="Times New Roman" w:eastAsia="Calibri" w:hAnsi="Times New Roman" w:cs="Times New Roman"/>
          <w:spacing w:val="-4"/>
          <w:sz w:val="24"/>
          <w:lang w:val="en-US"/>
        </w:rPr>
        <w:t>ru</w:t>
      </w:r>
      <w:r w:rsidRPr="00EE3796">
        <w:rPr>
          <w:rFonts w:ascii="Times New Roman" w:eastAsia="Calibri" w:hAnsi="Times New Roman" w:cs="Times New Roman"/>
          <w:spacing w:val="-4"/>
          <w:sz w:val="24"/>
        </w:rPr>
        <w:t xml:space="preserve"> (дата обращения:</w:t>
      </w:r>
      <w:r w:rsidRPr="00EE3796">
        <w:rPr>
          <w:rFonts w:ascii="Times New Roman" w:eastAsia="Calibri" w:hAnsi="Times New Roman" w:cs="Times New Roman"/>
          <w:sz w:val="24"/>
        </w:rPr>
        <w:t xml:space="preserve"> 03.01.2021).</w:t>
      </w:r>
    </w:p>
  </w:footnote>
  <w:footnote w:id="54">
    <w:p w14:paraId="27299429" w14:textId="77777777" w:rsidR="00015358" w:rsidRPr="00491E01" w:rsidRDefault="00015358" w:rsidP="00BF5B60">
      <w:pPr>
        <w:pStyle w:val="ac"/>
        <w:jc w:val="both"/>
        <w:rPr>
          <w:rFonts w:ascii="Times New Roman" w:hAnsi="Times New Roman" w:cs="Times New Roman"/>
          <w:spacing w:val="-8"/>
          <w:sz w:val="24"/>
        </w:rPr>
      </w:pPr>
      <w:r w:rsidRPr="00EE3796">
        <w:rPr>
          <w:rStyle w:val="ae"/>
          <w:rFonts w:ascii="Times New Roman" w:hAnsi="Times New Roman" w:cs="Times New Roman"/>
          <w:sz w:val="24"/>
        </w:rPr>
        <w:footnoteRef/>
      </w:r>
      <w:r w:rsidRPr="00EE3796">
        <w:rPr>
          <w:rFonts w:ascii="Times New Roman" w:hAnsi="Times New Roman" w:cs="Times New Roman"/>
          <w:sz w:val="24"/>
        </w:rPr>
        <w:t> </w:t>
      </w:r>
      <w:r w:rsidRPr="00EE3796">
        <w:rPr>
          <w:rFonts w:ascii="Times New Roman" w:eastAsia="Calibri" w:hAnsi="Times New Roman" w:cs="Times New Roman"/>
          <w:sz w:val="24"/>
        </w:rPr>
        <w:t xml:space="preserve">Концепция внешней политики Республики Казахстан: утверждена Указом Президента Республики Казахстан от 21 января 2014 г. № 741 </w:t>
      </w:r>
      <w:r w:rsidRPr="00EE3796">
        <w:rPr>
          <w:rFonts w:ascii="Times New Roman" w:hAnsi="Times New Roman" w:cs="Times New Roman"/>
          <w:sz w:val="24"/>
        </w:rPr>
        <w:t xml:space="preserve">[Электронный ресурс] // Официальный веб-сайт МИД Республики Казахстан. </w:t>
      </w:r>
      <w:r w:rsidRPr="00EE3796">
        <w:rPr>
          <w:rFonts w:ascii="Times New Roman" w:eastAsia="Calibri" w:hAnsi="Times New Roman" w:cs="Times New Roman"/>
          <w:sz w:val="24"/>
        </w:rPr>
        <w:t xml:space="preserve">11 апреля 2014. Режим доступа: </w:t>
      </w:r>
      <w:r w:rsidRPr="00491E01">
        <w:rPr>
          <w:rFonts w:ascii="Times New Roman" w:eastAsia="Calibri" w:hAnsi="Times New Roman" w:cs="Times New Roman"/>
          <w:sz w:val="24"/>
          <w:lang w:val="en-US"/>
        </w:rPr>
        <w:t>http</w:t>
      </w:r>
      <w:r w:rsidRPr="00491E01">
        <w:rPr>
          <w:rFonts w:ascii="Times New Roman" w:eastAsia="Calibri" w:hAnsi="Times New Roman" w:cs="Times New Roman"/>
          <w:sz w:val="24"/>
        </w:rPr>
        <w:t>://</w:t>
      </w:r>
      <w:r w:rsidRPr="00491E01">
        <w:rPr>
          <w:rFonts w:ascii="Times New Roman" w:eastAsia="Calibri" w:hAnsi="Times New Roman" w:cs="Times New Roman"/>
          <w:sz w:val="24"/>
          <w:lang w:val="en-US"/>
        </w:rPr>
        <w:t>mfa</w:t>
      </w:r>
      <w:r w:rsidRPr="00491E01">
        <w:rPr>
          <w:rFonts w:ascii="Times New Roman" w:eastAsia="Calibri" w:hAnsi="Times New Roman" w:cs="Times New Roman"/>
          <w:sz w:val="24"/>
        </w:rPr>
        <w:t>.</w:t>
      </w:r>
      <w:r w:rsidRPr="00491E01">
        <w:rPr>
          <w:rFonts w:ascii="Times New Roman" w:eastAsia="Calibri" w:hAnsi="Times New Roman" w:cs="Times New Roman"/>
          <w:sz w:val="24"/>
          <w:lang w:val="en-US"/>
        </w:rPr>
        <w:t>gov</w:t>
      </w:r>
      <w:r w:rsidRPr="00491E01">
        <w:rPr>
          <w:rFonts w:ascii="Times New Roman" w:eastAsia="Calibri" w:hAnsi="Times New Roman" w:cs="Times New Roman"/>
          <w:sz w:val="24"/>
        </w:rPr>
        <w:t>.</w:t>
      </w:r>
      <w:r w:rsidRPr="00491E01">
        <w:rPr>
          <w:rFonts w:ascii="Times New Roman" w:eastAsia="Calibri" w:hAnsi="Times New Roman" w:cs="Times New Roman"/>
          <w:sz w:val="24"/>
          <w:lang w:val="en-US"/>
        </w:rPr>
        <w:t>kz</w:t>
      </w:r>
      <w:r w:rsidRPr="00491E01">
        <w:rPr>
          <w:rFonts w:ascii="Times New Roman" w:eastAsia="Calibri" w:hAnsi="Times New Roman" w:cs="Times New Roman"/>
          <w:sz w:val="24"/>
        </w:rPr>
        <w:t>/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491E01">
        <w:rPr>
          <w:rFonts w:ascii="Times New Roman" w:eastAsia="Calibri" w:hAnsi="Times New Roman" w:cs="Times New Roman"/>
          <w:spacing w:val="-8"/>
          <w:sz w:val="24"/>
          <w:lang w:val="en-US"/>
        </w:rPr>
        <w:t>ru</w:t>
      </w:r>
      <w:r w:rsidRPr="00491E01">
        <w:rPr>
          <w:rFonts w:ascii="Times New Roman" w:eastAsia="Calibri" w:hAnsi="Times New Roman" w:cs="Times New Roman"/>
          <w:spacing w:val="-8"/>
          <w:sz w:val="24"/>
        </w:rPr>
        <w:t>/</w:t>
      </w:r>
      <w:r w:rsidRPr="00491E01">
        <w:rPr>
          <w:rFonts w:ascii="Times New Roman" w:eastAsia="Calibri" w:hAnsi="Times New Roman" w:cs="Times New Roman"/>
          <w:spacing w:val="-8"/>
          <w:sz w:val="24"/>
          <w:lang w:val="en-US"/>
        </w:rPr>
        <w:t>erevan</w:t>
      </w:r>
      <w:r w:rsidRPr="00491E01">
        <w:rPr>
          <w:rFonts w:ascii="Times New Roman" w:eastAsia="Calibri" w:hAnsi="Times New Roman" w:cs="Times New Roman"/>
          <w:spacing w:val="-8"/>
          <w:sz w:val="24"/>
        </w:rPr>
        <w:t>/</w:t>
      </w:r>
      <w:r w:rsidRPr="00491E01">
        <w:rPr>
          <w:rFonts w:ascii="Times New Roman" w:eastAsia="Calibri" w:hAnsi="Times New Roman" w:cs="Times New Roman"/>
          <w:spacing w:val="-8"/>
          <w:sz w:val="24"/>
          <w:lang w:val="en-US"/>
        </w:rPr>
        <w:t>content</w:t>
      </w:r>
      <w:r w:rsidRPr="00491E01">
        <w:rPr>
          <w:rFonts w:ascii="Times New Roman" w:eastAsia="Calibri" w:hAnsi="Times New Roman" w:cs="Times New Roman"/>
          <w:spacing w:val="-8"/>
          <w:sz w:val="24"/>
        </w:rPr>
        <w:t>-</w:t>
      </w:r>
      <w:r w:rsidRPr="00491E01">
        <w:rPr>
          <w:rFonts w:ascii="Times New Roman" w:eastAsia="Calibri" w:hAnsi="Times New Roman" w:cs="Times New Roman"/>
          <w:spacing w:val="-8"/>
          <w:sz w:val="24"/>
          <w:lang w:val="en-US"/>
        </w:rPr>
        <w:t>view</w:t>
      </w:r>
      <w:r w:rsidRPr="00491E01">
        <w:rPr>
          <w:rFonts w:ascii="Times New Roman" w:eastAsia="Calibri" w:hAnsi="Times New Roman" w:cs="Times New Roman"/>
          <w:spacing w:val="-8"/>
          <w:sz w:val="24"/>
        </w:rPr>
        <w:t>/</w:t>
      </w:r>
      <w:r w:rsidRPr="00491E01">
        <w:rPr>
          <w:rFonts w:ascii="Times New Roman" w:eastAsia="Calibri" w:hAnsi="Times New Roman" w:cs="Times New Roman"/>
          <w:spacing w:val="-8"/>
          <w:sz w:val="24"/>
          <w:lang w:val="en-US"/>
        </w:rPr>
        <w:t>koncepcia</w:t>
      </w:r>
      <w:r w:rsidRPr="00491E01">
        <w:rPr>
          <w:rFonts w:ascii="Times New Roman" w:eastAsia="Calibri" w:hAnsi="Times New Roman" w:cs="Times New Roman"/>
          <w:spacing w:val="-8"/>
          <w:sz w:val="24"/>
        </w:rPr>
        <w:t>-</w:t>
      </w:r>
      <w:r w:rsidRPr="00491E01">
        <w:rPr>
          <w:rFonts w:ascii="Times New Roman" w:eastAsia="Calibri" w:hAnsi="Times New Roman" w:cs="Times New Roman"/>
          <w:spacing w:val="-8"/>
          <w:sz w:val="24"/>
          <w:lang w:val="en-US"/>
        </w:rPr>
        <w:t>vnesnej</w:t>
      </w:r>
      <w:r w:rsidRPr="00491E01">
        <w:rPr>
          <w:rFonts w:ascii="Times New Roman" w:eastAsia="Calibri" w:hAnsi="Times New Roman" w:cs="Times New Roman"/>
          <w:spacing w:val="-8"/>
          <w:sz w:val="24"/>
        </w:rPr>
        <w:t>-</w:t>
      </w:r>
      <w:r w:rsidRPr="00491E01">
        <w:rPr>
          <w:rFonts w:ascii="Times New Roman" w:eastAsia="Calibri" w:hAnsi="Times New Roman" w:cs="Times New Roman"/>
          <w:spacing w:val="-8"/>
          <w:sz w:val="24"/>
          <w:lang w:val="en-US"/>
        </w:rPr>
        <w:t>politiki</w:t>
      </w:r>
      <w:r w:rsidRPr="00491E01">
        <w:rPr>
          <w:rFonts w:ascii="Times New Roman" w:eastAsia="Calibri" w:hAnsi="Times New Roman" w:cs="Times New Roman"/>
          <w:spacing w:val="-8"/>
          <w:sz w:val="24"/>
        </w:rPr>
        <w:t>-</w:t>
      </w:r>
      <w:r w:rsidRPr="00491E01">
        <w:rPr>
          <w:rFonts w:ascii="Times New Roman" w:eastAsia="Calibri" w:hAnsi="Times New Roman" w:cs="Times New Roman"/>
          <w:spacing w:val="-8"/>
          <w:sz w:val="24"/>
          <w:lang w:val="en-US"/>
        </w:rPr>
        <w:t>rk</w:t>
      </w:r>
      <w:r w:rsidRPr="00491E01">
        <w:rPr>
          <w:rFonts w:ascii="Times New Roman" w:eastAsia="Calibri" w:hAnsi="Times New Roman" w:cs="Times New Roman"/>
          <w:spacing w:val="-8"/>
          <w:sz w:val="24"/>
        </w:rPr>
        <w:t>-</w:t>
      </w:r>
      <w:r w:rsidRPr="00491E01">
        <w:rPr>
          <w:rFonts w:ascii="Times New Roman" w:eastAsia="Calibri" w:hAnsi="Times New Roman" w:cs="Times New Roman"/>
          <w:spacing w:val="-8"/>
          <w:sz w:val="24"/>
          <w:lang w:val="en-US"/>
        </w:rPr>
        <w:t>na</w:t>
      </w:r>
      <w:r w:rsidRPr="00491E01">
        <w:rPr>
          <w:rFonts w:ascii="Times New Roman" w:eastAsia="Calibri" w:hAnsi="Times New Roman" w:cs="Times New Roman"/>
          <w:spacing w:val="-8"/>
          <w:sz w:val="24"/>
        </w:rPr>
        <w:t>-2014-2020-</w:t>
      </w:r>
      <w:r w:rsidRPr="00491E01">
        <w:rPr>
          <w:rFonts w:ascii="Times New Roman" w:eastAsia="Calibri" w:hAnsi="Times New Roman" w:cs="Times New Roman"/>
          <w:spacing w:val="-8"/>
          <w:sz w:val="24"/>
          <w:lang w:val="en-US"/>
        </w:rPr>
        <w:t>gg</w:t>
      </w:r>
      <w:r w:rsidRPr="00491E01">
        <w:rPr>
          <w:rFonts w:ascii="Times New Roman" w:eastAsia="Calibri" w:hAnsi="Times New Roman" w:cs="Times New Roman"/>
          <w:spacing w:val="-8"/>
          <w:sz w:val="24"/>
        </w:rPr>
        <w:t xml:space="preserve"> (дата обращения: 01.11.2018).</w:t>
      </w:r>
    </w:p>
  </w:footnote>
  <w:footnote w:id="55">
    <w:p w14:paraId="0125A3A4" w14:textId="77777777" w:rsidR="00015358" w:rsidRPr="003C58ED" w:rsidRDefault="00015358" w:rsidP="00BF5B60">
      <w:pPr>
        <w:pStyle w:val="ac"/>
        <w:jc w:val="both"/>
        <w:rPr>
          <w:rFonts w:ascii="Times New Roman" w:hAnsi="Times New Roman" w:cs="Times New Roman"/>
          <w:spacing w:val="-2"/>
          <w:sz w:val="24"/>
        </w:rPr>
      </w:pPr>
      <w:r w:rsidRPr="003C58ED">
        <w:rPr>
          <w:rStyle w:val="ae"/>
          <w:rFonts w:ascii="Times New Roman" w:hAnsi="Times New Roman" w:cs="Times New Roman"/>
          <w:sz w:val="24"/>
        </w:rPr>
        <w:footnoteRef/>
      </w:r>
      <w:r w:rsidRPr="003C58ED">
        <w:rPr>
          <w:rFonts w:ascii="Times New Roman" w:hAnsi="Times New Roman" w:cs="Times New Roman"/>
          <w:sz w:val="24"/>
        </w:rPr>
        <w:t xml:space="preserve"> Послание Президента Республики Казахстан – Лидера нации Нурсултана Назарбаева народу Казахстана «Стратегия “Казахстан-2050”: новый политический курс состоявшегося государства» [Электронный ресурс] // Официальный веб-сайт Президента Республики </w:t>
      </w:r>
      <w:r w:rsidRPr="003C58ED">
        <w:rPr>
          <w:rFonts w:ascii="Times New Roman" w:hAnsi="Times New Roman" w:cs="Times New Roman"/>
          <w:spacing w:val="-2"/>
          <w:sz w:val="24"/>
        </w:rPr>
        <w:t xml:space="preserve">Казахстан. </w:t>
      </w:r>
      <w:r w:rsidRPr="003C58ED">
        <w:rPr>
          <w:rFonts w:ascii="Times New Roman" w:eastAsia="Calibri" w:hAnsi="Times New Roman" w:cs="Times New Roman"/>
          <w:spacing w:val="-2"/>
          <w:sz w:val="24"/>
        </w:rPr>
        <w:t xml:space="preserve">14 декабря 2012. Режим доступа: </w:t>
      </w:r>
      <w:r w:rsidRPr="003C58ED">
        <w:rPr>
          <w:rFonts w:ascii="Times New Roman" w:eastAsia="Calibri" w:hAnsi="Times New Roman" w:cs="Times New Roman"/>
          <w:spacing w:val="-2"/>
          <w:sz w:val="24"/>
          <w:lang w:val="en-US"/>
        </w:rPr>
        <w:t>http</w:t>
      </w:r>
      <w:r w:rsidRPr="003C58ED">
        <w:rPr>
          <w:rFonts w:ascii="Times New Roman" w:eastAsia="Calibri" w:hAnsi="Times New Roman" w:cs="Times New Roman"/>
          <w:spacing w:val="-2"/>
          <w:sz w:val="24"/>
        </w:rPr>
        <w:t>://</w:t>
      </w:r>
      <w:r w:rsidRPr="003C58ED">
        <w:rPr>
          <w:rFonts w:ascii="Times New Roman" w:eastAsia="Calibri" w:hAnsi="Times New Roman" w:cs="Times New Roman"/>
          <w:spacing w:val="-2"/>
          <w:sz w:val="24"/>
          <w:lang w:val="en-US"/>
        </w:rPr>
        <w:t>www</w:t>
      </w:r>
      <w:r w:rsidRPr="003C58ED">
        <w:rPr>
          <w:rFonts w:ascii="Times New Roman" w:eastAsia="Calibri" w:hAnsi="Times New Roman" w:cs="Times New Roman"/>
          <w:spacing w:val="-2"/>
          <w:sz w:val="24"/>
        </w:rPr>
        <w:t>.</w:t>
      </w:r>
      <w:r w:rsidRPr="003C58ED">
        <w:rPr>
          <w:rFonts w:ascii="Times New Roman" w:eastAsia="Calibri" w:hAnsi="Times New Roman" w:cs="Times New Roman"/>
          <w:spacing w:val="-2"/>
          <w:sz w:val="24"/>
          <w:lang w:val="en-US"/>
        </w:rPr>
        <w:t>akorda</w:t>
      </w:r>
      <w:r w:rsidRPr="003C58ED">
        <w:rPr>
          <w:rFonts w:ascii="Times New Roman" w:eastAsia="Calibri" w:hAnsi="Times New Roman" w:cs="Times New Roman"/>
          <w:spacing w:val="-2"/>
          <w:sz w:val="24"/>
        </w:rPr>
        <w:t>.</w:t>
      </w:r>
      <w:r w:rsidRPr="003C58ED">
        <w:rPr>
          <w:rFonts w:ascii="Times New Roman" w:eastAsia="Calibri" w:hAnsi="Times New Roman" w:cs="Times New Roman"/>
          <w:spacing w:val="-2"/>
          <w:sz w:val="24"/>
          <w:lang w:val="en-US"/>
        </w:rPr>
        <w:t>kz</w:t>
      </w:r>
      <w:r w:rsidRPr="003C58ED">
        <w:rPr>
          <w:rFonts w:ascii="Times New Roman" w:eastAsia="Calibri" w:hAnsi="Times New Roman" w:cs="Times New Roman"/>
          <w:spacing w:val="-2"/>
          <w:sz w:val="24"/>
        </w:rPr>
        <w:t>/</w:t>
      </w:r>
      <w:r w:rsidRPr="003C58ED">
        <w:rPr>
          <w:rFonts w:ascii="Times New Roman" w:eastAsia="Calibri" w:hAnsi="Times New Roman" w:cs="Times New Roman"/>
          <w:spacing w:val="-2"/>
          <w:sz w:val="24"/>
          <w:lang w:val="en-US"/>
        </w:rPr>
        <w:t>ru</w:t>
      </w:r>
      <w:r w:rsidRPr="003C58ED">
        <w:rPr>
          <w:rFonts w:ascii="Times New Roman" w:eastAsia="Calibri" w:hAnsi="Times New Roman" w:cs="Times New Roman"/>
          <w:spacing w:val="-2"/>
          <w:sz w:val="24"/>
        </w:rPr>
        <w:t>/</w:t>
      </w:r>
      <w:r w:rsidRPr="003C58ED">
        <w:rPr>
          <w:rFonts w:ascii="Times New Roman" w:eastAsia="Calibri" w:hAnsi="Times New Roman" w:cs="Times New Roman"/>
          <w:spacing w:val="-2"/>
          <w:sz w:val="24"/>
          <w:lang w:val="en-US"/>
        </w:rPr>
        <w:t>events</w:t>
      </w:r>
      <w:r w:rsidRPr="003C58ED">
        <w:rPr>
          <w:rFonts w:ascii="Times New Roman" w:eastAsia="Calibri" w:hAnsi="Times New Roman" w:cs="Times New Roman"/>
          <w:spacing w:val="-2"/>
          <w:sz w:val="24"/>
        </w:rPr>
        <w:t>/</w:t>
      </w:r>
      <w:r w:rsidRPr="003C58ED">
        <w:rPr>
          <w:rFonts w:ascii="Times New Roman" w:eastAsia="Calibri" w:hAnsi="Times New Roman" w:cs="Times New Roman"/>
          <w:spacing w:val="-2"/>
          <w:sz w:val="24"/>
          <w:lang w:val="en-US"/>
        </w:rPr>
        <w:t>astana</w:t>
      </w:r>
      <w:r w:rsidRPr="003C58ED">
        <w:rPr>
          <w:rFonts w:ascii="Times New Roman" w:eastAsia="Calibri" w:hAnsi="Times New Roman" w:cs="Times New Roman"/>
          <w:spacing w:val="-2"/>
          <w:sz w:val="24"/>
        </w:rPr>
        <w:t>_</w:t>
      </w:r>
      <w:r w:rsidRPr="003C58ED">
        <w:rPr>
          <w:rFonts w:ascii="Times New Roman" w:eastAsia="Calibri" w:hAnsi="Times New Roman" w:cs="Times New Roman"/>
          <w:spacing w:val="-2"/>
          <w:sz w:val="24"/>
          <w:lang w:val="en-US"/>
        </w:rPr>
        <w:t>kazakhstan</w:t>
      </w:r>
      <w:r w:rsidRPr="003C58ED">
        <w:rPr>
          <w:rFonts w:ascii="Times New Roman" w:eastAsia="Calibri" w:hAnsi="Times New Roman" w:cs="Times New Roman"/>
          <w:spacing w:val="-2"/>
          <w:sz w:val="24"/>
        </w:rPr>
        <w:t>/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3C58ED">
        <w:rPr>
          <w:rFonts w:ascii="Times New Roman" w:eastAsia="Calibri" w:hAnsi="Times New Roman" w:cs="Times New Roman"/>
          <w:spacing w:val="-6"/>
          <w:sz w:val="24"/>
          <w:lang w:val="en-US"/>
        </w:rPr>
        <w:t>participation</w:t>
      </w:r>
      <w:r w:rsidRPr="003C58ED">
        <w:rPr>
          <w:rFonts w:ascii="Times New Roman" w:eastAsia="Calibri" w:hAnsi="Times New Roman" w:cs="Times New Roman"/>
          <w:spacing w:val="-6"/>
          <w:sz w:val="24"/>
        </w:rPr>
        <w:t>_</w:t>
      </w:r>
      <w:r w:rsidRPr="003C58ED">
        <w:rPr>
          <w:rFonts w:ascii="Times New Roman" w:eastAsia="Calibri" w:hAnsi="Times New Roman" w:cs="Times New Roman"/>
          <w:spacing w:val="-6"/>
          <w:sz w:val="24"/>
          <w:lang w:val="en-US"/>
        </w:rPr>
        <w:t>in</w:t>
      </w:r>
      <w:r w:rsidRPr="003C58ED">
        <w:rPr>
          <w:rFonts w:ascii="Times New Roman" w:eastAsia="Calibri" w:hAnsi="Times New Roman" w:cs="Times New Roman"/>
          <w:spacing w:val="-6"/>
          <w:sz w:val="24"/>
        </w:rPr>
        <w:t>_</w:t>
      </w:r>
      <w:r w:rsidRPr="003C58ED">
        <w:rPr>
          <w:rFonts w:ascii="Times New Roman" w:eastAsia="Calibri" w:hAnsi="Times New Roman" w:cs="Times New Roman"/>
          <w:spacing w:val="-6"/>
          <w:sz w:val="24"/>
          <w:lang w:val="en-US"/>
        </w:rPr>
        <w:t>events</w:t>
      </w:r>
      <w:r w:rsidRPr="003C58ED">
        <w:rPr>
          <w:rFonts w:ascii="Times New Roman" w:eastAsia="Calibri" w:hAnsi="Times New Roman" w:cs="Times New Roman"/>
          <w:spacing w:val="-6"/>
          <w:sz w:val="24"/>
        </w:rPr>
        <w:t>/</w:t>
      </w:r>
      <w:r w:rsidRPr="003C58ED">
        <w:rPr>
          <w:rFonts w:ascii="Times New Roman" w:eastAsia="Calibri" w:hAnsi="Times New Roman" w:cs="Times New Roman"/>
          <w:spacing w:val="-6"/>
          <w:sz w:val="24"/>
          <w:lang w:val="en-US"/>
        </w:rPr>
        <w:t>poslanie</w:t>
      </w:r>
      <w:r w:rsidRPr="003C58ED">
        <w:rPr>
          <w:rFonts w:ascii="Times New Roman" w:eastAsia="Calibri" w:hAnsi="Times New Roman" w:cs="Times New Roman"/>
          <w:spacing w:val="-6"/>
          <w:sz w:val="24"/>
        </w:rPr>
        <w:t>-</w:t>
      </w:r>
      <w:r w:rsidRPr="003C58ED">
        <w:rPr>
          <w:rFonts w:ascii="Times New Roman" w:eastAsia="Calibri" w:hAnsi="Times New Roman" w:cs="Times New Roman"/>
          <w:spacing w:val="-6"/>
          <w:sz w:val="24"/>
          <w:lang w:val="en-US"/>
        </w:rPr>
        <w:t>prezidenta</w:t>
      </w:r>
      <w:r w:rsidRPr="003C58ED">
        <w:rPr>
          <w:rFonts w:ascii="Times New Roman" w:eastAsia="Calibri" w:hAnsi="Times New Roman" w:cs="Times New Roman"/>
          <w:spacing w:val="-6"/>
          <w:sz w:val="24"/>
        </w:rPr>
        <w:t>-</w:t>
      </w:r>
      <w:r w:rsidRPr="003C58ED">
        <w:rPr>
          <w:rFonts w:ascii="Times New Roman" w:eastAsia="Calibri" w:hAnsi="Times New Roman" w:cs="Times New Roman"/>
          <w:spacing w:val="-6"/>
          <w:sz w:val="24"/>
          <w:lang w:val="en-US"/>
        </w:rPr>
        <w:t>respubliki</w:t>
      </w:r>
      <w:r w:rsidRPr="003C58ED">
        <w:rPr>
          <w:rFonts w:ascii="Times New Roman" w:eastAsia="Calibri" w:hAnsi="Times New Roman" w:cs="Times New Roman"/>
          <w:spacing w:val="-6"/>
          <w:sz w:val="24"/>
        </w:rPr>
        <w:t>-</w:t>
      </w:r>
      <w:r w:rsidRPr="003C58ED">
        <w:rPr>
          <w:rFonts w:ascii="Times New Roman" w:eastAsia="Calibri" w:hAnsi="Times New Roman" w:cs="Times New Roman"/>
          <w:spacing w:val="-6"/>
          <w:sz w:val="24"/>
          <w:lang w:val="en-US"/>
        </w:rPr>
        <w:t>kazahstan</w:t>
      </w:r>
      <w:r w:rsidRPr="003C58ED">
        <w:rPr>
          <w:rFonts w:ascii="Times New Roman" w:eastAsia="Calibri" w:hAnsi="Times New Roman" w:cs="Times New Roman"/>
          <w:spacing w:val="-6"/>
          <w:sz w:val="24"/>
        </w:rPr>
        <w:t>-</w:t>
      </w:r>
      <w:r w:rsidRPr="003C58ED">
        <w:rPr>
          <w:rFonts w:ascii="Times New Roman" w:eastAsia="Calibri" w:hAnsi="Times New Roman" w:cs="Times New Roman"/>
          <w:spacing w:val="-6"/>
          <w:sz w:val="24"/>
          <w:lang w:val="en-US"/>
        </w:rPr>
        <w:t>lidera</w:t>
      </w:r>
      <w:r w:rsidRPr="003C58ED">
        <w:rPr>
          <w:rFonts w:ascii="Times New Roman" w:eastAsia="Calibri" w:hAnsi="Times New Roman" w:cs="Times New Roman"/>
          <w:spacing w:val="-6"/>
          <w:sz w:val="24"/>
        </w:rPr>
        <w:t>-</w:t>
      </w:r>
      <w:r w:rsidRPr="003C58ED">
        <w:rPr>
          <w:rFonts w:ascii="Times New Roman" w:eastAsia="Calibri" w:hAnsi="Times New Roman" w:cs="Times New Roman"/>
          <w:spacing w:val="-6"/>
          <w:sz w:val="24"/>
          <w:lang w:val="en-US"/>
        </w:rPr>
        <w:t>nacii</w:t>
      </w:r>
      <w:r w:rsidRPr="003C58ED">
        <w:rPr>
          <w:rFonts w:ascii="Times New Roman" w:eastAsia="Calibri" w:hAnsi="Times New Roman" w:cs="Times New Roman"/>
          <w:spacing w:val="-6"/>
          <w:sz w:val="24"/>
        </w:rPr>
        <w:t>-</w:t>
      </w:r>
      <w:r w:rsidRPr="003C58ED">
        <w:rPr>
          <w:rFonts w:ascii="Times New Roman" w:eastAsia="Calibri" w:hAnsi="Times New Roman" w:cs="Times New Roman"/>
          <w:spacing w:val="-6"/>
          <w:sz w:val="24"/>
          <w:lang w:val="en-US"/>
        </w:rPr>
        <w:t>nursultana</w:t>
      </w:r>
      <w:r w:rsidRPr="003C58ED">
        <w:rPr>
          <w:rFonts w:ascii="Times New Roman" w:eastAsia="Calibri" w:hAnsi="Times New Roman" w:cs="Times New Roman"/>
          <w:spacing w:val="-6"/>
          <w:sz w:val="24"/>
        </w:rPr>
        <w:t>-</w:t>
      </w:r>
      <w:r w:rsidRPr="003C58ED">
        <w:rPr>
          <w:rFonts w:ascii="Times New Roman" w:eastAsia="Calibri" w:hAnsi="Times New Roman" w:cs="Times New Roman"/>
          <w:spacing w:val="-6"/>
          <w:sz w:val="24"/>
          <w:lang w:val="en-US"/>
        </w:rPr>
        <w:t>nazarbaeva</w:t>
      </w:r>
      <w:r w:rsidRPr="003C58ED">
        <w:rPr>
          <w:rFonts w:ascii="Times New Roman" w:eastAsia="Calibri" w:hAnsi="Times New Roman" w:cs="Times New Roman"/>
          <w:spacing w:val="-6"/>
          <w:sz w:val="24"/>
        </w:rPr>
        <w:t>-</w:t>
      </w:r>
      <w:r w:rsidRPr="003C58ED">
        <w:rPr>
          <w:rFonts w:ascii="Times New Roman" w:eastAsia="Calibri" w:hAnsi="Times New Roman" w:cs="Times New Roman"/>
          <w:spacing w:val="-2"/>
          <w:sz w:val="24"/>
          <w:lang w:val="en-US"/>
        </w:rPr>
        <w:t>narodu</w:t>
      </w:r>
      <w:r w:rsidRPr="003C58ED">
        <w:rPr>
          <w:rFonts w:ascii="Times New Roman" w:eastAsia="Calibri" w:hAnsi="Times New Roman" w:cs="Times New Roman"/>
          <w:spacing w:val="-2"/>
          <w:sz w:val="24"/>
        </w:rPr>
        <w:t>-</w:t>
      </w:r>
      <w:r w:rsidRPr="003C58ED">
        <w:rPr>
          <w:rFonts w:ascii="Times New Roman" w:eastAsia="Calibri" w:hAnsi="Times New Roman" w:cs="Times New Roman"/>
          <w:spacing w:val="-2"/>
          <w:sz w:val="24"/>
          <w:lang w:val="en-US"/>
        </w:rPr>
        <w:t>kazahstana</w:t>
      </w:r>
      <w:r w:rsidRPr="003C58ED">
        <w:rPr>
          <w:rFonts w:ascii="Times New Roman" w:eastAsia="Calibri" w:hAnsi="Times New Roman" w:cs="Times New Roman"/>
          <w:spacing w:val="-2"/>
          <w:sz w:val="24"/>
        </w:rPr>
        <w:t>-</w:t>
      </w:r>
      <w:r w:rsidRPr="003C58ED">
        <w:rPr>
          <w:rFonts w:ascii="Times New Roman" w:eastAsia="Calibri" w:hAnsi="Times New Roman" w:cs="Times New Roman"/>
          <w:spacing w:val="-2"/>
          <w:sz w:val="24"/>
          <w:lang w:val="en-US"/>
        </w:rPr>
        <w:t>strategiya</w:t>
      </w:r>
      <w:r w:rsidRPr="003C58ED">
        <w:rPr>
          <w:rFonts w:ascii="Times New Roman" w:eastAsia="Calibri" w:hAnsi="Times New Roman" w:cs="Times New Roman"/>
          <w:spacing w:val="-2"/>
          <w:sz w:val="24"/>
        </w:rPr>
        <w:t>-</w:t>
      </w:r>
      <w:r w:rsidRPr="003C58ED">
        <w:rPr>
          <w:rFonts w:ascii="Times New Roman" w:eastAsia="Calibri" w:hAnsi="Times New Roman" w:cs="Times New Roman"/>
          <w:spacing w:val="-2"/>
          <w:sz w:val="24"/>
          <w:lang w:val="en-US"/>
        </w:rPr>
        <w:t>kazahstan</w:t>
      </w:r>
      <w:r w:rsidRPr="003C58ED">
        <w:rPr>
          <w:rFonts w:ascii="Times New Roman" w:eastAsia="Calibri" w:hAnsi="Times New Roman" w:cs="Times New Roman"/>
          <w:spacing w:val="-2"/>
          <w:sz w:val="24"/>
        </w:rPr>
        <w:t>-2050-</w:t>
      </w:r>
      <w:r w:rsidRPr="003C58ED">
        <w:rPr>
          <w:rFonts w:ascii="Times New Roman" w:eastAsia="Calibri" w:hAnsi="Times New Roman" w:cs="Times New Roman"/>
          <w:spacing w:val="-2"/>
          <w:sz w:val="24"/>
          <w:lang w:val="en-US"/>
        </w:rPr>
        <w:t>novyi</w:t>
      </w:r>
      <w:r w:rsidRPr="003C58ED">
        <w:rPr>
          <w:rFonts w:ascii="Times New Roman" w:eastAsia="Calibri" w:hAnsi="Times New Roman" w:cs="Times New Roman"/>
          <w:spacing w:val="-2"/>
          <w:sz w:val="24"/>
        </w:rPr>
        <w:t>-</w:t>
      </w:r>
      <w:r w:rsidRPr="003C58ED">
        <w:rPr>
          <w:rFonts w:ascii="Times New Roman" w:eastAsia="Calibri" w:hAnsi="Times New Roman" w:cs="Times New Roman"/>
          <w:spacing w:val="-2"/>
          <w:sz w:val="24"/>
          <w:lang w:val="en-US"/>
        </w:rPr>
        <w:t>politicheskii</w:t>
      </w:r>
      <w:r w:rsidRPr="003C58ED">
        <w:rPr>
          <w:rFonts w:ascii="Times New Roman" w:eastAsia="Calibri" w:hAnsi="Times New Roman" w:cs="Times New Roman"/>
          <w:spacing w:val="-2"/>
          <w:sz w:val="24"/>
        </w:rPr>
        <w:t>- (дата обращения: 01.11.2018).</w:t>
      </w:r>
    </w:p>
  </w:footnote>
  <w:footnote w:id="56">
    <w:p w14:paraId="1C038DA4" w14:textId="77777777" w:rsidR="00015358" w:rsidRPr="003C58ED" w:rsidRDefault="00015358" w:rsidP="00980A41">
      <w:pPr>
        <w:pStyle w:val="ac"/>
        <w:jc w:val="both"/>
        <w:rPr>
          <w:rFonts w:ascii="Times New Roman" w:hAnsi="Times New Roman" w:cs="Times New Roman"/>
          <w:sz w:val="24"/>
        </w:rPr>
      </w:pPr>
      <w:r w:rsidRPr="003C58ED">
        <w:rPr>
          <w:rStyle w:val="ae"/>
          <w:rFonts w:ascii="Times New Roman" w:hAnsi="Times New Roman" w:cs="Times New Roman"/>
          <w:sz w:val="24"/>
        </w:rPr>
        <w:footnoteRef/>
      </w:r>
      <w:r w:rsidRPr="003C58ED">
        <w:rPr>
          <w:rFonts w:ascii="Times New Roman" w:hAnsi="Times New Roman" w:cs="Times New Roman"/>
          <w:sz w:val="24"/>
        </w:rPr>
        <w:t> </w:t>
      </w:r>
      <w:r w:rsidRPr="003C58ED">
        <w:rPr>
          <w:rFonts w:ascii="Times New Roman" w:eastAsia="Calibri" w:hAnsi="Times New Roman" w:cs="Times New Roman"/>
          <w:sz w:val="24"/>
        </w:rPr>
        <w:t>Военная доктрина Республики Казахстан: утверждена Указом Президента Республики Казахстан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3C58ED">
        <w:rPr>
          <w:rFonts w:ascii="Times New Roman" w:eastAsia="Calibri" w:hAnsi="Times New Roman" w:cs="Times New Roman"/>
          <w:sz w:val="24"/>
        </w:rPr>
        <w:t xml:space="preserve">от 29 сентября 2017 г. № 554 </w:t>
      </w:r>
      <w:r w:rsidRPr="003C58ED">
        <w:rPr>
          <w:rFonts w:ascii="Times New Roman" w:hAnsi="Times New Roman" w:cs="Times New Roman"/>
          <w:sz w:val="24"/>
        </w:rPr>
        <w:t>[Электронный ресурс] // Официальный веб-сайт Министерства обороны Республики Казахстан.</w:t>
      </w:r>
      <w:r w:rsidRPr="003C58ED">
        <w:rPr>
          <w:rFonts w:ascii="Times New Roman" w:eastAsia="Calibri" w:hAnsi="Times New Roman" w:cs="Times New Roman"/>
          <w:sz w:val="24"/>
        </w:rPr>
        <w:t xml:space="preserve"> 29 сентября 2017. Режим доступа: </w:t>
      </w:r>
      <w:r w:rsidRPr="003C58ED">
        <w:rPr>
          <w:rFonts w:ascii="Times New Roman" w:eastAsia="Calibri" w:hAnsi="Times New Roman" w:cs="Times New Roman"/>
          <w:sz w:val="24"/>
          <w:lang w:val="en-US"/>
        </w:rPr>
        <w:t>https</w:t>
      </w:r>
      <w:r w:rsidRPr="003C58ED">
        <w:rPr>
          <w:rFonts w:ascii="Times New Roman" w:eastAsia="Calibri" w:hAnsi="Times New Roman" w:cs="Times New Roman"/>
          <w:sz w:val="24"/>
        </w:rPr>
        <w:t>://</w:t>
      </w:r>
      <w:r w:rsidRPr="003C58ED">
        <w:rPr>
          <w:rFonts w:ascii="Times New Roman" w:eastAsia="Calibri" w:hAnsi="Times New Roman" w:cs="Times New Roman"/>
          <w:sz w:val="24"/>
          <w:lang w:val="en-US"/>
        </w:rPr>
        <w:t>www</w:t>
      </w:r>
      <w:r w:rsidRPr="003C58ED">
        <w:rPr>
          <w:rFonts w:ascii="Times New Roman" w:eastAsia="Calibri" w:hAnsi="Times New Roman" w:cs="Times New Roman"/>
          <w:sz w:val="24"/>
        </w:rPr>
        <w:t>.</w:t>
      </w:r>
      <w:r w:rsidRPr="003C58ED">
        <w:rPr>
          <w:rFonts w:ascii="Times New Roman" w:eastAsia="Calibri" w:hAnsi="Times New Roman" w:cs="Times New Roman"/>
          <w:sz w:val="24"/>
          <w:lang w:val="en-US"/>
        </w:rPr>
        <w:t>mod</w:t>
      </w:r>
      <w:r w:rsidRPr="003C58ED">
        <w:rPr>
          <w:rFonts w:ascii="Times New Roman" w:eastAsia="Calibri" w:hAnsi="Times New Roman" w:cs="Times New Roman"/>
          <w:sz w:val="24"/>
        </w:rPr>
        <w:t>.</w:t>
      </w:r>
      <w:r w:rsidRPr="003C58ED">
        <w:rPr>
          <w:rFonts w:ascii="Times New Roman" w:eastAsia="Calibri" w:hAnsi="Times New Roman" w:cs="Times New Roman"/>
          <w:sz w:val="24"/>
          <w:lang w:val="en-US"/>
        </w:rPr>
        <w:t>gov</w:t>
      </w:r>
      <w:r w:rsidRPr="003C58ED">
        <w:rPr>
          <w:rFonts w:ascii="Times New Roman" w:eastAsia="Calibri" w:hAnsi="Times New Roman" w:cs="Times New Roman"/>
          <w:sz w:val="24"/>
        </w:rPr>
        <w:t>.</w:t>
      </w:r>
      <w:r w:rsidRPr="003C58ED">
        <w:rPr>
          <w:rFonts w:ascii="Times New Roman" w:eastAsia="Calibri" w:hAnsi="Times New Roman" w:cs="Times New Roman"/>
          <w:sz w:val="24"/>
          <w:lang w:val="en-US"/>
        </w:rPr>
        <w:t>kz</w:t>
      </w:r>
      <w:r w:rsidRPr="003C58ED">
        <w:rPr>
          <w:rFonts w:ascii="Times New Roman" w:eastAsia="Calibri" w:hAnsi="Times New Roman" w:cs="Times New Roman"/>
          <w:sz w:val="24"/>
        </w:rPr>
        <w:t>/</w:t>
      </w:r>
      <w:r w:rsidRPr="003C58ED">
        <w:rPr>
          <w:rFonts w:ascii="Times New Roman" w:eastAsia="Calibri" w:hAnsi="Times New Roman" w:cs="Times New Roman"/>
          <w:sz w:val="24"/>
          <w:lang w:val="en-US"/>
        </w:rPr>
        <w:t>rus</w:t>
      </w:r>
      <w:r w:rsidRPr="003C58ED">
        <w:rPr>
          <w:rFonts w:ascii="Times New Roman" w:eastAsia="Calibri" w:hAnsi="Times New Roman" w:cs="Times New Roman"/>
          <w:sz w:val="24"/>
        </w:rPr>
        <w:t>/</w:t>
      </w:r>
      <w:r w:rsidRPr="003C58ED">
        <w:rPr>
          <w:rFonts w:ascii="Times New Roman" w:eastAsia="Calibri" w:hAnsi="Times New Roman" w:cs="Times New Roman"/>
          <w:sz w:val="24"/>
          <w:lang w:val="en-US"/>
        </w:rPr>
        <w:t>dokumenty</w:t>
      </w:r>
      <w:r w:rsidRPr="003C58ED">
        <w:rPr>
          <w:rFonts w:ascii="Times New Roman" w:eastAsia="Calibri" w:hAnsi="Times New Roman" w:cs="Times New Roman"/>
          <w:sz w:val="24"/>
        </w:rPr>
        <w:t>/</w:t>
      </w:r>
      <w:r w:rsidRPr="003C58ED">
        <w:rPr>
          <w:rFonts w:ascii="Times New Roman" w:eastAsia="Calibri" w:hAnsi="Times New Roman" w:cs="Times New Roman"/>
          <w:sz w:val="24"/>
          <w:lang w:val="en-US"/>
        </w:rPr>
        <w:t>voennaya</w:t>
      </w:r>
      <w:r w:rsidRPr="003C58ED">
        <w:rPr>
          <w:rFonts w:ascii="Times New Roman" w:eastAsia="Calibri" w:hAnsi="Times New Roman" w:cs="Times New Roman"/>
          <w:sz w:val="24"/>
        </w:rPr>
        <w:t>_</w:t>
      </w:r>
      <w:r w:rsidRPr="003C58ED">
        <w:rPr>
          <w:rFonts w:ascii="Times New Roman" w:eastAsia="Calibri" w:hAnsi="Times New Roman" w:cs="Times New Roman"/>
          <w:sz w:val="24"/>
          <w:lang w:val="en-US"/>
        </w:rPr>
        <w:t>doktrina</w:t>
      </w:r>
      <w:r w:rsidRPr="003C58ED">
        <w:rPr>
          <w:rFonts w:ascii="Times New Roman" w:eastAsia="Calibri" w:hAnsi="Times New Roman" w:cs="Times New Roman"/>
          <w:sz w:val="24"/>
        </w:rPr>
        <w:t xml:space="preserve"> (дата обращения: 01.11.2018).</w:t>
      </w:r>
    </w:p>
  </w:footnote>
  <w:footnote w:id="57">
    <w:p w14:paraId="4F5D95DC" w14:textId="77777777" w:rsidR="00015358" w:rsidRPr="003C58ED" w:rsidRDefault="00015358" w:rsidP="00B521FC">
      <w:pPr>
        <w:pStyle w:val="ac"/>
        <w:jc w:val="both"/>
        <w:rPr>
          <w:rFonts w:ascii="Times New Roman" w:hAnsi="Times New Roman" w:cs="Times New Roman"/>
          <w:sz w:val="24"/>
        </w:rPr>
      </w:pPr>
      <w:r w:rsidRPr="003C58ED">
        <w:rPr>
          <w:rStyle w:val="ae"/>
          <w:rFonts w:ascii="Times New Roman" w:hAnsi="Times New Roman" w:cs="Times New Roman"/>
          <w:sz w:val="24"/>
        </w:rPr>
        <w:footnoteRef/>
      </w:r>
      <w:r w:rsidRPr="003C58ED">
        <w:rPr>
          <w:rFonts w:ascii="Times New Roman" w:hAnsi="Times New Roman" w:cs="Times New Roman"/>
          <w:sz w:val="24"/>
        </w:rPr>
        <w:t xml:space="preserve"> Утверждена Концепция внешнеполитического курса Туркменистана на 2017-2023 годы [Электронный ресурс] // Туркменистан сегодня. 18 февраля 2017. </w:t>
      </w:r>
      <w:r w:rsidRPr="003C58ED">
        <w:rPr>
          <w:rFonts w:ascii="Times New Roman" w:eastAsia="Calibri" w:hAnsi="Times New Roman" w:cs="Times New Roman"/>
          <w:sz w:val="24"/>
        </w:rPr>
        <w:t>Режим доступа: http://tdh.gov.tm/news/articles.aspx&amp;article5097&amp;cat11 (дата обращения: 01.11.2018).</w:t>
      </w:r>
    </w:p>
  </w:footnote>
  <w:footnote w:id="58">
    <w:p w14:paraId="544AF0A0" w14:textId="77777777" w:rsidR="00015358" w:rsidRPr="003C58ED" w:rsidRDefault="00015358" w:rsidP="00B521FC">
      <w:pPr>
        <w:pStyle w:val="ac"/>
        <w:jc w:val="both"/>
        <w:rPr>
          <w:rFonts w:ascii="Times New Roman" w:hAnsi="Times New Roman" w:cs="Times New Roman"/>
          <w:sz w:val="24"/>
        </w:rPr>
      </w:pPr>
      <w:r w:rsidRPr="003C58ED">
        <w:rPr>
          <w:rStyle w:val="ae"/>
          <w:rFonts w:ascii="Times New Roman" w:hAnsi="Times New Roman" w:cs="Times New Roman"/>
          <w:sz w:val="24"/>
        </w:rPr>
        <w:footnoteRef/>
      </w:r>
      <w:r w:rsidRPr="003C58ED">
        <w:rPr>
          <w:sz w:val="24"/>
        </w:rPr>
        <w:t> </w:t>
      </w:r>
      <w:r w:rsidRPr="003C58ED">
        <w:rPr>
          <w:rFonts w:ascii="Times New Roman" w:hAnsi="Times New Roman" w:cs="Times New Roman"/>
          <w:spacing w:val="-4"/>
          <w:sz w:val="24"/>
        </w:rPr>
        <w:t>Бердымухамедов назвал укрепление безопасности в Центральной Азии одной из концепций</w:t>
      </w:r>
      <w:r w:rsidRPr="003C58ED">
        <w:rPr>
          <w:rFonts w:ascii="Times New Roman" w:hAnsi="Times New Roman" w:cs="Times New Roman"/>
          <w:sz w:val="24"/>
        </w:rPr>
        <w:t xml:space="preserve"> внешнеполитического курса Туркменистана на 7 лет [Электронный ресурс] // CA-Portal.ru. 21 февраля 2017. Режим доступа: http://www.ca-portal.ru/article:33263 (дата обращения: 01.11.2018).</w:t>
      </w:r>
    </w:p>
  </w:footnote>
  <w:footnote w:id="59">
    <w:p w14:paraId="59FE083C" w14:textId="77777777" w:rsidR="00015358" w:rsidRPr="003C58ED" w:rsidRDefault="00015358" w:rsidP="00461864">
      <w:pPr>
        <w:pStyle w:val="ac"/>
        <w:jc w:val="both"/>
        <w:rPr>
          <w:rFonts w:ascii="Times New Roman" w:hAnsi="Times New Roman" w:cs="Times New Roman"/>
          <w:sz w:val="24"/>
        </w:rPr>
      </w:pPr>
      <w:r w:rsidRPr="003C58ED">
        <w:rPr>
          <w:rStyle w:val="ae"/>
          <w:rFonts w:ascii="Times New Roman" w:hAnsi="Times New Roman" w:cs="Times New Roman"/>
          <w:sz w:val="24"/>
        </w:rPr>
        <w:footnoteRef/>
      </w:r>
      <w:r w:rsidRPr="003C58ED">
        <w:rPr>
          <w:rFonts w:ascii="Times New Roman" w:hAnsi="Times New Roman" w:cs="Times New Roman"/>
          <w:sz w:val="24"/>
        </w:rPr>
        <w:t> </w:t>
      </w:r>
      <w:r w:rsidRPr="003C58ED">
        <w:rPr>
          <w:rFonts w:ascii="Times New Roman" w:eastAsia="Calibri" w:hAnsi="Times New Roman" w:cs="Times New Roman"/>
          <w:sz w:val="24"/>
        </w:rPr>
        <w:t xml:space="preserve">Концепция национальной безопасности Азербайджанской Республики: утверждена Распоряжением Президента Азербайджанской Республики от 23 мая 2007 г. № 2198 </w:t>
      </w:r>
      <w:r w:rsidRPr="003C58ED">
        <w:rPr>
          <w:rFonts w:ascii="Times New Roman" w:hAnsi="Times New Roman" w:cs="Times New Roman"/>
          <w:sz w:val="24"/>
        </w:rPr>
        <w:t xml:space="preserve">[Электронный ресурс] // Официальный веб-сайт Государственной миграционной службы </w:t>
      </w:r>
      <w:r w:rsidRPr="003C58ED">
        <w:rPr>
          <w:rFonts w:ascii="Times New Roman" w:hAnsi="Times New Roman" w:cs="Times New Roman"/>
          <w:spacing w:val="-2"/>
          <w:sz w:val="24"/>
        </w:rPr>
        <w:t xml:space="preserve">Нахчыванской Автономной Республики. </w:t>
      </w:r>
      <w:r w:rsidRPr="003C58ED">
        <w:rPr>
          <w:rFonts w:ascii="Times New Roman" w:eastAsia="Calibri" w:hAnsi="Times New Roman" w:cs="Times New Roman"/>
          <w:spacing w:val="-2"/>
          <w:sz w:val="24"/>
        </w:rPr>
        <w:t xml:space="preserve">2007. Режим доступа: </w:t>
      </w:r>
      <w:r w:rsidRPr="003C58ED">
        <w:rPr>
          <w:rFonts w:ascii="Times New Roman" w:eastAsia="Calibri" w:hAnsi="Times New Roman" w:cs="Times New Roman"/>
          <w:spacing w:val="-2"/>
          <w:sz w:val="24"/>
          <w:lang w:val="en-US"/>
        </w:rPr>
        <w:t>http</w:t>
      </w:r>
      <w:r w:rsidRPr="003C58ED">
        <w:rPr>
          <w:rFonts w:ascii="Times New Roman" w:eastAsia="Calibri" w:hAnsi="Times New Roman" w:cs="Times New Roman"/>
          <w:spacing w:val="-2"/>
          <w:sz w:val="24"/>
        </w:rPr>
        <w:t>://</w:t>
      </w:r>
      <w:r w:rsidRPr="003C58ED">
        <w:rPr>
          <w:rFonts w:ascii="Times New Roman" w:eastAsia="Calibri" w:hAnsi="Times New Roman" w:cs="Times New Roman"/>
          <w:spacing w:val="-2"/>
          <w:sz w:val="24"/>
          <w:lang w:val="en-US"/>
        </w:rPr>
        <w:t>miqrasiya</w:t>
      </w:r>
      <w:r w:rsidRPr="003C58ED">
        <w:rPr>
          <w:rFonts w:ascii="Times New Roman" w:eastAsia="Calibri" w:hAnsi="Times New Roman" w:cs="Times New Roman"/>
          <w:spacing w:val="-2"/>
          <w:sz w:val="24"/>
        </w:rPr>
        <w:t>.</w:t>
      </w:r>
      <w:r w:rsidRPr="003C58ED">
        <w:rPr>
          <w:rFonts w:ascii="Times New Roman" w:eastAsia="Calibri" w:hAnsi="Times New Roman" w:cs="Times New Roman"/>
          <w:spacing w:val="-2"/>
          <w:sz w:val="24"/>
          <w:lang w:val="en-US"/>
        </w:rPr>
        <w:t>nakhchivan</w:t>
      </w:r>
      <w:r w:rsidRPr="003C58ED">
        <w:rPr>
          <w:rFonts w:ascii="Times New Roman" w:eastAsia="Calibri" w:hAnsi="Times New Roman" w:cs="Times New Roman"/>
          <w:spacing w:val="-2"/>
          <w:sz w:val="24"/>
        </w:rPr>
        <w:t>.</w:t>
      </w:r>
      <w:r w:rsidRPr="003C58ED">
        <w:rPr>
          <w:rFonts w:ascii="Times New Roman" w:eastAsia="Calibri" w:hAnsi="Times New Roman" w:cs="Times New Roman"/>
          <w:spacing w:val="-2"/>
          <w:sz w:val="24"/>
          <w:lang w:val="en-US"/>
        </w:rPr>
        <w:t>az</w:t>
      </w:r>
      <w:r w:rsidRPr="003C58ED">
        <w:rPr>
          <w:rFonts w:ascii="Times New Roman" w:eastAsia="Calibri" w:hAnsi="Times New Roman" w:cs="Times New Roman"/>
          <w:spacing w:val="-2"/>
          <w:sz w:val="24"/>
        </w:rPr>
        <w:t>/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3C58ED">
        <w:rPr>
          <w:rFonts w:ascii="Times New Roman" w:eastAsia="Calibri" w:hAnsi="Times New Roman" w:cs="Times New Roman"/>
          <w:sz w:val="24"/>
          <w:lang w:val="en-US"/>
        </w:rPr>
        <w:t>ru</w:t>
      </w:r>
      <w:r w:rsidRPr="003C58ED">
        <w:rPr>
          <w:rFonts w:ascii="Times New Roman" w:eastAsia="Calibri" w:hAnsi="Times New Roman" w:cs="Times New Roman"/>
          <w:sz w:val="24"/>
        </w:rPr>
        <w:t>/</w:t>
      </w:r>
      <w:r w:rsidRPr="003C58ED">
        <w:rPr>
          <w:rFonts w:ascii="Times New Roman" w:eastAsia="Calibri" w:hAnsi="Times New Roman" w:cs="Times New Roman"/>
          <w:sz w:val="24"/>
          <w:lang w:val="en-US"/>
        </w:rPr>
        <w:t>images</w:t>
      </w:r>
      <w:r w:rsidRPr="003C58ED">
        <w:rPr>
          <w:rFonts w:ascii="Times New Roman" w:eastAsia="Calibri" w:hAnsi="Times New Roman" w:cs="Times New Roman"/>
          <w:sz w:val="24"/>
        </w:rPr>
        <w:t>/</w:t>
      </w:r>
      <w:r w:rsidRPr="003C58ED">
        <w:rPr>
          <w:rFonts w:ascii="Times New Roman" w:eastAsia="Calibri" w:hAnsi="Times New Roman" w:cs="Times New Roman"/>
          <w:sz w:val="24"/>
          <w:lang w:val="en-US"/>
        </w:rPr>
        <w:t>stories</w:t>
      </w:r>
      <w:r w:rsidRPr="003C58ED">
        <w:rPr>
          <w:rFonts w:ascii="Times New Roman" w:eastAsia="Calibri" w:hAnsi="Times New Roman" w:cs="Times New Roman"/>
          <w:sz w:val="24"/>
        </w:rPr>
        <w:t>/</w:t>
      </w:r>
      <w:r w:rsidRPr="003C58ED">
        <w:rPr>
          <w:rFonts w:ascii="Times New Roman" w:eastAsia="Calibri" w:hAnsi="Times New Roman" w:cs="Times New Roman"/>
          <w:sz w:val="24"/>
          <w:lang w:val="en-US"/>
        </w:rPr>
        <w:t>Serencam</w:t>
      </w:r>
      <w:r w:rsidRPr="003C58ED">
        <w:rPr>
          <w:rFonts w:ascii="Times New Roman" w:eastAsia="Calibri" w:hAnsi="Times New Roman" w:cs="Times New Roman"/>
          <w:sz w:val="24"/>
        </w:rPr>
        <w:t>/6</w:t>
      </w:r>
      <w:r w:rsidRPr="003C58ED">
        <w:rPr>
          <w:rFonts w:ascii="Times New Roman" w:eastAsia="Calibri" w:hAnsi="Times New Roman" w:cs="Times New Roman"/>
          <w:sz w:val="24"/>
          <w:lang w:val="en-US"/>
        </w:rPr>
        <w:t>ru</w:t>
      </w:r>
      <w:r w:rsidRPr="003C58ED">
        <w:rPr>
          <w:rFonts w:ascii="Times New Roman" w:eastAsia="Calibri" w:hAnsi="Times New Roman" w:cs="Times New Roman"/>
          <w:sz w:val="24"/>
        </w:rPr>
        <w:t>.</w:t>
      </w:r>
      <w:r w:rsidRPr="003C58ED">
        <w:rPr>
          <w:rFonts w:ascii="Times New Roman" w:eastAsia="Calibri" w:hAnsi="Times New Roman" w:cs="Times New Roman"/>
          <w:sz w:val="24"/>
          <w:lang w:val="en-US"/>
        </w:rPr>
        <w:t>pdf</w:t>
      </w:r>
      <w:r w:rsidRPr="003C58ED">
        <w:rPr>
          <w:rFonts w:ascii="Times New Roman" w:eastAsia="Calibri" w:hAnsi="Times New Roman" w:cs="Times New Roman"/>
          <w:sz w:val="24"/>
        </w:rPr>
        <w:t xml:space="preserve"> (дата обращения: 01.11.2018).</w:t>
      </w:r>
    </w:p>
  </w:footnote>
  <w:footnote w:id="60">
    <w:p w14:paraId="018EC509" w14:textId="77777777" w:rsidR="00015358" w:rsidRPr="003C58ED" w:rsidRDefault="00015358" w:rsidP="00DB17C1">
      <w:pPr>
        <w:pStyle w:val="ac"/>
        <w:jc w:val="both"/>
        <w:rPr>
          <w:rFonts w:ascii="Times New Roman" w:hAnsi="Times New Roman" w:cs="Times New Roman"/>
          <w:sz w:val="24"/>
        </w:rPr>
      </w:pPr>
      <w:r w:rsidRPr="003C58ED">
        <w:rPr>
          <w:rStyle w:val="ae"/>
          <w:rFonts w:ascii="Times New Roman" w:hAnsi="Times New Roman" w:cs="Times New Roman"/>
          <w:sz w:val="24"/>
        </w:rPr>
        <w:footnoteRef/>
      </w:r>
      <w:r w:rsidRPr="003C58ED">
        <w:rPr>
          <w:rFonts w:ascii="Times New Roman" w:hAnsi="Times New Roman" w:cs="Times New Roman"/>
          <w:sz w:val="24"/>
        </w:rPr>
        <w:t> </w:t>
      </w:r>
      <w:r w:rsidRPr="003C58ED">
        <w:rPr>
          <w:rFonts w:ascii="Times New Roman" w:eastAsia="Calibri" w:hAnsi="Times New Roman" w:cs="Times New Roman"/>
          <w:sz w:val="24"/>
        </w:rPr>
        <w:t>Военная доктрина Азербайджанской Республики</w:t>
      </w:r>
      <w:r w:rsidRPr="003C58ED">
        <w:rPr>
          <w:rFonts w:ascii="Times New Roman" w:hAnsi="Times New Roman" w:cs="Times New Roman"/>
          <w:sz w:val="24"/>
        </w:rPr>
        <w:t>: у</w:t>
      </w:r>
      <w:r w:rsidRPr="003C58ED">
        <w:rPr>
          <w:rFonts w:ascii="Times New Roman" w:eastAsia="Calibri" w:hAnsi="Times New Roman" w:cs="Times New Roman"/>
          <w:sz w:val="24"/>
        </w:rPr>
        <w:t xml:space="preserve">тверждена Постановлением Милли Меджлиса Азербайджанской Республики от 8 июня 2010 г. № 1029-IIIQR </w:t>
      </w:r>
      <w:r w:rsidRPr="003C58ED">
        <w:rPr>
          <w:rFonts w:ascii="Times New Roman" w:hAnsi="Times New Roman" w:cs="Times New Roman"/>
          <w:sz w:val="24"/>
        </w:rPr>
        <w:t xml:space="preserve">[Электронный ресурс] // Законодательство стран СНГ. </w:t>
      </w:r>
      <w:r w:rsidRPr="003C58ED">
        <w:rPr>
          <w:rFonts w:ascii="Times New Roman" w:eastAsia="Calibri" w:hAnsi="Times New Roman" w:cs="Times New Roman"/>
          <w:sz w:val="24"/>
        </w:rPr>
        <w:t xml:space="preserve">8 июня 2010. Режим доступа: </w:t>
      </w:r>
      <w:r w:rsidRPr="003C58ED">
        <w:rPr>
          <w:rFonts w:ascii="Times New Roman" w:eastAsia="Calibri" w:hAnsi="Times New Roman" w:cs="Times New Roman"/>
          <w:sz w:val="24"/>
          <w:lang w:val="en-US"/>
        </w:rPr>
        <w:t>http</w:t>
      </w:r>
      <w:r w:rsidRPr="003C58ED">
        <w:rPr>
          <w:rFonts w:ascii="Times New Roman" w:eastAsia="Calibri" w:hAnsi="Times New Roman" w:cs="Times New Roman"/>
          <w:sz w:val="24"/>
        </w:rPr>
        <w:t>://</w:t>
      </w:r>
      <w:r w:rsidRPr="003C58ED">
        <w:rPr>
          <w:rFonts w:ascii="Times New Roman" w:eastAsia="Calibri" w:hAnsi="Times New Roman" w:cs="Times New Roman"/>
          <w:sz w:val="24"/>
          <w:lang w:val="en-US"/>
        </w:rPr>
        <w:t>base</w:t>
      </w:r>
      <w:r w:rsidRPr="003C58ED">
        <w:rPr>
          <w:rFonts w:ascii="Times New Roman" w:eastAsia="Calibri" w:hAnsi="Times New Roman" w:cs="Times New Roman"/>
          <w:sz w:val="24"/>
        </w:rPr>
        <w:t>.</w:t>
      </w:r>
      <w:r w:rsidRPr="003C58ED">
        <w:rPr>
          <w:rFonts w:ascii="Times New Roman" w:eastAsia="Calibri" w:hAnsi="Times New Roman" w:cs="Times New Roman"/>
          <w:sz w:val="24"/>
          <w:lang w:val="en-US"/>
        </w:rPr>
        <w:t>spinform</w:t>
      </w:r>
      <w:r w:rsidRPr="003C58ED">
        <w:rPr>
          <w:rFonts w:ascii="Times New Roman" w:eastAsia="Calibri" w:hAnsi="Times New Roman" w:cs="Times New Roman"/>
          <w:sz w:val="24"/>
        </w:rPr>
        <w:t>.</w:t>
      </w:r>
      <w:r w:rsidRPr="003C58ED">
        <w:rPr>
          <w:rFonts w:ascii="Times New Roman" w:eastAsia="Calibri" w:hAnsi="Times New Roman" w:cs="Times New Roman"/>
          <w:sz w:val="24"/>
          <w:lang w:val="en-US"/>
        </w:rPr>
        <w:t>ru</w:t>
      </w:r>
      <w:r w:rsidRPr="003C58ED">
        <w:rPr>
          <w:rFonts w:ascii="Times New Roman" w:eastAsia="Calibri" w:hAnsi="Times New Roman" w:cs="Times New Roman"/>
          <w:sz w:val="24"/>
        </w:rPr>
        <w:t>/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3C58ED">
        <w:rPr>
          <w:rFonts w:ascii="Times New Roman" w:eastAsia="Calibri" w:hAnsi="Times New Roman" w:cs="Times New Roman"/>
          <w:sz w:val="24"/>
          <w:lang w:val="en-US"/>
        </w:rPr>
        <w:t>show</w:t>
      </w:r>
      <w:r w:rsidRPr="003C58ED">
        <w:rPr>
          <w:rFonts w:ascii="Times New Roman" w:eastAsia="Calibri" w:hAnsi="Times New Roman" w:cs="Times New Roman"/>
          <w:sz w:val="24"/>
        </w:rPr>
        <w:t>_</w:t>
      </w:r>
      <w:r w:rsidRPr="003C58ED">
        <w:rPr>
          <w:rFonts w:ascii="Times New Roman" w:eastAsia="Calibri" w:hAnsi="Times New Roman" w:cs="Times New Roman"/>
          <w:sz w:val="24"/>
          <w:lang w:val="en-US"/>
        </w:rPr>
        <w:t>doc</w:t>
      </w:r>
      <w:r w:rsidRPr="003C58ED">
        <w:rPr>
          <w:rFonts w:ascii="Times New Roman" w:eastAsia="Calibri" w:hAnsi="Times New Roman" w:cs="Times New Roman"/>
          <w:sz w:val="24"/>
        </w:rPr>
        <w:t>.</w:t>
      </w:r>
      <w:r w:rsidRPr="003C58ED">
        <w:rPr>
          <w:rFonts w:ascii="Times New Roman" w:eastAsia="Calibri" w:hAnsi="Times New Roman" w:cs="Times New Roman"/>
          <w:sz w:val="24"/>
          <w:lang w:val="en-US"/>
        </w:rPr>
        <w:t>fwx</w:t>
      </w:r>
      <w:r w:rsidRPr="003C58ED">
        <w:rPr>
          <w:rFonts w:ascii="Times New Roman" w:eastAsia="Calibri" w:hAnsi="Times New Roman" w:cs="Times New Roman"/>
          <w:sz w:val="24"/>
        </w:rPr>
        <w:t>?</w:t>
      </w:r>
      <w:r w:rsidRPr="003C58ED">
        <w:rPr>
          <w:rFonts w:ascii="Times New Roman" w:eastAsia="Calibri" w:hAnsi="Times New Roman" w:cs="Times New Roman"/>
          <w:sz w:val="24"/>
          <w:lang w:val="en-US"/>
        </w:rPr>
        <w:t>rgn</w:t>
      </w:r>
      <w:r w:rsidRPr="003C58ED">
        <w:rPr>
          <w:rFonts w:ascii="Times New Roman" w:eastAsia="Calibri" w:hAnsi="Times New Roman" w:cs="Times New Roman"/>
          <w:sz w:val="24"/>
        </w:rPr>
        <w:t>=31596 (дата обращения: 01.11.2018).</w:t>
      </w:r>
    </w:p>
  </w:footnote>
  <w:footnote w:id="61">
    <w:p w14:paraId="5D299893" w14:textId="77777777" w:rsidR="00015358" w:rsidRPr="003C58ED" w:rsidRDefault="00015358" w:rsidP="002A5559">
      <w:pPr>
        <w:pStyle w:val="ac"/>
        <w:jc w:val="both"/>
        <w:rPr>
          <w:rFonts w:ascii="Times New Roman" w:hAnsi="Times New Roman" w:cs="Times New Roman"/>
          <w:sz w:val="24"/>
        </w:rPr>
      </w:pPr>
      <w:r w:rsidRPr="003C58ED">
        <w:rPr>
          <w:rStyle w:val="ae"/>
          <w:rFonts w:ascii="Times New Roman" w:hAnsi="Times New Roman" w:cs="Times New Roman"/>
          <w:sz w:val="24"/>
        </w:rPr>
        <w:footnoteRef/>
      </w:r>
      <w:r w:rsidRPr="003C58ED">
        <w:rPr>
          <w:rFonts w:ascii="Times New Roman" w:hAnsi="Times New Roman" w:cs="Times New Roman"/>
          <w:sz w:val="24"/>
        </w:rPr>
        <w:t> </w:t>
      </w:r>
      <w:r w:rsidRPr="003C58ED">
        <w:rPr>
          <w:rFonts w:ascii="Times New Roman" w:eastAsia="Calibri" w:hAnsi="Times New Roman" w:cs="Times New Roman"/>
          <w:sz w:val="24"/>
        </w:rPr>
        <w:t>Рожков И.С. Механизмы многостороннего взаимодействия прикаспийских государств</w:t>
      </w:r>
      <w:r>
        <w:rPr>
          <w:rFonts w:ascii="Times New Roman" w:eastAsia="Calibri" w:hAnsi="Times New Roman" w:cs="Times New Roman"/>
          <w:sz w:val="24"/>
        </w:rPr>
        <w:br/>
      </w:r>
      <w:r w:rsidRPr="003C58ED">
        <w:rPr>
          <w:rFonts w:ascii="Times New Roman" w:eastAsia="Calibri" w:hAnsi="Times New Roman" w:cs="Times New Roman"/>
          <w:sz w:val="24"/>
        </w:rPr>
        <w:t xml:space="preserve">на современном этапе: проблемы и перспективы // Европа, Россия, Азия: сотрудничество, противоречия, конфликты: сборник статей </w:t>
      </w:r>
      <w:r w:rsidRPr="003C58ED">
        <w:rPr>
          <w:rFonts w:ascii="Times New Roman" w:eastAsia="Calibri" w:hAnsi="Times New Roman" w:cs="Times New Roman"/>
          <w:sz w:val="24"/>
          <w:lang w:val="en-US"/>
        </w:rPr>
        <w:t>III</w:t>
      </w:r>
      <w:r w:rsidRPr="003C58ED">
        <w:rPr>
          <w:rFonts w:ascii="Times New Roman" w:eastAsia="Calibri" w:hAnsi="Times New Roman" w:cs="Times New Roman"/>
          <w:sz w:val="24"/>
        </w:rPr>
        <w:t> Междунар. науч.-практ. конф., 18-19 апреля 2018 года. С. 74-75.</w:t>
      </w:r>
    </w:p>
  </w:footnote>
  <w:footnote w:id="62">
    <w:p w14:paraId="1FCF22FC" w14:textId="77777777" w:rsidR="00015358" w:rsidRPr="003C58ED" w:rsidRDefault="00015358" w:rsidP="00DB17C1">
      <w:pPr>
        <w:pStyle w:val="ac"/>
        <w:jc w:val="both"/>
        <w:rPr>
          <w:rFonts w:ascii="Times New Roman" w:hAnsi="Times New Roman" w:cs="Times New Roman"/>
          <w:sz w:val="24"/>
        </w:rPr>
      </w:pPr>
      <w:r w:rsidRPr="003C58ED">
        <w:rPr>
          <w:rStyle w:val="ae"/>
          <w:rFonts w:ascii="Times New Roman" w:hAnsi="Times New Roman" w:cs="Times New Roman"/>
          <w:sz w:val="24"/>
        </w:rPr>
        <w:footnoteRef/>
      </w:r>
      <w:r w:rsidRPr="003C58ED">
        <w:rPr>
          <w:rFonts w:ascii="Times New Roman" w:hAnsi="Times New Roman" w:cs="Times New Roman"/>
          <w:sz w:val="24"/>
        </w:rPr>
        <w:t> </w:t>
      </w:r>
      <w:r w:rsidRPr="003C58ED">
        <w:rPr>
          <w:rFonts w:ascii="Times New Roman" w:eastAsia="Calibri" w:hAnsi="Times New Roman" w:cs="Times New Roman"/>
          <w:sz w:val="24"/>
        </w:rPr>
        <w:t>Договор между Российской Социалистической Федеративной Советской Республикой</w:t>
      </w:r>
      <w:r>
        <w:rPr>
          <w:rFonts w:ascii="Times New Roman" w:eastAsia="Calibri" w:hAnsi="Times New Roman" w:cs="Times New Roman"/>
          <w:sz w:val="24"/>
        </w:rPr>
        <w:br/>
      </w:r>
      <w:r w:rsidRPr="003C58ED">
        <w:rPr>
          <w:rFonts w:ascii="Times New Roman" w:eastAsia="Calibri" w:hAnsi="Times New Roman" w:cs="Times New Roman"/>
          <w:sz w:val="24"/>
        </w:rPr>
        <w:t>и Персией от 26 февраля 1921 г. / Каспий. Международно-правовые документы / сост. Жильцов С.С., Зонн И.С. и др. М.: Международные отношения, 2018. С. 66-73.</w:t>
      </w:r>
    </w:p>
  </w:footnote>
  <w:footnote w:id="63">
    <w:p w14:paraId="687DEBD8" w14:textId="77777777" w:rsidR="00015358" w:rsidRPr="003C58ED" w:rsidRDefault="00015358" w:rsidP="005F6612">
      <w:pPr>
        <w:pStyle w:val="ac"/>
        <w:jc w:val="both"/>
        <w:rPr>
          <w:rFonts w:ascii="Times New Roman" w:hAnsi="Times New Roman" w:cs="Times New Roman"/>
          <w:sz w:val="24"/>
        </w:rPr>
      </w:pPr>
      <w:r w:rsidRPr="003C58ED">
        <w:rPr>
          <w:rStyle w:val="ae"/>
          <w:rFonts w:ascii="Times New Roman" w:hAnsi="Times New Roman" w:cs="Times New Roman"/>
          <w:sz w:val="24"/>
        </w:rPr>
        <w:footnoteRef/>
      </w:r>
      <w:r w:rsidRPr="003C58ED">
        <w:rPr>
          <w:rFonts w:ascii="Times New Roman" w:hAnsi="Times New Roman" w:cs="Times New Roman"/>
          <w:sz w:val="24"/>
        </w:rPr>
        <w:t> </w:t>
      </w:r>
      <w:r w:rsidRPr="003C58ED">
        <w:rPr>
          <w:rFonts w:ascii="Times New Roman" w:eastAsia="Calibri" w:hAnsi="Times New Roman" w:cs="Times New Roman"/>
          <w:spacing w:val="-4"/>
          <w:sz w:val="24"/>
        </w:rPr>
        <w:t>Договор о торговле и мореплавании между Союзом Советских Социалистических Республик</w:t>
      </w:r>
      <w:r w:rsidRPr="003C58ED">
        <w:rPr>
          <w:rFonts w:ascii="Times New Roman" w:eastAsia="Calibri" w:hAnsi="Times New Roman" w:cs="Times New Roman"/>
          <w:sz w:val="24"/>
        </w:rPr>
        <w:t xml:space="preserve"> </w:t>
      </w:r>
      <w:r w:rsidRPr="003C58ED">
        <w:rPr>
          <w:rFonts w:ascii="Times New Roman" w:eastAsia="Calibri" w:hAnsi="Times New Roman" w:cs="Times New Roman"/>
          <w:spacing w:val="-8"/>
          <w:sz w:val="24"/>
        </w:rPr>
        <w:t>и Ираном от 25 марта 1940 г. / Каспий. Международно-правовые документы / сост. Жильцов С.С.,</w:t>
      </w:r>
      <w:r w:rsidRPr="003C58ED">
        <w:rPr>
          <w:rFonts w:ascii="Times New Roman" w:eastAsia="Calibri" w:hAnsi="Times New Roman" w:cs="Times New Roman"/>
          <w:sz w:val="24"/>
        </w:rPr>
        <w:t xml:space="preserve"> Зонн И.С. и др. М.: Международные отношения, 2018. С. 141-152.</w:t>
      </w:r>
    </w:p>
  </w:footnote>
  <w:footnote w:id="64">
    <w:p w14:paraId="41CDB68E" w14:textId="77777777" w:rsidR="00015358" w:rsidRPr="003C58ED" w:rsidRDefault="00015358" w:rsidP="00F6143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C58ED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3C58ED">
        <w:rPr>
          <w:rFonts w:ascii="Times New Roman" w:hAnsi="Times New Roman" w:cs="Times New Roman"/>
          <w:sz w:val="24"/>
          <w:szCs w:val="24"/>
        </w:rPr>
        <w:t> </w:t>
      </w:r>
      <w:r w:rsidRPr="003C58ED">
        <w:rPr>
          <w:rFonts w:ascii="Times New Roman" w:eastAsia="Calibri" w:hAnsi="Times New Roman" w:cs="Times New Roman"/>
          <w:sz w:val="24"/>
          <w:szCs w:val="24"/>
        </w:rPr>
        <w:t xml:space="preserve">Алма-Атинская декларация от 21 декабря 1991 г. </w:t>
      </w:r>
      <w:r w:rsidRPr="003C58ED">
        <w:rPr>
          <w:rFonts w:ascii="Times New Roman" w:hAnsi="Times New Roman" w:cs="Times New Roman"/>
          <w:sz w:val="24"/>
          <w:szCs w:val="24"/>
        </w:rPr>
        <w:t xml:space="preserve">[Электронный ресурс] // Официальный веб-сайт МИД России. </w:t>
      </w:r>
      <w:r w:rsidRPr="003C58ED">
        <w:rPr>
          <w:rFonts w:ascii="Times New Roman" w:eastAsia="Calibri" w:hAnsi="Times New Roman" w:cs="Times New Roman"/>
          <w:sz w:val="24"/>
          <w:szCs w:val="24"/>
        </w:rPr>
        <w:t xml:space="preserve">21 декабря 1991. Режим доступа: </w:t>
      </w:r>
      <w:r w:rsidRPr="003C58ED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Pr="003C58ED">
        <w:rPr>
          <w:rFonts w:ascii="Times New Roman" w:eastAsia="Calibri" w:hAnsi="Times New Roman" w:cs="Times New Roman"/>
          <w:sz w:val="24"/>
          <w:szCs w:val="24"/>
        </w:rPr>
        <w:t>://</w:t>
      </w:r>
      <w:r w:rsidRPr="003C58ED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3C58ED">
        <w:rPr>
          <w:rFonts w:ascii="Times New Roman" w:eastAsia="Calibri" w:hAnsi="Times New Roman" w:cs="Times New Roman"/>
          <w:sz w:val="24"/>
          <w:szCs w:val="24"/>
        </w:rPr>
        <w:t>.</w:t>
      </w:r>
      <w:r w:rsidRPr="003C58ED">
        <w:rPr>
          <w:rFonts w:ascii="Times New Roman" w:eastAsia="Calibri" w:hAnsi="Times New Roman" w:cs="Times New Roman"/>
          <w:sz w:val="24"/>
          <w:szCs w:val="24"/>
          <w:lang w:val="en-US"/>
        </w:rPr>
        <w:t>mid</w:t>
      </w:r>
      <w:r w:rsidRPr="003C58ED">
        <w:rPr>
          <w:rFonts w:ascii="Times New Roman" w:eastAsia="Calibri" w:hAnsi="Times New Roman" w:cs="Times New Roman"/>
          <w:sz w:val="24"/>
          <w:szCs w:val="24"/>
        </w:rPr>
        <w:t>.</w:t>
      </w:r>
      <w:r w:rsidRPr="003C58E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3C58ED">
        <w:rPr>
          <w:rFonts w:ascii="Times New Roman" w:eastAsia="Calibri" w:hAnsi="Times New Roman" w:cs="Times New Roman"/>
          <w:sz w:val="24"/>
          <w:szCs w:val="24"/>
        </w:rPr>
        <w:t>/</w:t>
      </w:r>
      <w:r w:rsidRPr="003C58ED">
        <w:rPr>
          <w:rFonts w:ascii="Times New Roman" w:eastAsia="Calibri" w:hAnsi="Times New Roman" w:cs="Times New Roman"/>
          <w:sz w:val="24"/>
          <w:szCs w:val="24"/>
          <w:lang w:val="en-US"/>
        </w:rPr>
        <w:t>integracionnye</w:t>
      </w:r>
      <w:r w:rsidRPr="003C58ED">
        <w:rPr>
          <w:rFonts w:ascii="Times New Roman" w:eastAsia="Calibri" w:hAnsi="Times New Roman" w:cs="Times New Roman"/>
          <w:sz w:val="24"/>
          <w:szCs w:val="24"/>
        </w:rPr>
        <w:t>-</w:t>
      </w:r>
      <w:r w:rsidRPr="003C58ED">
        <w:rPr>
          <w:rFonts w:ascii="Times New Roman" w:eastAsia="Calibri" w:hAnsi="Times New Roman" w:cs="Times New Roman"/>
          <w:sz w:val="24"/>
          <w:szCs w:val="24"/>
          <w:lang w:val="en-US"/>
        </w:rPr>
        <w:t>struktury</w:t>
      </w:r>
      <w:r w:rsidRPr="003C58ED">
        <w:rPr>
          <w:rFonts w:ascii="Times New Roman" w:eastAsia="Calibri" w:hAnsi="Times New Roman" w:cs="Times New Roman"/>
          <w:sz w:val="24"/>
          <w:szCs w:val="24"/>
        </w:rPr>
        <w:t>-</w:t>
      </w:r>
      <w:r w:rsidRPr="003C58ED">
        <w:rPr>
          <w:rFonts w:ascii="Times New Roman" w:eastAsia="Calibri" w:hAnsi="Times New Roman" w:cs="Times New Roman"/>
          <w:sz w:val="24"/>
          <w:szCs w:val="24"/>
          <w:lang w:val="en-US"/>
        </w:rPr>
        <w:t>prostranstva</w:t>
      </w:r>
      <w:r w:rsidRPr="003C58ED">
        <w:rPr>
          <w:rFonts w:ascii="Times New Roman" w:eastAsia="Calibri" w:hAnsi="Times New Roman" w:cs="Times New Roman"/>
          <w:sz w:val="24"/>
          <w:szCs w:val="24"/>
        </w:rPr>
        <w:t>-</w:t>
      </w:r>
      <w:r w:rsidRPr="003C58ED">
        <w:rPr>
          <w:rFonts w:ascii="Times New Roman" w:eastAsia="Calibri" w:hAnsi="Times New Roman" w:cs="Times New Roman"/>
          <w:sz w:val="24"/>
          <w:szCs w:val="24"/>
          <w:lang w:val="en-US"/>
        </w:rPr>
        <w:t>sng</w:t>
      </w:r>
      <w:r w:rsidRPr="003C58ED">
        <w:rPr>
          <w:rFonts w:ascii="Times New Roman" w:eastAsia="Calibri" w:hAnsi="Times New Roman" w:cs="Times New Roman"/>
          <w:sz w:val="24"/>
          <w:szCs w:val="24"/>
        </w:rPr>
        <w:t>/-/</w:t>
      </w:r>
      <w:r w:rsidRPr="003C58ED">
        <w:rPr>
          <w:rFonts w:ascii="Times New Roman" w:eastAsia="Calibri" w:hAnsi="Times New Roman" w:cs="Times New Roman"/>
          <w:sz w:val="24"/>
          <w:szCs w:val="24"/>
          <w:lang w:val="en-US"/>
        </w:rPr>
        <w:t>asset</w:t>
      </w:r>
      <w:r w:rsidRPr="003C58ED">
        <w:rPr>
          <w:rFonts w:ascii="Times New Roman" w:eastAsia="Calibri" w:hAnsi="Times New Roman" w:cs="Times New Roman"/>
          <w:sz w:val="24"/>
          <w:szCs w:val="24"/>
        </w:rPr>
        <w:t>_</w:t>
      </w:r>
      <w:r w:rsidRPr="003C58ED">
        <w:rPr>
          <w:rFonts w:ascii="Times New Roman" w:eastAsia="Calibri" w:hAnsi="Times New Roman" w:cs="Times New Roman"/>
          <w:sz w:val="24"/>
          <w:szCs w:val="24"/>
          <w:lang w:val="en-US"/>
        </w:rPr>
        <w:t>publisher</w:t>
      </w:r>
      <w:r w:rsidRPr="003C58ED">
        <w:rPr>
          <w:rFonts w:ascii="Times New Roman" w:eastAsia="Calibri" w:hAnsi="Times New Roman" w:cs="Times New Roman"/>
          <w:sz w:val="24"/>
          <w:szCs w:val="24"/>
        </w:rPr>
        <w:t>/</w:t>
      </w:r>
      <w:r w:rsidRPr="003C58ED">
        <w:rPr>
          <w:rFonts w:ascii="Times New Roman" w:eastAsia="Calibri" w:hAnsi="Times New Roman" w:cs="Times New Roman"/>
          <w:sz w:val="24"/>
          <w:szCs w:val="24"/>
          <w:lang w:val="en-US"/>
        </w:rPr>
        <w:t>rl</w:t>
      </w:r>
      <w:r w:rsidRPr="003C58ED">
        <w:rPr>
          <w:rFonts w:ascii="Times New Roman" w:eastAsia="Calibri" w:hAnsi="Times New Roman" w:cs="Times New Roman"/>
          <w:sz w:val="24"/>
          <w:szCs w:val="24"/>
        </w:rPr>
        <w:t>7</w:t>
      </w:r>
      <w:r w:rsidRPr="003C58ED">
        <w:rPr>
          <w:rFonts w:ascii="Times New Roman" w:eastAsia="Calibri" w:hAnsi="Times New Roman" w:cs="Times New Roman"/>
          <w:sz w:val="24"/>
          <w:szCs w:val="24"/>
          <w:lang w:val="en-US"/>
        </w:rPr>
        <w:t>Fzr</w:t>
      </w:r>
      <w:r w:rsidRPr="003C58ED">
        <w:rPr>
          <w:rFonts w:ascii="Times New Roman" w:eastAsia="Calibri" w:hAnsi="Times New Roman" w:cs="Times New Roman"/>
          <w:sz w:val="24"/>
          <w:szCs w:val="24"/>
        </w:rPr>
        <w:t>0</w:t>
      </w:r>
      <w:r w:rsidRPr="003C58ED">
        <w:rPr>
          <w:rFonts w:ascii="Times New Roman" w:eastAsia="Calibri" w:hAnsi="Times New Roman" w:cs="Times New Roman"/>
          <w:sz w:val="24"/>
          <w:szCs w:val="24"/>
          <w:lang w:val="en-US"/>
        </w:rPr>
        <w:t>mbE</w:t>
      </w:r>
      <w:r w:rsidRPr="003C58ED">
        <w:rPr>
          <w:rFonts w:ascii="Times New Roman" w:eastAsia="Calibri" w:hAnsi="Times New Roman" w:cs="Times New Roman"/>
          <w:sz w:val="24"/>
          <w:szCs w:val="24"/>
        </w:rPr>
        <w:t>6</w:t>
      </w:r>
      <w:r w:rsidRPr="003C58ED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3C58ED">
        <w:rPr>
          <w:rFonts w:ascii="Times New Roman" w:eastAsia="Calibri" w:hAnsi="Times New Roman" w:cs="Times New Roman"/>
          <w:sz w:val="24"/>
          <w:szCs w:val="24"/>
        </w:rPr>
        <w:t>/</w:t>
      </w:r>
      <w:r w:rsidRPr="003C58ED">
        <w:rPr>
          <w:rFonts w:ascii="Times New Roman" w:eastAsia="Calibri" w:hAnsi="Times New Roman" w:cs="Times New Roman"/>
          <w:sz w:val="24"/>
          <w:szCs w:val="24"/>
          <w:lang w:val="en-US"/>
        </w:rPr>
        <w:t>content</w:t>
      </w:r>
      <w:r w:rsidRPr="003C58ED">
        <w:rPr>
          <w:rFonts w:ascii="Times New Roman" w:eastAsia="Calibri" w:hAnsi="Times New Roman" w:cs="Times New Roman"/>
          <w:sz w:val="24"/>
          <w:szCs w:val="24"/>
        </w:rPr>
        <w:t>/</w:t>
      </w:r>
      <w:r w:rsidRPr="003C58ED">
        <w:rPr>
          <w:rFonts w:ascii="Times New Roman" w:eastAsia="Calibri" w:hAnsi="Times New Roman" w:cs="Times New Roman"/>
          <w:sz w:val="24"/>
          <w:szCs w:val="24"/>
          <w:lang w:val="en-US"/>
        </w:rPr>
        <w:t>id</w:t>
      </w:r>
      <w:r w:rsidRPr="003C58ED">
        <w:rPr>
          <w:rFonts w:ascii="Times New Roman" w:eastAsia="Calibri" w:hAnsi="Times New Roman" w:cs="Times New Roman"/>
          <w:sz w:val="24"/>
          <w:szCs w:val="24"/>
        </w:rPr>
        <w:t>/608928 (дата обращения: 01.11.2018).</w:t>
      </w:r>
    </w:p>
  </w:footnote>
  <w:footnote w:id="65">
    <w:p w14:paraId="0BE12D72" w14:textId="77777777" w:rsidR="00015358" w:rsidRPr="003C58ED" w:rsidRDefault="00015358" w:rsidP="00D9152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C58ED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3C58ED">
        <w:rPr>
          <w:rFonts w:ascii="Times New Roman" w:hAnsi="Times New Roman" w:cs="Times New Roman"/>
          <w:sz w:val="24"/>
          <w:szCs w:val="24"/>
        </w:rPr>
        <w:t> </w:t>
      </w:r>
      <w:r w:rsidRPr="003C58ED">
        <w:rPr>
          <w:rFonts w:ascii="Times New Roman" w:eastAsia="Calibri" w:hAnsi="Times New Roman" w:cs="Times New Roman"/>
          <w:sz w:val="24"/>
          <w:szCs w:val="24"/>
        </w:rPr>
        <w:t>Мамедов Р.Ф. Международно-правовой статус Каспийского моря: вчера, сегодня, завтра. Баку: Азернешр, 2006. С. 37-38.</w:t>
      </w:r>
    </w:p>
  </w:footnote>
  <w:footnote w:id="66">
    <w:p w14:paraId="5899294E" w14:textId="77777777" w:rsidR="00015358" w:rsidRPr="003C58ED" w:rsidRDefault="00015358" w:rsidP="00BA3BF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C58ED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3C58ED">
        <w:rPr>
          <w:rFonts w:ascii="Times New Roman" w:hAnsi="Times New Roman" w:cs="Times New Roman"/>
          <w:sz w:val="24"/>
          <w:szCs w:val="24"/>
        </w:rPr>
        <w:t> </w:t>
      </w:r>
      <w:r w:rsidRPr="003C58ED">
        <w:rPr>
          <w:rFonts w:ascii="Times New Roman" w:eastAsia="Calibri" w:hAnsi="Times New Roman" w:cs="Times New Roman"/>
          <w:sz w:val="24"/>
          <w:szCs w:val="24"/>
        </w:rPr>
        <w:t>Закон Республики Казахстан «О Государственной границе Республики Казахстан»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3C58ED">
        <w:rPr>
          <w:rFonts w:ascii="Times New Roman" w:eastAsia="Calibri" w:hAnsi="Times New Roman" w:cs="Times New Roman"/>
          <w:sz w:val="24"/>
          <w:szCs w:val="24"/>
        </w:rPr>
        <w:t>от 16 января 2013 г. № 70-</w:t>
      </w:r>
      <w:r w:rsidRPr="003C58ED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3C58ED">
        <w:rPr>
          <w:rFonts w:ascii="Times New Roman" w:eastAsia="Calibri" w:hAnsi="Times New Roman" w:cs="Times New Roman"/>
          <w:sz w:val="24"/>
          <w:szCs w:val="24"/>
        </w:rPr>
        <w:t xml:space="preserve"> ЗРК </w:t>
      </w:r>
      <w:r w:rsidRPr="003C58ED">
        <w:rPr>
          <w:rFonts w:ascii="Times New Roman" w:hAnsi="Times New Roman" w:cs="Times New Roman"/>
          <w:sz w:val="24"/>
          <w:szCs w:val="24"/>
        </w:rPr>
        <w:t xml:space="preserve">[Электронный ресурс] // online.zakon.kz. </w:t>
      </w:r>
      <w:r w:rsidRPr="003C58ED">
        <w:rPr>
          <w:rFonts w:ascii="Times New Roman" w:eastAsia="Calibri" w:hAnsi="Times New Roman" w:cs="Times New Roman"/>
          <w:sz w:val="24"/>
          <w:szCs w:val="24"/>
        </w:rPr>
        <w:t xml:space="preserve">16 января 2013. </w:t>
      </w:r>
      <w:r w:rsidRPr="003C58ED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Режим доступа: </w:t>
      </w:r>
      <w:r w:rsidRPr="003C58ED">
        <w:rPr>
          <w:rFonts w:ascii="Times New Roman" w:eastAsia="Calibri" w:hAnsi="Times New Roman" w:cs="Times New Roman"/>
          <w:spacing w:val="-6"/>
          <w:sz w:val="24"/>
          <w:szCs w:val="24"/>
          <w:lang w:val="en-US"/>
        </w:rPr>
        <w:t>https</w:t>
      </w:r>
      <w:r w:rsidRPr="003C58ED">
        <w:rPr>
          <w:rFonts w:ascii="Times New Roman" w:eastAsia="Calibri" w:hAnsi="Times New Roman" w:cs="Times New Roman"/>
          <w:spacing w:val="-6"/>
          <w:sz w:val="24"/>
          <w:szCs w:val="24"/>
        </w:rPr>
        <w:t>://</w:t>
      </w:r>
      <w:r w:rsidRPr="003C58ED">
        <w:rPr>
          <w:rFonts w:ascii="Times New Roman" w:eastAsia="Calibri" w:hAnsi="Times New Roman" w:cs="Times New Roman"/>
          <w:spacing w:val="-6"/>
          <w:sz w:val="24"/>
          <w:szCs w:val="24"/>
          <w:lang w:val="en-US"/>
        </w:rPr>
        <w:t>online</w:t>
      </w:r>
      <w:r w:rsidRPr="003C58ED">
        <w:rPr>
          <w:rFonts w:ascii="Times New Roman" w:eastAsia="Calibri" w:hAnsi="Times New Roman" w:cs="Times New Roman"/>
          <w:spacing w:val="-6"/>
          <w:sz w:val="24"/>
          <w:szCs w:val="24"/>
        </w:rPr>
        <w:t>.</w:t>
      </w:r>
      <w:r w:rsidRPr="003C58ED">
        <w:rPr>
          <w:rFonts w:ascii="Times New Roman" w:eastAsia="Calibri" w:hAnsi="Times New Roman" w:cs="Times New Roman"/>
          <w:spacing w:val="-6"/>
          <w:sz w:val="24"/>
          <w:szCs w:val="24"/>
          <w:lang w:val="en-US"/>
        </w:rPr>
        <w:t>zakon</w:t>
      </w:r>
      <w:r w:rsidRPr="003C58ED">
        <w:rPr>
          <w:rFonts w:ascii="Times New Roman" w:eastAsia="Calibri" w:hAnsi="Times New Roman" w:cs="Times New Roman"/>
          <w:spacing w:val="-6"/>
          <w:sz w:val="24"/>
          <w:szCs w:val="24"/>
        </w:rPr>
        <w:t>.</w:t>
      </w:r>
      <w:r w:rsidRPr="003C58ED">
        <w:rPr>
          <w:rFonts w:ascii="Times New Roman" w:eastAsia="Calibri" w:hAnsi="Times New Roman" w:cs="Times New Roman"/>
          <w:spacing w:val="-6"/>
          <w:sz w:val="24"/>
          <w:szCs w:val="24"/>
          <w:lang w:val="en-US"/>
        </w:rPr>
        <w:t>kz</w:t>
      </w:r>
      <w:r w:rsidRPr="003C58ED">
        <w:rPr>
          <w:rFonts w:ascii="Times New Roman" w:eastAsia="Calibri" w:hAnsi="Times New Roman" w:cs="Times New Roman"/>
          <w:spacing w:val="-6"/>
          <w:sz w:val="24"/>
          <w:szCs w:val="24"/>
        </w:rPr>
        <w:t>/</w:t>
      </w:r>
      <w:r w:rsidRPr="003C58ED">
        <w:rPr>
          <w:rFonts w:ascii="Times New Roman" w:eastAsia="Calibri" w:hAnsi="Times New Roman" w:cs="Times New Roman"/>
          <w:spacing w:val="-6"/>
          <w:sz w:val="24"/>
          <w:szCs w:val="24"/>
          <w:lang w:val="en-US"/>
        </w:rPr>
        <w:t>Document</w:t>
      </w:r>
      <w:r w:rsidRPr="003C58ED">
        <w:rPr>
          <w:rFonts w:ascii="Times New Roman" w:eastAsia="Calibri" w:hAnsi="Times New Roman" w:cs="Times New Roman"/>
          <w:spacing w:val="-6"/>
          <w:sz w:val="24"/>
          <w:szCs w:val="24"/>
        </w:rPr>
        <w:t>/?</w:t>
      </w:r>
      <w:r w:rsidRPr="003C58ED">
        <w:rPr>
          <w:rFonts w:ascii="Times New Roman" w:eastAsia="Calibri" w:hAnsi="Times New Roman" w:cs="Times New Roman"/>
          <w:spacing w:val="-6"/>
          <w:sz w:val="24"/>
          <w:szCs w:val="24"/>
          <w:lang w:val="en-US"/>
        </w:rPr>
        <w:t>doc</w:t>
      </w:r>
      <w:r w:rsidRPr="003C58ED">
        <w:rPr>
          <w:rFonts w:ascii="Times New Roman" w:eastAsia="Calibri" w:hAnsi="Times New Roman" w:cs="Times New Roman"/>
          <w:spacing w:val="-6"/>
          <w:sz w:val="24"/>
          <w:szCs w:val="24"/>
        </w:rPr>
        <w:t>_</w:t>
      </w:r>
      <w:r w:rsidRPr="003C58ED">
        <w:rPr>
          <w:rFonts w:ascii="Times New Roman" w:eastAsia="Calibri" w:hAnsi="Times New Roman" w:cs="Times New Roman"/>
          <w:spacing w:val="-6"/>
          <w:sz w:val="24"/>
          <w:szCs w:val="24"/>
          <w:lang w:val="en-US"/>
        </w:rPr>
        <w:t>id</w:t>
      </w:r>
      <w:r w:rsidRPr="003C58ED">
        <w:rPr>
          <w:rFonts w:ascii="Times New Roman" w:eastAsia="Calibri" w:hAnsi="Times New Roman" w:cs="Times New Roman"/>
          <w:spacing w:val="-6"/>
          <w:sz w:val="24"/>
          <w:szCs w:val="24"/>
        </w:rPr>
        <w:t>=31320511#</w:t>
      </w:r>
      <w:r w:rsidRPr="003C58ED">
        <w:rPr>
          <w:rFonts w:ascii="Times New Roman" w:eastAsia="Calibri" w:hAnsi="Times New Roman" w:cs="Times New Roman"/>
          <w:spacing w:val="-6"/>
          <w:sz w:val="24"/>
          <w:szCs w:val="24"/>
          <w:lang w:val="en-US"/>
        </w:rPr>
        <w:t>pos</w:t>
      </w:r>
      <w:r w:rsidRPr="003C58ED">
        <w:rPr>
          <w:rFonts w:ascii="Times New Roman" w:eastAsia="Calibri" w:hAnsi="Times New Roman" w:cs="Times New Roman"/>
          <w:spacing w:val="-6"/>
          <w:sz w:val="24"/>
          <w:szCs w:val="24"/>
        </w:rPr>
        <w:t>=2;-162 (дата обращения:</w:t>
      </w:r>
      <w:r w:rsidRPr="003C58ED">
        <w:rPr>
          <w:rFonts w:ascii="Times New Roman" w:eastAsia="Calibri" w:hAnsi="Times New Roman" w:cs="Times New Roman"/>
          <w:sz w:val="24"/>
          <w:szCs w:val="24"/>
        </w:rPr>
        <w:t xml:space="preserve"> 01.11.2018).</w:t>
      </w:r>
    </w:p>
  </w:footnote>
  <w:footnote w:id="67">
    <w:p w14:paraId="06D28CB3" w14:textId="77777777" w:rsidR="00015358" w:rsidRPr="003C58ED" w:rsidRDefault="00015358" w:rsidP="00CA514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C58ED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3C58ED">
        <w:rPr>
          <w:rFonts w:ascii="Times New Roman" w:hAnsi="Times New Roman" w:cs="Times New Roman"/>
          <w:sz w:val="24"/>
          <w:szCs w:val="24"/>
        </w:rPr>
        <w:t> </w:t>
      </w:r>
      <w:r w:rsidRPr="003C58ED">
        <w:rPr>
          <w:rFonts w:ascii="Times New Roman" w:eastAsia="Calibri" w:hAnsi="Times New Roman" w:cs="Times New Roman"/>
          <w:sz w:val="24"/>
          <w:szCs w:val="24"/>
        </w:rPr>
        <w:t>Закон Туркменистана «О Государственной границе Туркменистана» от 4 мая 2013 г. № 389-</w:t>
      </w:r>
      <w:r w:rsidRPr="003C58ED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3C58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58ED">
        <w:rPr>
          <w:rFonts w:ascii="Times New Roman" w:hAnsi="Times New Roman" w:cs="Times New Roman"/>
          <w:sz w:val="24"/>
          <w:szCs w:val="24"/>
        </w:rPr>
        <w:t xml:space="preserve">[Электронный ресурс] // Законодательство стран СНГ. 4 мая 2013. Режим доступа: http://base.spinform.ru/show_doc.fwx?rgn=72299 </w:t>
      </w:r>
      <w:r w:rsidRPr="003C58ED">
        <w:rPr>
          <w:rFonts w:ascii="Times New Roman" w:eastAsia="Calibri" w:hAnsi="Times New Roman" w:cs="Times New Roman"/>
          <w:sz w:val="24"/>
          <w:szCs w:val="24"/>
        </w:rPr>
        <w:t>(дата обращения: 01.11.2018).</w:t>
      </w:r>
    </w:p>
  </w:footnote>
  <w:footnote w:id="68">
    <w:p w14:paraId="566C7010" w14:textId="77777777" w:rsidR="00015358" w:rsidRPr="003C58ED" w:rsidRDefault="00015358" w:rsidP="00471C2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C58ED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3C58ED">
        <w:rPr>
          <w:rFonts w:ascii="Times New Roman" w:hAnsi="Times New Roman" w:cs="Times New Roman"/>
          <w:sz w:val="24"/>
          <w:szCs w:val="24"/>
        </w:rPr>
        <w:t> </w:t>
      </w:r>
      <w:r w:rsidRPr="003C58ED">
        <w:rPr>
          <w:rFonts w:ascii="Times New Roman" w:eastAsia="Calibri" w:hAnsi="Times New Roman" w:cs="Times New Roman"/>
          <w:sz w:val="24"/>
          <w:szCs w:val="24"/>
        </w:rPr>
        <w:t>Конституция Азербайджанской Республики от 12 ноября 1995 г.</w:t>
      </w:r>
      <w:r w:rsidRPr="003C58ED">
        <w:rPr>
          <w:rFonts w:ascii="Times New Roman" w:hAnsi="Times New Roman" w:cs="Times New Roman"/>
          <w:sz w:val="24"/>
          <w:szCs w:val="24"/>
        </w:rPr>
        <w:t xml:space="preserve"> [Электронный ресурс] // </w:t>
      </w:r>
      <w:r w:rsidRPr="003C58ED">
        <w:rPr>
          <w:rFonts w:ascii="Times New Roman" w:hAnsi="Times New Roman" w:cs="Times New Roman"/>
          <w:spacing w:val="-8"/>
          <w:sz w:val="24"/>
          <w:szCs w:val="24"/>
        </w:rPr>
        <w:t>Законодательство стран СНГ. 2018. Режим доступа: http://base.spinform.ru/show_doc.fwx?rgn=2618</w:t>
      </w:r>
      <w:r w:rsidRPr="003C58ED">
        <w:rPr>
          <w:rFonts w:ascii="Times New Roman" w:hAnsi="Times New Roman" w:cs="Times New Roman"/>
          <w:sz w:val="24"/>
          <w:szCs w:val="24"/>
        </w:rPr>
        <w:t xml:space="preserve"> </w:t>
      </w:r>
      <w:r w:rsidRPr="003C58ED">
        <w:rPr>
          <w:rFonts w:ascii="Times New Roman" w:eastAsia="Calibri" w:hAnsi="Times New Roman" w:cs="Times New Roman"/>
          <w:sz w:val="24"/>
          <w:szCs w:val="24"/>
        </w:rPr>
        <w:t>(дата обращения: 01.11.2018).</w:t>
      </w:r>
    </w:p>
  </w:footnote>
  <w:footnote w:id="69">
    <w:p w14:paraId="19140921" w14:textId="77777777" w:rsidR="00015358" w:rsidRPr="003C58ED" w:rsidRDefault="00015358" w:rsidP="00F3150B">
      <w:pPr>
        <w:pStyle w:val="af3"/>
        <w:widowControl/>
        <w:tabs>
          <w:tab w:val="left" w:pos="1134"/>
        </w:tabs>
        <w:suppressAutoHyphens w:val="0"/>
        <w:spacing w:after="0"/>
        <w:jc w:val="both"/>
        <w:rPr>
          <w:rFonts w:ascii="Times New Roman" w:hAnsi="Times New Roman" w:cs="Times New Roman"/>
          <w:sz w:val="24"/>
        </w:rPr>
      </w:pPr>
      <w:r w:rsidRPr="003C58ED">
        <w:rPr>
          <w:rStyle w:val="ae"/>
          <w:rFonts w:ascii="Times New Roman" w:hAnsi="Times New Roman" w:cs="Times New Roman"/>
          <w:sz w:val="24"/>
        </w:rPr>
        <w:footnoteRef/>
      </w:r>
      <w:r w:rsidRPr="003C58ED">
        <w:rPr>
          <w:rStyle w:val="ae"/>
          <w:rFonts w:ascii="Times New Roman" w:hAnsi="Times New Roman" w:cs="Times New Roman"/>
          <w:sz w:val="24"/>
          <w:lang w:val="en-US"/>
        </w:rPr>
        <w:t> </w:t>
      </w:r>
      <w:r w:rsidRPr="003C58ED">
        <w:rPr>
          <w:rFonts w:ascii="Times New Roman" w:eastAsia="Calibri" w:hAnsi="Times New Roman" w:cs="Times New Roman"/>
          <w:spacing w:val="-6"/>
          <w:kern w:val="20"/>
          <w:sz w:val="24"/>
          <w:lang w:val="en-US"/>
        </w:rPr>
        <w:t>Zimnitskaya H., von Geldern J. Is the Caspian Sea a Sea; and why does it matter?</w:t>
      </w:r>
      <w:r w:rsidRPr="003C58ED">
        <w:rPr>
          <w:rFonts w:ascii="Times New Roman" w:hAnsi="Times New Roman" w:cs="Times New Roman"/>
          <w:spacing w:val="-6"/>
          <w:kern w:val="20"/>
          <w:sz w:val="24"/>
          <w:lang w:val="en-US"/>
        </w:rPr>
        <w:t xml:space="preserve"> // </w:t>
      </w:r>
      <w:r w:rsidRPr="003C58ED">
        <w:rPr>
          <w:rFonts w:ascii="Times New Roman" w:eastAsia="Calibri" w:hAnsi="Times New Roman" w:cs="Times New Roman"/>
          <w:spacing w:val="-6"/>
          <w:kern w:val="20"/>
          <w:sz w:val="24"/>
          <w:lang w:val="en-US"/>
        </w:rPr>
        <w:t>Journal of Eurasian</w:t>
      </w:r>
      <w:r w:rsidRPr="003C58ED">
        <w:rPr>
          <w:rFonts w:ascii="Times New Roman" w:eastAsia="Calibri" w:hAnsi="Times New Roman" w:cs="Times New Roman"/>
          <w:kern w:val="20"/>
          <w:sz w:val="24"/>
          <w:lang w:val="en-US"/>
        </w:rPr>
        <w:t xml:space="preserve"> Studies. </w:t>
      </w:r>
      <w:r w:rsidRPr="003C58ED">
        <w:rPr>
          <w:rFonts w:ascii="Times New Roman" w:eastAsia="Calibri" w:hAnsi="Times New Roman" w:cs="Times New Roman"/>
          <w:kern w:val="20"/>
          <w:sz w:val="24"/>
        </w:rPr>
        <w:t>2011.</w:t>
      </w:r>
      <w:r w:rsidRPr="003C58ED">
        <w:rPr>
          <w:rFonts w:ascii="Times New Roman" w:eastAsia="Calibri" w:hAnsi="Times New Roman" w:cs="Times New Roman"/>
          <w:sz w:val="24"/>
        </w:rPr>
        <w:t xml:space="preserve"> </w:t>
      </w:r>
      <w:r w:rsidRPr="003C58ED">
        <w:rPr>
          <w:rFonts w:ascii="Times New Roman" w:eastAsia="Calibri" w:hAnsi="Times New Roman" w:cs="Times New Roman"/>
          <w:sz w:val="24"/>
          <w:lang w:val="en-US"/>
        </w:rPr>
        <w:t>Vol</w:t>
      </w:r>
      <w:r w:rsidRPr="003C58ED">
        <w:rPr>
          <w:rFonts w:ascii="Times New Roman" w:eastAsia="Calibri" w:hAnsi="Times New Roman" w:cs="Times New Roman"/>
          <w:sz w:val="24"/>
        </w:rPr>
        <w:t xml:space="preserve">. 2; </w:t>
      </w:r>
      <w:r w:rsidRPr="003C58ED">
        <w:rPr>
          <w:rFonts w:ascii="Times New Roman" w:eastAsia="Calibri" w:hAnsi="Times New Roman" w:cs="Times New Roman"/>
          <w:sz w:val="24"/>
          <w:lang w:val="en-US"/>
        </w:rPr>
        <w:t>no</w:t>
      </w:r>
      <w:r w:rsidRPr="003C58ED">
        <w:rPr>
          <w:rFonts w:ascii="Times New Roman" w:eastAsia="Calibri" w:hAnsi="Times New Roman" w:cs="Times New Roman"/>
          <w:sz w:val="24"/>
        </w:rPr>
        <w:t xml:space="preserve">. 1. </w:t>
      </w:r>
      <w:r w:rsidRPr="003C58ED">
        <w:rPr>
          <w:rFonts w:ascii="Times New Roman" w:eastAsia="Calibri" w:hAnsi="Times New Roman" w:cs="Times New Roman"/>
          <w:sz w:val="24"/>
          <w:lang w:val="en-US"/>
        </w:rPr>
        <w:t>P</w:t>
      </w:r>
      <w:r w:rsidRPr="003C58ED">
        <w:rPr>
          <w:rFonts w:ascii="Times New Roman" w:eastAsia="Calibri" w:hAnsi="Times New Roman" w:cs="Times New Roman"/>
          <w:sz w:val="24"/>
        </w:rPr>
        <w:t>.</w:t>
      </w:r>
      <w:r w:rsidRPr="003C58ED">
        <w:rPr>
          <w:rFonts w:ascii="Times New Roman" w:eastAsia="Calibri" w:hAnsi="Times New Roman" w:cs="Times New Roman"/>
          <w:sz w:val="24"/>
          <w:lang w:val="en-US"/>
        </w:rPr>
        <w:t> </w:t>
      </w:r>
      <w:r w:rsidRPr="003C58ED">
        <w:rPr>
          <w:rFonts w:ascii="Times New Roman" w:eastAsia="Calibri" w:hAnsi="Times New Roman" w:cs="Times New Roman"/>
          <w:sz w:val="24"/>
        </w:rPr>
        <w:t>8.</w:t>
      </w:r>
    </w:p>
  </w:footnote>
  <w:footnote w:id="70">
    <w:p w14:paraId="30AEFF5F" w14:textId="77777777" w:rsidR="00015358" w:rsidRPr="003C58ED" w:rsidRDefault="00015358" w:rsidP="00CB17D4">
      <w:pPr>
        <w:pStyle w:val="ac"/>
        <w:jc w:val="both"/>
        <w:rPr>
          <w:rFonts w:ascii="Times New Roman" w:hAnsi="Times New Roman" w:cs="Times New Roman"/>
          <w:sz w:val="24"/>
        </w:rPr>
      </w:pPr>
      <w:r w:rsidRPr="003C58ED">
        <w:rPr>
          <w:rStyle w:val="ae"/>
          <w:rFonts w:ascii="Times New Roman" w:hAnsi="Times New Roman" w:cs="Times New Roman"/>
          <w:sz w:val="24"/>
        </w:rPr>
        <w:footnoteRef/>
      </w:r>
      <w:r w:rsidRPr="003C58ED">
        <w:rPr>
          <w:rFonts w:ascii="Times New Roman" w:hAnsi="Times New Roman" w:cs="Times New Roman"/>
          <w:sz w:val="24"/>
        </w:rPr>
        <w:t> </w:t>
      </w:r>
      <w:r w:rsidRPr="003C58ED">
        <w:rPr>
          <w:rFonts w:ascii="Times New Roman" w:eastAsia="Calibri" w:hAnsi="Times New Roman" w:cs="Times New Roman"/>
          <w:spacing w:val="-2"/>
          <w:sz w:val="24"/>
        </w:rPr>
        <w:t>Кольчугин Н.П. Каспийское море: процесс выработки правового статуса остаётся в тупике</w:t>
      </w:r>
      <w:r w:rsidRPr="003C58ED">
        <w:rPr>
          <w:rFonts w:ascii="Times New Roman" w:eastAsia="Calibri" w:hAnsi="Times New Roman" w:cs="Times New Roman"/>
          <w:sz w:val="24"/>
        </w:rPr>
        <w:t xml:space="preserve"> </w:t>
      </w:r>
      <w:r w:rsidRPr="003C58ED">
        <w:rPr>
          <w:rFonts w:ascii="Times New Roman" w:hAnsi="Times New Roman" w:cs="Times New Roman"/>
          <w:sz w:val="24"/>
        </w:rPr>
        <w:t xml:space="preserve">[Электронный ресурс] // Институт Ближнего Востока. </w:t>
      </w:r>
      <w:r w:rsidRPr="003C58ED">
        <w:rPr>
          <w:rFonts w:ascii="Times New Roman" w:eastAsia="Calibri" w:hAnsi="Times New Roman" w:cs="Times New Roman"/>
          <w:sz w:val="24"/>
        </w:rPr>
        <w:t>2012. Режим доступа: http://www.iimes.ru/?p=14732 (дата обращения: 01.11.2018).</w:t>
      </w:r>
    </w:p>
  </w:footnote>
  <w:footnote w:id="71">
    <w:p w14:paraId="4487A4D2" w14:textId="77777777" w:rsidR="00015358" w:rsidRPr="003C58ED" w:rsidRDefault="00015358" w:rsidP="00CB17D4">
      <w:pPr>
        <w:pStyle w:val="ac"/>
        <w:jc w:val="both"/>
        <w:rPr>
          <w:rFonts w:ascii="Times New Roman" w:hAnsi="Times New Roman" w:cs="Times New Roman"/>
          <w:sz w:val="24"/>
        </w:rPr>
      </w:pPr>
      <w:r w:rsidRPr="003C58ED">
        <w:rPr>
          <w:rStyle w:val="ae"/>
          <w:rFonts w:ascii="Times New Roman" w:hAnsi="Times New Roman" w:cs="Times New Roman"/>
          <w:sz w:val="24"/>
        </w:rPr>
        <w:footnoteRef/>
      </w:r>
      <w:r w:rsidRPr="003C58ED">
        <w:rPr>
          <w:rFonts w:ascii="Times New Roman" w:hAnsi="Times New Roman" w:cs="Times New Roman"/>
          <w:sz w:val="24"/>
        </w:rPr>
        <w:t> </w:t>
      </w:r>
      <w:r w:rsidRPr="003C58ED">
        <w:rPr>
          <w:rFonts w:ascii="Times New Roman" w:eastAsia="Calibri" w:hAnsi="Times New Roman" w:cs="Times New Roman"/>
          <w:sz w:val="24"/>
        </w:rPr>
        <w:t>Семенова Н.К. Энергетический аспект международных отношений в Центральной Азии: российско-китайское соперничество // Конфликтология / nota bene. 2017. № 2. С. 25-26.</w:t>
      </w:r>
    </w:p>
  </w:footnote>
  <w:footnote w:id="72">
    <w:p w14:paraId="22CAE6CE" w14:textId="77777777" w:rsidR="00015358" w:rsidRPr="003C58ED" w:rsidRDefault="00015358" w:rsidP="004C1B2F">
      <w:pPr>
        <w:pStyle w:val="ac"/>
        <w:jc w:val="both"/>
        <w:rPr>
          <w:rFonts w:ascii="Times New Roman" w:hAnsi="Times New Roman" w:cs="Times New Roman"/>
          <w:sz w:val="24"/>
        </w:rPr>
      </w:pPr>
      <w:r w:rsidRPr="003C58ED">
        <w:rPr>
          <w:rStyle w:val="ae"/>
          <w:rFonts w:ascii="Times New Roman" w:hAnsi="Times New Roman" w:cs="Times New Roman"/>
          <w:sz w:val="24"/>
        </w:rPr>
        <w:footnoteRef/>
      </w:r>
      <w:r w:rsidRPr="003C58ED">
        <w:rPr>
          <w:rFonts w:ascii="Times New Roman" w:hAnsi="Times New Roman" w:cs="Times New Roman"/>
          <w:sz w:val="24"/>
        </w:rPr>
        <w:t> </w:t>
      </w:r>
      <w:r w:rsidRPr="003C58ED">
        <w:rPr>
          <w:rFonts w:ascii="Times New Roman" w:eastAsia="Calibri" w:hAnsi="Times New Roman" w:cs="Times New Roman"/>
          <w:sz w:val="24"/>
        </w:rPr>
        <w:t>Рожков И.С. Энергетический фактор как триггер формирования международного режима Каспийского моря на современном этапе // Вестник МГИМО-Университета. 2018. № 1(58). С. 111-112.</w:t>
      </w:r>
    </w:p>
  </w:footnote>
  <w:footnote w:id="73">
    <w:p w14:paraId="5D05307F" w14:textId="77777777" w:rsidR="00015358" w:rsidRPr="003C58ED" w:rsidRDefault="00015358" w:rsidP="004C1B2F">
      <w:pPr>
        <w:pStyle w:val="ac"/>
        <w:jc w:val="both"/>
        <w:rPr>
          <w:rFonts w:ascii="Times New Roman" w:hAnsi="Times New Roman" w:cs="Times New Roman"/>
          <w:sz w:val="24"/>
        </w:rPr>
      </w:pPr>
      <w:r w:rsidRPr="003C58ED">
        <w:rPr>
          <w:rStyle w:val="ae"/>
          <w:rFonts w:ascii="Times New Roman" w:hAnsi="Times New Roman" w:cs="Times New Roman"/>
          <w:sz w:val="24"/>
        </w:rPr>
        <w:footnoteRef/>
      </w:r>
      <w:r w:rsidRPr="003C58ED">
        <w:rPr>
          <w:rFonts w:ascii="Times New Roman" w:hAnsi="Times New Roman" w:cs="Times New Roman"/>
          <w:sz w:val="24"/>
        </w:rPr>
        <w:t> </w:t>
      </w:r>
      <w:r w:rsidRPr="003C58ED">
        <w:rPr>
          <w:rFonts w:ascii="Times New Roman" w:eastAsia="Calibri" w:hAnsi="Times New Roman" w:cs="Times New Roman"/>
          <w:sz w:val="24"/>
        </w:rPr>
        <w:t>Заславский И. Дело труба. Баку – Тбилиси – Джейхан и казахстанский выбор на Каспии. М.: Издательство «Европа», 2005. С. 8.</w:t>
      </w:r>
    </w:p>
  </w:footnote>
  <w:footnote w:id="74">
    <w:p w14:paraId="2B2252CD" w14:textId="77777777" w:rsidR="00015358" w:rsidRPr="003C58ED" w:rsidRDefault="00015358" w:rsidP="00D41DB9">
      <w:pPr>
        <w:pStyle w:val="ac"/>
        <w:jc w:val="both"/>
        <w:rPr>
          <w:rFonts w:ascii="Times New Roman" w:hAnsi="Times New Roman" w:cs="Times New Roman"/>
          <w:sz w:val="24"/>
        </w:rPr>
      </w:pPr>
      <w:r w:rsidRPr="003C58ED">
        <w:rPr>
          <w:rStyle w:val="ae"/>
          <w:rFonts w:ascii="Times New Roman" w:hAnsi="Times New Roman" w:cs="Times New Roman"/>
          <w:sz w:val="24"/>
        </w:rPr>
        <w:footnoteRef/>
      </w:r>
      <w:r w:rsidRPr="003C58ED">
        <w:rPr>
          <w:rFonts w:ascii="Times New Roman" w:hAnsi="Times New Roman" w:cs="Times New Roman"/>
          <w:sz w:val="24"/>
        </w:rPr>
        <w:t> </w:t>
      </w:r>
      <w:r w:rsidRPr="003C58ED">
        <w:rPr>
          <w:rFonts w:ascii="Times New Roman" w:eastAsia="Calibri" w:hAnsi="Times New Roman" w:cs="Times New Roman"/>
          <w:sz w:val="24"/>
        </w:rPr>
        <w:t xml:space="preserve">Дарабади П. Гейдар Алиев и геополитика Каспийского региона на рубеже </w:t>
      </w:r>
      <w:r w:rsidRPr="003C58ED">
        <w:rPr>
          <w:rFonts w:ascii="Times New Roman" w:eastAsia="Calibri" w:hAnsi="Times New Roman" w:cs="Times New Roman"/>
          <w:sz w:val="24"/>
          <w:lang w:val="en-US"/>
        </w:rPr>
        <w:t>XX</w:t>
      </w:r>
      <w:r w:rsidRPr="003C58ED">
        <w:rPr>
          <w:rFonts w:ascii="Times New Roman" w:eastAsia="Calibri" w:hAnsi="Times New Roman" w:cs="Times New Roman"/>
          <w:sz w:val="24"/>
        </w:rPr>
        <w:t>-</w:t>
      </w:r>
      <w:r w:rsidRPr="003C58ED">
        <w:rPr>
          <w:rFonts w:ascii="Times New Roman" w:eastAsia="Calibri" w:hAnsi="Times New Roman" w:cs="Times New Roman"/>
          <w:sz w:val="24"/>
          <w:lang w:val="en-US"/>
        </w:rPr>
        <w:t>XXI</w:t>
      </w:r>
      <w:r w:rsidRPr="003C58ED">
        <w:rPr>
          <w:rFonts w:ascii="Times New Roman" w:eastAsia="Calibri" w:hAnsi="Times New Roman" w:cs="Times New Roman"/>
          <w:sz w:val="24"/>
        </w:rPr>
        <w:t> вв.</w:t>
      </w:r>
      <w:r w:rsidRPr="003C58ED">
        <w:rPr>
          <w:rFonts w:ascii="Times New Roman" w:hAnsi="Times New Roman" w:cs="Times New Roman"/>
          <w:sz w:val="24"/>
        </w:rPr>
        <w:t xml:space="preserve"> [Электронный ресурс] // Информационно-аналитический портал </w:t>
      </w:r>
      <w:r w:rsidRPr="003C58ED">
        <w:rPr>
          <w:rFonts w:ascii="Times New Roman" w:hAnsi="Times New Roman" w:cs="Times New Roman"/>
          <w:sz w:val="24"/>
          <w:lang w:val="en-US"/>
        </w:rPr>
        <w:t>Newtimes</w:t>
      </w:r>
      <w:r w:rsidRPr="003C58ED">
        <w:rPr>
          <w:rFonts w:ascii="Times New Roman" w:hAnsi="Times New Roman" w:cs="Times New Roman"/>
          <w:sz w:val="24"/>
        </w:rPr>
        <w:t>.</w:t>
      </w:r>
      <w:r w:rsidRPr="003C58ED">
        <w:rPr>
          <w:rFonts w:ascii="Times New Roman" w:hAnsi="Times New Roman" w:cs="Times New Roman"/>
          <w:sz w:val="24"/>
          <w:lang w:val="en-US"/>
        </w:rPr>
        <w:t>az</w:t>
      </w:r>
      <w:r w:rsidRPr="003C58ED">
        <w:rPr>
          <w:rFonts w:ascii="Times New Roman" w:hAnsi="Times New Roman" w:cs="Times New Roman"/>
          <w:sz w:val="24"/>
        </w:rPr>
        <w:t xml:space="preserve">. </w:t>
      </w:r>
      <w:r w:rsidRPr="003C58ED">
        <w:rPr>
          <w:rFonts w:ascii="Times New Roman" w:eastAsia="Calibri" w:hAnsi="Times New Roman" w:cs="Times New Roman"/>
          <w:sz w:val="24"/>
        </w:rPr>
        <w:t>9 мая 2015. Режим доступа: http://newtimes.az/ru/relations/3579 (дата обращения: 01.11.2018).</w:t>
      </w:r>
    </w:p>
  </w:footnote>
  <w:footnote w:id="75">
    <w:p w14:paraId="5ECF5411" w14:textId="77777777" w:rsidR="00015358" w:rsidRPr="003C58ED" w:rsidRDefault="00015358" w:rsidP="00D41DB9">
      <w:pPr>
        <w:pStyle w:val="ac"/>
        <w:jc w:val="both"/>
        <w:rPr>
          <w:rFonts w:ascii="Times New Roman" w:hAnsi="Times New Roman" w:cs="Times New Roman"/>
          <w:sz w:val="24"/>
        </w:rPr>
      </w:pPr>
      <w:r w:rsidRPr="003C58ED">
        <w:rPr>
          <w:rStyle w:val="ae"/>
          <w:rFonts w:ascii="Times New Roman" w:hAnsi="Times New Roman" w:cs="Times New Roman"/>
          <w:sz w:val="24"/>
        </w:rPr>
        <w:footnoteRef/>
      </w:r>
      <w:r w:rsidRPr="003C58ED">
        <w:rPr>
          <w:rFonts w:ascii="Times New Roman" w:hAnsi="Times New Roman" w:cs="Times New Roman"/>
          <w:sz w:val="24"/>
        </w:rPr>
        <w:t> </w:t>
      </w:r>
      <w:r w:rsidRPr="003C58ED">
        <w:rPr>
          <w:rFonts w:ascii="Times New Roman" w:eastAsia="Calibri" w:hAnsi="Times New Roman" w:cs="Times New Roman"/>
          <w:sz w:val="24"/>
        </w:rPr>
        <w:t>Рожков И.С. Энергетический фактор как … С. 114.</w:t>
      </w:r>
    </w:p>
  </w:footnote>
  <w:footnote w:id="76">
    <w:p w14:paraId="52D908F6" w14:textId="77777777" w:rsidR="00015358" w:rsidRPr="003C58ED" w:rsidRDefault="00015358" w:rsidP="00ED0D75">
      <w:pPr>
        <w:pStyle w:val="ac"/>
        <w:jc w:val="both"/>
        <w:rPr>
          <w:rFonts w:ascii="Times New Roman" w:hAnsi="Times New Roman" w:cs="Times New Roman"/>
          <w:sz w:val="24"/>
        </w:rPr>
      </w:pPr>
      <w:r w:rsidRPr="003C58ED">
        <w:rPr>
          <w:rStyle w:val="ae"/>
          <w:rFonts w:ascii="Times New Roman" w:hAnsi="Times New Roman" w:cs="Times New Roman"/>
          <w:sz w:val="24"/>
        </w:rPr>
        <w:footnoteRef/>
      </w:r>
      <w:r w:rsidRPr="003C58ED">
        <w:rPr>
          <w:rFonts w:ascii="Times New Roman" w:hAnsi="Times New Roman" w:cs="Times New Roman"/>
          <w:sz w:val="24"/>
        </w:rPr>
        <w:t> </w:t>
      </w:r>
      <w:r w:rsidRPr="003C58ED">
        <w:rPr>
          <w:rFonts w:ascii="Times New Roman" w:eastAsia="Calibri" w:hAnsi="Times New Roman" w:cs="Times New Roman"/>
          <w:spacing w:val="-6"/>
          <w:sz w:val="24"/>
        </w:rPr>
        <w:t>Письмо Постоянного представителя Российской Федерации при Организации Объединённых</w:t>
      </w:r>
      <w:r w:rsidRPr="003C58ED">
        <w:rPr>
          <w:rFonts w:ascii="Times New Roman" w:eastAsia="Calibri" w:hAnsi="Times New Roman" w:cs="Times New Roman"/>
          <w:sz w:val="24"/>
        </w:rPr>
        <w:t xml:space="preserve"> </w:t>
      </w:r>
      <w:r w:rsidRPr="003C58ED">
        <w:rPr>
          <w:rFonts w:ascii="Times New Roman" w:eastAsia="Calibri" w:hAnsi="Times New Roman" w:cs="Times New Roman"/>
          <w:spacing w:val="-2"/>
          <w:sz w:val="24"/>
        </w:rPr>
        <w:t>Наций от 5 октября 1994 г. № A/49/475 на имя Генерального секретаря «Позиция Российской</w:t>
      </w:r>
      <w:r w:rsidRPr="003C58ED">
        <w:rPr>
          <w:rFonts w:ascii="Times New Roman" w:eastAsia="Calibri" w:hAnsi="Times New Roman" w:cs="Times New Roman"/>
          <w:sz w:val="24"/>
        </w:rPr>
        <w:t xml:space="preserve"> Федерации в отношении правового режима Каспийского моря» / Каспий. Международно-правовые документы / сост. Жильцов С.С., Зонн И.С. и др. М.: Международные отношения, 2018. С. 407-409.</w:t>
      </w:r>
    </w:p>
  </w:footnote>
  <w:footnote w:id="77">
    <w:p w14:paraId="6B3997B6" w14:textId="77777777" w:rsidR="00015358" w:rsidRPr="003C58ED" w:rsidRDefault="00015358" w:rsidP="00ED0D75">
      <w:pPr>
        <w:pStyle w:val="ac"/>
        <w:jc w:val="both"/>
        <w:rPr>
          <w:rFonts w:ascii="Times New Roman" w:eastAsia="Calibri" w:hAnsi="Times New Roman" w:cs="Times New Roman"/>
          <w:sz w:val="24"/>
        </w:rPr>
      </w:pPr>
      <w:r w:rsidRPr="003C58ED">
        <w:rPr>
          <w:rStyle w:val="ae"/>
          <w:rFonts w:ascii="Times New Roman" w:hAnsi="Times New Roman" w:cs="Times New Roman"/>
          <w:sz w:val="24"/>
        </w:rPr>
        <w:footnoteRef/>
      </w:r>
      <w:r w:rsidRPr="003C58ED">
        <w:rPr>
          <w:rFonts w:ascii="Times New Roman" w:hAnsi="Times New Roman" w:cs="Times New Roman"/>
          <w:sz w:val="24"/>
        </w:rPr>
        <w:t> </w:t>
      </w:r>
      <w:r w:rsidRPr="003C58ED">
        <w:rPr>
          <w:rFonts w:ascii="Times New Roman" w:eastAsia="Calibri" w:hAnsi="Times New Roman" w:cs="Times New Roman"/>
          <w:sz w:val="24"/>
        </w:rPr>
        <w:t>Соглашение между Российской Федерацией и Республикой Казахстан о разграничении дна северной части Каспийского моря в целях осуществления суверенных прав</w:t>
      </w:r>
      <w:r>
        <w:rPr>
          <w:rFonts w:ascii="Times New Roman" w:eastAsia="Calibri" w:hAnsi="Times New Roman" w:cs="Times New Roman"/>
          <w:sz w:val="24"/>
        </w:rPr>
        <w:br/>
      </w:r>
      <w:r w:rsidRPr="003C58ED">
        <w:rPr>
          <w:rFonts w:ascii="Times New Roman" w:eastAsia="Calibri" w:hAnsi="Times New Roman" w:cs="Times New Roman"/>
          <w:spacing w:val="-2"/>
          <w:sz w:val="24"/>
        </w:rPr>
        <w:t>на недропользование от 6 июля 1998 г. / Каспий. Международно-правовые документы / сост.</w:t>
      </w:r>
      <w:r w:rsidRPr="003C58ED">
        <w:rPr>
          <w:rFonts w:ascii="Times New Roman" w:eastAsia="Calibri" w:hAnsi="Times New Roman" w:cs="Times New Roman"/>
          <w:sz w:val="24"/>
        </w:rPr>
        <w:t xml:space="preserve"> Жильцов С.С., Зонн И.С. и др. М.: Международные отношения, 2018. С. 333-336.</w:t>
      </w:r>
    </w:p>
  </w:footnote>
  <w:footnote w:id="78">
    <w:p w14:paraId="1B7E12DC" w14:textId="77777777" w:rsidR="00015358" w:rsidRPr="003C58ED" w:rsidRDefault="00015358" w:rsidP="00830389">
      <w:pPr>
        <w:pStyle w:val="ac"/>
        <w:jc w:val="both"/>
        <w:rPr>
          <w:rFonts w:ascii="Times New Roman" w:hAnsi="Times New Roman" w:cs="Times New Roman"/>
          <w:sz w:val="24"/>
        </w:rPr>
      </w:pPr>
      <w:r w:rsidRPr="003C58ED">
        <w:rPr>
          <w:rStyle w:val="ae"/>
          <w:rFonts w:ascii="Times New Roman" w:hAnsi="Times New Roman" w:cs="Times New Roman"/>
          <w:sz w:val="24"/>
        </w:rPr>
        <w:footnoteRef/>
      </w:r>
      <w:r w:rsidRPr="003C58ED">
        <w:rPr>
          <w:rFonts w:ascii="Times New Roman" w:hAnsi="Times New Roman" w:cs="Times New Roman"/>
          <w:sz w:val="24"/>
        </w:rPr>
        <w:t> </w:t>
      </w:r>
      <w:r w:rsidRPr="003C58ED">
        <w:rPr>
          <w:rFonts w:ascii="Times New Roman" w:eastAsia="Calibri" w:hAnsi="Times New Roman" w:cs="Times New Roman"/>
          <w:spacing w:val="-2"/>
          <w:sz w:val="24"/>
        </w:rPr>
        <w:t>Зонн И.С., Жильцов С.С. Роль Каспийских саммитов в решении региональных проблем //</w:t>
      </w:r>
      <w:r w:rsidRPr="003C58ED">
        <w:rPr>
          <w:rFonts w:ascii="Times New Roman" w:eastAsia="Calibri" w:hAnsi="Times New Roman" w:cs="Times New Roman"/>
          <w:sz w:val="24"/>
        </w:rPr>
        <w:t xml:space="preserve"> Обозреватель – Observer. 2017. № 9(332). С. 67.</w:t>
      </w:r>
    </w:p>
  </w:footnote>
  <w:footnote w:id="79">
    <w:p w14:paraId="4EA65192" w14:textId="77777777" w:rsidR="00015358" w:rsidRPr="003C58ED" w:rsidRDefault="00015358" w:rsidP="00FD31BC">
      <w:pPr>
        <w:pStyle w:val="ac"/>
        <w:jc w:val="both"/>
        <w:rPr>
          <w:rFonts w:ascii="Times New Roman" w:hAnsi="Times New Roman" w:cs="Times New Roman"/>
          <w:sz w:val="24"/>
        </w:rPr>
      </w:pPr>
      <w:r w:rsidRPr="003C58ED">
        <w:rPr>
          <w:rStyle w:val="ae"/>
          <w:rFonts w:ascii="Times New Roman" w:hAnsi="Times New Roman" w:cs="Times New Roman"/>
          <w:sz w:val="24"/>
        </w:rPr>
        <w:footnoteRef/>
      </w:r>
      <w:r w:rsidRPr="003C58ED">
        <w:rPr>
          <w:rFonts w:ascii="Times New Roman" w:hAnsi="Times New Roman" w:cs="Times New Roman"/>
          <w:sz w:val="24"/>
        </w:rPr>
        <w:t> </w:t>
      </w:r>
      <w:r w:rsidRPr="003C58ED">
        <w:rPr>
          <w:rFonts w:ascii="Times New Roman" w:hAnsi="Times New Roman" w:cs="Times New Roman"/>
          <w:spacing w:val="-6"/>
          <w:sz w:val="24"/>
        </w:rPr>
        <w:t>Соглашение между Республикой Казахстан и Азербайджанской Республикой о разграничении</w:t>
      </w:r>
      <w:r w:rsidRPr="003C58ED">
        <w:rPr>
          <w:rFonts w:ascii="Times New Roman" w:hAnsi="Times New Roman" w:cs="Times New Roman"/>
          <w:sz w:val="24"/>
        </w:rPr>
        <w:t xml:space="preserve"> дна Каспийского моря между Республикой Казахста</w:t>
      </w:r>
      <w:r>
        <w:rPr>
          <w:rFonts w:ascii="Times New Roman" w:hAnsi="Times New Roman" w:cs="Times New Roman"/>
          <w:sz w:val="24"/>
        </w:rPr>
        <w:t>н и Азербайджанской Республикой</w:t>
      </w:r>
      <w:r>
        <w:rPr>
          <w:rFonts w:ascii="Times New Roman" w:hAnsi="Times New Roman" w:cs="Times New Roman"/>
          <w:sz w:val="24"/>
        </w:rPr>
        <w:br/>
      </w:r>
      <w:r w:rsidRPr="003C58ED">
        <w:rPr>
          <w:rFonts w:ascii="Times New Roman" w:hAnsi="Times New Roman" w:cs="Times New Roman"/>
          <w:sz w:val="24"/>
        </w:rPr>
        <w:t>от 29 ноября 2001 г.</w:t>
      </w:r>
      <w:r w:rsidRPr="003C58ED">
        <w:rPr>
          <w:rFonts w:ascii="Times New Roman" w:eastAsia="Calibri" w:hAnsi="Times New Roman" w:cs="Times New Roman"/>
          <w:sz w:val="24"/>
        </w:rPr>
        <w:t xml:space="preserve"> / Каспий. Международно-правовые документы / сост. Жильцов С.С., Зонн И.С. и др. М.: Международные отношения, 2018. С. 369-370.</w:t>
      </w:r>
    </w:p>
  </w:footnote>
  <w:footnote w:id="80">
    <w:p w14:paraId="5D942B19" w14:textId="77777777" w:rsidR="00015358" w:rsidRPr="003C58ED" w:rsidRDefault="00015358" w:rsidP="00211903">
      <w:pPr>
        <w:pStyle w:val="ac"/>
        <w:jc w:val="both"/>
        <w:rPr>
          <w:rFonts w:ascii="Times New Roman" w:hAnsi="Times New Roman" w:cs="Times New Roman"/>
          <w:sz w:val="24"/>
        </w:rPr>
      </w:pPr>
      <w:r w:rsidRPr="003C58ED">
        <w:rPr>
          <w:rStyle w:val="ae"/>
          <w:rFonts w:ascii="Times New Roman" w:hAnsi="Times New Roman" w:cs="Times New Roman"/>
          <w:sz w:val="24"/>
        </w:rPr>
        <w:footnoteRef/>
      </w:r>
      <w:r w:rsidRPr="003C58ED">
        <w:rPr>
          <w:rFonts w:ascii="Times New Roman" w:hAnsi="Times New Roman" w:cs="Times New Roman"/>
          <w:sz w:val="24"/>
        </w:rPr>
        <w:t> </w:t>
      </w:r>
      <w:r w:rsidRPr="003C58ED">
        <w:rPr>
          <w:rFonts w:ascii="Times New Roman" w:eastAsia="Calibri" w:hAnsi="Times New Roman" w:cs="Times New Roman"/>
          <w:spacing w:val="-8"/>
          <w:sz w:val="24"/>
        </w:rPr>
        <w:t>Соглашение между Российской Федерацией и Азербайджанской Республикой о разграничении</w:t>
      </w:r>
      <w:r w:rsidRPr="003C58ED">
        <w:rPr>
          <w:rFonts w:ascii="Times New Roman" w:eastAsia="Calibri" w:hAnsi="Times New Roman" w:cs="Times New Roman"/>
          <w:sz w:val="24"/>
        </w:rPr>
        <w:t xml:space="preserve"> сопредельных участков дна Каспийского моря / Каспий. Международно-правовые документы / сост. Жильцов С.С., Зонн И.С. и др. М.: Международные отношения, 2018. С. 377-379.</w:t>
      </w:r>
    </w:p>
  </w:footnote>
  <w:footnote w:id="81">
    <w:p w14:paraId="18464EDA" w14:textId="77777777" w:rsidR="00015358" w:rsidRPr="003C58ED" w:rsidRDefault="00015358" w:rsidP="00C86136">
      <w:pPr>
        <w:pStyle w:val="ac"/>
        <w:jc w:val="both"/>
        <w:rPr>
          <w:rFonts w:ascii="Times New Roman" w:hAnsi="Times New Roman" w:cs="Times New Roman"/>
          <w:sz w:val="24"/>
        </w:rPr>
      </w:pPr>
      <w:r w:rsidRPr="003C58ED">
        <w:rPr>
          <w:rStyle w:val="ae"/>
          <w:rFonts w:ascii="Times New Roman" w:hAnsi="Times New Roman" w:cs="Times New Roman"/>
          <w:sz w:val="24"/>
        </w:rPr>
        <w:footnoteRef/>
      </w:r>
      <w:r w:rsidRPr="003C58ED">
        <w:rPr>
          <w:rFonts w:ascii="Times New Roman" w:hAnsi="Times New Roman" w:cs="Times New Roman"/>
          <w:sz w:val="24"/>
        </w:rPr>
        <w:t> </w:t>
      </w:r>
      <w:r w:rsidRPr="003C58ED">
        <w:rPr>
          <w:rFonts w:ascii="Times New Roman" w:eastAsia="Calibri" w:hAnsi="Times New Roman" w:cs="Times New Roman"/>
          <w:spacing w:val="-4"/>
          <w:sz w:val="24"/>
        </w:rPr>
        <w:t>Соглашение между Российской Федерацией, Азербайджанской Республикой и Республикой</w:t>
      </w:r>
      <w:r w:rsidRPr="003C58ED">
        <w:rPr>
          <w:rFonts w:ascii="Times New Roman" w:eastAsia="Calibri" w:hAnsi="Times New Roman" w:cs="Times New Roman"/>
          <w:sz w:val="24"/>
        </w:rPr>
        <w:t xml:space="preserve"> </w:t>
      </w:r>
      <w:r w:rsidRPr="003C58ED">
        <w:rPr>
          <w:rFonts w:ascii="Times New Roman" w:eastAsia="Calibri" w:hAnsi="Times New Roman" w:cs="Times New Roman"/>
          <w:spacing w:val="-2"/>
          <w:sz w:val="24"/>
        </w:rPr>
        <w:t>Казахстан о точке стыка линий разграничения сопредельных участков дна Каспийского моря</w:t>
      </w:r>
      <w:r w:rsidRPr="003C58ED">
        <w:rPr>
          <w:rFonts w:ascii="Times New Roman" w:eastAsia="Calibri" w:hAnsi="Times New Roman" w:cs="Times New Roman"/>
          <w:sz w:val="24"/>
        </w:rPr>
        <w:t xml:space="preserve"> </w:t>
      </w:r>
      <w:r w:rsidRPr="003C58ED">
        <w:rPr>
          <w:rFonts w:ascii="Times New Roman" w:eastAsia="Calibri" w:hAnsi="Times New Roman" w:cs="Times New Roman"/>
          <w:spacing w:val="-6"/>
          <w:sz w:val="24"/>
        </w:rPr>
        <w:t>от 14 мая 2003 г. / Каспий. Международно-правовые документы / сост. Жильцов С.С., Зонн И.С.</w:t>
      </w:r>
      <w:r w:rsidRPr="003C58ED">
        <w:rPr>
          <w:rFonts w:ascii="Times New Roman" w:eastAsia="Calibri" w:hAnsi="Times New Roman" w:cs="Times New Roman"/>
          <w:sz w:val="24"/>
        </w:rPr>
        <w:t xml:space="preserve"> и др. М.: Международные отношения, 2018. С. 380.</w:t>
      </w:r>
    </w:p>
  </w:footnote>
  <w:footnote w:id="82">
    <w:p w14:paraId="5C4BC2D5" w14:textId="77777777" w:rsidR="00015358" w:rsidRPr="003C58ED" w:rsidRDefault="00015358" w:rsidP="002703B8">
      <w:pPr>
        <w:pStyle w:val="ac"/>
        <w:jc w:val="both"/>
        <w:rPr>
          <w:rFonts w:ascii="Times New Roman" w:hAnsi="Times New Roman" w:cs="Times New Roman"/>
          <w:sz w:val="24"/>
        </w:rPr>
      </w:pPr>
      <w:r w:rsidRPr="003C58ED">
        <w:rPr>
          <w:rStyle w:val="ae"/>
          <w:rFonts w:ascii="Times New Roman" w:hAnsi="Times New Roman" w:cs="Times New Roman"/>
          <w:sz w:val="24"/>
        </w:rPr>
        <w:footnoteRef/>
      </w:r>
      <w:r w:rsidRPr="003C58ED">
        <w:rPr>
          <w:rFonts w:ascii="Times New Roman" w:hAnsi="Times New Roman" w:cs="Times New Roman"/>
          <w:sz w:val="24"/>
        </w:rPr>
        <w:t> </w:t>
      </w:r>
      <w:r w:rsidRPr="003E01E6">
        <w:rPr>
          <w:rFonts w:ascii="Times New Roman" w:eastAsia="Calibri" w:hAnsi="Times New Roman" w:cs="Times New Roman"/>
          <w:sz w:val="24"/>
        </w:rPr>
        <w:t>Соглашение между Республикой Казахстан и Туркменистаном о разграничении</w:t>
      </w:r>
      <w:r>
        <w:rPr>
          <w:rFonts w:ascii="Times New Roman" w:eastAsia="Calibri" w:hAnsi="Times New Roman" w:cs="Times New Roman"/>
          <w:sz w:val="24"/>
        </w:rPr>
        <w:br/>
      </w:r>
      <w:r w:rsidRPr="003E01E6">
        <w:rPr>
          <w:rFonts w:ascii="Times New Roman" w:eastAsia="Calibri" w:hAnsi="Times New Roman" w:cs="Times New Roman"/>
          <w:spacing w:val="-4"/>
          <w:sz w:val="24"/>
        </w:rPr>
        <w:t>дна Каспийского моря между Республикой Казахстан и Туркменистаном от 2 декабря 2014 г. /</w:t>
      </w:r>
      <w:r w:rsidRPr="003C58ED">
        <w:rPr>
          <w:rFonts w:ascii="Times New Roman" w:eastAsia="Calibri" w:hAnsi="Times New Roman" w:cs="Times New Roman"/>
          <w:sz w:val="24"/>
        </w:rPr>
        <w:t xml:space="preserve"> </w:t>
      </w:r>
      <w:r w:rsidRPr="003E01E6">
        <w:rPr>
          <w:rFonts w:ascii="Times New Roman" w:eastAsia="Calibri" w:hAnsi="Times New Roman" w:cs="Times New Roman"/>
          <w:sz w:val="24"/>
        </w:rPr>
        <w:t>Каспий. Международно-правовые документы / сост. Жильцов С.С., Зонн И.С. и др. М.: Международные</w:t>
      </w:r>
      <w:r w:rsidRPr="003C58ED">
        <w:rPr>
          <w:rFonts w:ascii="Times New Roman" w:eastAsia="Calibri" w:hAnsi="Times New Roman" w:cs="Times New Roman"/>
          <w:sz w:val="24"/>
        </w:rPr>
        <w:t xml:space="preserve"> отношения, 2018. С. 395-397.</w:t>
      </w:r>
    </w:p>
  </w:footnote>
  <w:footnote w:id="83">
    <w:p w14:paraId="617E43B6" w14:textId="77777777" w:rsidR="00015358" w:rsidRPr="003E01E6" w:rsidRDefault="00015358" w:rsidP="006B4036">
      <w:pPr>
        <w:pStyle w:val="ac"/>
        <w:jc w:val="both"/>
        <w:rPr>
          <w:rFonts w:ascii="Times New Roman" w:hAnsi="Times New Roman" w:cs="Times New Roman"/>
          <w:sz w:val="24"/>
        </w:rPr>
      </w:pPr>
      <w:r w:rsidRPr="003E01E6">
        <w:rPr>
          <w:rStyle w:val="ae"/>
          <w:rFonts w:ascii="Times New Roman" w:hAnsi="Times New Roman" w:cs="Times New Roman"/>
          <w:sz w:val="24"/>
        </w:rPr>
        <w:footnoteRef/>
      </w:r>
      <w:r w:rsidRPr="003E01E6">
        <w:rPr>
          <w:rFonts w:ascii="Times New Roman" w:hAnsi="Times New Roman" w:cs="Times New Roman"/>
          <w:sz w:val="24"/>
        </w:rPr>
        <w:t> На заседании рабочей группы в Баку обсудили эн</w:t>
      </w:r>
      <w:r>
        <w:rPr>
          <w:rFonts w:ascii="Times New Roman" w:hAnsi="Times New Roman" w:cs="Times New Roman"/>
          <w:sz w:val="24"/>
        </w:rPr>
        <w:t>ергосотрудничество Азербайджана</w:t>
      </w:r>
      <w:r>
        <w:rPr>
          <w:rFonts w:ascii="Times New Roman" w:hAnsi="Times New Roman" w:cs="Times New Roman"/>
          <w:sz w:val="24"/>
        </w:rPr>
        <w:br/>
      </w:r>
      <w:r w:rsidRPr="003E01E6">
        <w:rPr>
          <w:rFonts w:ascii="Times New Roman" w:hAnsi="Times New Roman" w:cs="Times New Roman"/>
          <w:spacing w:val="-2"/>
          <w:sz w:val="24"/>
        </w:rPr>
        <w:t xml:space="preserve">и Туркменистана // Агентство международной информации «Trend». </w:t>
      </w:r>
      <w:r w:rsidRPr="003E01E6">
        <w:rPr>
          <w:rFonts w:ascii="Times New Roman" w:eastAsia="Calibri" w:hAnsi="Times New Roman" w:cs="Times New Roman"/>
          <w:spacing w:val="-2"/>
          <w:sz w:val="24"/>
        </w:rPr>
        <w:t>19 февраля 2018. Режим</w:t>
      </w:r>
      <w:r w:rsidRPr="003E01E6">
        <w:rPr>
          <w:rFonts w:ascii="Times New Roman" w:eastAsia="Calibri" w:hAnsi="Times New Roman" w:cs="Times New Roman"/>
          <w:sz w:val="24"/>
        </w:rPr>
        <w:t xml:space="preserve"> доступа: https://www.trend.az/azerbaijan/politics/ 2862936.html (дата обращения: 01.11.2018).</w:t>
      </w:r>
    </w:p>
  </w:footnote>
  <w:footnote w:id="84">
    <w:p w14:paraId="43F89142" w14:textId="77777777" w:rsidR="00015358" w:rsidRPr="003E01E6" w:rsidRDefault="00015358" w:rsidP="001026EE">
      <w:pPr>
        <w:spacing w:after="0" w:line="240" w:lineRule="auto"/>
        <w:jc w:val="both"/>
        <w:rPr>
          <w:rFonts w:eastAsiaTheme="minorEastAsia"/>
          <w:bCs/>
          <w:color w:val="auto"/>
          <w:sz w:val="24"/>
          <w:szCs w:val="20"/>
          <w:lang w:eastAsia="ru-RU"/>
        </w:rPr>
      </w:pPr>
      <w:r w:rsidRPr="003E01E6">
        <w:rPr>
          <w:rStyle w:val="ae"/>
          <w:sz w:val="24"/>
          <w:szCs w:val="20"/>
        </w:rPr>
        <w:footnoteRef/>
      </w:r>
      <w:r w:rsidRPr="003E01E6">
        <w:rPr>
          <w:sz w:val="24"/>
          <w:szCs w:val="20"/>
        </w:rPr>
        <w:t> </w:t>
      </w:r>
      <w:r w:rsidRPr="003E01E6">
        <w:rPr>
          <w:spacing w:val="-8"/>
          <w:sz w:val="24"/>
          <w:szCs w:val="20"/>
        </w:rPr>
        <w:t>Совместное заявление Президента Туркменистана Гурбангулы Бердымухамедова и Президента</w:t>
      </w:r>
      <w:r w:rsidRPr="003E01E6">
        <w:rPr>
          <w:sz w:val="24"/>
          <w:szCs w:val="20"/>
        </w:rPr>
        <w:t xml:space="preserve"> </w:t>
      </w:r>
      <w:r w:rsidRPr="003E01E6">
        <w:rPr>
          <w:spacing w:val="-2"/>
          <w:sz w:val="24"/>
          <w:szCs w:val="20"/>
        </w:rPr>
        <w:t>Азербайджанской Республики Ильхама Алиева от 22 ноября 2018 г. [Электронный ресурс] //</w:t>
      </w:r>
      <w:r w:rsidRPr="003E01E6">
        <w:rPr>
          <w:sz w:val="24"/>
          <w:szCs w:val="20"/>
        </w:rPr>
        <w:t xml:space="preserve"> Государственной информационное агентство Туркменистана «Туркменистан сегодня». 22 ноября 2018. Режим д</w:t>
      </w:r>
      <w:r>
        <w:rPr>
          <w:sz w:val="24"/>
          <w:szCs w:val="20"/>
        </w:rPr>
        <w:t>оступа: http://tdh.gov.tm/news/</w:t>
      </w:r>
      <w:r w:rsidRPr="003E01E6">
        <w:rPr>
          <w:sz w:val="24"/>
          <w:szCs w:val="20"/>
        </w:rPr>
        <w:t xml:space="preserve">articles.aspx&amp;article15672&amp;cat11 </w:t>
      </w:r>
      <w:r w:rsidRPr="003E01E6">
        <w:rPr>
          <w:spacing w:val="-6"/>
          <w:sz w:val="24"/>
          <w:szCs w:val="20"/>
        </w:rPr>
        <w:t>(дата обращения: 12.11.2019); Совместное заявление президентов Азербайджанской Республики</w:t>
      </w:r>
      <w:r>
        <w:rPr>
          <w:spacing w:val="-6"/>
          <w:sz w:val="24"/>
          <w:szCs w:val="20"/>
        </w:rPr>
        <w:br/>
      </w:r>
      <w:r w:rsidRPr="003E01E6">
        <w:rPr>
          <w:spacing w:val="-4"/>
          <w:sz w:val="24"/>
          <w:szCs w:val="20"/>
        </w:rPr>
        <w:t>и Республики Туркменистан от 11 марта 2020 г.</w:t>
      </w:r>
      <w:r w:rsidRPr="003E01E6">
        <w:rPr>
          <w:rFonts w:eastAsiaTheme="minorEastAsia"/>
          <w:bCs/>
          <w:color w:val="auto"/>
          <w:spacing w:val="-4"/>
          <w:sz w:val="24"/>
          <w:szCs w:val="20"/>
          <w:lang w:eastAsia="ru-RU"/>
        </w:rPr>
        <w:t xml:space="preserve"> [Электронный ресурс] // Каспийский вестник.</w:t>
      </w:r>
      <w:r w:rsidRPr="003E01E6">
        <w:rPr>
          <w:rFonts w:eastAsiaTheme="minorEastAsia"/>
          <w:bCs/>
          <w:color w:val="auto"/>
          <w:sz w:val="24"/>
          <w:szCs w:val="20"/>
          <w:lang w:eastAsia="ru-RU"/>
        </w:rPr>
        <w:t xml:space="preserve"> </w:t>
      </w:r>
      <w:r w:rsidRPr="003E01E6">
        <w:rPr>
          <w:rFonts w:eastAsiaTheme="minorEastAsia"/>
          <w:bCs/>
          <w:color w:val="auto"/>
          <w:spacing w:val="-6"/>
          <w:sz w:val="24"/>
          <w:szCs w:val="20"/>
          <w:lang w:eastAsia="ru-RU"/>
        </w:rPr>
        <w:t>13 марта 2020. Режим доступа: http://casp-geo.ru/sovmestnoe-zayavlenie-prezidentov-turkmenistana-</w:t>
      </w:r>
      <w:r w:rsidRPr="003E01E6">
        <w:rPr>
          <w:rFonts w:eastAsiaTheme="minorEastAsia"/>
          <w:bCs/>
          <w:color w:val="auto"/>
          <w:sz w:val="24"/>
          <w:szCs w:val="20"/>
          <w:lang w:eastAsia="ru-RU"/>
        </w:rPr>
        <w:t>i-azerbajdzhanskoj-respubliki-po-itogam-vizita-g-berdymuhamedova-v-baku (дата обращения: 13.03.2020).</w:t>
      </w:r>
    </w:p>
  </w:footnote>
  <w:footnote w:id="85">
    <w:p w14:paraId="31E95949" w14:textId="77777777" w:rsidR="00015358" w:rsidRPr="003E01E6" w:rsidRDefault="00015358" w:rsidP="00387D5B">
      <w:pPr>
        <w:pStyle w:val="1"/>
        <w:shd w:val="clear" w:color="auto" w:fill="FFFFFF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4"/>
          <w:szCs w:val="20"/>
          <w:lang w:eastAsia="en-US"/>
        </w:rPr>
      </w:pPr>
      <w:r w:rsidRPr="003E01E6">
        <w:rPr>
          <w:rStyle w:val="ae"/>
          <w:rFonts w:eastAsiaTheme="minorHAnsi"/>
          <w:b w:val="0"/>
          <w:bCs w:val="0"/>
          <w:kern w:val="0"/>
          <w:sz w:val="24"/>
          <w:szCs w:val="20"/>
          <w:lang w:eastAsia="en-US"/>
        </w:rPr>
        <w:footnoteRef/>
      </w:r>
      <w:r w:rsidRPr="003E01E6">
        <w:rPr>
          <w:rFonts w:eastAsiaTheme="minorHAnsi"/>
          <w:b w:val="0"/>
          <w:bCs w:val="0"/>
          <w:kern w:val="0"/>
          <w:sz w:val="24"/>
          <w:szCs w:val="20"/>
          <w:lang w:eastAsia="en-US"/>
        </w:rPr>
        <w:t> </w:t>
      </w:r>
      <w:r w:rsidRPr="003E01E6">
        <w:rPr>
          <w:rFonts w:eastAsiaTheme="minorHAnsi"/>
          <w:b w:val="0"/>
          <w:bCs w:val="0"/>
          <w:spacing w:val="-6"/>
          <w:kern w:val="0"/>
          <w:sz w:val="24"/>
          <w:szCs w:val="20"/>
          <w:lang w:eastAsia="en-US"/>
        </w:rPr>
        <w:t>Туркменистан и Азербайджан подписали меморандум о взаимопонимании по месторождению</w:t>
      </w:r>
      <w:r w:rsidRPr="003E01E6">
        <w:rPr>
          <w:rFonts w:eastAsiaTheme="minorHAnsi"/>
          <w:b w:val="0"/>
          <w:bCs w:val="0"/>
          <w:kern w:val="0"/>
          <w:sz w:val="24"/>
          <w:szCs w:val="20"/>
          <w:lang w:eastAsia="en-US"/>
        </w:rPr>
        <w:t xml:space="preserve"> «Достлук» //</w:t>
      </w:r>
      <w:r>
        <w:rPr>
          <w:rFonts w:eastAsiaTheme="minorHAnsi"/>
          <w:b w:val="0"/>
          <w:bCs w:val="0"/>
          <w:kern w:val="0"/>
          <w:sz w:val="24"/>
          <w:szCs w:val="20"/>
          <w:lang w:eastAsia="en-US"/>
        </w:rPr>
        <w:t xml:space="preserve"> </w:t>
      </w:r>
      <w:r w:rsidRPr="003E01E6">
        <w:rPr>
          <w:rFonts w:eastAsiaTheme="minorHAnsi"/>
          <w:b w:val="0"/>
          <w:bCs w:val="0"/>
          <w:kern w:val="0"/>
          <w:sz w:val="24"/>
          <w:szCs w:val="20"/>
          <w:lang w:val="de-DE" w:eastAsia="en-US"/>
        </w:rPr>
        <w:t>Turkmenportal</w:t>
      </w:r>
      <w:r w:rsidRPr="003E01E6">
        <w:rPr>
          <w:rFonts w:eastAsiaTheme="minorHAnsi"/>
          <w:b w:val="0"/>
          <w:bCs w:val="0"/>
          <w:kern w:val="0"/>
          <w:sz w:val="24"/>
          <w:szCs w:val="20"/>
          <w:lang w:eastAsia="en-US"/>
        </w:rPr>
        <w:t>.</w:t>
      </w:r>
      <w:r w:rsidRPr="003E01E6">
        <w:rPr>
          <w:rFonts w:eastAsiaTheme="minorHAnsi"/>
          <w:b w:val="0"/>
          <w:bCs w:val="0"/>
          <w:kern w:val="0"/>
          <w:sz w:val="24"/>
          <w:szCs w:val="20"/>
          <w:lang w:val="de-DE" w:eastAsia="en-US"/>
        </w:rPr>
        <w:t>com</w:t>
      </w:r>
      <w:r w:rsidRPr="003E01E6">
        <w:rPr>
          <w:rFonts w:eastAsiaTheme="minorHAnsi"/>
          <w:b w:val="0"/>
          <w:bCs w:val="0"/>
          <w:kern w:val="0"/>
          <w:sz w:val="24"/>
          <w:szCs w:val="20"/>
          <w:lang w:eastAsia="en-US"/>
        </w:rPr>
        <w:t>. 21 января 2021. Режим доступа: https://turkmenportal.com/</w:t>
      </w:r>
      <w:r>
        <w:rPr>
          <w:rFonts w:eastAsiaTheme="minorHAnsi"/>
          <w:b w:val="0"/>
          <w:bCs w:val="0"/>
          <w:kern w:val="0"/>
          <w:sz w:val="24"/>
          <w:szCs w:val="20"/>
          <w:lang w:eastAsia="en-US"/>
        </w:rPr>
        <w:t xml:space="preserve"> </w:t>
      </w:r>
      <w:r w:rsidRPr="003E01E6">
        <w:rPr>
          <w:rFonts w:eastAsiaTheme="minorHAnsi"/>
          <w:b w:val="0"/>
          <w:bCs w:val="0"/>
          <w:spacing w:val="-12"/>
          <w:kern w:val="0"/>
          <w:sz w:val="24"/>
          <w:szCs w:val="20"/>
          <w:lang w:eastAsia="en-US"/>
        </w:rPr>
        <w:t>blog/33706/turkmenistan-i-azerbaidzhan-podpisali-memorandum-o-vzaimoponimanii-po-mestorozhdeniyu-</w:t>
      </w:r>
      <w:r w:rsidRPr="003E01E6">
        <w:rPr>
          <w:rFonts w:eastAsiaTheme="minorHAnsi"/>
          <w:b w:val="0"/>
          <w:bCs w:val="0"/>
          <w:kern w:val="0"/>
          <w:sz w:val="24"/>
          <w:szCs w:val="20"/>
          <w:lang w:eastAsia="en-US"/>
        </w:rPr>
        <w:t>dostluk (дата обращения: 03.04.2021).</w:t>
      </w:r>
    </w:p>
  </w:footnote>
  <w:footnote w:id="86">
    <w:p w14:paraId="601303DC" w14:textId="77777777" w:rsidR="00015358" w:rsidRPr="003E01E6" w:rsidRDefault="00015358" w:rsidP="008B6B5E">
      <w:pPr>
        <w:pStyle w:val="ac"/>
        <w:jc w:val="both"/>
        <w:rPr>
          <w:rFonts w:ascii="Times New Roman" w:hAnsi="Times New Roman" w:cs="Times New Roman"/>
          <w:sz w:val="24"/>
        </w:rPr>
      </w:pPr>
      <w:r w:rsidRPr="003E01E6">
        <w:rPr>
          <w:rStyle w:val="ae"/>
          <w:rFonts w:ascii="Times New Roman" w:hAnsi="Times New Roman" w:cs="Times New Roman"/>
          <w:sz w:val="24"/>
        </w:rPr>
        <w:footnoteRef/>
      </w:r>
      <w:r w:rsidRPr="003E01E6">
        <w:rPr>
          <w:rFonts w:ascii="Times New Roman" w:hAnsi="Times New Roman" w:cs="Times New Roman"/>
          <w:sz w:val="24"/>
        </w:rPr>
        <w:t> </w:t>
      </w:r>
      <w:r w:rsidRPr="003E01E6">
        <w:rPr>
          <w:rFonts w:ascii="Times New Roman" w:eastAsia="Calibri" w:hAnsi="Times New Roman" w:cs="Times New Roman"/>
          <w:sz w:val="24"/>
        </w:rPr>
        <w:t>Визит Хасана Роухани в Баку: Иран, Россия и Азербайджан расширяют масштабы тройки</w:t>
      </w:r>
      <w:r w:rsidRPr="003E01E6">
        <w:rPr>
          <w:rFonts w:ascii="Times New Roman" w:hAnsi="Times New Roman" w:cs="Times New Roman"/>
          <w:sz w:val="24"/>
        </w:rPr>
        <w:t xml:space="preserve"> [Электронный ресурс]</w:t>
      </w:r>
      <w:r>
        <w:rPr>
          <w:rFonts w:ascii="Times New Roman" w:hAnsi="Times New Roman" w:cs="Times New Roman"/>
          <w:sz w:val="24"/>
        </w:rPr>
        <w:t xml:space="preserve"> </w:t>
      </w:r>
      <w:r w:rsidRPr="003E01E6">
        <w:rPr>
          <w:rFonts w:ascii="Times New Roman" w:hAnsi="Times New Roman" w:cs="Times New Roman"/>
          <w:sz w:val="24"/>
        </w:rPr>
        <w:t>// Москва – Баку.</w:t>
      </w:r>
      <w:r w:rsidRPr="003E01E6">
        <w:rPr>
          <w:rFonts w:ascii="Times New Roman" w:hAnsi="Times New Roman" w:cs="Times New Roman"/>
          <w:sz w:val="24"/>
          <w:lang w:val="en-US"/>
        </w:rPr>
        <w:t>ru</w:t>
      </w:r>
      <w:r w:rsidRPr="003E01E6">
        <w:rPr>
          <w:rFonts w:ascii="Times New Roman" w:hAnsi="Times New Roman" w:cs="Times New Roman"/>
          <w:sz w:val="24"/>
        </w:rPr>
        <w:t xml:space="preserve">. </w:t>
      </w:r>
      <w:r w:rsidRPr="003E01E6">
        <w:rPr>
          <w:rFonts w:ascii="Times New Roman" w:eastAsia="Calibri" w:hAnsi="Times New Roman" w:cs="Times New Roman"/>
          <w:sz w:val="24"/>
        </w:rPr>
        <w:t>30 марта 2018. Режим доступа: http://moscow-baku.ru/news/politics/vizit_khasana_roukhani_v_baku_v_masshtabe_troyki (дата обращения: 01.11.2018).</w:t>
      </w:r>
      <w:r w:rsidRPr="003E01E6">
        <w:rPr>
          <w:rFonts w:ascii="Times New Roman" w:hAnsi="Times New Roman" w:cs="Times New Roman"/>
          <w:sz w:val="24"/>
        </w:rPr>
        <w:t xml:space="preserve"> </w:t>
      </w:r>
    </w:p>
  </w:footnote>
  <w:footnote w:id="87">
    <w:p w14:paraId="5487ED8E" w14:textId="77777777" w:rsidR="00015358" w:rsidRPr="003E01E6" w:rsidRDefault="00015358">
      <w:pPr>
        <w:pStyle w:val="ac"/>
        <w:rPr>
          <w:rFonts w:ascii="Times New Roman" w:hAnsi="Times New Roman" w:cs="Times New Roman"/>
          <w:spacing w:val="-2"/>
          <w:sz w:val="24"/>
        </w:rPr>
      </w:pPr>
      <w:r w:rsidRPr="003E01E6">
        <w:rPr>
          <w:rStyle w:val="ae"/>
          <w:rFonts w:ascii="Times New Roman" w:hAnsi="Times New Roman" w:cs="Times New Roman"/>
          <w:spacing w:val="-2"/>
          <w:sz w:val="24"/>
        </w:rPr>
        <w:footnoteRef/>
      </w:r>
      <w:r w:rsidRPr="003E01E6">
        <w:rPr>
          <w:rFonts w:ascii="Times New Roman" w:eastAsia="Calibri" w:hAnsi="Times New Roman" w:cs="Times New Roman"/>
          <w:spacing w:val="-2"/>
          <w:sz w:val="24"/>
        </w:rPr>
        <w:t> Жильцов С.С. Политика России в Каспийском регионе. М.: Аспект Пресс, 2016. С. 40-41.</w:t>
      </w:r>
    </w:p>
  </w:footnote>
  <w:footnote w:id="88">
    <w:p w14:paraId="7DB14A3B" w14:textId="77777777" w:rsidR="00015358" w:rsidRPr="00A776F6" w:rsidRDefault="00015358" w:rsidP="002C7679">
      <w:pPr>
        <w:pStyle w:val="ac"/>
        <w:jc w:val="both"/>
        <w:rPr>
          <w:rFonts w:ascii="Times New Roman" w:hAnsi="Times New Roman" w:cs="Times New Roman"/>
          <w:sz w:val="24"/>
        </w:rPr>
      </w:pPr>
      <w:r w:rsidRPr="00A776F6">
        <w:rPr>
          <w:rStyle w:val="ae"/>
          <w:rFonts w:ascii="Times New Roman" w:hAnsi="Times New Roman" w:cs="Times New Roman"/>
          <w:sz w:val="24"/>
        </w:rPr>
        <w:footnoteRef/>
      </w:r>
      <w:r w:rsidRPr="00A776F6">
        <w:rPr>
          <w:rFonts w:ascii="Times New Roman" w:hAnsi="Times New Roman" w:cs="Times New Roman"/>
          <w:sz w:val="24"/>
        </w:rPr>
        <w:t> </w:t>
      </w:r>
      <w:r w:rsidRPr="00A776F6">
        <w:rPr>
          <w:rFonts w:ascii="Times New Roman" w:eastAsia="Calibri" w:hAnsi="Times New Roman" w:cs="Times New Roman"/>
          <w:sz w:val="24"/>
        </w:rPr>
        <w:t>Широкорад А.Б. Борьба за Каспий и Каспийская флотилия. М.: Вече, 2016. С. 59-64.</w:t>
      </w:r>
    </w:p>
  </w:footnote>
  <w:footnote w:id="89">
    <w:p w14:paraId="1579BDFC" w14:textId="77777777" w:rsidR="00015358" w:rsidRPr="00A776F6" w:rsidRDefault="00015358" w:rsidP="002C7679">
      <w:pPr>
        <w:pStyle w:val="ac"/>
        <w:jc w:val="both"/>
        <w:rPr>
          <w:sz w:val="24"/>
        </w:rPr>
      </w:pPr>
      <w:r w:rsidRPr="00A776F6">
        <w:rPr>
          <w:rStyle w:val="ae"/>
          <w:rFonts w:ascii="Times New Roman" w:hAnsi="Times New Roman" w:cs="Times New Roman"/>
          <w:sz w:val="24"/>
        </w:rPr>
        <w:footnoteRef/>
      </w:r>
      <w:r w:rsidRPr="00A776F6">
        <w:rPr>
          <w:rFonts w:ascii="Times New Roman" w:hAnsi="Times New Roman" w:cs="Times New Roman"/>
          <w:sz w:val="24"/>
        </w:rPr>
        <w:t> </w:t>
      </w:r>
      <w:r w:rsidRPr="00A776F6">
        <w:rPr>
          <w:rFonts w:ascii="Times New Roman" w:eastAsia="Calibri" w:hAnsi="Times New Roman" w:cs="Times New Roman"/>
          <w:sz w:val="24"/>
        </w:rPr>
        <w:t xml:space="preserve">Широкорад А. Тайны российско-британского противостояния на Каспии </w:t>
      </w:r>
      <w:r w:rsidRPr="00A776F6">
        <w:rPr>
          <w:rFonts w:ascii="Times New Roman" w:hAnsi="Times New Roman" w:cs="Times New Roman"/>
          <w:sz w:val="24"/>
        </w:rPr>
        <w:t xml:space="preserve">[Электронный ресурс] // Независимое военное обозрение. 29 января 2016. </w:t>
      </w:r>
      <w:r w:rsidRPr="00A776F6">
        <w:rPr>
          <w:rFonts w:ascii="Times New Roman" w:eastAsia="Calibri" w:hAnsi="Times New Roman" w:cs="Times New Roman"/>
          <w:sz w:val="24"/>
        </w:rPr>
        <w:t>Режим доступа: http://nvo.ng.ru/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A776F6">
        <w:rPr>
          <w:rFonts w:ascii="Times New Roman" w:eastAsia="Calibri" w:hAnsi="Times New Roman" w:cs="Times New Roman"/>
          <w:sz w:val="24"/>
        </w:rPr>
        <w:t>history/2016-01-29/8_kaspiy.html (дата обращения: 01.11.2018).</w:t>
      </w:r>
    </w:p>
  </w:footnote>
  <w:footnote w:id="90">
    <w:p w14:paraId="7A7A2C75" w14:textId="77777777" w:rsidR="00015358" w:rsidRPr="00A776F6" w:rsidRDefault="00015358" w:rsidP="0034505D">
      <w:pPr>
        <w:pStyle w:val="ac"/>
        <w:jc w:val="both"/>
        <w:rPr>
          <w:rFonts w:ascii="Times New Roman" w:hAnsi="Times New Roman" w:cs="Times New Roman"/>
          <w:sz w:val="24"/>
        </w:rPr>
      </w:pPr>
      <w:r w:rsidRPr="00A776F6">
        <w:rPr>
          <w:rStyle w:val="ae"/>
          <w:rFonts w:ascii="Times New Roman" w:hAnsi="Times New Roman" w:cs="Times New Roman"/>
          <w:sz w:val="24"/>
        </w:rPr>
        <w:footnoteRef/>
      </w:r>
      <w:r w:rsidRPr="00A776F6">
        <w:rPr>
          <w:rFonts w:ascii="Times New Roman" w:hAnsi="Times New Roman" w:cs="Times New Roman"/>
          <w:sz w:val="24"/>
        </w:rPr>
        <w:t> </w:t>
      </w:r>
      <w:r w:rsidRPr="00A776F6">
        <w:rPr>
          <w:rFonts w:ascii="Times New Roman" w:eastAsia="Calibri" w:hAnsi="Times New Roman" w:cs="Times New Roman"/>
          <w:sz w:val="24"/>
        </w:rPr>
        <w:t>Высочайше ратификованная Конвенц</w:t>
      </w:r>
      <w:r w:rsidRPr="00A776F6">
        <w:rPr>
          <w:rFonts w:ascii="Times New Roman" w:eastAsia="Calibri" w:hAnsi="Times New Roman" w:cs="Times New Roman"/>
          <w:sz w:val="24"/>
          <w:lang w:val="en-US"/>
        </w:rPr>
        <w:t>i</w:t>
      </w:r>
      <w:r w:rsidRPr="00A776F6">
        <w:rPr>
          <w:rFonts w:ascii="Times New Roman" w:eastAsia="Calibri" w:hAnsi="Times New Roman" w:cs="Times New Roman"/>
          <w:sz w:val="24"/>
        </w:rPr>
        <w:t>я между Росс</w:t>
      </w:r>
      <w:r w:rsidRPr="00A776F6">
        <w:rPr>
          <w:rFonts w:ascii="Times New Roman" w:eastAsia="Calibri" w:hAnsi="Times New Roman" w:cs="Times New Roman"/>
          <w:sz w:val="24"/>
          <w:lang w:val="en-US"/>
        </w:rPr>
        <w:t>i</w:t>
      </w:r>
      <w:r w:rsidRPr="00A776F6">
        <w:rPr>
          <w:rFonts w:ascii="Times New Roman" w:eastAsia="Calibri" w:hAnsi="Times New Roman" w:cs="Times New Roman"/>
          <w:sz w:val="24"/>
        </w:rPr>
        <w:t>ей и Англ</w:t>
      </w:r>
      <w:r w:rsidRPr="00A776F6">
        <w:rPr>
          <w:rFonts w:ascii="Times New Roman" w:eastAsia="Calibri" w:hAnsi="Times New Roman" w:cs="Times New Roman"/>
          <w:sz w:val="24"/>
          <w:lang w:val="en-US"/>
        </w:rPr>
        <w:t>i</w:t>
      </w:r>
      <w:r w:rsidRPr="00A776F6">
        <w:rPr>
          <w:rFonts w:ascii="Times New Roman" w:eastAsia="Calibri" w:hAnsi="Times New Roman" w:cs="Times New Roman"/>
          <w:sz w:val="24"/>
        </w:rPr>
        <w:t>ей по дѣлам Перс</w:t>
      </w:r>
      <w:r w:rsidRPr="00A776F6">
        <w:rPr>
          <w:rFonts w:ascii="Times New Roman" w:eastAsia="Calibri" w:hAnsi="Times New Roman" w:cs="Times New Roman"/>
          <w:sz w:val="24"/>
          <w:lang w:val="en-US"/>
        </w:rPr>
        <w:t>i</w:t>
      </w:r>
      <w:r w:rsidRPr="00A776F6">
        <w:rPr>
          <w:rFonts w:ascii="Times New Roman" w:eastAsia="Calibri" w:hAnsi="Times New Roman" w:cs="Times New Roman"/>
          <w:sz w:val="24"/>
        </w:rPr>
        <w:t xml:space="preserve">и, </w:t>
      </w:r>
      <w:r w:rsidRPr="00A776F6">
        <w:rPr>
          <w:rFonts w:ascii="Times New Roman" w:eastAsia="Calibri" w:hAnsi="Times New Roman" w:cs="Times New Roman"/>
          <w:spacing w:val="-2"/>
          <w:sz w:val="24"/>
        </w:rPr>
        <w:t>Афганистана и Тибета от 18 августа 1907 г. / Каспий. Международно-правовые документы /</w:t>
      </w:r>
      <w:r w:rsidRPr="00A776F6">
        <w:rPr>
          <w:rFonts w:ascii="Times New Roman" w:eastAsia="Calibri" w:hAnsi="Times New Roman" w:cs="Times New Roman"/>
          <w:sz w:val="24"/>
        </w:rPr>
        <w:t xml:space="preserve"> сост. Жильцов С.С., Зонн И.С. и др.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A776F6">
        <w:rPr>
          <w:rFonts w:ascii="Times New Roman" w:eastAsia="Calibri" w:hAnsi="Times New Roman" w:cs="Times New Roman"/>
          <w:sz w:val="24"/>
        </w:rPr>
        <w:t>М.: Международные отношения, 2018. С. 59-65.</w:t>
      </w:r>
    </w:p>
  </w:footnote>
  <w:footnote w:id="91">
    <w:p w14:paraId="3C088262" w14:textId="77777777" w:rsidR="00015358" w:rsidRPr="00A776F6" w:rsidRDefault="00015358" w:rsidP="002C7679">
      <w:pPr>
        <w:pStyle w:val="ac"/>
        <w:jc w:val="both"/>
        <w:rPr>
          <w:rFonts w:ascii="Times New Roman" w:hAnsi="Times New Roman" w:cs="Times New Roman"/>
          <w:sz w:val="24"/>
        </w:rPr>
      </w:pPr>
      <w:r w:rsidRPr="00A776F6">
        <w:rPr>
          <w:rStyle w:val="ae"/>
          <w:rFonts w:ascii="Times New Roman" w:hAnsi="Times New Roman" w:cs="Times New Roman"/>
          <w:sz w:val="24"/>
        </w:rPr>
        <w:footnoteRef/>
      </w:r>
      <w:r w:rsidRPr="00A776F6">
        <w:rPr>
          <w:rFonts w:ascii="Times New Roman" w:hAnsi="Times New Roman" w:cs="Times New Roman"/>
          <w:sz w:val="24"/>
        </w:rPr>
        <w:t> </w:t>
      </w:r>
      <w:r w:rsidRPr="00A776F6">
        <w:rPr>
          <w:rFonts w:ascii="Times New Roman" w:eastAsia="Calibri" w:hAnsi="Times New Roman" w:cs="Times New Roman"/>
          <w:sz w:val="24"/>
        </w:rPr>
        <w:t xml:space="preserve">«Это не результат выкручивания рук». Интервью с Послом по особым поручениям МИД России Игорем Братчиковым </w:t>
      </w:r>
      <w:r w:rsidRPr="00A776F6">
        <w:rPr>
          <w:rFonts w:ascii="Times New Roman" w:hAnsi="Times New Roman" w:cs="Times New Roman"/>
          <w:sz w:val="24"/>
        </w:rPr>
        <w:t xml:space="preserve">[Электронный ресурс] // Газета «Коммерсантъ». 14 сентября 2018. </w:t>
      </w:r>
      <w:r w:rsidRPr="00A776F6">
        <w:rPr>
          <w:rFonts w:ascii="Times New Roman" w:eastAsia="Calibri" w:hAnsi="Times New Roman" w:cs="Times New Roman"/>
          <w:sz w:val="24"/>
        </w:rPr>
        <w:t>Режим доступа: https://www.kommersant.ru/doc/3739592 (дата обращения: 01.11.2018).</w:t>
      </w:r>
    </w:p>
  </w:footnote>
  <w:footnote w:id="92">
    <w:p w14:paraId="2D7EC970" w14:textId="77777777" w:rsidR="00015358" w:rsidRPr="00A776F6" w:rsidRDefault="00015358" w:rsidP="002C7679">
      <w:pPr>
        <w:pStyle w:val="ac"/>
        <w:jc w:val="both"/>
        <w:rPr>
          <w:rFonts w:ascii="Times New Roman" w:hAnsi="Times New Roman" w:cs="Times New Roman"/>
          <w:sz w:val="24"/>
        </w:rPr>
      </w:pPr>
      <w:r w:rsidRPr="00A776F6">
        <w:rPr>
          <w:rStyle w:val="ae"/>
          <w:rFonts w:ascii="Times New Roman" w:hAnsi="Times New Roman" w:cs="Times New Roman"/>
          <w:sz w:val="24"/>
        </w:rPr>
        <w:footnoteRef/>
      </w:r>
      <w:r w:rsidRPr="00A776F6">
        <w:rPr>
          <w:rFonts w:ascii="Times New Roman" w:hAnsi="Times New Roman" w:cs="Times New Roman"/>
          <w:sz w:val="24"/>
        </w:rPr>
        <w:t> </w:t>
      </w:r>
      <w:r w:rsidRPr="00A776F6">
        <w:rPr>
          <w:rFonts w:ascii="Times New Roman" w:eastAsia="Calibri" w:hAnsi="Times New Roman" w:cs="Times New Roman"/>
          <w:sz w:val="24"/>
        </w:rPr>
        <w:t>Рожков И.С. Транзитно-транспортная синергия в Каспийском регионе в контексте формирования международно-правового статуса Каспийского моря: исторический шанс или вызов современности? // Мировая политика. 2018. № 1. С. 60.</w:t>
      </w:r>
    </w:p>
  </w:footnote>
  <w:footnote w:id="93">
    <w:p w14:paraId="74028D60" w14:textId="77777777" w:rsidR="00015358" w:rsidRPr="00A776F6" w:rsidRDefault="00015358" w:rsidP="00D300BC">
      <w:pPr>
        <w:pStyle w:val="ac"/>
        <w:jc w:val="both"/>
        <w:rPr>
          <w:rFonts w:ascii="Times New Roman" w:hAnsi="Times New Roman" w:cs="Times New Roman"/>
          <w:sz w:val="24"/>
        </w:rPr>
      </w:pPr>
      <w:r w:rsidRPr="00A776F6">
        <w:rPr>
          <w:rStyle w:val="ae"/>
          <w:rFonts w:ascii="Times New Roman" w:hAnsi="Times New Roman" w:cs="Times New Roman"/>
          <w:sz w:val="24"/>
        </w:rPr>
        <w:footnoteRef/>
      </w:r>
      <w:r w:rsidRPr="00A776F6">
        <w:rPr>
          <w:rFonts w:ascii="Times New Roman" w:hAnsi="Times New Roman" w:cs="Times New Roman"/>
          <w:sz w:val="24"/>
        </w:rPr>
        <w:t> </w:t>
      </w:r>
      <w:r w:rsidRPr="00A776F6">
        <w:rPr>
          <w:rFonts w:ascii="Times New Roman" w:eastAsia="Calibri" w:hAnsi="Times New Roman" w:cs="Times New Roman"/>
          <w:spacing w:val="-4"/>
          <w:sz w:val="24"/>
        </w:rPr>
        <w:t>Гегелашвили Н.А. Каспийский регион в российско-американских отношениях. М.: Институт</w:t>
      </w:r>
      <w:r w:rsidRPr="00A776F6">
        <w:rPr>
          <w:rFonts w:ascii="Times New Roman" w:eastAsia="Calibri" w:hAnsi="Times New Roman" w:cs="Times New Roman"/>
          <w:sz w:val="24"/>
        </w:rPr>
        <w:t xml:space="preserve"> США и Канады РАН, 2009. С. 14.</w:t>
      </w:r>
    </w:p>
  </w:footnote>
  <w:footnote w:id="94">
    <w:p w14:paraId="20F684DA" w14:textId="77777777" w:rsidR="00015358" w:rsidRPr="00A776F6" w:rsidRDefault="00015358" w:rsidP="00CD7F6F">
      <w:pPr>
        <w:pStyle w:val="ac"/>
        <w:jc w:val="both"/>
        <w:rPr>
          <w:rFonts w:ascii="Times New Roman" w:hAnsi="Times New Roman" w:cs="Times New Roman"/>
          <w:spacing w:val="-6"/>
          <w:sz w:val="24"/>
        </w:rPr>
      </w:pPr>
      <w:r w:rsidRPr="00A776F6">
        <w:rPr>
          <w:rStyle w:val="ae"/>
          <w:rFonts w:ascii="Times New Roman" w:hAnsi="Times New Roman" w:cs="Times New Roman"/>
          <w:sz w:val="24"/>
        </w:rPr>
        <w:footnoteRef/>
      </w:r>
      <w:r w:rsidRPr="00A776F6">
        <w:rPr>
          <w:rFonts w:ascii="Times New Roman" w:hAnsi="Times New Roman" w:cs="Times New Roman"/>
          <w:sz w:val="24"/>
        </w:rPr>
        <w:t> </w:t>
      </w:r>
      <w:r w:rsidRPr="00A776F6">
        <w:rPr>
          <w:rFonts w:ascii="Times New Roman" w:eastAsia="Calibri" w:hAnsi="Times New Roman" w:cs="Times New Roman"/>
          <w:sz w:val="24"/>
        </w:rPr>
        <w:t>К 25-летию установления дипотношений со стра</w:t>
      </w:r>
      <w:r>
        <w:rPr>
          <w:rFonts w:ascii="Times New Roman" w:eastAsia="Calibri" w:hAnsi="Times New Roman" w:cs="Times New Roman"/>
          <w:sz w:val="24"/>
        </w:rPr>
        <w:t>нами Центральной Азии. Интервью</w:t>
      </w:r>
      <w:r>
        <w:rPr>
          <w:rFonts w:ascii="Times New Roman" w:eastAsia="Calibri" w:hAnsi="Times New Roman" w:cs="Times New Roman"/>
          <w:sz w:val="24"/>
        </w:rPr>
        <w:br/>
      </w:r>
      <w:r w:rsidRPr="00A776F6">
        <w:rPr>
          <w:rFonts w:ascii="Times New Roman" w:eastAsia="Calibri" w:hAnsi="Times New Roman" w:cs="Times New Roman"/>
          <w:spacing w:val="-6"/>
          <w:sz w:val="24"/>
        </w:rPr>
        <w:t>с Министром иностранных дел России С.В.Лавровым // Международная жизнь. 2017. № 3. С. 14.</w:t>
      </w:r>
    </w:p>
  </w:footnote>
  <w:footnote w:id="95">
    <w:p w14:paraId="2C53651B" w14:textId="77777777" w:rsidR="00015358" w:rsidRPr="00A776F6" w:rsidRDefault="00015358" w:rsidP="00CD7F6F">
      <w:pPr>
        <w:pStyle w:val="ac"/>
        <w:jc w:val="both"/>
        <w:rPr>
          <w:rFonts w:ascii="Times New Roman" w:hAnsi="Times New Roman" w:cs="Times New Roman"/>
          <w:sz w:val="24"/>
        </w:rPr>
      </w:pPr>
      <w:r w:rsidRPr="00A776F6">
        <w:rPr>
          <w:rStyle w:val="ae"/>
          <w:rFonts w:ascii="Times New Roman" w:hAnsi="Times New Roman" w:cs="Times New Roman"/>
          <w:sz w:val="24"/>
        </w:rPr>
        <w:footnoteRef/>
      </w:r>
      <w:r w:rsidRPr="00A776F6">
        <w:rPr>
          <w:rFonts w:ascii="Times New Roman" w:hAnsi="Times New Roman" w:cs="Times New Roman"/>
          <w:sz w:val="24"/>
        </w:rPr>
        <w:t> </w:t>
      </w:r>
      <w:r w:rsidRPr="00A776F6">
        <w:rPr>
          <w:rFonts w:ascii="Times New Roman" w:eastAsia="Calibri" w:hAnsi="Times New Roman" w:cs="Times New Roman"/>
          <w:sz w:val="24"/>
        </w:rPr>
        <w:t>Гарашова С. О некоторых геополитических аспектах стратегии США в Каспийском регионе // Кавказ и глобализация. 2010. 4 т.; № 3-4. С. 35.</w:t>
      </w:r>
    </w:p>
  </w:footnote>
  <w:footnote w:id="96">
    <w:p w14:paraId="165A8258" w14:textId="77777777" w:rsidR="00015358" w:rsidRPr="00A776F6" w:rsidRDefault="00015358" w:rsidP="00393C87">
      <w:pPr>
        <w:pStyle w:val="ac"/>
        <w:jc w:val="both"/>
        <w:rPr>
          <w:rFonts w:ascii="Times New Roman" w:hAnsi="Times New Roman" w:cs="Times New Roman"/>
          <w:sz w:val="24"/>
        </w:rPr>
      </w:pPr>
      <w:r w:rsidRPr="00A776F6">
        <w:rPr>
          <w:rStyle w:val="ae"/>
          <w:rFonts w:ascii="Times New Roman" w:hAnsi="Times New Roman" w:cs="Times New Roman"/>
          <w:sz w:val="24"/>
        </w:rPr>
        <w:footnoteRef/>
      </w:r>
      <w:r w:rsidRPr="00A776F6">
        <w:rPr>
          <w:rFonts w:ascii="Times New Roman" w:hAnsi="Times New Roman" w:cs="Times New Roman"/>
          <w:sz w:val="24"/>
        </w:rPr>
        <w:t> </w:t>
      </w:r>
      <w:r w:rsidRPr="00A776F6">
        <w:rPr>
          <w:rFonts w:ascii="Times New Roman" w:eastAsia="Calibri" w:hAnsi="Times New Roman" w:cs="Times New Roman"/>
          <w:sz w:val="24"/>
        </w:rPr>
        <w:t>Ли С. Экономические интересы России и Китая в Центральной Азии: сравнительный анализ // Вестник СПбГУ. Серия 5: Экономика. 2012. № 3. С. 71.</w:t>
      </w:r>
    </w:p>
  </w:footnote>
  <w:footnote w:id="97">
    <w:p w14:paraId="29473307" w14:textId="77777777" w:rsidR="00015358" w:rsidRPr="00A776F6" w:rsidRDefault="00015358" w:rsidP="009F38AD">
      <w:pPr>
        <w:pStyle w:val="ac"/>
        <w:jc w:val="both"/>
        <w:rPr>
          <w:rFonts w:ascii="Times New Roman" w:hAnsi="Times New Roman" w:cs="Times New Roman"/>
          <w:sz w:val="24"/>
        </w:rPr>
      </w:pPr>
      <w:r w:rsidRPr="00A776F6">
        <w:rPr>
          <w:rStyle w:val="ae"/>
          <w:rFonts w:ascii="Times New Roman" w:hAnsi="Times New Roman" w:cs="Times New Roman"/>
          <w:sz w:val="24"/>
        </w:rPr>
        <w:footnoteRef/>
      </w:r>
      <w:r w:rsidRPr="00A776F6">
        <w:rPr>
          <w:rFonts w:ascii="Times New Roman" w:hAnsi="Times New Roman" w:cs="Times New Roman"/>
          <w:sz w:val="24"/>
        </w:rPr>
        <w:t> </w:t>
      </w:r>
      <w:r w:rsidRPr="00A776F6">
        <w:rPr>
          <w:rFonts w:ascii="Times New Roman" w:eastAsia="Calibri" w:hAnsi="Times New Roman" w:cs="Times New Roman"/>
          <w:sz w:val="24"/>
        </w:rPr>
        <w:t>Чжэньпэн Л. Китайская внешняя политика в Центральной Азии в 1990-е гг. // Ойкумена. Регионоведческие исследования. 2017. № 3(42). С. 147-148.</w:t>
      </w:r>
    </w:p>
  </w:footnote>
  <w:footnote w:id="98">
    <w:p w14:paraId="2B7D4AD7" w14:textId="77777777" w:rsidR="00015358" w:rsidRPr="00A50A07" w:rsidRDefault="00015358" w:rsidP="009F38AD">
      <w:pPr>
        <w:pStyle w:val="ac"/>
        <w:jc w:val="both"/>
        <w:rPr>
          <w:rFonts w:ascii="Times New Roman" w:hAnsi="Times New Roman" w:cs="Times New Roman"/>
          <w:sz w:val="24"/>
          <w:lang w:val="en-US"/>
        </w:rPr>
      </w:pPr>
      <w:r w:rsidRPr="00A776F6">
        <w:rPr>
          <w:rStyle w:val="ae"/>
          <w:rFonts w:ascii="Times New Roman" w:hAnsi="Times New Roman" w:cs="Times New Roman"/>
          <w:sz w:val="24"/>
        </w:rPr>
        <w:footnoteRef/>
      </w:r>
      <w:r w:rsidRPr="00A776F6">
        <w:rPr>
          <w:rFonts w:ascii="Times New Roman" w:hAnsi="Times New Roman" w:cs="Times New Roman"/>
          <w:sz w:val="24"/>
        </w:rPr>
        <w:t xml:space="preserve"> Дегоев В.В. К вопросу о геополитической реорганизации Черноморско-каспийского пространства // </w:t>
      </w:r>
      <w:r w:rsidRPr="00A776F6">
        <w:rPr>
          <w:rFonts w:ascii="Times New Roman" w:eastAsia="Calibri" w:hAnsi="Times New Roman" w:cs="Times New Roman"/>
          <w:sz w:val="24"/>
        </w:rPr>
        <w:t>Южный фланг СНГ. «Общие соседи» и «восточные партнёры» сквозь призму Каспия. Вып. 3. М.: МГИМО, 2009. С</w:t>
      </w:r>
      <w:r w:rsidRPr="00A50A07">
        <w:rPr>
          <w:rFonts w:ascii="Times New Roman" w:eastAsia="Calibri" w:hAnsi="Times New Roman" w:cs="Times New Roman"/>
          <w:sz w:val="24"/>
          <w:lang w:val="en-US"/>
        </w:rPr>
        <w:t>.</w:t>
      </w:r>
      <w:r w:rsidRPr="00A776F6">
        <w:rPr>
          <w:rFonts w:ascii="Times New Roman" w:eastAsia="Calibri" w:hAnsi="Times New Roman" w:cs="Times New Roman"/>
          <w:sz w:val="24"/>
          <w:lang w:val="en-US"/>
        </w:rPr>
        <w:t> </w:t>
      </w:r>
      <w:r w:rsidRPr="00A50A07">
        <w:rPr>
          <w:rFonts w:ascii="Times New Roman" w:eastAsia="Calibri" w:hAnsi="Times New Roman" w:cs="Times New Roman"/>
          <w:sz w:val="24"/>
          <w:lang w:val="en-US"/>
        </w:rPr>
        <w:t>10.</w:t>
      </w:r>
    </w:p>
  </w:footnote>
  <w:footnote w:id="99">
    <w:p w14:paraId="00ACF5E6" w14:textId="77777777" w:rsidR="00015358" w:rsidRPr="00A776F6" w:rsidRDefault="00015358" w:rsidP="00476B31">
      <w:pPr>
        <w:pStyle w:val="ac"/>
        <w:jc w:val="both"/>
        <w:rPr>
          <w:rFonts w:ascii="Times New Roman" w:hAnsi="Times New Roman" w:cs="Times New Roman"/>
          <w:sz w:val="24"/>
          <w:lang w:val="en-US"/>
        </w:rPr>
      </w:pPr>
      <w:r w:rsidRPr="00A776F6">
        <w:rPr>
          <w:rStyle w:val="ae"/>
          <w:rFonts w:ascii="Times New Roman" w:hAnsi="Times New Roman" w:cs="Times New Roman"/>
          <w:sz w:val="24"/>
        </w:rPr>
        <w:footnoteRef/>
      </w:r>
      <w:r w:rsidRPr="00A776F6">
        <w:rPr>
          <w:rFonts w:ascii="Times New Roman" w:hAnsi="Times New Roman" w:cs="Times New Roman"/>
          <w:sz w:val="24"/>
          <w:lang w:val="en-US"/>
        </w:rPr>
        <w:t> </w:t>
      </w:r>
      <w:r w:rsidRPr="00A776F6">
        <w:rPr>
          <w:rFonts w:ascii="Times New Roman" w:hAnsi="Times New Roman" w:cs="Times New Roman"/>
          <w:sz w:val="24"/>
        </w:rPr>
        <w:t>Англ</w:t>
      </w:r>
      <w:r w:rsidRPr="00A50A07">
        <w:rPr>
          <w:rFonts w:ascii="Times New Roman" w:hAnsi="Times New Roman" w:cs="Times New Roman"/>
          <w:sz w:val="24"/>
          <w:lang w:val="en-US"/>
        </w:rPr>
        <w:t xml:space="preserve">. </w:t>
      </w:r>
      <w:r w:rsidRPr="00A776F6">
        <w:rPr>
          <w:rFonts w:ascii="Times New Roman" w:hAnsi="Times New Roman" w:cs="Times New Roman"/>
          <w:i/>
          <w:sz w:val="24"/>
          <w:lang w:val="en-US"/>
        </w:rPr>
        <w:t>INOGATE (Interstate Oil and Gas Transport to Europe).</w:t>
      </w:r>
    </w:p>
  </w:footnote>
  <w:footnote w:id="100">
    <w:p w14:paraId="0662193A" w14:textId="77777777" w:rsidR="00015358" w:rsidRPr="00A776F6" w:rsidRDefault="00015358" w:rsidP="0061721A">
      <w:pPr>
        <w:pStyle w:val="ac"/>
        <w:jc w:val="both"/>
        <w:rPr>
          <w:rFonts w:ascii="Times New Roman" w:hAnsi="Times New Roman" w:cs="Times New Roman"/>
          <w:sz w:val="24"/>
        </w:rPr>
      </w:pPr>
      <w:r w:rsidRPr="00A776F6">
        <w:rPr>
          <w:rStyle w:val="ae"/>
          <w:rFonts w:ascii="Times New Roman" w:hAnsi="Times New Roman" w:cs="Times New Roman"/>
          <w:sz w:val="24"/>
        </w:rPr>
        <w:footnoteRef/>
      </w:r>
      <w:r w:rsidRPr="00A776F6">
        <w:rPr>
          <w:rFonts w:ascii="Times New Roman" w:hAnsi="Times New Roman" w:cs="Times New Roman"/>
          <w:sz w:val="24"/>
        </w:rPr>
        <w:t> </w:t>
      </w:r>
      <w:r w:rsidRPr="00A776F6">
        <w:rPr>
          <w:rFonts w:ascii="Times New Roman" w:eastAsia="Calibri" w:hAnsi="Times New Roman" w:cs="Times New Roman"/>
          <w:spacing w:val="-6"/>
          <w:sz w:val="24"/>
        </w:rPr>
        <w:t>Попов Д.</w:t>
      </w:r>
      <w:r w:rsidRPr="00A776F6">
        <w:rPr>
          <w:rFonts w:ascii="Times New Roman" w:hAnsi="Times New Roman" w:cs="Times New Roman"/>
          <w:spacing w:val="-6"/>
          <w:sz w:val="24"/>
        </w:rPr>
        <w:t>С. Каспийский вектор внешней политики США [Электронный ресурс] // Российский</w:t>
      </w:r>
      <w:r w:rsidRPr="00A776F6">
        <w:rPr>
          <w:rFonts w:ascii="Times New Roman" w:hAnsi="Times New Roman" w:cs="Times New Roman"/>
          <w:sz w:val="24"/>
        </w:rPr>
        <w:t xml:space="preserve"> институт стратегических исследований.</w:t>
      </w:r>
      <w:r w:rsidRPr="00A776F6">
        <w:rPr>
          <w:rFonts w:ascii="Times New Roman" w:eastAsia="Calibri" w:hAnsi="Times New Roman" w:cs="Times New Roman"/>
          <w:sz w:val="24"/>
        </w:rPr>
        <w:t xml:space="preserve"> 2016. Режим доступа: https://riss.ru/analitycs/27035/ (дата обращения: 01.11.2018).</w:t>
      </w:r>
    </w:p>
  </w:footnote>
  <w:footnote w:id="101">
    <w:p w14:paraId="7C6E8109" w14:textId="77777777" w:rsidR="00015358" w:rsidRPr="00A778F3" w:rsidRDefault="00015358" w:rsidP="001B43EF">
      <w:pPr>
        <w:pStyle w:val="1"/>
        <w:shd w:val="clear" w:color="auto" w:fill="FFFFFF"/>
        <w:spacing w:before="0" w:beforeAutospacing="0" w:after="0" w:afterAutospacing="0"/>
        <w:jc w:val="both"/>
        <w:rPr>
          <w:sz w:val="24"/>
          <w:szCs w:val="20"/>
        </w:rPr>
      </w:pPr>
      <w:r w:rsidRPr="00A778F3">
        <w:rPr>
          <w:rStyle w:val="ae"/>
          <w:b w:val="0"/>
          <w:sz w:val="24"/>
          <w:szCs w:val="20"/>
        </w:rPr>
        <w:footnoteRef/>
      </w:r>
      <w:r w:rsidRPr="00A778F3">
        <w:rPr>
          <w:b w:val="0"/>
          <w:sz w:val="24"/>
          <w:szCs w:val="20"/>
        </w:rPr>
        <w:t> Российский газ пойдёт в Европу и по «Южному газотранспортному коридору» [Электронный ресурс]</w:t>
      </w:r>
      <w:r>
        <w:rPr>
          <w:b w:val="0"/>
          <w:sz w:val="24"/>
          <w:szCs w:val="20"/>
        </w:rPr>
        <w:t xml:space="preserve"> </w:t>
      </w:r>
      <w:r w:rsidRPr="00A778F3">
        <w:rPr>
          <w:b w:val="0"/>
          <w:sz w:val="24"/>
          <w:szCs w:val="20"/>
        </w:rPr>
        <w:t>// Новые известия.</w:t>
      </w:r>
      <w:r w:rsidRPr="00A778F3">
        <w:rPr>
          <w:rFonts w:eastAsia="Calibri"/>
          <w:b w:val="0"/>
          <w:sz w:val="24"/>
          <w:szCs w:val="20"/>
        </w:rPr>
        <w:t xml:space="preserve"> 16 октября 2018. Режим доступа: https://newizv.ru/</w:t>
      </w:r>
      <w:r>
        <w:rPr>
          <w:rFonts w:eastAsia="Calibri"/>
          <w:b w:val="0"/>
          <w:sz w:val="24"/>
          <w:szCs w:val="20"/>
        </w:rPr>
        <w:t xml:space="preserve"> </w:t>
      </w:r>
      <w:r w:rsidRPr="00A778F3">
        <w:rPr>
          <w:rFonts w:eastAsia="Calibri"/>
          <w:b w:val="0"/>
          <w:sz w:val="24"/>
          <w:szCs w:val="20"/>
        </w:rPr>
        <w:t>news/economy/16-10-2018/rossiyskiy-gaz-poydet-v-evropu-i-po-yuzhnomu-gazotransportnomu-koridoru (дата обращения: 15.11.2019).</w:t>
      </w:r>
    </w:p>
  </w:footnote>
  <w:footnote w:id="102">
    <w:p w14:paraId="36594019" w14:textId="77777777" w:rsidR="00015358" w:rsidRPr="00A778F3" w:rsidRDefault="00015358" w:rsidP="00612309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0"/>
        </w:rPr>
      </w:pPr>
      <w:r w:rsidRPr="00A778F3">
        <w:rPr>
          <w:rStyle w:val="ae"/>
          <w:b w:val="0"/>
          <w:sz w:val="24"/>
          <w:szCs w:val="20"/>
        </w:rPr>
        <w:footnoteRef/>
      </w:r>
      <w:r w:rsidRPr="00A778F3">
        <w:rPr>
          <w:b w:val="0"/>
          <w:sz w:val="24"/>
          <w:szCs w:val="20"/>
        </w:rPr>
        <w:t> </w:t>
      </w:r>
      <w:r w:rsidRPr="00A778F3">
        <w:rPr>
          <w:b w:val="0"/>
          <w:spacing w:val="-2"/>
          <w:sz w:val="24"/>
          <w:szCs w:val="20"/>
        </w:rPr>
        <w:t>Панфилова В. Европа идёт на обострение c Россией [Электронный ресурс] // Независимая</w:t>
      </w:r>
      <w:r w:rsidRPr="00A778F3">
        <w:rPr>
          <w:b w:val="0"/>
          <w:sz w:val="24"/>
          <w:szCs w:val="20"/>
        </w:rPr>
        <w:t xml:space="preserve"> </w:t>
      </w:r>
      <w:r w:rsidRPr="00A778F3">
        <w:rPr>
          <w:b w:val="0"/>
          <w:spacing w:val="-4"/>
          <w:sz w:val="24"/>
          <w:szCs w:val="20"/>
        </w:rPr>
        <w:t>газета. 1</w:t>
      </w:r>
      <w:r w:rsidRPr="00A778F3">
        <w:rPr>
          <w:rFonts w:eastAsia="Calibri"/>
          <w:b w:val="0"/>
          <w:spacing w:val="-4"/>
          <w:sz w:val="24"/>
          <w:szCs w:val="20"/>
        </w:rPr>
        <w:t>3 ноября 2019. Режим доступа: http://www.ng.ru/cis/2019-11-13/6_7725_turkmenia.html</w:t>
      </w:r>
      <w:r w:rsidRPr="00A778F3">
        <w:rPr>
          <w:rFonts w:eastAsia="Calibri"/>
          <w:b w:val="0"/>
          <w:sz w:val="24"/>
          <w:szCs w:val="20"/>
        </w:rPr>
        <w:t xml:space="preserve"> (дата обращения: 15.11.2019).</w:t>
      </w:r>
    </w:p>
  </w:footnote>
  <w:footnote w:id="103">
    <w:p w14:paraId="18FCC30B" w14:textId="77777777" w:rsidR="00015358" w:rsidRPr="00A778F3" w:rsidRDefault="00015358" w:rsidP="0056204B">
      <w:pPr>
        <w:pStyle w:val="ac"/>
        <w:jc w:val="both"/>
        <w:rPr>
          <w:rFonts w:ascii="Times New Roman" w:hAnsi="Times New Roman" w:cs="Times New Roman"/>
          <w:sz w:val="24"/>
        </w:rPr>
      </w:pPr>
      <w:r w:rsidRPr="00A778F3">
        <w:rPr>
          <w:rStyle w:val="ae"/>
          <w:rFonts w:ascii="Times New Roman" w:hAnsi="Times New Roman" w:cs="Times New Roman"/>
          <w:sz w:val="24"/>
        </w:rPr>
        <w:footnoteRef/>
      </w:r>
      <w:r w:rsidRPr="00A778F3">
        <w:rPr>
          <w:rFonts w:ascii="Times New Roman" w:hAnsi="Times New Roman" w:cs="Times New Roman"/>
          <w:sz w:val="24"/>
        </w:rPr>
        <w:t> </w:t>
      </w:r>
      <w:r w:rsidRPr="00A778F3">
        <w:rPr>
          <w:rFonts w:ascii="Times New Roman" w:eastAsia="Calibri" w:hAnsi="Times New Roman" w:cs="Times New Roman"/>
          <w:sz w:val="24"/>
        </w:rPr>
        <w:t>Ответ официального представителя МИД Росс</w:t>
      </w:r>
      <w:r>
        <w:rPr>
          <w:rFonts w:ascii="Times New Roman" w:eastAsia="Calibri" w:hAnsi="Times New Roman" w:cs="Times New Roman"/>
          <w:sz w:val="24"/>
        </w:rPr>
        <w:t>ии А.К.Лукашевича на вопрос СМИ</w:t>
      </w:r>
      <w:r>
        <w:rPr>
          <w:rFonts w:ascii="Times New Roman" w:eastAsia="Calibri" w:hAnsi="Times New Roman" w:cs="Times New Roman"/>
          <w:sz w:val="24"/>
        </w:rPr>
        <w:br/>
      </w:r>
      <w:r w:rsidRPr="00A778F3">
        <w:rPr>
          <w:rFonts w:ascii="Times New Roman" w:eastAsia="Calibri" w:hAnsi="Times New Roman" w:cs="Times New Roman"/>
          <w:sz w:val="24"/>
        </w:rPr>
        <w:t>об отношении России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A778F3">
        <w:rPr>
          <w:rFonts w:ascii="Times New Roman" w:eastAsia="Calibri" w:hAnsi="Times New Roman" w:cs="Times New Roman"/>
          <w:sz w:val="24"/>
        </w:rPr>
        <w:t xml:space="preserve">к решению Совета ЕС по проекту Транскаспийского газопровода </w:t>
      </w:r>
      <w:r w:rsidRPr="00A778F3">
        <w:rPr>
          <w:rFonts w:ascii="Times New Roman" w:hAnsi="Times New Roman" w:cs="Times New Roman"/>
          <w:sz w:val="24"/>
        </w:rPr>
        <w:t xml:space="preserve">[Электронный ресурс] // Официальный веб-сайт МИД России. </w:t>
      </w:r>
      <w:r w:rsidRPr="00A778F3">
        <w:rPr>
          <w:rFonts w:ascii="Times New Roman" w:eastAsia="Calibri" w:hAnsi="Times New Roman" w:cs="Times New Roman"/>
          <w:sz w:val="24"/>
        </w:rPr>
        <w:t xml:space="preserve">13 сентября 2011. Режим </w:t>
      </w:r>
      <w:r w:rsidRPr="00A778F3">
        <w:rPr>
          <w:rFonts w:ascii="Times New Roman" w:eastAsia="Calibri" w:hAnsi="Times New Roman" w:cs="Times New Roman"/>
          <w:spacing w:val="-6"/>
          <w:sz w:val="24"/>
        </w:rPr>
        <w:t xml:space="preserve">доступа: </w:t>
      </w:r>
      <w:r w:rsidRPr="00A778F3">
        <w:rPr>
          <w:rFonts w:ascii="Times New Roman" w:eastAsia="Calibri" w:hAnsi="Times New Roman" w:cs="Times New Roman"/>
          <w:spacing w:val="-6"/>
          <w:sz w:val="24"/>
          <w:lang w:val="en-US"/>
        </w:rPr>
        <w:t>http</w:t>
      </w:r>
      <w:r w:rsidRPr="00A778F3">
        <w:rPr>
          <w:rFonts w:ascii="Times New Roman" w:eastAsia="Calibri" w:hAnsi="Times New Roman" w:cs="Times New Roman"/>
          <w:spacing w:val="-6"/>
          <w:sz w:val="24"/>
        </w:rPr>
        <w:t>://</w:t>
      </w:r>
      <w:r w:rsidRPr="00A778F3">
        <w:rPr>
          <w:rFonts w:ascii="Times New Roman" w:eastAsia="Calibri" w:hAnsi="Times New Roman" w:cs="Times New Roman"/>
          <w:spacing w:val="-6"/>
          <w:sz w:val="24"/>
          <w:lang w:val="en-US"/>
        </w:rPr>
        <w:t>www</w:t>
      </w:r>
      <w:r w:rsidRPr="00A778F3">
        <w:rPr>
          <w:rFonts w:ascii="Times New Roman" w:eastAsia="Calibri" w:hAnsi="Times New Roman" w:cs="Times New Roman"/>
          <w:spacing w:val="-6"/>
          <w:sz w:val="24"/>
        </w:rPr>
        <w:t>.</w:t>
      </w:r>
      <w:r w:rsidRPr="00A778F3">
        <w:rPr>
          <w:rFonts w:ascii="Times New Roman" w:eastAsia="Calibri" w:hAnsi="Times New Roman" w:cs="Times New Roman"/>
          <w:spacing w:val="-6"/>
          <w:sz w:val="24"/>
          <w:lang w:val="en-US"/>
        </w:rPr>
        <w:t>mid</w:t>
      </w:r>
      <w:r w:rsidRPr="00A778F3">
        <w:rPr>
          <w:rFonts w:ascii="Times New Roman" w:eastAsia="Calibri" w:hAnsi="Times New Roman" w:cs="Times New Roman"/>
          <w:spacing w:val="-6"/>
          <w:sz w:val="24"/>
        </w:rPr>
        <w:t>.</w:t>
      </w:r>
      <w:r w:rsidRPr="00A778F3">
        <w:rPr>
          <w:rFonts w:ascii="Times New Roman" w:eastAsia="Calibri" w:hAnsi="Times New Roman" w:cs="Times New Roman"/>
          <w:spacing w:val="-6"/>
          <w:sz w:val="24"/>
          <w:lang w:val="en-US"/>
        </w:rPr>
        <w:t>ru</w:t>
      </w:r>
      <w:r w:rsidRPr="00A778F3">
        <w:rPr>
          <w:rFonts w:ascii="Times New Roman" w:eastAsia="Calibri" w:hAnsi="Times New Roman" w:cs="Times New Roman"/>
          <w:spacing w:val="-6"/>
          <w:sz w:val="24"/>
        </w:rPr>
        <w:t>/</w:t>
      </w:r>
      <w:r w:rsidRPr="00A778F3">
        <w:rPr>
          <w:rFonts w:ascii="Times New Roman" w:eastAsia="Calibri" w:hAnsi="Times New Roman" w:cs="Times New Roman"/>
          <w:spacing w:val="-6"/>
          <w:sz w:val="24"/>
          <w:lang w:val="en-US"/>
        </w:rPr>
        <w:t>hi</w:t>
      </w:r>
      <w:r w:rsidRPr="00A778F3">
        <w:rPr>
          <w:rFonts w:ascii="Times New Roman" w:eastAsia="Calibri" w:hAnsi="Times New Roman" w:cs="Times New Roman"/>
          <w:spacing w:val="-6"/>
          <w:sz w:val="24"/>
        </w:rPr>
        <w:t>/</w:t>
      </w:r>
      <w:r w:rsidRPr="00A778F3">
        <w:rPr>
          <w:rFonts w:ascii="Times New Roman" w:eastAsia="Calibri" w:hAnsi="Times New Roman" w:cs="Times New Roman"/>
          <w:spacing w:val="-6"/>
          <w:sz w:val="24"/>
          <w:lang w:val="en-US"/>
        </w:rPr>
        <w:t>evropejskij</w:t>
      </w:r>
      <w:r w:rsidRPr="00A778F3">
        <w:rPr>
          <w:rFonts w:ascii="Times New Roman" w:eastAsia="Calibri" w:hAnsi="Times New Roman" w:cs="Times New Roman"/>
          <w:spacing w:val="-6"/>
          <w:sz w:val="24"/>
        </w:rPr>
        <w:t>-</w:t>
      </w:r>
      <w:r w:rsidRPr="00A778F3">
        <w:rPr>
          <w:rFonts w:ascii="Times New Roman" w:eastAsia="Calibri" w:hAnsi="Times New Roman" w:cs="Times New Roman"/>
          <w:spacing w:val="-6"/>
          <w:sz w:val="24"/>
          <w:lang w:val="en-US"/>
        </w:rPr>
        <w:t>souz</w:t>
      </w:r>
      <w:r w:rsidRPr="00A778F3">
        <w:rPr>
          <w:rFonts w:ascii="Times New Roman" w:eastAsia="Calibri" w:hAnsi="Times New Roman" w:cs="Times New Roman"/>
          <w:spacing w:val="-6"/>
          <w:sz w:val="24"/>
        </w:rPr>
        <w:t>-</w:t>
      </w:r>
      <w:r w:rsidRPr="00A778F3">
        <w:rPr>
          <w:rFonts w:ascii="Times New Roman" w:eastAsia="Calibri" w:hAnsi="Times New Roman" w:cs="Times New Roman"/>
          <w:spacing w:val="-6"/>
          <w:sz w:val="24"/>
          <w:lang w:val="en-US"/>
        </w:rPr>
        <w:t>es</w:t>
      </w:r>
      <w:r w:rsidRPr="00A778F3">
        <w:rPr>
          <w:rFonts w:ascii="Times New Roman" w:eastAsia="Calibri" w:hAnsi="Times New Roman" w:cs="Times New Roman"/>
          <w:spacing w:val="-6"/>
          <w:sz w:val="24"/>
        </w:rPr>
        <w:t>/-/</w:t>
      </w:r>
      <w:r w:rsidRPr="00A778F3">
        <w:rPr>
          <w:rFonts w:ascii="Times New Roman" w:eastAsia="Calibri" w:hAnsi="Times New Roman" w:cs="Times New Roman"/>
          <w:spacing w:val="-6"/>
          <w:sz w:val="24"/>
          <w:lang w:val="en-US"/>
        </w:rPr>
        <w:t>asset</w:t>
      </w:r>
      <w:r w:rsidRPr="00A778F3">
        <w:rPr>
          <w:rFonts w:ascii="Times New Roman" w:eastAsia="Calibri" w:hAnsi="Times New Roman" w:cs="Times New Roman"/>
          <w:spacing w:val="-6"/>
          <w:sz w:val="24"/>
        </w:rPr>
        <w:t>_</w:t>
      </w:r>
      <w:r w:rsidRPr="00A778F3">
        <w:rPr>
          <w:rFonts w:ascii="Times New Roman" w:eastAsia="Calibri" w:hAnsi="Times New Roman" w:cs="Times New Roman"/>
          <w:spacing w:val="-6"/>
          <w:sz w:val="24"/>
          <w:lang w:val="en-US"/>
        </w:rPr>
        <w:t>publisher</w:t>
      </w:r>
      <w:r w:rsidRPr="00A778F3">
        <w:rPr>
          <w:rFonts w:ascii="Times New Roman" w:eastAsia="Calibri" w:hAnsi="Times New Roman" w:cs="Times New Roman"/>
          <w:spacing w:val="-6"/>
          <w:sz w:val="24"/>
        </w:rPr>
        <w:t>/6</w:t>
      </w:r>
      <w:r w:rsidRPr="00A778F3">
        <w:rPr>
          <w:rFonts w:ascii="Times New Roman" w:eastAsia="Calibri" w:hAnsi="Times New Roman" w:cs="Times New Roman"/>
          <w:spacing w:val="-6"/>
          <w:sz w:val="24"/>
          <w:lang w:val="en-US"/>
        </w:rPr>
        <w:t>OiYovt</w:t>
      </w:r>
      <w:r w:rsidRPr="00A778F3">
        <w:rPr>
          <w:rFonts w:ascii="Times New Roman" w:eastAsia="Calibri" w:hAnsi="Times New Roman" w:cs="Times New Roman"/>
          <w:spacing w:val="-6"/>
          <w:sz w:val="24"/>
        </w:rPr>
        <w:t>2</w:t>
      </w:r>
      <w:r w:rsidRPr="00A778F3">
        <w:rPr>
          <w:rFonts w:ascii="Times New Roman" w:eastAsia="Calibri" w:hAnsi="Times New Roman" w:cs="Times New Roman"/>
          <w:spacing w:val="-6"/>
          <w:sz w:val="24"/>
          <w:lang w:val="en-US"/>
        </w:rPr>
        <w:t>s</w:t>
      </w:r>
      <w:r w:rsidRPr="00A778F3">
        <w:rPr>
          <w:rFonts w:ascii="Times New Roman" w:eastAsia="Calibri" w:hAnsi="Times New Roman" w:cs="Times New Roman"/>
          <w:spacing w:val="-6"/>
          <w:sz w:val="24"/>
        </w:rPr>
        <w:t>4</w:t>
      </w:r>
      <w:r w:rsidRPr="00A778F3">
        <w:rPr>
          <w:rFonts w:ascii="Times New Roman" w:eastAsia="Calibri" w:hAnsi="Times New Roman" w:cs="Times New Roman"/>
          <w:spacing w:val="-6"/>
          <w:sz w:val="24"/>
          <w:lang w:val="en-US"/>
        </w:rPr>
        <w:t>Yc</w:t>
      </w:r>
      <w:r w:rsidRPr="00A778F3">
        <w:rPr>
          <w:rFonts w:ascii="Times New Roman" w:eastAsia="Calibri" w:hAnsi="Times New Roman" w:cs="Times New Roman"/>
          <w:spacing w:val="-6"/>
          <w:sz w:val="24"/>
        </w:rPr>
        <w:t>/</w:t>
      </w:r>
      <w:r w:rsidRPr="00A778F3">
        <w:rPr>
          <w:rFonts w:ascii="Times New Roman" w:eastAsia="Calibri" w:hAnsi="Times New Roman" w:cs="Times New Roman"/>
          <w:spacing w:val="-6"/>
          <w:sz w:val="24"/>
          <w:lang w:val="en-US"/>
        </w:rPr>
        <w:t>content</w:t>
      </w:r>
      <w:r w:rsidRPr="00A778F3">
        <w:rPr>
          <w:rFonts w:ascii="Times New Roman" w:eastAsia="Calibri" w:hAnsi="Times New Roman" w:cs="Times New Roman"/>
          <w:spacing w:val="-6"/>
          <w:sz w:val="24"/>
        </w:rPr>
        <w:t>/</w:t>
      </w:r>
      <w:r w:rsidRPr="00A778F3">
        <w:rPr>
          <w:rFonts w:ascii="Times New Roman" w:eastAsia="Calibri" w:hAnsi="Times New Roman" w:cs="Times New Roman"/>
          <w:spacing w:val="-6"/>
          <w:sz w:val="24"/>
          <w:lang w:val="en-US"/>
        </w:rPr>
        <w:t>id</w:t>
      </w:r>
      <w:r w:rsidRPr="00A778F3">
        <w:rPr>
          <w:rFonts w:ascii="Times New Roman" w:eastAsia="Calibri" w:hAnsi="Times New Roman" w:cs="Times New Roman"/>
          <w:spacing w:val="-6"/>
          <w:sz w:val="24"/>
        </w:rPr>
        <w:t>/195670</w:t>
      </w:r>
      <w:r w:rsidRPr="00A778F3">
        <w:rPr>
          <w:rFonts w:ascii="Times New Roman" w:eastAsia="Calibri" w:hAnsi="Times New Roman" w:cs="Times New Roman"/>
          <w:sz w:val="24"/>
        </w:rPr>
        <w:t xml:space="preserve"> (дата обращения: 01.11.2018).</w:t>
      </w:r>
    </w:p>
  </w:footnote>
  <w:footnote w:id="104">
    <w:p w14:paraId="33D34D2C" w14:textId="77777777" w:rsidR="00015358" w:rsidRPr="00A778F3" w:rsidRDefault="00015358" w:rsidP="00796615">
      <w:pPr>
        <w:pStyle w:val="ac"/>
        <w:jc w:val="both"/>
        <w:rPr>
          <w:rFonts w:ascii="Times New Roman" w:hAnsi="Times New Roman" w:cs="Times New Roman"/>
          <w:sz w:val="24"/>
        </w:rPr>
      </w:pPr>
      <w:r w:rsidRPr="00A778F3">
        <w:rPr>
          <w:rStyle w:val="ae"/>
          <w:rFonts w:ascii="Times New Roman" w:hAnsi="Times New Roman" w:cs="Times New Roman"/>
          <w:sz w:val="24"/>
        </w:rPr>
        <w:footnoteRef/>
      </w:r>
      <w:r w:rsidRPr="00A778F3">
        <w:rPr>
          <w:rFonts w:ascii="Times New Roman" w:hAnsi="Times New Roman" w:cs="Times New Roman"/>
          <w:sz w:val="24"/>
        </w:rPr>
        <w:t> </w:t>
      </w:r>
      <w:r w:rsidRPr="00A778F3">
        <w:rPr>
          <w:rFonts w:ascii="Times New Roman" w:eastAsia="Calibri" w:hAnsi="Times New Roman" w:cs="Times New Roman"/>
          <w:sz w:val="24"/>
        </w:rPr>
        <w:t>Рожков И.С. Энергетический фактор как … С. 122.</w:t>
      </w:r>
    </w:p>
  </w:footnote>
  <w:footnote w:id="105">
    <w:p w14:paraId="4C445219" w14:textId="77777777" w:rsidR="00015358" w:rsidRPr="00A778F3" w:rsidRDefault="00015358" w:rsidP="00796615">
      <w:pPr>
        <w:pStyle w:val="ac"/>
        <w:jc w:val="both"/>
        <w:rPr>
          <w:rFonts w:ascii="Times New Roman" w:hAnsi="Times New Roman" w:cs="Times New Roman"/>
          <w:sz w:val="24"/>
        </w:rPr>
      </w:pPr>
      <w:r w:rsidRPr="00A778F3">
        <w:rPr>
          <w:rStyle w:val="ae"/>
          <w:rFonts w:ascii="Times New Roman" w:hAnsi="Times New Roman" w:cs="Times New Roman"/>
          <w:sz w:val="24"/>
        </w:rPr>
        <w:footnoteRef/>
      </w:r>
      <w:r w:rsidRPr="00A778F3">
        <w:rPr>
          <w:rFonts w:ascii="Times New Roman" w:hAnsi="Times New Roman" w:cs="Times New Roman"/>
          <w:sz w:val="24"/>
        </w:rPr>
        <w:t> </w:t>
      </w:r>
      <w:hyperlink r:id="rId1" w:history="1">
        <w:r w:rsidRPr="00A778F3">
          <w:rPr>
            <w:rFonts w:ascii="Times New Roman" w:eastAsia="Calibri" w:hAnsi="Times New Roman" w:cs="Times New Roman"/>
            <w:sz w:val="24"/>
          </w:rPr>
          <w:t>Хоссейнзадех</w:t>
        </w:r>
      </w:hyperlink>
      <w:r w:rsidRPr="00A778F3">
        <w:rPr>
          <w:rFonts w:ascii="Times New Roman" w:eastAsia="Calibri" w:hAnsi="Times New Roman" w:cs="Times New Roman"/>
          <w:iCs/>
          <w:sz w:val="24"/>
        </w:rPr>
        <w:t> В. Политика Ирана в Каспийском регионе на современном этапе: итоги</w:t>
      </w:r>
      <w:r>
        <w:rPr>
          <w:rFonts w:ascii="Times New Roman" w:eastAsia="Calibri" w:hAnsi="Times New Roman" w:cs="Times New Roman"/>
          <w:iCs/>
          <w:sz w:val="24"/>
        </w:rPr>
        <w:br/>
      </w:r>
      <w:r w:rsidRPr="00A778F3">
        <w:rPr>
          <w:rFonts w:ascii="Times New Roman" w:eastAsia="Calibri" w:hAnsi="Times New Roman" w:cs="Times New Roman"/>
          <w:iCs/>
          <w:sz w:val="24"/>
        </w:rPr>
        <w:t xml:space="preserve">и перспективы // </w:t>
      </w:r>
      <w:r w:rsidRPr="00A778F3">
        <w:rPr>
          <w:rFonts w:ascii="Times New Roman" w:eastAsia="Calibri" w:hAnsi="Times New Roman" w:cs="Times New Roman"/>
          <w:sz w:val="24"/>
        </w:rPr>
        <w:t>Проблемы постсоветского пространства. 2017. 4 т.; № 3. С. 225.</w:t>
      </w:r>
    </w:p>
  </w:footnote>
  <w:footnote w:id="106">
    <w:p w14:paraId="740E5D00" w14:textId="77777777" w:rsidR="00015358" w:rsidRPr="00780D27" w:rsidRDefault="00015358" w:rsidP="005754A2">
      <w:pPr>
        <w:pStyle w:val="ac"/>
        <w:jc w:val="both"/>
        <w:rPr>
          <w:rFonts w:ascii="Times New Roman" w:hAnsi="Times New Roman" w:cs="Times New Roman"/>
          <w:sz w:val="24"/>
        </w:rPr>
      </w:pPr>
      <w:r w:rsidRPr="00780D27">
        <w:rPr>
          <w:rStyle w:val="ae"/>
          <w:rFonts w:ascii="Times New Roman" w:hAnsi="Times New Roman" w:cs="Times New Roman"/>
          <w:sz w:val="24"/>
        </w:rPr>
        <w:footnoteRef/>
      </w:r>
      <w:r w:rsidRPr="00780D27">
        <w:rPr>
          <w:rFonts w:ascii="Times New Roman" w:hAnsi="Times New Roman" w:cs="Times New Roman"/>
          <w:sz w:val="24"/>
        </w:rPr>
        <w:t> </w:t>
      </w:r>
      <w:r w:rsidRPr="00780D27">
        <w:rPr>
          <w:rFonts w:ascii="Times New Roman" w:hAnsi="Times New Roman" w:cs="Times New Roman"/>
          <w:spacing w:val="-4"/>
          <w:sz w:val="24"/>
        </w:rPr>
        <w:t>Курбанов Р.А. Нормативно-правовая унификация экологических стандартов для субъектов</w:t>
      </w:r>
      <w:r w:rsidRPr="00780D27">
        <w:rPr>
          <w:rFonts w:ascii="Times New Roman" w:hAnsi="Times New Roman" w:cs="Times New Roman"/>
          <w:sz w:val="24"/>
        </w:rPr>
        <w:t xml:space="preserve"> Российской Федерации. М.: ИД «Юриспруденция», 2005. С. 82.</w:t>
      </w:r>
    </w:p>
  </w:footnote>
  <w:footnote w:id="107">
    <w:p w14:paraId="6612B39F" w14:textId="77777777" w:rsidR="00015358" w:rsidRPr="00780D27" w:rsidRDefault="00015358" w:rsidP="009C1AE3">
      <w:pPr>
        <w:pStyle w:val="ac"/>
        <w:jc w:val="both"/>
        <w:rPr>
          <w:rFonts w:ascii="Times New Roman" w:hAnsi="Times New Roman" w:cs="Times New Roman"/>
          <w:sz w:val="24"/>
        </w:rPr>
      </w:pPr>
      <w:r w:rsidRPr="00780D27">
        <w:rPr>
          <w:rStyle w:val="ae"/>
          <w:rFonts w:ascii="Times New Roman" w:hAnsi="Times New Roman" w:cs="Times New Roman"/>
          <w:sz w:val="24"/>
        </w:rPr>
        <w:footnoteRef/>
      </w:r>
      <w:r w:rsidRPr="00780D27">
        <w:rPr>
          <w:rFonts w:ascii="Times New Roman" w:hAnsi="Times New Roman" w:cs="Times New Roman"/>
          <w:sz w:val="24"/>
        </w:rPr>
        <w:t> </w:t>
      </w:r>
      <w:r w:rsidRPr="00780D27">
        <w:rPr>
          <w:rFonts w:ascii="Times New Roman" w:eastAsia="Calibri" w:hAnsi="Times New Roman" w:cs="Times New Roman"/>
          <w:sz w:val="24"/>
        </w:rPr>
        <w:t>Дускаев К.К., Зайдолла Н.З. Загрязнение Северной части Каспийского моря // Вестник КазНУ. Серия экологическая. 2014. № 2(41). С. 11.</w:t>
      </w:r>
    </w:p>
  </w:footnote>
  <w:footnote w:id="108">
    <w:p w14:paraId="7681C6E1" w14:textId="77777777" w:rsidR="00015358" w:rsidRPr="00780D27" w:rsidRDefault="00015358" w:rsidP="006E45B4">
      <w:pPr>
        <w:pStyle w:val="ac"/>
        <w:rPr>
          <w:rFonts w:ascii="Times New Roman" w:hAnsi="Times New Roman" w:cs="Times New Roman"/>
          <w:sz w:val="24"/>
        </w:rPr>
      </w:pPr>
      <w:r w:rsidRPr="00780D27">
        <w:rPr>
          <w:rStyle w:val="ae"/>
          <w:rFonts w:ascii="Times New Roman" w:hAnsi="Times New Roman" w:cs="Times New Roman"/>
          <w:sz w:val="24"/>
        </w:rPr>
        <w:footnoteRef/>
      </w:r>
      <w:r w:rsidRPr="00780D27">
        <w:rPr>
          <w:rFonts w:ascii="Times New Roman" w:hAnsi="Times New Roman" w:cs="Times New Roman"/>
          <w:sz w:val="24"/>
        </w:rPr>
        <w:t> </w:t>
      </w:r>
      <w:r w:rsidRPr="00780D27">
        <w:rPr>
          <w:rFonts w:ascii="Times New Roman" w:eastAsia="Calibri" w:hAnsi="Times New Roman" w:cs="Times New Roman"/>
          <w:sz w:val="24"/>
        </w:rPr>
        <w:t>Косов Г.В., Литвишко О.М. Каспийский регион… С. 112.</w:t>
      </w:r>
    </w:p>
  </w:footnote>
  <w:footnote w:id="109">
    <w:p w14:paraId="6BB7AA0F" w14:textId="77777777" w:rsidR="00015358" w:rsidRPr="00780D27" w:rsidRDefault="00015358" w:rsidP="003F2F18">
      <w:pPr>
        <w:pStyle w:val="ac"/>
        <w:jc w:val="both"/>
        <w:rPr>
          <w:rFonts w:ascii="Times New Roman" w:hAnsi="Times New Roman" w:cs="Times New Roman"/>
          <w:sz w:val="24"/>
        </w:rPr>
      </w:pPr>
      <w:r w:rsidRPr="00780D27">
        <w:rPr>
          <w:rStyle w:val="ae"/>
          <w:rFonts w:ascii="Times New Roman" w:hAnsi="Times New Roman" w:cs="Times New Roman"/>
          <w:sz w:val="24"/>
        </w:rPr>
        <w:footnoteRef/>
      </w:r>
      <w:r w:rsidRPr="00780D27">
        <w:rPr>
          <w:rFonts w:ascii="Times New Roman" w:hAnsi="Times New Roman" w:cs="Times New Roman"/>
          <w:sz w:val="24"/>
        </w:rPr>
        <w:t> </w:t>
      </w:r>
      <w:r w:rsidRPr="00780D27">
        <w:rPr>
          <w:rFonts w:ascii="Times New Roman" w:eastAsia="Calibri" w:hAnsi="Times New Roman" w:cs="Times New Roman"/>
          <w:sz w:val="24"/>
        </w:rPr>
        <w:t>Семенова Н.К. Энергетический аспект международных отношений в Центральной Азии: российско-китайское соперничество // Конфликтология / nota bene. 2017. № 2. С. 30-31.</w:t>
      </w:r>
    </w:p>
  </w:footnote>
  <w:footnote w:id="110">
    <w:p w14:paraId="0003F944" w14:textId="77777777" w:rsidR="00015358" w:rsidRPr="00780D27" w:rsidRDefault="00015358" w:rsidP="00B36312">
      <w:pPr>
        <w:pStyle w:val="ac"/>
        <w:jc w:val="both"/>
        <w:rPr>
          <w:rFonts w:ascii="Times New Roman" w:hAnsi="Times New Roman" w:cs="Times New Roman"/>
          <w:sz w:val="24"/>
        </w:rPr>
      </w:pPr>
      <w:r w:rsidRPr="00780D27">
        <w:rPr>
          <w:rStyle w:val="ae"/>
          <w:rFonts w:ascii="Times New Roman" w:hAnsi="Times New Roman" w:cs="Times New Roman"/>
          <w:sz w:val="24"/>
        </w:rPr>
        <w:footnoteRef/>
      </w:r>
      <w:r w:rsidRPr="00780D27">
        <w:rPr>
          <w:rFonts w:ascii="Times New Roman" w:hAnsi="Times New Roman" w:cs="Times New Roman"/>
          <w:sz w:val="24"/>
        </w:rPr>
        <w:t> Гаркави А.Я. Сказан</w:t>
      </w:r>
      <w:r w:rsidRPr="00780D27">
        <w:rPr>
          <w:rFonts w:ascii="Times New Roman" w:hAnsi="Times New Roman" w:cs="Times New Roman"/>
          <w:sz w:val="24"/>
          <w:lang w:val="en-US"/>
        </w:rPr>
        <w:t>i</w:t>
      </w:r>
      <w:r w:rsidRPr="00780D27">
        <w:rPr>
          <w:rFonts w:ascii="Times New Roman" w:hAnsi="Times New Roman" w:cs="Times New Roman"/>
          <w:sz w:val="24"/>
        </w:rPr>
        <w:t xml:space="preserve">я мусульманскихъ писателей о славянахъ и русскихъ (съ половины </w:t>
      </w:r>
      <w:r w:rsidRPr="00780D27">
        <w:rPr>
          <w:rFonts w:ascii="Times New Roman" w:hAnsi="Times New Roman" w:cs="Times New Roman"/>
          <w:sz w:val="24"/>
          <w:lang w:val="en-US"/>
        </w:rPr>
        <w:t>VII</w:t>
      </w:r>
      <w:r w:rsidRPr="00780D27">
        <w:rPr>
          <w:rFonts w:ascii="Times New Roman" w:hAnsi="Times New Roman" w:cs="Times New Roman"/>
          <w:sz w:val="24"/>
        </w:rPr>
        <w:t xml:space="preserve"> вѣка до конца Х вѣка по Р.Х.). СПб.: Тиопграф</w:t>
      </w:r>
      <w:r w:rsidRPr="00780D27">
        <w:rPr>
          <w:rFonts w:ascii="Times New Roman" w:hAnsi="Times New Roman" w:cs="Times New Roman"/>
          <w:sz w:val="24"/>
          <w:lang w:val="en-US"/>
        </w:rPr>
        <w:t>i</w:t>
      </w:r>
      <w:r w:rsidRPr="00780D27">
        <w:rPr>
          <w:rFonts w:ascii="Times New Roman" w:hAnsi="Times New Roman" w:cs="Times New Roman"/>
          <w:sz w:val="24"/>
        </w:rPr>
        <w:t>я Императорской Академ</w:t>
      </w:r>
      <w:r w:rsidRPr="00780D27">
        <w:rPr>
          <w:rFonts w:ascii="Times New Roman" w:hAnsi="Times New Roman" w:cs="Times New Roman"/>
          <w:sz w:val="24"/>
          <w:lang w:val="en-US"/>
        </w:rPr>
        <w:t>i</w:t>
      </w:r>
      <w:r w:rsidRPr="00780D27">
        <w:rPr>
          <w:rFonts w:ascii="Times New Roman" w:hAnsi="Times New Roman" w:cs="Times New Roman"/>
          <w:sz w:val="24"/>
        </w:rPr>
        <w:t>и Наукъ, 1870. С. 48-49.</w:t>
      </w:r>
    </w:p>
  </w:footnote>
  <w:footnote w:id="111">
    <w:p w14:paraId="337E43E6" w14:textId="77777777" w:rsidR="00015358" w:rsidRPr="00780D27" w:rsidRDefault="00015358" w:rsidP="00B36312">
      <w:pPr>
        <w:pStyle w:val="ac"/>
        <w:jc w:val="both"/>
        <w:rPr>
          <w:rFonts w:ascii="Times New Roman" w:hAnsi="Times New Roman" w:cs="Times New Roman"/>
          <w:sz w:val="24"/>
        </w:rPr>
      </w:pPr>
      <w:r w:rsidRPr="00780D27">
        <w:rPr>
          <w:rStyle w:val="ae"/>
          <w:rFonts w:ascii="Times New Roman" w:hAnsi="Times New Roman" w:cs="Times New Roman"/>
          <w:sz w:val="24"/>
        </w:rPr>
        <w:footnoteRef/>
      </w:r>
      <w:r w:rsidRPr="00780D27">
        <w:rPr>
          <w:rFonts w:ascii="Times New Roman" w:hAnsi="Times New Roman" w:cs="Times New Roman"/>
          <w:sz w:val="24"/>
        </w:rPr>
        <w:t> Мавродин В.В. Начало мореходства на Руси. Ленинград: Издательство Ленинградского государственного ордена Ленина университета им. А.А.Жданова, 1949. С. 43-44.</w:t>
      </w:r>
    </w:p>
  </w:footnote>
  <w:footnote w:id="112">
    <w:p w14:paraId="0DFFB01E" w14:textId="77777777" w:rsidR="00015358" w:rsidRPr="00780D27" w:rsidRDefault="00015358" w:rsidP="00643B4F">
      <w:pPr>
        <w:pStyle w:val="ac"/>
        <w:jc w:val="both"/>
        <w:rPr>
          <w:rFonts w:ascii="Times New Roman" w:hAnsi="Times New Roman" w:cs="Times New Roman"/>
          <w:sz w:val="24"/>
        </w:rPr>
      </w:pPr>
      <w:r w:rsidRPr="00780D27">
        <w:rPr>
          <w:rStyle w:val="ae"/>
          <w:rFonts w:ascii="Times New Roman" w:hAnsi="Times New Roman" w:cs="Times New Roman"/>
          <w:sz w:val="24"/>
        </w:rPr>
        <w:footnoteRef/>
      </w:r>
      <w:r w:rsidRPr="00780D27">
        <w:rPr>
          <w:rFonts w:ascii="Times New Roman" w:hAnsi="Times New Roman" w:cs="Times New Roman"/>
          <w:sz w:val="24"/>
          <w:lang w:val="en-US"/>
        </w:rPr>
        <w:t> </w:t>
      </w:r>
      <w:r w:rsidRPr="00780D27">
        <w:rPr>
          <w:rFonts w:ascii="Times New Roman" w:hAnsi="Times New Roman" w:cs="Times New Roman"/>
          <w:sz w:val="24"/>
        </w:rPr>
        <w:t>Соловьёв С.М. История России с древнейших времён. СПб.: Высочайше утверждённое Товарищество «Общественная польза», 1896. Т. </w:t>
      </w:r>
      <w:r w:rsidRPr="00780D27">
        <w:rPr>
          <w:rFonts w:ascii="Times New Roman" w:hAnsi="Times New Roman" w:cs="Times New Roman"/>
          <w:sz w:val="24"/>
          <w:lang w:val="en-US"/>
        </w:rPr>
        <w:t>XVIII</w:t>
      </w:r>
      <w:r w:rsidRPr="00780D27">
        <w:rPr>
          <w:rFonts w:ascii="Times New Roman" w:hAnsi="Times New Roman" w:cs="Times New Roman"/>
          <w:sz w:val="24"/>
        </w:rPr>
        <w:t>, кн. </w:t>
      </w:r>
      <w:r w:rsidRPr="00780D27">
        <w:rPr>
          <w:rFonts w:ascii="Times New Roman" w:hAnsi="Times New Roman" w:cs="Times New Roman"/>
          <w:sz w:val="24"/>
          <w:lang w:val="en-US"/>
        </w:rPr>
        <w:t>IV</w:t>
      </w:r>
      <w:r w:rsidRPr="00780D27">
        <w:rPr>
          <w:rFonts w:ascii="Times New Roman" w:hAnsi="Times New Roman" w:cs="Times New Roman"/>
          <w:sz w:val="24"/>
        </w:rPr>
        <w:t>. С. 696.</w:t>
      </w:r>
    </w:p>
  </w:footnote>
  <w:footnote w:id="113">
    <w:p w14:paraId="25141CDE" w14:textId="77777777" w:rsidR="00015358" w:rsidRPr="00780D27" w:rsidRDefault="00015358" w:rsidP="00277E7A">
      <w:pPr>
        <w:pStyle w:val="ac"/>
        <w:jc w:val="both"/>
        <w:rPr>
          <w:rFonts w:ascii="Times New Roman" w:hAnsi="Times New Roman" w:cs="Times New Roman"/>
          <w:sz w:val="24"/>
        </w:rPr>
      </w:pPr>
      <w:r w:rsidRPr="00780D27">
        <w:rPr>
          <w:rStyle w:val="ae"/>
          <w:rFonts w:ascii="Times New Roman" w:hAnsi="Times New Roman" w:cs="Times New Roman"/>
          <w:sz w:val="24"/>
        </w:rPr>
        <w:footnoteRef/>
      </w:r>
      <w:r w:rsidRPr="00780D27">
        <w:rPr>
          <w:rFonts w:ascii="Times New Roman" w:hAnsi="Times New Roman" w:cs="Times New Roman"/>
          <w:sz w:val="24"/>
        </w:rPr>
        <w:t> </w:t>
      </w:r>
      <w:r w:rsidRPr="00780D27">
        <w:rPr>
          <w:rFonts w:ascii="Times New Roman" w:eastAsia="Calibri" w:hAnsi="Times New Roman" w:cs="Times New Roman"/>
          <w:spacing w:val="-6"/>
          <w:sz w:val="24"/>
        </w:rPr>
        <w:t>Договор о торговлѣ Росс</w:t>
      </w:r>
      <w:r w:rsidRPr="00780D27">
        <w:rPr>
          <w:rFonts w:ascii="Times New Roman" w:eastAsia="Calibri" w:hAnsi="Times New Roman" w:cs="Times New Roman"/>
          <w:spacing w:val="-6"/>
          <w:sz w:val="24"/>
          <w:lang w:val="de-DE"/>
        </w:rPr>
        <w:t>i</w:t>
      </w:r>
      <w:r w:rsidRPr="00780D27">
        <w:rPr>
          <w:rFonts w:ascii="Times New Roman" w:eastAsia="Calibri" w:hAnsi="Times New Roman" w:cs="Times New Roman"/>
          <w:spacing w:val="-6"/>
          <w:sz w:val="24"/>
        </w:rPr>
        <w:t>йских купцовъ в Перс</w:t>
      </w:r>
      <w:r w:rsidRPr="00780D27">
        <w:rPr>
          <w:rFonts w:ascii="Times New Roman" w:eastAsia="Calibri" w:hAnsi="Times New Roman" w:cs="Times New Roman"/>
          <w:spacing w:val="-6"/>
          <w:sz w:val="24"/>
          <w:lang w:val="en-US"/>
        </w:rPr>
        <w:t>i</w:t>
      </w:r>
      <w:r w:rsidRPr="00780D27">
        <w:rPr>
          <w:rFonts w:ascii="Times New Roman" w:eastAsia="Calibri" w:hAnsi="Times New Roman" w:cs="Times New Roman"/>
          <w:spacing w:val="-6"/>
          <w:sz w:val="24"/>
        </w:rPr>
        <w:t>и от 30 июля 1717 г. / Каспий. Международно-</w:t>
      </w:r>
      <w:r w:rsidRPr="00780D27">
        <w:rPr>
          <w:rFonts w:ascii="Times New Roman" w:eastAsia="Calibri" w:hAnsi="Times New Roman" w:cs="Times New Roman"/>
          <w:sz w:val="24"/>
        </w:rPr>
        <w:t>правовые документы / сост. Жильцов С.С., Зонн И.С. и др. М.: Международные отношения, 2018. С. 13-17.</w:t>
      </w:r>
    </w:p>
  </w:footnote>
  <w:footnote w:id="114">
    <w:p w14:paraId="0FA4480E" w14:textId="77777777" w:rsidR="00015358" w:rsidRPr="00780D27" w:rsidRDefault="00015358" w:rsidP="00CF0FC0">
      <w:pPr>
        <w:pStyle w:val="ac"/>
        <w:jc w:val="both"/>
        <w:rPr>
          <w:rFonts w:ascii="Times New Roman" w:hAnsi="Times New Roman" w:cs="Times New Roman"/>
          <w:sz w:val="24"/>
        </w:rPr>
      </w:pPr>
      <w:r w:rsidRPr="00780D27">
        <w:rPr>
          <w:rStyle w:val="ae"/>
          <w:rFonts w:ascii="Times New Roman" w:hAnsi="Times New Roman" w:cs="Times New Roman"/>
          <w:sz w:val="24"/>
        </w:rPr>
        <w:footnoteRef/>
      </w:r>
      <w:r w:rsidRPr="00780D27">
        <w:rPr>
          <w:rFonts w:ascii="Times New Roman" w:eastAsia="Calibri" w:hAnsi="Times New Roman" w:cs="Times New Roman"/>
          <w:sz w:val="24"/>
        </w:rPr>
        <w:t> Трактатъ о уступкѣ въ вѣчное Росс</w:t>
      </w:r>
      <w:r w:rsidRPr="00780D27">
        <w:rPr>
          <w:rFonts w:ascii="Times New Roman" w:eastAsia="Calibri" w:hAnsi="Times New Roman" w:cs="Times New Roman"/>
          <w:sz w:val="24"/>
          <w:lang w:val="en-US"/>
        </w:rPr>
        <w:t>i</w:t>
      </w:r>
      <w:r w:rsidRPr="00780D27">
        <w:rPr>
          <w:rFonts w:ascii="Times New Roman" w:eastAsia="Calibri" w:hAnsi="Times New Roman" w:cs="Times New Roman"/>
          <w:sz w:val="24"/>
        </w:rPr>
        <w:t>йской Импер</w:t>
      </w:r>
      <w:r w:rsidRPr="00780D27">
        <w:rPr>
          <w:rFonts w:ascii="Times New Roman" w:eastAsia="Calibri" w:hAnsi="Times New Roman" w:cs="Times New Roman"/>
          <w:sz w:val="24"/>
          <w:lang w:val="en-US"/>
        </w:rPr>
        <w:t>i</w:t>
      </w:r>
      <w:r w:rsidRPr="00780D27">
        <w:rPr>
          <w:rFonts w:ascii="Times New Roman" w:eastAsia="Calibri" w:hAnsi="Times New Roman" w:cs="Times New Roman"/>
          <w:sz w:val="24"/>
        </w:rPr>
        <w:t>и владѣн</w:t>
      </w:r>
      <w:r w:rsidRPr="00780D27">
        <w:rPr>
          <w:rFonts w:ascii="Times New Roman" w:eastAsia="Calibri" w:hAnsi="Times New Roman" w:cs="Times New Roman"/>
          <w:sz w:val="24"/>
          <w:lang w:val="en-US"/>
        </w:rPr>
        <w:t>i</w:t>
      </w:r>
      <w:r w:rsidRPr="00780D27">
        <w:rPr>
          <w:rFonts w:ascii="Times New Roman" w:eastAsia="Calibri" w:hAnsi="Times New Roman" w:cs="Times New Roman"/>
          <w:sz w:val="24"/>
        </w:rPr>
        <w:t>е лежащихъ по Касп</w:t>
      </w:r>
      <w:r w:rsidRPr="00780D27">
        <w:rPr>
          <w:rFonts w:ascii="Times New Roman" w:eastAsia="Calibri" w:hAnsi="Times New Roman" w:cs="Times New Roman"/>
          <w:sz w:val="24"/>
          <w:lang w:val="en-US"/>
        </w:rPr>
        <w:t>i</w:t>
      </w:r>
      <w:r w:rsidRPr="00780D27">
        <w:rPr>
          <w:rFonts w:ascii="Times New Roman" w:eastAsia="Calibri" w:hAnsi="Times New Roman" w:cs="Times New Roman"/>
          <w:sz w:val="24"/>
        </w:rPr>
        <w:t>йскому морю Провинц</w:t>
      </w:r>
      <w:r w:rsidRPr="00780D27">
        <w:rPr>
          <w:rFonts w:ascii="Times New Roman" w:eastAsia="Calibri" w:hAnsi="Times New Roman" w:cs="Times New Roman"/>
          <w:sz w:val="24"/>
          <w:lang w:val="en-US"/>
        </w:rPr>
        <w:t>i</w:t>
      </w:r>
      <w:r w:rsidRPr="00780D27">
        <w:rPr>
          <w:rFonts w:ascii="Times New Roman" w:eastAsia="Calibri" w:hAnsi="Times New Roman" w:cs="Times New Roman"/>
          <w:sz w:val="24"/>
        </w:rPr>
        <w:t>й Гиляни, Мизандерана, Астрабата и городовъ Дербента и Баку со всѣми принадлежащими къ нимъ землями, за сдѣланное отъ Росс</w:t>
      </w:r>
      <w:r w:rsidRPr="00780D27">
        <w:rPr>
          <w:rFonts w:ascii="Times New Roman" w:eastAsia="Calibri" w:hAnsi="Times New Roman" w:cs="Times New Roman"/>
          <w:sz w:val="24"/>
          <w:lang w:val="en-US"/>
        </w:rPr>
        <w:t>i</w:t>
      </w:r>
      <w:r w:rsidRPr="00780D27">
        <w:rPr>
          <w:rFonts w:ascii="Times New Roman" w:eastAsia="Calibri" w:hAnsi="Times New Roman" w:cs="Times New Roman"/>
          <w:sz w:val="24"/>
        </w:rPr>
        <w:t>и Шаху противъ буртовщиковъ вспоможен</w:t>
      </w:r>
      <w:r w:rsidRPr="00780D27">
        <w:rPr>
          <w:rFonts w:ascii="Times New Roman" w:eastAsia="Calibri" w:hAnsi="Times New Roman" w:cs="Times New Roman"/>
          <w:sz w:val="24"/>
          <w:lang w:val="en-US"/>
        </w:rPr>
        <w:t>i</w:t>
      </w:r>
      <w:r w:rsidRPr="00780D27">
        <w:rPr>
          <w:rFonts w:ascii="Times New Roman" w:eastAsia="Calibri" w:hAnsi="Times New Roman" w:cs="Times New Roman"/>
          <w:sz w:val="24"/>
        </w:rPr>
        <w:t>е от 12 сентября 1723 г. / Каспий. Международно-правовые документы / сост. Жильцов С.С., Зонн И.С. и др. М.: Международные отношения, 2018. С. 18-20.</w:t>
      </w:r>
    </w:p>
  </w:footnote>
  <w:footnote w:id="115">
    <w:p w14:paraId="2C6D0349" w14:textId="77777777" w:rsidR="00015358" w:rsidRPr="00780D27" w:rsidRDefault="00015358">
      <w:pPr>
        <w:pStyle w:val="ac"/>
        <w:rPr>
          <w:rFonts w:ascii="Times New Roman" w:hAnsi="Times New Roman" w:cs="Times New Roman"/>
          <w:sz w:val="24"/>
        </w:rPr>
      </w:pPr>
      <w:r w:rsidRPr="00780D27">
        <w:rPr>
          <w:rStyle w:val="ae"/>
          <w:rFonts w:ascii="Times New Roman" w:hAnsi="Times New Roman" w:cs="Times New Roman"/>
          <w:sz w:val="24"/>
        </w:rPr>
        <w:footnoteRef/>
      </w:r>
      <w:r w:rsidRPr="00780D27">
        <w:rPr>
          <w:rFonts w:ascii="Times New Roman" w:hAnsi="Times New Roman" w:cs="Times New Roman"/>
          <w:sz w:val="24"/>
        </w:rPr>
        <w:t> </w:t>
      </w:r>
      <w:r w:rsidRPr="00780D27">
        <w:rPr>
          <w:rFonts w:ascii="Times New Roman" w:eastAsia="Calibri" w:hAnsi="Times New Roman" w:cs="Times New Roman"/>
          <w:sz w:val="24"/>
        </w:rPr>
        <w:t>Широкорад А.Б. Борьба за Каспий... С. 56.</w:t>
      </w:r>
    </w:p>
  </w:footnote>
  <w:footnote w:id="116">
    <w:p w14:paraId="6D23E092" w14:textId="77777777" w:rsidR="00015358" w:rsidRPr="00780D27" w:rsidRDefault="00015358" w:rsidP="00CF0FC0">
      <w:pPr>
        <w:pStyle w:val="ac"/>
        <w:jc w:val="both"/>
        <w:rPr>
          <w:rFonts w:ascii="Times New Roman" w:hAnsi="Times New Roman" w:cs="Times New Roman"/>
          <w:sz w:val="24"/>
        </w:rPr>
      </w:pPr>
      <w:r w:rsidRPr="00780D27">
        <w:rPr>
          <w:rStyle w:val="ae"/>
          <w:rFonts w:ascii="Times New Roman" w:hAnsi="Times New Roman" w:cs="Times New Roman"/>
          <w:sz w:val="24"/>
        </w:rPr>
        <w:footnoteRef/>
      </w:r>
      <w:r w:rsidRPr="00780D27">
        <w:rPr>
          <w:rFonts w:ascii="Times New Roman" w:hAnsi="Times New Roman" w:cs="Times New Roman"/>
          <w:sz w:val="24"/>
        </w:rPr>
        <w:t> </w:t>
      </w:r>
      <w:r w:rsidRPr="00780D27">
        <w:rPr>
          <w:rFonts w:ascii="Times New Roman" w:eastAsia="Calibri" w:hAnsi="Times New Roman" w:cs="Times New Roman"/>
          <w:sz w:val="24"/>
        </w:rPr>
        <w:t>Трактатъ между Росси</w:t>
      </w:r>
      <w:r w:rsidRPr="00780D27">
        <w:rPr>
          <w:rFonts w:ascii="Times New Roman" w:eastAsia="Calibri" w:hAnsi="Times New Roman" w:cs="Times New Roman"/>
          <w:sz w:val="24"/>
          <w:lang w:val="en-US"/>
        </w:rPr>
        <w:t>i</w:t>
      </w:r>
      <w:r w:rsidRPr="00780D27">
        <w:rPr>
          <w:rFonts w:ascii="Times New Roman" w:eastAsia="Calibri" w:hAnsi="Times New Roman" w:cs="Times New Roman"/>
          <w:sz w:val="24"/>
        </w:rPr>
        <w:t>ею и Перс</w:t>
      </w:r>
      <w:r w:rsidRPr="00780D27">
        <w:rPr>
          <w:rFonts w:ascii="Times New Roman" w:eastAsia="Calibri" w:hAnsi="Times New Roman" w:cs="Times New Roman"/>
          <w:sz w:val="24"/>
          <w:lang w:val="en-US"/>
        </w:rPr>
        <w:t>i</w:t>
      </w:r>
      <w:r w:rsidRPr="00780D27">
        <w:rPr>
          <w:rFonts w:ascii="Times New Roman" w:eastAsia="Calibri" w:hAnsi="Times New Roman" w:cs="Times New Roman"/>
          <w:sz w:val="24"/>
        </w:rPr>
        <w:t>ею от 21 января 1732 г. / Каспий. Международно-правовые документы / сост. Жильцов С.С., Зонн И.С. и др. М.: Международные отношения, 2018. С. 21-28.</w:t>
      </w:r>
    </w:p>
  </w:footnote>
  <w:footnote w:id="117">
    <w:p w14:paraId="146B2974" w14:textId="77777777" w:rsidR="00015358" w:rsidRPr="00780D27" w:rsidRDefault="00015358" w:rsidP="00A60A20">
      <w:pPr>
        <w:pStyle w:val="ac"/>
        <w:jc w:val="both"/>
        <w:rPr>
          <w:rFonts w:ascii="Times New Roman" w:hAnsi="Times New Roman" w:cs="Times New Roman"/>
          <w:sz w:val="24"/>
        </w:rPr>
      </w:pPr>
      <w:r w:rsidRPr="00780D27">
        <w:rPr>
          <w:rStyle w:val="ae"/>
          <w:rFonts w:ascii="Times New Roman" w:hAnsi="Times New Roman" w:cs="Times New Roman"/>
          <w:sz w:val="24"/>
        </w:rPr>
        <w:footnoteRef/>
      </w:r>
      <w:r w:rsidRPr="00780D27">
        <w:rPr>
          <w:rFonts w:ascii="Times New Roman" w:hAnsi="Times New Roman" w:cs="Times New Roman"/>
          <w:sz w:val="24"/>
        </w:rPr>
        <w:t> </w:t>
      </w:r>
      <w:r w:rsidRPr="00780D27">
        <w:rPr>
          <w:rFonts w:ascii="Times New Roman" w:eastAsia="Calibri" w:hAnsi="Times New Roman" w:cs="Times New Roman"/>
          <w:spacing w:val="-4"/>
          <w:sz w:val="24"/>
        </w:rPr>
        <w:t>Трактатъ между Росси</w:t>
      </w:r>
      <w:r w:rsidRPr="00780D27">
        <w:rPr>
          <w:rFonts w:ascii="Times New Roman" w:eastAsia="Calibri" w:hAnsi="Times New Roman" w:cs="Times New Roman"/>
          <w:spacing w:val="-4"/>
          <w:sz w:val="24"/>
          <w:lang w:val="en-US"/>
        </w:rPr>
        <w:t>i</w:t>
      </w:r>
      <w:r w:rsidRPr="00780D27">
        <w:rPr>
          <w:rFonts w:ascii="Times New Roman" w:eastAsia="Calibri" w:hAnsi="Times New Roman" w:cs="Times New Roman"/>
          <w:spacing w:val="-4"/>
          <w:sz w:val="24"/>
        </w:rPr>
        <w:t>ею и Перс</w:t>
      </w:r>
      <w:r w:rsidRPr="00780D27">
        <w:rPr>
          <w:rFonts w:ascii="Times New Roman" w:eastAsia="Calibri" w:hAnsi="Times New Roman" w:cs="Times New Roman"/>
          <w:spacing w:val="-4"/>
          <w:sz w:val="24"/>
          <w:lang w:val="en-US"/>
        </w:rPr>
        <w:t>i</w:t>
      </w:r>
      <w:r w:rsidRPr="00780D27">
        <w:rPr>
          <w:rFonts w:ascii="Times New Roman" w:eastAsia="Calibri" w:hAnsi="Times New Roman" w:cs="Times New Roman"/>
          <w:spacing w:val="-4"/>
          <w:sz w:val="24"/>
        </w:rPr>
        <w:t>ею, заключённый при Генжа от 10 марта 1735 г. / Каспий.</w:t>
      </w:r>
      <w:r w:rsidRPr="00780D27">
        <w:rPr>
          <w:rFonts w:ascii="Times New Roman" w:eastAsia="Calibri" w:hAnsi="Times New Roman" w:cs="Times New Roman"/>
          <w:sz w:val="24"/>
        </w:rPr>
        <w:t xml:space="preserve"> </w:t>
      </w:r>
      <w:r w:rsidRPr="00780D27">
        <w:rPr>
          <w:rFonts w:ascii="Times New Roman" w:eastAsia="Calibri" w:hAnsi="Times New Roman" w:cs="Times New Roman"/>
          <w:spacing w:val="-6"/>
          <w:sz w:val="24"/>
        </w:rPr>
        <w:t>Международно-правовые документы / сост. Жильцов С.С., Зонн И.С. и др. М.: Международные</w:t>
      </w:r>
      <w:r w:rsidRPr="00780D27">
        <w:rPr>
          <w:rFonts w:ascii="Times New Roman" w:eastAsia="Calibri" w:hAnsi="Times New Roman" w:cs="Times New Roman"/>
          <w:sz w:val="24"/>
        </w:rPr>
        <w:t xml:space="preserve"> отношения, 2018. С. 29-34.</w:t>
      </w:r>
    </w:p>
  </w:footnote>
  <w:footnote w:id="118">
    <w:p w14:paraId="6E22124B" w14:textId="77777777" w:rsidR="00015358" w:rsidRPr="00780D27" w:rsidRDefault="00015358" w:rsidP="00BD1FBD">
      <w:pPr>
        <w:pStyle w:val="ac"/>
        <w:jc w:val="both"/>
        <w:rPr>
          <w:rFonts w:ascii="Times New Roman" w:hAnsi="Times New Roman" w:cs="Times New Roman"/>
          <w:sz w:val="24"/>
        </w:rPr>
      </w:pPr>
      <w:r w:rsidRPr="00780D27">
        <w:rPr>
          <w:rStyle w:val="ae"/>
          <w:rFonts w:ascii="Times New Roman" w:hAnsi="Times New Roman" w:cs="Times New Roman"/>
          <w:sz w:val="24"/>
        </w:rPr>
        <w:footnoteRef/>
      </w:r>
      <w:r w:rsidRPr="00780D27">
        <w:rPr>
          <w:rFonts w:ascii="Times New Roman" w:hAnsi="Times New Roman" w:cs="Times New Roman"/>
          <w:sz w:val="24"/>
        </w:rPr>
        <w:t> </w:t>
      </w:r>
      <w:r w:rsidRPr="00780D27">
        <w:rPr>
          <w:rFonts w:ascii="Times New Roman" w:eastAsia="Calibri" w:hAnsi="Times New Roman" w:cs="Times New Roman"/>
          <w:sz w:val="24"/>
        </w:rPr>
        <w:t xml:space="preserve">Широкорад А.Б. Борьба за Каспий... </w:t>
      </w:r>
      <w:r w:rsidRPr="00780D27">
        <w:rPr>
          <w:rFonts w:ascii="Times New Roman" w:hAnsi="Times New Roman" w:cs="Times New Roman"/>
          <w:sz w:val="24"/>
        </w:rPr>
        <w:t>С. 56-57.</w:t>
      </w:r>
    </w:p>
  </w:footnote>
  <w:footnote w:id="119">
    <w:p w14:paraId="2C24A834" w14:textId="77777777" w:rsidR="00015358" w:rsidRPr="00780D27" w:rsidRDefault="00015358" w:rsidP="00A60A20">
      <w:pPr>
        <w:pStyle w:val="ac"/>
        <w:jc w:val="both"/>
        <w:rPr>
          <w:rFonts w:ascii="Times New Roman" w:hAnsi="Times New Roman" w:cs="Times New Roman"/>
          <w:sz w:val="24"/>
        </w:rPr>
      </w:pPr>
      <w:r w:rsidRPr="00780D27">
        <w:rPr>
          <w:rStyle w:val="ae"/>
          <w:rFonts w:ascii="Times New Roman" w:hAnsi="Times New Roman" w:cs="Times New Roman"/>
          <w:sz w:val="24"/>
        </w:rPr>
        <w:footnoteRef/>
      </w:r>
      <w:r w:rsidRPr="00780D27">
        <w:rPr>
          <w:rFonts w:ascii="Times New Roman" w:hAnsi="Times New Roman" w:cs="Times New Roman"/>
          <w:sz w:val="24"/>
        </w:rPr>
        <w:t> </w:t>
      </w:r>
      <w:r w:rsidRPr="00780D27">
        <w:rPr>
          <w:rFonts w:ascii="Times New Roman" w:eastAsia="Calibri" w:hAnsi="Times New Roman" w:cs="Times New Roman"/>
          <w:sz w:val="24"/>
        </w:rPr>
        <w:t>Трактатъ вѣчнаго мира и дружбы, заключённый между Импер</w:t>
      </w:r>
      <w:r w:rsidRPr="00780D27">
        <w:rPr>
          <w:rFonts w:ascii="Times New Roman" w:eastAsia="Calibri" w:hAnsi="Times New Roman" w:cs="Times New Roman"/>
          <w:sz w:val="24"/>
          <w:lang w:val="en-US"/>
        </w:rPr>
        <w:t>i</w:t>
      </w:r>
      <w:r w:rsidRPr="00780D27">
        <w:rPr>
          <w:rFonts w:ascii="Times New Roman" w:eastAsia="Calibri" w:hAnsi="Times New Roman" w:cs="Times New Roman"/>
          <w:sz w:val="24"/>
        </w:rPr>
        <w:t>ею Всеросс</w:t>
      </w:r>
      <w:r w:rsidRPr="00780D27">
        <w:rPr>
          <w:rFonts w:ascii="Times New Roman" w:eastAsia="Calibri" w:hAnsi="Times New Roman" w:cs="Times New Roman"/>
          <w:sz w:val="24"/>
          <w:lang w:val="en-US"/>
        </w:rPr>
        <w:t>i</w:t>
      </w:r>
      <w:r w:rsidRPr="00780D27">
        <w:rPr>
          <w:rFonts w:ascii="Times New Roman" w:eastAsia="Calibri" w:hAnsi="Times New Roman" w:cs="Times New Roman"/>
          <w:sz w:val="24"/>
        </w:rPr>
        <w:t>йскую и Персидскимъ Государствомъ въ Росс</w:t>
      </w:r>
      <w:r w:rsidRPr="00780D27">
        <w:rPr>
          <w:rFonts w:ascii="Times New Roman" w:eastAsia="Calibri" w:hAnsi="Times New Roman" w:cs="Times New Roman"/>
          <w:sz w:val="24"/>
          <w:lang w:val="en-US"/>
        </w:rPr>
        <w:t>i</w:t>
      </w:r>
      <w:r w:rsidRPr="00780D27">
        <w:rPr>
          <w:rFonts w:ascii="Times New Roman" w:eastAsia="Calibri" w:hAnsi="Times New Roman" w:cs="Times New Roman"/>
          <w:sz w:val="24"/>
        </w:rPr>
        <w:t xml:space="preserve">йскомъ лагере въ урочищѣ Гюлистанъ при рѣчкѣ </w:t>
      </w:r>
      <w:r w:rsidRPr="00780D27">
        <w:rPr>
          <w:rFonts w:ascii="Times New Roman" w:eastAsia="Calibri" w:hAnsi="Times New Roman" w:cs="Times New Roman"/>
          <w:spacing w:val="-6"/>
          <w:sz w:val="24"/>
        </w:rPr>
        <w:t>Зейвѣ от 12 октября 1813 г. / Каспий. Международно-правовые документы / сост. Жильцов С.С.,</w:t>
      </w:r>
      <w:r w:rsidRPr="00780D27">
        <w:rPr>
          <w:rFonts w:ascii="Times New Roman" w:eastAsia="Calibri" w:hAnsi="Times New Roman" w:cs="Times New Roman"/>
          <w:sz w:val="24"/>
        </w:rPr>
        <w:t xml:space="preserve"> Зонн И.С. и др. М.: Международные отношения, 2018. С. 35-40.</w:t>
      </w:r>
    </w:p>
  </w:footnote>
  <w:footnote w:id="120">
    <w:p w14:paraId="1555AE88" w14:textId="77777777" w:rsidR="00015358" w:rsidRPr="00780D27" w:rsidRDefault="00015358" w:rsidP="00BD1FBD">
      <w:pPr>
        <w:pStyle w:val="ac"/>
        <w:jc w:val="both"/>
        <w:rPr>
          <w:rFonts w:ascii="Times New Roman" w:hAnsi="Times New Roman" w:cs="Times New Roman"/>
          <w:sz w:val="24"/>
        </w:rPr>
      </w:pPr>
      <w:r w:rsidRPr="00780D27">
        <w:rPr>
          <w:rStyle w:val="ae"/>
          <w:rFonts w:ascii="Times New Roman" w:hAnsi="Times New Roman" w:cs="Times New Roman"/>
          <w:sz w:val="24"/>
        </w:rPr>
        <w:footnoteRef/>
      </w:r>
      <w:r w:rsidRPr="00780D27">
        <w:rPr>
          <w:rFonts w:ascii="Times New Roman" w:hAnsi="Times New Roman" w:cs="Times New Roman"/>
          <w:sz w:val="24"/>
        </w:rPr>
        <w:t> </w:t>
      </w:r>
      <w:r w:rsidRPr="00780D27">
        <w:rPr>
          <w:rFonts w:ascii="Times New Roman" w:eastAsia="Calibri" w:hAnsi="Times New Roman" w:cs="Times New Roman"/>
          <w:sz w:val="24"/>
        </w:rPr>
        <w:t>Мамедов Р.Ф. Международно-правовой статус… С. 352.</w:t>
      </w:r>
    </w:p>
  </w:footnote>
  <w:footnote w:id="121">
    <w:p w14:paraId="13155081" w14:textId="77777777" w:rsidR="00015358" w:rsidRPr="00780D27" w:rsidRDefault="00015358" w:rsidP="00EF0D7B">
      <w:pPr>
        <w:pStyle w:val="ac"/>
        <w:jc w:val="both"/>
        <w:rPr>
          <w:rFonts w:ascii="Times New Roman" w:hAnsi="Times New Roman" w:cs="Times New Roman"/>
          <w:sz w:val="24"/>
        </w:rPr>
      </w:pPr>
      <w:r w:rsidRPr="00780D27">
        <w:rPr>
          <w:rStyle w:val="ae"/>
          <w:rFonts w:ascii="Times New Roman" w:hAnsi="Times New Roman" w:cs="Times New Roman"/>
          <w:sz w:val="24"/>
        </w:rPr>
        <w:footnoteRef/>
      </w:r>
      <w:r w:rsidRPr="00780D27">
        <w:rPr>
          <w:rFonts w:ascii="Times New Roman" w:hAnsi="Times New Roman" w:cs="Times New Roman"/>
          <w:sz w:val="24"/>
        </w:rPr>
        <w:t> </w:t>
      </w:r>
      <w:r w:rsidRPr="00780D27">
        <w:rPr>
          <w:rFonts w:ascii="Times New Roman" w:eastAsia="Calibri" w:hAnsi="Times New Roman" w:cs="Times New Roman"/>
          <w:spacing w:val="-2"/>
          <w:sz w:val="24"/>
        </w:rPr>
        <w:t>Трактатъ о мирѣ между Росс</w:t>
      </w:r>
      <w:r w:rsidRPr="00780D27">
        <w:rPr>
          <w:rFonts w:ascii="Times New Roman" w:eastAsia="Calibri" w:hAnsi="Times New Roman" w:cs="Times New Roman"/>
          <w:spacing w:val="-2"/>
          <w:sz w:val="24"/>
          <w:lang w:val="en-US"/>
        </w:rPr>
        <w:t>i</w:t>
      </w:r>
      <w:r w:rsidRPr="00780D27">
        <w:rPr>
          <w:rFonts w:ascii="Times New Roman" w:eastAsia="Calibri" w:hAnsi="Times New Roman" w:cs="Times New Roman"/>
          <w:spacing w:val="-2"/>
          <w:sz w:val="24"/>
        </w:rPr>
        <w:t>ею и Перс</w:t>
      </w:r>
      <w:r w:rsidRPr="00780D27">
        <w:rPr>
          <w:rFonts w:ascii="Times New Roman" w:eastAsia="Calibri" w:hAnsi="Times New Roman" w:cs="Times New Roman"/>
          <w:spacing w:val="-2"/>
          <w:sz w:val="24"/>
          <w:lang w:val="en-US"/>
        </w:rPr>
        <w:t>i</w:t>
      </w:r>
      <w:r w:rsidRPr="00780D27">
        <w:rPr>
          <w:rFonts w:ascii="Times New Roman" w:eastAsia="Calibri" w:hAnsi="Times New Roman" w:cs="Times New Roman"/>
          <w:spacing w:val="-2"/>
          <w:sz w:val="24"/>
        </w:rPr>
        <w:t>ею от 10 февраля 1828 г. / Каспий. Международно-</w:t>
      </w:r>
      <w:r w:rsidRPr="00780D27">
        <w:rPr>
          <w:rFonts w:ascii="Times New Roman" w:eastAsia="Calibri" w:hAnsi="Times New Roman" w:cs="Times New Roman"/>
          <w:sz w:val="24"/>
        </w:rPr>
        <w:t>правовые документы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780D27">
        <w:rPr>
          <w:rFonts w:ascii="Times New Roman" w:eastAsia="Calibri" w:hAnsi="Times New Roman" w:cs="Times New Roman"/>
          <w:sz w:val="24"/>
        </w:rPr>
        <w:t>/ сост. Жильцов С.С., Зонн И.С. и др. М.: Международные отношения, 2018. С. 41-48.</w:t>
      </w:r>
    </w:p>
  </w:footnote>
  <w:footnote w:id="122">
    <w:p w14:paraId="33BE2813" w14:textId="77777777" w:rsidR="00015358" w:rsidRPr="00780D27" w:rsidRDefault="00015358" w:rsidP="00EF0D7B">
      <w:pPr>
        <w:pStyle w:val="ac"/>
        <w:jc w:val="both"/>
        <w:rPr>
          <w:rFonts w:ascii="Times New Roman" w:hAnsi="Times New Roman" w:cs="Times New Roman"/>
          <w:sz w:val="24"/>
        </w:rPr>
      </w:pPr>
      <w:r w:rsidRPr="00780D27">
        <w:rPr>
          <w:rStyle w:val="ae"/>
          <w:rFonts w:ascii="Times New Roman" w:hAnsi="Times New Roman" w:cs="Times New Roman"/>
          <w:sz w:val="24"/>
        </w:rPr>
        <w:footnoteRef/>
      </w:r>
      <w:r w:rsidRPr="00780D27">
        <w:rPr>
          <w:rFonts w:ascii="Times New Roman" w:hAnsi="Times New Roman" w:cs="Times New Roman"/>
          <w:sz w:val="24"/>
        </w:rPr>
        <w:t> </w:t>
      </w:r>
      <w:r w:rsidRPr="00780D27">
        <w:rPr>
          <w:rFonts w:ascii="Times New Roman" w:eastAsia="Calibri" w:hAnsi="Times New Roman" w:cs="Times New Roman"/>
          <w:sz w:val="24"/>
        </w:rPr>
        <w:t>Трактатъ о торговлѣ Росс</w:t>
      </w:r>
      <w:r w:rsidRPr="00780D27">
        <w:rPr>
          <w:rFonts w:ascii="Times New Roman" w:eastAsia="Calibri" w:hAnsi="Times New Roman" w:cs="Times New Roman"/>
          <w:sz w:val="24"/>
          <w:lang w:val="en-US"/>
        </w:rPr>
        <w:t>i</w:t>
      </w:r>
      <w:r w:rsidRPr="00780D27">
        <w:rPr>
          <w:rFonts w:ascii="Times New Roman" w:eastAsia="Calibri" w:hAnsi="Times New Roman" w:cs="Times New Roman"/>
          <w:sz w:val="24"/>
        </w:rPr>
        <w:t>йскихъ и Персидскихъ подданныхъ от 10 февраля 1828 г. / Каспий. Международно-правовые документы / сост. Жильцов С.С., Зонн И.С. и др. М.: Международные отношения, 2018. С. 49-53.</w:t>
      </w:r>
    </w:p>
  </w:footnote>
  <w:footnote w:id="123">
    <w:p w14:paraId="2114381F" w14:textId="77777777" w:rsidR="00015358" w:rsidRPr="00780D27" w:rsidRDefault="00015358" w:rsidP="00752955">
      <w:pPr>
        <w:pStyle w:val="ac"/>
        <w:jc w:val="both"/>
        <w:rPr>
          <w:rFonts w:ascii="Times New Roman" w:hAnsi="Times New Roman" w:cs="Times New Roman"/>
          <w:sz w:val="24"/>
        </w:rPr>
      </w:pPr>
      <w:r w:rsidRPr="00780D27">
        <w:rPr>
          <w:rStyle w:val="ae"/>
          <w:rFonts w:ascii="Times New Roman" w:hAnsi="Times New Roman" w:cs="Times New Roman"/>
          <w:sz w:val="24"/>
        </w:rPr>
        <w:footnoteRef/>
      </w:r>
      <w:r w:rsidRPr="00780D27">
        <w:rPr>
          <w:rFonts w:ascii="Times New Roman" w:hAnsi="Times New Roman" w:cs="Times New Roman"/>
          <w:sz w:val="24"/>
        </w:rPr>
        <w:t> </w:t>
      </w:r>
      <w:r w:rsidRPr="00780D27">
        <w:rPr>
          <w:rFonts w:ascii="Times New Roman" w:eastAsia="Calibri" w:hAnsi="Times New Roman" w:cs="Times New Roman"/>
          <w:spacing w:val="-4"/>
          <w:sz w:val="24"/>
        </w:rPr>
        <w:t>Высочайше ратификованная конвенц</w:t>
      </w:r>
      <w:r w:rsidRPr="00780D27">
        <w:rPr>
          <w:rFonts w:ascii="Times New Roman" w:eastAsia="Calibri" w:hAnsi="Times New Roman" w:cs="Times New Roman"/>
          <w:spacing w:val="-4"/>
          <w:sz w:val="24"/>
          <w:lang w:val="en-US"/>
        </w:rPr>
        <w:t>i</w:t>
      </w:r>
      <w:r w:rsidRPr="00780D27">
        <w:rPr>
          <w:rFonts w:ascii="Times New Roman" w:eastAsia="Calibri" w:hAnsi="Times New Roman" w:cs="Times New Roman"/>
          <w:spacing w:val="-4"/>
          <w:sz w:val="24"/>
        </w:rPr>
        <w:t>я, заключённая между Императорскимъ Росс</w:t>
      </w:r>
      <w:r w:rsidRPr="00780D27">
        <w:rPr>
          <w:rFonts w:ascii="Times New Roman" w:eastAsia="Calibri" w:hAnsi="Times New Roman" w:cs="Times New Roman"/>
          <w:spacing w:val="-4"/>
          <w:sz w:val="24"/>
          <w:lang w:val="en-US"/>
        </w:rPr>
        <w:t>i</w:t>
      </w:r>
      <w:r w:rsidRPr="00780D27">
        <w:rPr>
          <w:rFonts w:ascii="Times New Roman" w:eastAsia="Calibri" w:hAnsi="Times New Roman" w:cs="Times New Roman"/>
          <w:spacing w:val="-4"/>
          <w:sz w:val="24"/>
        </w:rPr>
        <w:t>йскимъ</w:t>
      </w:r>
      <w:r w:rsidRPr="00780D27">
        <w:rPr>
          <w:rFonts w:ascii="Times New Roman" w:eastAsia="Calibri" w:hAnsi="Times New Roman" w:cs="Times New Roman"/>
          <w:sz w:val="24"/>
        </w:rPr>
        <w:t xml:space="preserve"> правительствомъ и Перс</w:t>
      </w:r>
      <w:r w:rsidRPr="00780D27">
        <w:rPr>
          <w:rFonts w:ascii="Times New Roman" w:eastAsia="Calibri" w:hAnsi="Times New Roman" w:cs="Times New Roman"/>
          <w:sz w:val="24"/>
          <w:lang w:val="de-DE"/>
        </w:rPr>
        <w:t>i</w:t>
      </w:r>
      <w:r w:rsidRPr="00780D27">
        <w:rPr>
          <w:rFonts w:ascii="Times New Roman" w:eastAsia="Calibri" w:hAnsi="Times New Roman" w:cs="Times New Roman"/>
          <w:sz w:val="24"/>
        </w:rPr>
        <w:t>ею о разграничен</w:t>
      </w:r>
      <w:r w:rsidRPr="00780D27">
        <w:rPr>
          <w:rFonts w:ascii="Times New Roman" w:eastAsia="Calibri" w:hAnsi="Times New Roman" w:cs="Times New Roman"/>
          <w:sz w:val="24"/>
          <w:lang w:val="en-US"/>
        </w:rPr>
        <w:t>i</w:t>
      </w:r>
      <w:r w:rsidRPr="00780D27">
        <w:rPr>
          <w:rFonts w:ascii="Times New Roman" w:eastAsia="Calibri" w:hAnsi="Times New Roman" w:cs="Times New Roman"/>
          <w:sz w:val="24"/>
        </w:rPr>
        <w:t>и к востоку отъ Касп</w:t>
      </w:r>
      <w:r w:rsidRPr="00780D27">
        <w:rPr>
          <w:rFonts w:ascii="Times New Roman" w:eastAsia="Calibri" w:hAnsi="Times New Roman" w:cs="Times New Roman"/>
          <w:sz w:val="24"/>
          <w:lang w:val="en-US"/>
        </w:rPr>
        <w:t>i</w:t>
      </w:r>
      <w:r w:rsidRPr="00780D27">
        <w:rPr>
          <w:rFonts w:ascii="Times New Roman" w:eastAsia="Calibri" w:hAnsi="Times New Roman" w:cs="Times New Roman"/>
          <w:sz w:val="24"/>
        </w:rPr>
        <w:t>йскаго моря от 9 декабря 1881 г. / Каспий. Международно-правовые документы / сост. Жильцов С.С., Зонн И.С. и др. М.: Международные отношения, 2018. С. 54-58.</w:t>
      </w:r>
    </w:p>
  </w:footnote>
  <w:footnote w:id="124">
    <w:p w14:paraId="1FB9C139" w14:textId="77777777" w:rsidR="00015358" w:rsidRPr="00780D27" w:rsidRDefault="00015358" w:rsidP="00793125">
      <w:pPr>
        <w:pStyle w:val="ac"/>
        <w:jc w:val="both"/>
        <w:rPr>
          <w:rFonts w:ascii="Times New Roman" w:hAnsi="Times New Roman" w:cs="Times New Roman"/>
          <w:sz w:val="24"/>
        </w:rPr>
      </w:pPr>
      <w:r w:rsidRPr="00780D27">
        <w:rPr>
          <w:rStyle w:val="ae"/>
          <w:rFonts w:ascii="Times New Roman" w:hAnsi="Times New Roman" w:cs="Times New Roman"/>
          <w:sz w:val="24"/>
        </w:rPr>
        <w:footnoteRef/>
      </w:r>
      <w:r w:rsidRPr="00780D27">
        <w:rPr>
          <w:rFonts w:ascii="Times New Roman" w:hAnsi="Times New Roman" w:cs="Times New Roman"/>
          <w:sz w:val="24"/>
        </w:rPr>
        <w:t> </w:t>
      </w:r>
      <w:r w:rsidRPr="00780D27">
        <w:rPr>
          <w:rFonts w:ascii="Times New Roman" w:eastAsia="Calibri" w:hAnsi="Times New Roman" w:cs="Times New Roman"/>
          <w:spacing w:val="-2"/>
          <w:sz w:val="24"/>
        </w:rPr>
        <w:t>Мартенс Ф.Ф. Современное международное право цивилизованных народов. В 2-х томах.</w:t>
      </w:r>
      <w:r w:rsidRPr="00780D27">
        <w:rPr>
          <w:rFonts w:ascii="Times New Roman" w:eastAsia="Calibri" w:hAnsi="Times New Roman" w:cs="Times New Roman"/>
          <w:sz w:val="24"/>
        </w:rPr>
        <w:t xml:space="preserve"> Том 1 (под редакцией и с биографическим очерком доктора юридических наук, профессора В.А.Томсинова). М.: «Зерцало», 2008. С. 179.</w:t>
      </w:r>
    </w:p>
  </w:footnote>
  <w:footnote w:id="125">
    <w:p w14:paraId="343677E2" w14:textId="77777777" w:rsidR="00015358" w:rsidRPr="00780D27" w:rsidRDefault="00015358" w:rsidP="003E6186">
      <w:pPr>
        <w:pStyle w:val="ac"/>
        <w:jc w:val="both"/>
        <w:rPr>
          <w:rFonts w:ascii="Times New Roman" w:hAnsi="Times New Roman" w:cs="Times New Roman"/>
          <w:sz w:val="24"/>
        </w:rPr>
      </w:pPr>
      <w:r w:rsidRPr="00780D27">
        <w:rPr>
          <w:rStyle w:val="ae"/>
          <w:rFonts w:ascii="Times New Roman" w:hAnsi="Times New Roman" w:cs="Times New Roman"/>
          <w:sz w:val="24"/>
        </w:rPr>
        <w:footnoteRef/>
      </w:r>
      <w:r w:rsidRPr="00780D27">
        <w:rPr>
          <w:rFonts w:ascii="Times New Roman" w:hAnsi="Times New Roman" w:cs="Times New Roman"/>
          <w:sz w:val="24"/>
        </w:rPr>
        <w:t> Заявление Совета народных комиссаров РСФСР об аннулировании всех договоров, ущемляющих независимость Персии // Известия. 1918. № 11(275).</w:t>
      </w:r>
    </w:p>
  </w:footnote>
  <w:footnote w:id="126">
    <w:p w14:paraId="28A1DA37" w14:textId="77777777" w:rsidR="00015358" w:rsidRPr="00780D27" w:rsidRDefault="00015358" w:rsidP="00165899">
      <w:pPr>
        <w:pStyle w:val="ac"/>
        <w:rPr>
          <w:rFonts w:ascii="Times New Roman" w:hAnsi="Times New Roman" w:cs="Times New Roman"/>
          <w:sz w:val="24"/>
        </w:rPr>
      </w:pPr>
      <w:r w:rsidRPr="00780D27">
        <w:rPr>
          <w:rStyle w:val="ae"/>
          <w:rFonts w:ascii="Times New Roman" w:hAnsi="Times New Roman" w:cs="Times New Roman"/>
          <w:sz w:val="24"/>
        </w:rPr>
        <w:footnoteRef/>
      </w:r>
      <w:r w:rsidRPr="00780D27">
        <w:rPr>
          <w:rFonts w:ascii="Times New Roman" w:hAnsi="Times New Roman" w:cs="Times New Roman"/>
          <w:sz w:val="24"/>
        </w:rPr>
        <w:t xml:space="preserve"> </w:t>
      </w:r>
      <w:r w:rsidRPr="00780D27">
        <w:rPr>
          <w:rFonts w:ascii="Times New Roman" w:eastAsia="Calibri" w:hAnsi="Times New Roman" w:cs="Times New Roman"/>
          <w:sz w:val="24"/>
        </w:rPr>
        <w:t>Соболь-Смолянинова Т.А. Подвиг Посла. // Вопросы истории. 1969. № 5. С. 142.</w:t>
      </w:r>
    </w:p>
  </w:footnote>
  <w:footnote w:id="127">
    <w:p w14:paraId="643D43E6" w14:textId="77777777" w:rsidR="00015358" w:rsidRPr="00780D27" w:rsidRDefault="00015358" w:rsidP="009E68B0">
      <w:pPr>
        <w:pStyle w:val="ac"/>
        <w:rPr>
          <w:rFonts w:ascii="Times New Roman" w:hAnsi="Times New Roman" w:cs="Times New Roman"/>
          <w:sz w:val="24"/>
        </w:rPr>
      </w:pPr>
      <w:r w:rsidRPr="00780D27">
        <w:rPr>
          <w:rStyle w:val="ae"/>
          <w:rFonts w:ascii="Times New Roman" w:hAnsi="Times New Roman" w:cs="Times New Roman"/>
          <w:sz w:val="24"/>
        </w:rPr>
        <w:footnoteRef/>
      </w:r>
      <w:r w:rsidRPr="00780D27">
        <w:rPr>
          <w:rFonts w:ascii="Times New Roman" w:hAnsi="Times New Roman" w:cs="Times New Roman"/>
          <w:sz w:val="24"/>
        </w:rPr>
        <w:t> </w:t>
      </w:r>
      <w:r w:rsidRPr="00780D27">
        <w:rPr>
          <w:rFonts w:ascii="Times New Roman" w:eastAsia="Calibri" w:hAnsi="Times New Roman" w:cs="Times New Roman"/>
          <w:sz w:val="24"/>
        </w:rPr>
        <w:t>Мамедов Р.Ф. Международно-правовой статус… С. 365.</w:t>
      </w:r>
    </w:p>
  </w:footnote>
  <w:footnote w:id="128">
    <w:p w14:paraId="1D62B92E" w14:textId="77777777" w:rsidR="00015358" w:rsidRPr="00780D27" w:rsidRDefault="00015358">
      <w:pPr>
        <w:pStyle w:val="ac"/>
        <w:rPr>
          <w:rFonts w:ascii="Times New Roman" w:hAnsi="Times New Roman" w:cs="Times New Roman"/>
          <w:sz w:val="24"/>
        </w:rPr>
      </w:pPr>
      <w:r w:rsidRPr="00780D27">
        <w:rPr>
          <w:rStyle w:val="ae"/>
          <w:rFonts w:ascii="Times New Roman" w:hAnsi="Times New Roman" w:cs="Times New Roman"/>
          <w:sz w:val="24"/>
        </w:rPr>
        <w:footnoteRef/>
      </w:r>
      <w:r w:rsidRPr="00780D27">
        <w:rPr>
          <w:rFonts w:ascii="Times New Roman" w:hAnsi="Times New Roman" w:cs="Times New Roman"/>
          <w:sz w:val="24"/>
        </w:rPr>
        <w:t> Там же. С. 34.</w:t>
      </w:r>
    </w:p>
  </w:footnote>
  <w:footnote w:id="129">
    <w:p w14:paraId="6F66DF64" w14:textId="77777777" w:rsidR="00015358" w:rsidRPr="00780D27" w:rsidRDefault="00015358" w:rsidP="00BD1FBD">
      <w:pPr>
        <w:pStyle w:val="ac"/>
        <w:jc w:val="both"/>
        <w:rPr>
          <w:rFonts w:ascii="Times New Roman" w:hAnsi="Times New Roman" w:cs="Times New Roman"/>
          <w:sz w:val="24"/>
        </w:rPr>
      </w:pPr>
      <w:r w:rsidRPr="00780D27">
        <w:rPr>
          <w:rStyle w:val="ae"/>
          <w:rFonts w:ascii="Times New Roman" w:hAnsi="Times New Roman" w:cs="Times New Roman"/>
          <w:sz w:val="24"/>
        </w:rPr>
        <w:footnoteRef/>
      </w:r>
      <w:r w:rsidRPr="00780D27">
        <w:rPr>
          <w:rFonts w:ascii="Times New Roman" w:hAnsi="Times New Roman" w:cs="Times New Roman"/>
          <w:sz w:val="24"/>
        </w:rPr>
        <w:t> Там же. С. 32.</w:t>
      </w:r>
    </w:p>
  </w:footnote>
  <w:footnote w:id="130">
    <w:p w14:paraId="5894FCAF" w14:textId="77777777" w:rsidR="00015358" w:rsidRPr="00780D27" w:rsidRDefault="00015358" w:rsidP="00BD1FBD">
      <w:pPr>
        <w:pStyle w:val="ac"/>
        <w:jc w:val="both"/>
        <w:rPr>
          <w:rFonts w:ascii="Times New Roman" w:hAnsi="Times New Roman" w:cs="Times New Roman"/>
          <w:sz w:val="24"/>
        </w:rPr>
      </w:pPr>
      <w:r w:rsidRPr="00780D27">
        <w:rPr>
          <w:rStyle w:val="ae"/>
          <w:rFonts w:ascii="Times New Roman" w:hAnsi="Times New Roman" w:cs="Times New Roman"/>
          <w:sz w:val="24"/>
        </w:rPr>
        <w:footnoteRef/>
      </w:r>
      <w:r w:rsidRPr="00780D27">
        <w:rPr>
          <w:rFonts w:ascii="Times New Roman" w:hAnsi="Times New Roman" w:cs="Times New Roman"/>
          <w:sz w:val="24"/>
        </w:rPr>
        <w:t xml:space="preserve"> Цит. по: </w:t>
      </w:r>
      <w:r w:rsidRPr="00780D27">
        <w:rPr>
          <w:rFonts w:ascii="Times New Roman" w:eastAsia="Calibri" w:hAnsi="Times New Roman" w:cs="Times New Roman"/>
          <w:sz w:val="24"/>
        </w:rPr>
        <w:t>История дипломатии в 3-х тт. Том 1. Дипломатия в период подготовки Второй Мировой войны (1919-1939 гг.) / под ред. Потемкина В.П. М.: Государственное социально-экономическое издательство, 1945. С. 109.</w:t>
      </w:r>
    </w:p>
  </w:footnote>
  <w:footnote w:id="131">
    <w:p w14:paraId="66AE9B11" w14:textId="77777777" w:rsidR="00015358" w:rsidRPr="00780D27" w:rsidRDefault="00015358" w:rsidP="003E6186">
      <w:pPr>
        <w:pStyle w:val="ac"/>
        <w:jc w:val="both"/>
        <w:rPr>
          <w:rFonts w:ascii="Times New Roman" w:hAnsi="Times New Roman" w:cs="Times New Roman"/>
          <w:sz w:val="24"/>
        </w:rPr>
      </w:pPr>
      <w:r w:rsidRPr="00780D27">
        <w:rPr>
          <w:rStyle w:val="ae"/>
          <w:rFonts w:ascii="Times New Roman" w:hAnsi="Times New Roman" w:cs="Times New Roman"/>
          <w:sz w:val="24"/>
        </w:rPr>
        <w:footnoteRef/>
      </w:r>
      <w:r w:rsidRPr="00780D27">
        <w:rPr>
          <w:rFonts w:ascii="Times New Roman" w:hAnsi="Times New Roman" w:cs="Times New Roman"/>
          <w:sz w:val="24"/>
        </w:rPr>
        <w:t> </w:t>
      </w:r>
      <w:r w:rsidRPr="00780D27">
        <w:rPr>
          <w:rFonts w:ascii="Times New Roman" w:eastAsia="Calibri" w:hAnsi="Times New Roman" w:cs="Times New Roman"/>
          <w:sz w:val="24"/>
        </w:rPr>
        <w:t>Соглашение об эксплоатации рыбных промыслов южного побережья Каспийского моря между Союзом Советских Социалистических Республик и Персией от 1 октября 1927 г. / Каспий. Международно-правовые документы / сост. Жильцов С.С., Зонн И.С. и др. М.: Международные отношения, 2018. С. 86-99.</w:t>
      </w:r>
    </w:p>
  </w:footnote>
  <w:footnote w:id="132">
    <w:p w14:paraId="537FBEAE" w14:textId="77777777" w:rsidR="00015358" w:rsidRPr="00780D27" w:rsidRDefault="00015358" w:rsidP="00D0440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80D27">
        <w:rPr>
          <w:rStyle w:val="ae"/>
          <w:rFonts w:ascii="Times New Roman" w:hAnsi="Times New Roman" w:cs="Times New Roman"/>
          <w:spacing w:val="-4"/>
          <w:sz w:val="24"/>
          <w:szCs w:val="24"/>
        </w:rPr>
        <w:footnoteRef/>
      </w:r>
      <w:r w:rsidRPr="00780D27">
        <w:rPr>
          <w:rFonts w:ascii="Times New Roman" w:hAnsi="Times New Roman" w:cs="Times New Roman"/>
          <w:spacing w:val="-4"/>
          <w:sz w:val="24"/>
          <w:szCs w:val="24"/>
        </w:rPr>
        <w:t> Конвенция между Союзом Советских Социалистических Республик и Персией о поселении,</w:t>
      </w:r>
      <w:r w:rsidRPr="00780D27">
        <w:rPr>
          <w:rFonts w:ascii="Times New Roman" w:hAnsi="Times New Roman" w:cs="Times New Roman"/>
          <w:sz w:val="24"/>
          <w:szCs w:val="24"/>
        </w:rPr>
        <w:t xml:space="preserve"> о торговле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D27">
        <w:rPr>
          <w:rFonts w:ascii="Times New Roman" w:hAnsi="Times New Roman" w:cs="Times New Roman"/>
          <w:sz w:val="24"/>
          <w:szCs w:val="24"/>
        </w:rPr>
        <w:t>и о мореплавании от 27 ноября 1931 г.</w:t>
      </w:r>
      <w:r w:rsidRPr="00780D27">
        <w:rPr>
          <w:rFonts w:ascii="Times New Roman" w:eastAsia="Calibri" w:hAnsi="Times New Roman" w:cs="Times New Roman"/>
          <w:sz w:val="24"/>
          <w:szCs w:val="24"/>
        </w:rPr>
        <w:t xml:space="preserve"> / Каспий. Международно-правовые документы / сост. Жильцов С.С., Зонн И.С. и др. М.: Международные отношения, 2018. С. 105-119.</w:t>
      </w:r>
    </w:p>
  </w:footnote>
  <w:footnote w:id="133">
    <w:p w14:paraId="66C2FB71" w14:textId="77777777" w:rsidR="00015358" w:rsidRPr="00780D27" w:rsidRDefault="00015358" w:rsidP="00D0440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80D27">
        <w:rPr>
          <w:rStyle w:val="ae"/>
          <w:rFonts w:ascii="Times New Roman" w:hAnsi="Times New Roman" w:cs="Times New Roman"/>
          <w:spacing w:val="-6"/>
          <w:sz w:val="24"/>
          <w:szCs w:val="24"/>
        </w:rPr>
        <w:footnoteRef/>
      </w:r>
      <w:r w:rsidRPr="00780D27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780D27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Договор о поселении, торговле и мореплавании между </w:t>
      </w:r>
      <w:r w:rsidRPr="00780D27">
        <w:rPr>
          <w:rFonts w:ascii="Times New Roman" w:hAnsi="Times New Roman" w:cs="Times New Roman"/>
          <w:spacing w:val="-6"/>
          <w:sz w:val="24"/>
          <w:szCs w:val="24"/>
        </w:rPr>
        <w:t>Союзом Советских Социалистических</w:t>
      </w:r>
      <w:r w:rsidRPr="00780D27">
        <w:rPr>
          <w:rFonts w:ascii="Times New Roman" w:hAnsi="Times New Roman" w:cs="Times New Roman"/>
          <w:sz w:val="24"/>
          <w:szCs w:val="24"/>
        </w:rPr>
        <w:t xml:space="preserve"> Республик и Ираном от 27 августа 1935 г.</w:t>
      </w:r>
      <w:r w:rsidRPr="00780D27">
        <w:rPr>
          <w:rFonts w:ascii="Times New Roman" w:eastAsia="Calibri" w:hAnsi="Times New Roman" w:cs="Times New Roman"/>
          <w:sz w:val="24"/>
          <w:szCs w:val="24"/>
        </w:rPr>
        <w:t xml:space="preserve"> / Каспий. Международно-правовые документы / сост. Жильцов С.С., Зонн И.С. и др.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0D27">
        <w:rPr>
          <w:rFonts w:ascii="Times New Roman" w:eastAsia="Calibri" w:hAnsi="Times New Roman" w:cs="Times New Roman"/>
          <w:sz w:val="24"/>
          <w:szCs w:val="24"/>
        </w:rPr>
        <w:t>М.: Международные отношения, 2018. С. 120-140.</w:t>
      </w:r>
    </w:p>
  </w:footnote>
  <w:footnote w:id="134">
    <w:p w14:paraId="6134FCE9" w14:textId="77777777" w:rsidR="00015358" w:rsidRPr="00780D27" w:rsidRDefault="00015358" w:rsidP="001A1282">
      <w:pPr>
        <w:pStyle w:val="ac"/>
        <w:jc w:val="both"/>
        <w:rPr>
          <w:rFonts w:ascii="Times New Roman" w:hAnsi="Times New Roman" w:cs="Times New Roman"/>
          <w:sz w:val="24"/>
        </w:rPr>
      </w:pPr>
      <w:r w:rsidRPr="00780D27">
        <w:rPr>
          <w:rStyle w:val="ae"/>
          <w:rFonts w:ascii="Times New Roman" w:hAnsi="Times New Roman" w:cs="Times New Roman"/>
          <w:sz w:val="24"/>
        </w:rPr>
        <w:footnoteRef/>
      </w:r>
      <w:r w:rsidRPr="00780D27">
        <w:rPr>
          <w:rFonts w:ascii="Times New Roman" w:hAnsi="Times New Roman" w:cs="Times New Roman"/>
          <w:sz w:val="24"/>
        </w:rPr>
        <w:t> См. Кулагина</w:t>
      </w:r>
      <w:r w:rsidRPr="00780D27">
        <w:rPr>
          <w:rFonts w:ascii="Times New Roman" w:hAnsi="Times New Roman" w:cs="Times New Roman"/>
          <w:sz w:val="24"/>
          <w:lang w:val="en-US"/>
        </w:rPr>
        <w:t> </w:t>
      </w:r>
      <w:r w:rsidRPr="00780D27">
        <w:rPr>
          <w:rFonts w:ascii="Times New Roman" w:hAnsi="Times New Roman" w:cs="Times New Roman"/>
          <w:sz w:val="24"/>
        </w:rPr>
        <w:t xml:space="preserve">Л.М., Дунаева Е.В. Россия и Иран: история формирования границ. М.: </w:t>
      </w:r>
      <w:r w:rsidRPr="00780D27">
        <w:rPr>
          <w:rFonts w:ascii="Times New Roman" w:hAnsi="Times New Roman" w:cs="Times New Roman"/>
          <w:spacing w:val="-2"/>
          <w:sz w:val="24"/>
        </w:rPr>
        <w:t xml:space="preserve">Гуманитарий, 2007. С. 91-92; </w:t>
      </w:r>
      <w:r w:rsidRPr="00780D27">
        <w:rPr>
          <w:rFonts w:ascii="Times New Roman" w:eastAsia="Calibri" w:hAnsi="Times New Roman" w:cs="Times New Roman"/>
          <w:spacing w:val="-2"/>
          <w:sz w:val="24"/>
        </w:rPr>
        <w:t>Широкорад А.Б. Персия – Иран. Империя на Востоке. М.: Вече,</w:t>
      </w:r>
      <w:r w:rsidRPr="00780D27">
        <w:rPr>
          <w:rFonts w:ascii="Times New Roman" w:eastAsia="Calibri" w:hAnsi="Times New Roman" w:cs="Times New Roman"/>
          <w:sz w:val="24"/>
        </w:rPr>
        <w:t xml:space="preserve"> 2010. С. 344-345.</w:t>
      </w:r>
    </w:p>
  </w:footnote>
  <w:footnote w:id="135">
    <w:p w14:paraId="48D74ED6" w14:textId="77777777" w:rsidR="00015358" w:rsidRPr="00780D27" w:rsidRDefault="00015358" w:rsidP="001A1282">
      <w:pPr>
        <w:pStyle w:val="ac"/>
        <w:jc w:val="both"/>
        <w:rPr>
          <w:rFonts w:ascii="Times New Roman" w:hAnsi="Times New Roman" w:cs="Times New Roman"/>
          <w:sz w:val="24"/>
        </w:rPr>
      </w:pPr>
      <w:r w:rsidRPr="00780D27">
        <w:rPr>
          <w:rStyle w:val="ae"/>
          <w:rFonts w:ascii="Times New Roman" w:hAnsi="Times New Roman" w:cs="Times New Roman"/>
          <w:sz w:val="24"/>
        </w:rPr>
        <w:footnoteRef/>
      </w:r>
      <w:r w:rsidRPr="00780D27">
        <w:rPr>
          <w:rFonts w:ascii="Times New Roman" w:hAnsi="Times New Roman" w:cs="Times New Roman"/>
          <w:sz w:val="24"/>
        </w:rPr>
        <w:t> </w:t>
      </w:r>
      <w:r w:rsidRPr="00780D27">
        <w:rPr>
          <w:rFonts w:ascii="Times New Roman" w:eastAsia="Calibri" w:hAnsi="Times New Roman" w:cs="Times New Roman"/>
          <w:sz w:val="24"/>
        </w:rPr>
        <w:t xml:space="preserve">Научные основы устойчивого рыболовства и регионального распределения </w:t>
      </w:r>
      <w:r w:rsidRPr="00780D27">
        <w:rPr>
          <w:rFonts w:ascii="Times New Roman" w:eastAsia="Calibri" w:hAnsi="Times New Roman" w:cs="Times New Roman"/>
          <w:spacing w:val="-6"/>
          <w:sz w:val="24"/>
        </w:rPr>
        <w:t>промысловых объектов Каспийского моря / под ред. Беляевой В.Н., Иванова В.П., Зиланова В.К.</w:t>
      </w:r>
      <w:r w:rsidRPr="00780D27">
        <w:rPr>
          <w:rFonts w:ascii="Times New Roman" w:eastAsia="Calibri" w:hAnsi="Times New Roman" w:cs="Times New Roman"/>
          <w:sz w:val="24"/>
        </w:rPr>
        <w:t xml:space="preserve"> М.: Издательство ВНИРО, 1998. С. 141.</w:t>
      </w:r>
    </w:p>
  </w:footnote>
  <w:footnote w:id="136">
    <w:p w14:paraId="06F83991" w14:textId="77777777" w:rsidR="00015358" w:rsidRPr="00780D27" w:rsidRDefault="00015358" w:rsidP="00BD1FBD">
      <w:pPr>
        <w:pStyle w:val="ac"/>
        <w:jc w:val="both"/>
        <w:rPr>
          <w:rFonts w:ascii="Times New Roman" w:hAnsi="Times New Roman" w:cs="Times New Roman"/>
          <w:sz w:val="24"/>
        </w:rPr>
      </w:pPr>
      <w:r w:rsidRPr="00780D27">
        <w:rPr>
          <w:rStyle w:val="ae"/>
          <w:rFonts w:ascii="Times New Roman" w:hAnsi="Times New Roman" w:cs="Times New Roman"/>
          <w:sz w:val="24"/>
        </w:rPr>
        <w:footnoteRef/>
      </w:r>
      <w:r w:rsidRPr="00780D27">
        <w:rPr>
          <w:rFonts w:ascii="Times New Roman" w:hAnsi="Times New Roman" w:cs="Times New Roman"/>
          <w:sz w:val="24"/>
        </w:rPr>
        <w:t xml:space="preserve"> См., напр., </w:t>
      </w:r>
      <w:r w:rsidRPr="00780D27">
        <w:rPr>
          <w:rFonts w:ascii="Times New Roman" w:eastAsia="Calibri" w:hAnsi="Times New Roman" w:cs="Times New Roman"/>
          <w:sz w:val="24"/>
        </w:rPr>
        <w:t>Мамедов Р.Ф. Международно-правовой статус… С. 8-9.</w:t>
      </w:r>
    </w:p>
  </w:footnote>
  <w:footnote w:id="137">
    <w:p w14:paraId="7BC530A3" w14:textId="77777777" w:rsidR="00015358" w:rsidRPr="00780D27" w:rsidRDefault="00015358" w:rsidP="003E4DBF">
      <w:pPr>
        <w:pStyle w:val="ac"/>
        <w:jc w:val="both"/>
        <w:rPr>
          <w:rFonts w:ascii="Times New Roman" w:hAnsi="Times New Roman" w:cs="Times New Roman"/>
          <w:sz w:val="24"/>
          <w:lang w:val="en-US"/>
        </w:rPr>
      </w:pPr>
      <w:r w:rsidRPr="00780D27">
        <w:rPr>
          <w:rStyle w:val="ae"/>
          <w:rFonts w:ascii="Times New Roman" w:hAnsi="Times New Roman" w:cs="Times New Roman"/>
          <w:sz w:val="24"/>
        </w:rPr>
        <w:footnoteRef/>
      </w:r>
      <w:r w:rsidRPr="00780D27">
        <w:rPr>
          <w:rFonts w:ascii="Times New Roman" w:hAnsi="Times New Roman" w:cs="Times New Roman"/>
          <w:sz w:val="24"/>
        </w:rPr>
        <w:t> </w:t>
      </w:r>
      <w:r w:rsidRPr="00780D27">
        <w:rPr>
          <w:rFonts w:ascii="Times New Roman" w:eastAsia="Calibri" w:hAnsi="Times New Roman" w:cs="Times New Roman"/>
          <w:sz w:val="24"/>
        </w:rPr>
        <w:t xml:space="preserve">Конвенция Организации Объединённых Наций по морскому праву от 10 декабря 1982 г. </w:t>
      </w:r>
      <w:r w:rsidRPr="00780D27">
        <w:rPr>
          <w:rFonts w:ascii="Times New Roman" w:hAnsi="Times New Roman" w:cs="Times New Roman"/>
          <w:spacing w:val="-6"/>
          <w:sz w:val="24"/>
        </w:rPr>
        <w:t xml:space="preserve">[Электронный ресурс] // Официальный веб-сайт ООН. </w:t>
      </w:r>
      <w:r w:rsidRPr="00780D27">
        <w:rPr>
          <w:rFonts w:ascii="Times New Roman" w:eastAsia="Calibri" w:hAnsi="Times New Roman" w:cs="Times New Roman"/>
          <w:spacing w:val="-6"/>
          <w:sz w:val="24"/>
        </w:rPr>
        <w:t>Режим</w:t>
      </w:r>
      <w:r w:rsidRPr="00780D27">
        <w:rPr>
          <w:rFonts w:ascii="Times New Roman" w:eastAsia="Calibri" w:hAnsi="Times New Roman" w:cs="Times New Roman"/>
          <w:spacing w:val="-6"/>
          <w:sz w:val="24"/>
          <w:lang w:val="en-US"/>
        </w:rPr>
        <w:t xml:space="preserve"> </w:t>
      </w:r>
      <w:r w:rsidRPr="00780D27">
        <w:rPr>
          <w:rFonts w:ascii="Times New Roman" w:eastAsia="Calibri" w:hAnsi="Times New Roman" w:cs="Times New Roman"/>
          <w:spacing w:val="-6"/>
          <w:sz w:val="24"/>
        </w:rPr>
        <w:t>доступа</w:t>
      </w:r>
      <w:r w:rsidRPr="00780D27">
        <w:rPr>
          <w:rFonts w:ascii="Times New Roman" w:eastAsia="Calibri" w:hAnsi="Times New Roman" w:cs="Times New Roman"/>
          <w:spacing w:val="-6"/>
          <w:sz w:val="24"/>
          <w:lang w:val="en-US"/>
        </w:rPr>
        <w:t>: https://www.un.org/Depts/</w:t>
      </w:r>
      <w:r w:rsidRPr="00780D27">
        <w:rPr>
          <w:rFonts w:ascii="Times New Roman" w:eastAsia="Calibri" w:hAnsi="Times New Roman" w:cs="Times New Roman"/>
          <w:sz w:val="24"/>
          <w:lang w:val="en-US"/>
        </w:rPr>
        <w:t xml:space="preserve"> los/convention_agreements/texts/unclos/unclos_r.pdf (</w:t>
      </w:r>
      <w:r w:rsidRPr="00780D27">
        <w:rPr>
          <w:rFonts w:ascii="Times New Roman" w:eastAsia="Calibri" w:hAnsi="Times New Roman" w:cs="Times New Roman"/>
          <w:sz w:val="24"/>
        </w:rPr>
        <w:t>дата</w:t>
      </w:r>
      <w:r w:rsidRPr="00780D2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780D27">
        <w:rPr>
          <w:rFonts w:ascii="Times New Roman" w:eastAsia="Calibri" w:hAnsi="Times New Roman" w:cs="Times New Roman"/>
          <w:sz w:val="24"/>
        </w:rPr>
        <w:t>обращения</w:t>
      </w:r>
      <w:r w:rsidRPr="00780D27">
        <w:rPr>
          <w:rFonts w:ascii="Times New Roman" w:eastAsia="Calibri" w:hAnsi="Times New Roman" w:cs="Times New Roman"/>
          <w:sz w:val="24"/>
          <w:lang w:val="en-US"/>
        </w:rPr>
        <w:t>: 16.11.2019).</w:t>
      </w:r>
    </w:p>
  </w:footnote>
  <w:footnote w:id="138">
    <w:p w14:paraId="56E7C98F" w14:textId="77777777" w:rsidR="00015358" w:rsidRPr="00780D27" w:rsidRDefault="00015358" w:rsidP="009A2B4B">
      <w:pPr>
        <w:pStyle w:val="ac"/>
        <w:jc w:val="both"/>
        <w:rPr>
          <w:rFonts w:ascii="Times New Roman" w:hAnsi="Times New Roman" w:cs="Times New Roman"/>
          <w:sz w:val="24"/>
        </w:rPr>
      </w:pPr>
      <w:r w:rsidRPr="00780D27">
        <w:rPr>
          <w:rStyle w:val="ae"/>
          <w:rFonts w:ascii="Times New Roman" w:hAnsi="Times New Roman" w:cs="Times New Roman"/>
          <w:sz w:val="24"/>
        </w:rPr>
        <w:footnoteRef/>
      </w:r>
      <w:r w:rsidRPr="00780D27">
        <w:rPr>
          <w:rFonts w:ascii="Times New Roman" w:hAnsi="Times New Roman" w:cs="Times New Roman"/>
          <w:sz w:val="24"/>
        </w:rPr>
        <w:t> Там же. С. 39-54.</w:t>
      </w:r>
    </w:p>
  </w:footnote>
  <w:footnote w:id="139">
    <w:p w14:paraId="152C65F8" w14:textId="77777777" w:rsidR="00015358" w:rsidRPr="00780D27" w:rsidRDefault="00015358" w:rsidP="009A2B4B">
      <w:pPr>
        <w:pStyle w:val="ac"/>
        <w:jc w:val="both"/>
        <w:rPr>
          <w:rFonts w:ascii="Times New Roman" w:hAnsi="Times New Roman" w:cs="Times New Roman"/>
          <w:sz w:val="24"/>
        </w:rPr>
      </w:pPr>
      <w:r w:rsidRPr="00780D27">
        <w:rPr>
          <w:rStyle w:val="ae"/>
          <w:rFonts w:ascii="Times New Roman" w:hAnsi="Times New Roman" w:cs="Times New Roman"/>
          <w:sz w:val="24"/>
        </w:rPr>
        <w:footnoteRef/>
      </w:r>
      <w:r w:rsidRPr="00780D27">
        <w:rPr>
          <w:rFonts w:ascii="Times New Roman" w:hAnsi="Times New Roman" w:cs="Times New Roman"/>
          <w:sz w:val="24"/>
        </w:rPr>
        <w:t> </w:t>
      </w:r>
      <w:r w:rsidRPr="00780D27">
        <w:rPr>
          <w:rFonts w:ascii="Times New Roman" w:eastAsia="Calibri" w:hAnsi="Times New Roman" w:cs="Times New Roman"/>
          <w:sz w:val="24"/>
        </w:rPr>
        <w:t>Котилко В.В. Сценарии создания… С. 20-22.</w:t>
      </w:r>
    </w:p>
  </w:footnote>
  <w:footnote w:id="140">
    <w:p w14:paraId="63508799" w14:textId="77777777" w:rsidR="00015358" w:rsidRPr="00780D27" w:rsidRDefault="00015358" w:rsidP="00707963">
      <w:pPr>
        <w:pStyle w:val="ac"/>
        <w:jc w:val="both"/>
        <w:rPr>
          <w:rFonts w:ascii="Times New Roman" w:hAnsi="Times New Roman" w:cs="Times New Roman"/>
          <w:sz w:val="24"/>
        </w:rPr>
      </w:pPr>
      <w:r w:rsidRPr="00780D27">
        <w:rPr>
          <w:rStyle w:val="ae"/>
          <w:rFonts w:ascii="Times New Roman" w:hAnsi="Times New Roman" w:cs="Times New Roman"/>
          <w:sz w:val="24"/>
        </w:rPr>
        <w:footnoteRef/>
      </w:r>
      <w:r w:rsidRPr="00780D27">
        <w:rPr>
          <w:rFonts w:ascii="Times New Roman" w:hAnsi="Times New Roman" w:cs="Times New Roman"/>
          <w:sz w:val="24"/>
        </w:rPr>
        <w:t> </w:t>
      </w:r>
      <w:r w:rsidRPr="00780D27">
        <w:rPr>
          <w:rFonts w:ascii="Times New Roman" w:eastAsia="Calibri" w:hAnsi="Times New Roman" w:cs="Times New Roman"/>
          <w:sz w:val="24"/>
        </w:rPr>
        <w:t>Мамедов Р.Ф. Международно-правовой статус… С. 56-61.</w:t>
      </w:r>
    </w:p>
  </w:footnote>
  <w:footnote w:id="141">
    <w:p w14:paraId="236EF4BE" w14:textId="77777777" w:rsidR="00015358" w:rsidRPr="00780D27" w:rsidRDefault="00015358" w:rsidP="00707963">
      <w:pPr>
        <w:pStyle w:val="ac"/>
        <w:jc w:val="both"/>
        <w:rPr>
          <w:rFonts w:ascii="Times New Roman" w:hAnsi="Times New Roman" w:cs="Times New Roman"/>
          <w:sz w:val="24"/>
        </w:rPr>
      </w:pPr>
      <w:r w:rsidRPr="00780D27">
        <w:rPr>
          <w:rStyle w:val="ae"/>
          <w:rFonts w:ascii="Times New Roman" w:hAnsi="Times New Roman" w:cs="Times New Roman"/>
          <w:sz w:val="24"/>
        </w:rPr>
        <w:footnoteRef/>
      </w:r>
      <w:r w:rsidRPr="00780D27">
        <w:rPr>
          <w:rFonts w:ascii="Times New Roman" w:hAnsi="Times New Roman" w:cs="Times New Roman"/>
          <w:sz w:val="24"/>
        </w:rPr>
        <w:t> </w:t>
      </w:r>
      <w:r w:rsidRPr="00780D27">
        <w:rPr>
          <w:rFonts w:ascii="Times New Roman" w:eastAsia="Calibri" w:hAnsi="Times New Roman" w:cs="Times New Roman"/>
          <w:spacing w:val="-4"/>
          <w:sz w:val="24"/>
        </w:rPr>
        <w:t>Рожков И.С. Ретроспектива каспийских саммитов: от стабильности к прогрессу // Проблемы</w:t>
      </w:r>
      <w:r w:rsidRPr="00780D27">
        <w:rPr>
          <w:rFonts w:ascii="Times New Roman" w:eastAsia="Calibri" w:hAnsi="Times New Roman" w:cs="Times New Roman"/>
          <w:sz w:val="24"/>
        </w:rPr>
        <w:t xml:space="preserve"> постсоветского пространства. 2017. 4 т.; № 3. С. 213.</w:t>
      </w:r>
    </w:p>
  </w:footnote>
  <w:footnote w:id="142">
    <w:p w14:paraId="72AFCFAC" w14:textId="77777777" w:rsidR="00015358" w:rsidRPr="00780D27" w:rsidRDefault="00015358" w:rsidP="00707963">
      <w:pPr>
        <w:pStyle w:val="ac"/>
        <w:jc w:val="both"/>
        <w:rPr>
          <w:rFonts w:ascii="Times New Roman" w:hAnsi="Times New Roman" w:cs="Times New Roman"/>
          <w:spacing w:val="-6"/>
          <w:sz w:val="24"/>
        </w:rPr>
      </w:pPr>
      <w:r w:rsidRPr="00780D27">
        <w:rPr>
          <w:rStyle w:val="ae"/>
          <w:rFonts w:ascii="Times New Roman" w:hAnsi="Times New Roman" w:cs="Times New Roman"/>
          <w:sz w:val="24"/>
        </w:rPr>
        <w:footnoteRef/>
      </w:r>
      <w:r w:rsidRPr="00780D27">
        <w:rPr>
          <w:rFonts w:ascii="Times New Roman" w:hAnsi="Times New Roman" w:cs="Times New Roman"/>
          <w:sz w:val="24"/>
        </w:rPr>
        <w:t> </w:t>
      </w:r>
      <w:r w:rsidRPr="00780D27">
        <w:rPr>
          <w:rFonts w:ascii="Times New Roman" w:eastAsia="Calibri" w:hAnsi="Times New Roman" w:cs="Times New Roman"/>
          <w:sz w:val="24"/>
        </w:rPr>
        <w:t xml:space="preserve">Интервью Информационного агентства иранских студентов с заместителем министра </w:t>
      </w:r>
      <w:r w:rsidRPr="00780D27">
        <w:rPr>
          <w:rFonts w:ascii="Times New Roman" w:eastAsia="Calibri" w:hAnsi="Times New Roman" w:cs="Times New Roman"/>
          <w:spacing w:val="-4"/>
          <w:sz w:val="24"/>
        </w:rPr>
        <w:t>иностранных дел Исламской Республики Иран, представителем на переговорах по проблемам</w:t>
      </w:r>
      <w:r w:rsidRPr="00780D27">
        <w:rPr>
          <w:rFonts w:ascii="Times New Roman" w:eastAsia="Calibri" w:hAnsi="Times New Roman" w:cs="Times New Roman"/>
          <w:sz w:val="24"/>
        </w:rPr>
        <w:t xml:space="preserve"> Каспийского моря д-ром Мехди Сафари </w:t>
      </w:r>
      <w:r w:rsidRPr="00780D27">
        <w:rPr>
          <w:rFonts w:ascii="Times New Roman" w:hAnsi="Times New Roman" w:cs="Times New Roman"/>
          <w:sz w:val="24"/>
        </w:rPr>
        <w:t xml:space="preserve">[Электронный ресурс] // farsiiran.narod.ru. </w:t>
      </w:r>
      <w:r w:rsidRPr="00780D27">
        <w:rPr>
          <w:rFonts w:ascii="Times New Roman" w:eastAsia="Calibri" w:hAnsi="Times New Roman" w:cs="Times New Roman"/>
          <w:sz w:val="24"/>
        </w:rPr>
        <w:t xml:space="preserve">Режим </w:t>
      </w:r>
      <w:r w:rsidRPr="00780D27">
        <w:rPr>
          <w:rFonts w:ascii="Times New Roman" w:eastAsia="Calibri" w:hAnsi="Times New Roman" w:cs="Times New Roman"/>
          <w:spacing w:val="-6"/>
          <w:sz w:val="24"/>
        </w:rPr>
        <w:t>доступа: http://farsiiran.narod.ru/analitics/irmassmedia/safariisna.htm (дата обращения: 01.11.2018).</w:t>
      </w:r>
    </w:p>
  </w:footnote>
  <w:footnote w:id="143">
    <w:p w14:paraId="5DBEF198" w14:textId="77777777" w:rsidR="00015358" w:rsidRPr="00780D27" w:rsidRDefault="00015358" w:rsidP="00A37A78">
      <w:pPr>
        <w:pStyle w:val="ac"/>
        <w:jc w:val="both"/>
        <w:rPr>
          <w:rFonts w:ascii="Times New Roman" w:hAnsi="Times New Roman" w:cs="Times New Roman"/>
          <w:sz w:val="24"/>
          <w:lang w:val="en-US"/>
        </w:rPr>
      </w:pPr>
      <w:r w:rsidRPr="00780D27">
        <w:rPr>
          <w:rStyle w:val="ae"/>
          <w:rFonts w:ascii="Times New Roman" w:hAnsi="Times New Roman" w:cs="Times New Roman"/>
          <w:sz w:val="24"/>
        </w:rPr>
        <w:footnoteRef/>
      </w:r>
      <w:r w:rsidRPr="00780D27">
        <w:rPr>
          <w:rFonts w:ascii="Times New Roman" w:hAnsi="Times New Roman" w:cs="Times New Roman"/>
          <w:sz w:val="24"/>
          <w:lang w:val="en-US"/>
        </w:rPr>
        <w:t> </w:t>
      </w:r>
      <w:r w:rsidRPr="00780D27">
        <w:rPr>
          <w:rFonts w:ascii="Times New Roman" w:hAnsi="Times New Roman" w:cs="Times New Roman"/>
          <w:sz w:val="24"/>
        </w:rPr>
        <w:t>Алиев И.Г. Каспийская нефть Азербайджана. М</w:t>
      </w:r>
      <w:r w:rsidRPr="00780D27">
        <w:rPr>
          <w:rFonts w:ascii="Times New Roman" w:hAnsi="Times New Roman" w:cs="Times New Roman"/>
          <w:sz w:val="24"/>
          <w:lang w:val="en-US"/>
        </w:rPr>
        <w:t xml:space="preserve">.: </w:t>
      </w:r>
      <w:r w:rsidRPr="00780D27">
        <w:rPr>
          <w:rFonts w:ascii="Times New Roman" w:hAnsi="Times New Roman" w:cs="Times New Roman"/>
          <w:sz w:val="24"/>
        </w:rPr>
        <w:t>Известия</w:t>
      </w:r>
      <w:r w:rsidRPr="00780D27">
        <w:rPr>
          <w:rFonts w:ascii="Times New Roman" w:hAnsi="Times New Roman" w:cs="Times New Roman"/>
          <w:sz w:val="24"/>
          <w:lang w:val="en-US"/>
        </w:rPr>
        <w:t xml:space="preserve">, 2003. </w:t>
      </w:r>
      <w:r w:rsidRPr="00780D27">
        <w:rPr>
          <w:rFonts w:ascii="Times New Roman" w:hAnsi="Times New Roman" w:cs="Times New Roman"/>
          <w:sz w:val="24"/>
        </w:rPr>
        <w:t>С</w:t>
      </w:r>
      <w:r w:rsidRPr="00780D27">
        <w:rPr>
          <w:rFonts w:ascii="Times New Roman" w:hAnsi="Times New Roman" w:cs="Times New Roman"/>
          <w:sz w:val="24"/>
          <w:lang w:val="en-US"/>
        </w:rPr>
        <w:t>. 129.</w:t>
      </w:r>
    </w:p>
  </w:footnote>
  <w:footnote w:id="144">
    <w:p w14:paraId="014734A8" w14:textId="77777777" w:rsidR="00015358" w:rsidRPr="00780D27" w:rsidRDefault="00015358" w:rsidP="00A37A78">
      <w:pPr>
        <w:pStyle w:val="ac"/>
        <w:jc w:val="both"/>
        <w:rPr>
          <w:rFonts w:ascii="Times New Roman" w:hAnsi="Times New Roman" w:cs="Times New Roman"/>
          <w:spacing w:val="-2"/>
          <w:sz w:val="24"/>
          <w:lang w:val="de-DE"/>
        </w:rPr>
      </w:pPr>
      <w:r w:rsidRPr="00780D27">
        <w:rPr>
          <w:rStyle w:val="ae"/>
          <w:rFonts w:ascii="Times New Roman" w:hAnsi="Times New Roman" w:cs="Times New Roman"/>
          <w:sz w:val="24"/>
        </w:rPr>
        <w:footnoteRef/>
      </w:r>
      <w:r w:rsidRPr="00780D27">
        <w:rPr>
          <w:rFonts w:ascii="Times New Roman" w:hAnsi="Times New Roman" w:cs="Times New Roman"/>
          <w:sz w:val="24"/>
          <w:lang w:val="en-US"/>
        </w:rPr>
        <w:t xml:space="preserve"> Janusz-Pawletta B. The Legal Status of the Caspian Sea. Current Challenges and Prospects for </w:t>
      </w:r>
      <w:r w:rsidRPr="00780D27">
        <w:rPr>
          <w:rFonts w:ascii="Times New Roman" w:hAnsi="Times New Roman" w:cs="Times New Roman"/>
          <w:spacing w:val="-2"/>
          <w:sz w:val="24"/>
          <w:lang w:val="en-US"/>
        </w:rPr>
        <w:t xml:space="preserve">Future Development. </w:t>
      </w:r>
      <w:r w:rsidRPr="00780D27">
        <w:rPr>
          <w:rFonts w:ascii="Times New Roman" w:hAnsi="Times New Roman" w:cs="Times New Roman"/>
          <w:spacing w:val="-2"/>
          <w:sz w:val="24"/>
          <w:lang w:val="de-DE"/>
        </w:rPr>
        <w:t>Berlin: Springer-Verlag Berlin and Heidelberg GmbH &amp; Co. KG, 2014. P. 38.</w:t>
      </w:r>
    </w:p>
  </w:footnote>
  <w:footnote w:id="145">
    <w:p w14:paraId="23BBBBBE" w14:textId="77777777" w:rsidR="00015358" w:rsidRPr="00780D27" w:rsidRDefault="00015358" w:rsidP="005E31A7">
      <w:pPr>
        <w:pStyle w:val="ac"/>
        <w:jc w:val="both"/>
        <w:rPr>
          <w:rFonts w:ascii="Times New Roman" w:hAnsi="Times New Roman" w:cs="Times New Roman"/>
          <w:sz w:val="24"/>
        </w:rPr>
      </w:pPr>
      <w:r w:rsidRPr="00780D27">
        <w:rPr>
          <w:rStyle w:val="ae"/>
          <w:rFonts w:ascii="Times New Roman" w:hAnsi="Times New Roman" w:cs="Times New Roman"/>
          <w:sz w:val="24"/>
        </w:rPr>
        <w:footnoteRef/>
      </w:r>
      <w:r w:rsidRPr="00780D27">
        <w:rPr>
          <w:rFonts w:ascii="Times New Roman" w:hAnsi="Times New Roman" w:cs="Times New Roman"/>
          <w:sz w:val="24"/>
          <w:lang w:val="de-DE"/>
        </w:rPr>
        <w:t> </w:t>
      </w:r>
      <w:r w:rsidRPr="00780D27">
        <w:rPr>
          <w:rFonts w:ascii="Times New Roman" w:eastAsia="Calibri" w:hAnsi="Times New Roman" w:cs="Times New Roman"/>
          <w:sz w:val="24"/>
        </w:rPr>
        <w:t>Рожков</w:t>
      </w:r>
      <w:r w:rsidRPr="00780D27">
        <w:rPr>
          <w:rFonts w:ascii="Times New Roman" w:eastAsia="Calibri" w:hAnsi="Times New Roman" w:cs="Times New Roman"/>
          <w:sz w:val="24"/>
          <w:lang w:val="de-DE"/>
        </w:rPr>
        <w:t> </w:t>
      </w:r>
      <w:r w:rsidRPr="00780D27">
        <w:rPr>
          <w:rFonts w:ascii="Times New Roman" w:eastAsia="Calibri" w:hAnsi="Times New Roman" w:cs="Times New Roman"/>
          <w:sz w:val="24"/>
        </w:rPr>
        <w:t>И</w:t>
      </w:r>
      <w:r w:rsidRPr="003E5429">
        <w:rPr>
          <w:rFonts w:ascii="Times New Roman" w:eastAsia="Calibri" w:hAnsi="Times New Roman" w:cs="Times New Roman"/>
          <w:sz w:val="24"/>
          <w:lang w:val="de-DE"/>
        </w:rPr>
        <w:t>.</w:t>
      </w:r>
      <w:r w:rsidRPr="00780D27">
        <w:rPr>
          <w:rFonts w:ascii="Times New Roman" w:eastAsia="Calibri" w:hAnsi="Times New Roman" w:cs="Times New Roman"/>
          <w:sz w:val="24"/>
        </w:rPr>
        <w:t>С</w:t>
      </w:r>
      <w:r w:rsidRPr="003E5429">
        <w:rPr>
          <w:rFonts w:ascii="Times New Roman" w:eastAsia="Calibri" w:hAnsi="Times New Roman" w:cs="Times New Roman"/>
          <w:sz w:val="24"/>
          <w:lang w:val="de-DE"/>
        </w:rPr>
        <w:t xml:space="preserve">. </w:t>
      </w:r>
      <w:r w:rsidRPr="00780D27">
        <w:rPr>
          <w:rFonts w:ascii="Times New Roman" w:eastAsia="Calibri" w:hAnsi="Times New Roman" w:cs="Times New Roman"/>
          <w:sz w:val="24"/>
        </w:rPr>
        <w:t>Ретроспектива</w:t>
      </w:r>
      <w:r w:rsidRPr="003E5429">
        <w:rPr>
          <w:rFonts w:ascii="Times New Roman" w:eastAsia="Calibri" w:hAnsi="Times New Roman" w:cs="Times New Roman"/>
          <w:sz w:val="24"/>
          <w:lang w:val="de-DE"/>
        </w:rPr>
        <w:t xml:space="preserve"> </w:t>
      </w:r>
      <w:r w:rsidRPr="00780D27">
        <w:rPr>
          <w:rFonts w:ascii="Times New Roman" w:eastAsia="Calibri" w:hAnsi="Times New Roman" w:cs="Times New Roman"/>
          <w:sz w:val="24"/>
        </w:rPr>
        <w:t>каспийских</w:t>
      </w:r>
      <w:r w:rsidRPr="003E5429">
        <w:rPr>
          <w:rFonts w:ascii="Times New Roman" w:eastAsia="Calibri" w:hAnsi="Times New Roman" w:cs="Times New Roman"/>
          <w:sz w:val="24"/>
          <w:lang w:val="de-DE"/>
        </w:rPr>
        <w:t xml:space="preserve">… </w:t>
      </w:r>
      <w:r w:rsidRPr="00780D27">
        <w:rPr>
          <w:rFonts w:ascii="Times New Roman" w:eastAsia="Calibri" w:hAnsi="Times New Roman" w:cs="Times New Roman"/>
          <w:sz w:val="24"/>
        </w:rPr>
        <w:t>С. 213.</w:t>
      </w:r>
    </w:p>
  </w:footnote>
  <w:footnote w:id="146">
    <w:p w14:paraId="741E3007" w14:textId="77777777" w:rsidR="00015358" w:rsidRPr="00780D27" w:rsidRDefault="00015358" w:rsidP="00021B46">
      <w:pPr>
        <w:pStyle w:val="ac"/>
        <w:jc w:val="both"/>
        <w:rPr>
          <w:rFonts w:ascii="Times New Roman" w:hAnsi="Times New Roman" w:cs="Times New Roman"/>
          <w:sz w:val="24"/>
        </w:rPr>
      </w:pPr>
      <w:r w:rsidRPr="00780D27">
        <w:rPr>
          <w:rStyle w:val="ae"/>
          <w:rFonts w:ascii="Times New Roman" w:hAnsi="Times New Roman" w:cs="Times New Roman"/>
          <w:sz w:val="24"/>
        </w:rPr>
        <w:footnoteRef/>
      </w:r>
      <w:r w:rsidRPr="00780D27">
        <w:rPr>
          <w:rFonts w:ascii="Times New Roman" w:hAnsi="Times New Roman" w:cs="Times New Roman"/>
          <w:sz w:val="24"/>
        </w:rPr>
        <w:t> </w:t>
      </w:r>
      <w:r w:rsidRPr="00780D27">
        <w:rPr>
          <w:rFonts w:ascii="Times New Roman" w:hAnsi="Times New Roman" w:cs="Times New Roman"/>
          <w:spacing w:val="-4"/>
          <w:sz w:val="24"/>
        </w:rPr>
        <w:t>Качалова А.В.</w:t>
      </w:r>
      <w:r w:rsidRPr="00780D27">
        <w:rPr>
          <w:rFonts w:ascii="Times New Roman" w:eastAsia="Calibri" w:hAnsi="Times New Roman" w:cs="Times New Roman"/>
          <w:spacing w:val="-4"/>
          <w:sz w:val="24"/>
        </w:rPr>
        <w:t xml:space="preserve"> Основные этапы переговоров по Конвенции о правовом статусе Каспийского</w:t>
      </w:r>
      <w:r w:rsidRPr="00780D27">
        <w:rPr>
          <w:rFonts w:ascii="Times New Roman" w:eastAsia="Calibri" w:hAnsi="Times New Roman" w:cs="Times New Roman"/>
          <w:sz w:val="24"/>
        </w:rPr>
        <w:t xml:space="preserve"> моря // Вестник Дипломатической академии МИД России. Россия и мир. 2019. № 2(20). С.</w:t>
      </w:r>
      <w:r w:rsidRPr="00780D27">
        <w:rPr>
          <w:rFonts w:ascii="Times New Roman" w:eastAsia="Calibri" w:hAnsi="Times New Roman" w:cs="Times New Roman"/>
          <w:sz w:val="24"/>
          <w:lang w:val="en-US"/>
        </w:rPr>
        <w:t> </w:t>
      </w:r>
      <w:r w:rsidRPr="00780D27">
        <w:rPr>
          <w:rFonts w:ascii="Times New Roman" w:eastAsia="Calibri" w:hAnsi="Times New Roman" w:cs="Times New Roman"/>
          <w:sz w:val="24"/>
        </w:rPr>
        <w:t>142.</w:t>
      </w:r>
    </w:p>
  </w:footnote>
  <w:footnote w:id="147">
    <w:p w14:paraId="4525773D" w14:textId="77777777" w:rsidR="00015358" w:rsidRPr="00780D27" w:rsidRDefault="00015358" w:rsidP="00E906B5">
      <w:pPr>
        <w:pStyle w:val="ac"/>
        <w:jc w:val="both"/>
        <w:rPr>
          <w:rFonts w:ascii="Times New Roman" w:eastAsia="Calibri" w:hAnsi="Times New Roman" w:cs="Times New Roman"/>
          <w:sz w:val="24"/>
        </w:rPr>
      </w:pPr>
      <w:r w:rsidRPr="00780D27">
        <w:rPr>
          <w:rStyle w:val="ae"/>
          <w:rFonts w:ascii="Times New Roman" w:hAnsi="Times New Roman" w:cs="Times New Roman"/>
          <w:sz w:val="24"/>
        </w:rPr>
        <w:footnoteRef/>
      </w:r>
      <w:r w:rsidRPr="00780D27">
        <w:rPr>
          <w:rFonts w:ascii="Times New Roman" w:hAnsi="Times New Roman" w:cs="Times New Roman"/>
          <w:sz w:val="24"/>
        </w:rPr>
        <w:t> </w:t>
      </w:r>
      <w:r w:rsidRPr="00780D27">
        <w:rPr>
          <w:rFonts w:ascii="Times New Roman" w:eastAsia="Calibri" w:hAnsi="Times New Roman" w:cs="Times New Roman"/>
          <w:sz w:val="24"/>
        </w:rPr>
        <w:t>Декларация между Российской Федерацией и Республикой Казахстан о сотрудничестве на Каспийском море от 9 октября 2000 г. / Каспий. Международно-правовые документы / сост. Жильцов С.С., Зонн И.С. и др. М.: Международные отношения, 2018. С. 352-353.</w:t>
      </w:r>
    </w:p>
  </w:footnote>
  <w:footnote w:id="148">
    <w:p w14:paraId="495C369A" w14:textId="77777777" w:rsidR="00015358" w:rsidRPr="00780D27" w:rsidRDefault="00015358" w:rsidP="00A72941">
      <w:pPr>
        <w:pStyle w:val="ac"/>
        <w:jc w:val="both"/>
        <w:rPr>
          <w:rFonts w:ascii="Times New Roman" w:hAnsi="Times New Roman" w:cs="Times New Roman"/>
          <w:sz w:val="24"/>
        </w:rPr>
      </w:pPr>
      <w:r w:rsidRPr="00780D27">
        <w:rPr>
          <w:rStyle w:val="ae"/>
          <w:rFonts w:ascii="Times New Roman" w:hAnsi="Times New Roman" w:cs="Times New Roman"/>
          <w:sz w:val="24"/>
        </w:rPr>
        <w:footnoteRef/>
      </w:r>
      <w:r w:rsidRPr="00780D27">
        <w:rPr>
          <w:rFonts w:ascii="Times New Roman" w:hAnsi="Times New Roman" w:cs="Times New Roman"/>
          <w:sz w:val="24"/>
        </w:rPr>
        <w:t xml:space="preserve"> Совместное заявление </w:t>
      </w:r>
      <w:r w:rsidRPr="00780D27">
        <w:rPr>
          <w:rFonts w:ascii="Times New Roman" w:eastAsia="Calibri" w:hAnsi="Times New Roman" w:cs="Times New Roman"/>
          <w:sz w:val="24"/>
        </w:rPr>
        <w:t xml:space="preserve">Российской Федерации и Азербайджанской Республики о </w:t>
      </w:r>
      <w:r w:rsidRPr="00780D27">
        <w:rPr>
          <w:rFonts w:ascii="Times New Roman" w:eastAsia="Calibri" w:hAnsi="Times New Roman" w:cs="Times New Roman"/>
          <w:spacing w:val="-2"/>
          <w:sz w:val="24"/>
        </w:rPr>
        <w:t>принципах сотрудничества на Каспийском море от 9 января 2001 г. / Каспий. Международно-</w:t>
      </w:r>
      <w:r w:rsidRPr="00780D27">
        <w:rPr>
          <w:rFonts w:ascii="Times New Roman" w:eastAsia="Calibri" w:hAnsi="Times New Roman" w:cs="Times New Roman"/>
          <w:sz w:val="24"/>
        </w:rPr>
        <w:t>правовые документы / сост. Жильцов С.С., Зонн И.С. и др. М.: Международные отношения, 2018. С. 360-361.</w:t>
      </w:r>
    </w:p>
  </w:footnote>
  <w:footnote w:id="149">
    <w:p w14:paraId="71A78ACF" w14:textId="77777777" w:rsidR="00015358" w:rsidRPr="00780D27" w:rsidRDefault="00015358" w:rsidP="0045030E">
      <w:pPr>
        <w:pStyle w:val="ac"/>
        <w:jc w:val="both"/>
        <w:rPr>
          <w:rFonts w:ascii="Times New Roman" w:hAnsi="Times New Roman" w:cs="Times New Roman"/>
          <w:sz w:val="24"/>
        </w:rPr>
      </w:pPr>
      <w:r w:rsidRPr="00780D27">
        <w:rPr>
          <w:rStyle w:val="ae"/>
          <w:rFonts w:ascii="Times New Roman" w:hAnsi="Times New Roman" w:cs="Times New Roman"/>
          <w:sz w:val="24"/>
        </w:rPr>
        <w:footnoteRef/>
      </w:r>
      <w:r w:rsidRPr="00780D27">
        <w:rPr>
          <w:rFonts w:ascii="Times New Roman" w:hAnsi="Times New Roman" w:cs="Times New Roman"/>
          <w:sz w:val="24"/>
        </w:rPr>
        <w:t> </w:t>
      </w:r>
      <w:r w:rsidRPr="00780D27">
        <w:rPr>
          <w:rFonts w:ascii="Times New Roman" w:eastAsia="Calibri" w:hAnsi="Times New Roman" w:cs="Times New Roman"/>
          <w:sz w:val="24"/>
        </w:rPr>
        <w:t>Рожков</w:t>
      </w:r>
      <w:r w:rsidRPr="00780D27">
        <w:rPr>
          <w:rFonts w:ascii="Times New Roman" w:eastAsia="Calibri" w:hAnsi="Times New Roman" w:cs="Times New Roman"/>
          <w:sz w:val="24"/>
          <w:lang w:val="de-DE"/>
        </w:rPr>
        <w:t> </w:t>
      </w:r>
      <w:r w:rsidRPr="00780D27">
        <w:rPr>
          <w:rFonts w:ascii="Times New Roman" w:eastAsia="Calibri" w:hAnsi="Times New Roman" w:cs="Times New Roman"/>
          <w:sz w:val="24"/>
        </w:rPr>
        <w:t>И.С. Ретроспектива каспийских…</w:t>
      </w:r>
      <w:r w:rsidRPr="00780D27">
        <w:rPr>
          <w:rFonts w:ascii="Times New Roman" w:hAnsi="Times New Roman" w:cs="Times New Roman"/>
          <w:sz w:val="24"/>
        </w:rPr>
        <w:t xml:space="preserve"> С. 214.</w:t>
      </w:r>
    </w:p>
  </w:footnote>
  <w:footnote w:id="150">
    <w:p w14:paraId="4385115F" w14:textId="77777777" w:rsidR="00015358" w:rsidRPr="00780D27" w:rsidRDefault="00015358" w:rsidP="003C21A6">
      <w:pPr>
        <w:pStyle w:val="ac"/>
        <w:jc w:val="both"/>
        <w:rPr>
          <w:rFonts w:ascii="Times New Roman" w:hAnsi="Times New Roman" w:cs="Times New Roman"/>
          <w:sz w:val="24"/>
        </w:rPr>
      </w:pPr>
      <w:r w:rsidRPr="00780D27">
        <w:rPr>
          <w:rStyle w:val="ae"/>
          <w:rFonts w:ascii="Times New Roman" w:hAnsi="Times New Roman" w:cs="Times New Roman"/>
          <w:sz w:val="24"/>
        </w:rPr>
        <w:footnoteRef/>
      </w:r>
      <w:r w:rsidRPr="00780D27">
        <w:rPr>
          <w:rFonts w:ascii="Times New Roman" w:hAnsi="Times New Roman" w:cs="Times New Roman"/>
          <w:sz w:val="24"/>
        </w:rPr>
        <w:t> </w:t>
      </w:r>
      <w:r w:rsidRPr="00780D27">
        <w:rPr>
          <w:rFonts w:ascii="Times New Roman" w:eastAsia="Calibri" w:hAnsi="Times New Roman" w:cs="Times New Roman"/>
          <w:sz w:val="24"/>
        </w:rPr>
        <w:t xml:space="preserve">Декларация Азербайджанской Республики, Исламской Республики Иран, Республики Казахстан, Российской Федерации и Туркменистана по итогам </w:t>
      </w:r>
      <w:r w:rsidRPr="00780D27">
        <w:rPr>
          <w:rFonts w:ascii="Times New Roman" w:eastAsia="Calibri" w:hAnsi="Times New Roman" w:cs="Times New Roman"/>
          <w:sz w:val="24"/>
          <w:lang w:val="en-US"/>
        </w:rPr>
        <w:t>II</w:t>
      </w:r>
      <w:r w:rsidRPr="00780D27">
        <w:rPr>
          <w:rFonts w:ascii="Times New Roman" w:eastAsia="Calibri" w:hAnsi="Times New Roman" w:cs="Times New Roman"/>
          <w:sz w:val="24"/>
        </w:rPr>
        <w:t xml:space="preserve"> Каспийского саммита</w:t>
      </w:r>
      <w:r>
        <w:rPr>
          <w:rFonts w:ascii="Times New Roman" w:eastAsia="Calibri" w:hAnsi="Times New Roman" w:cs="Times New Roman"/>
          <w:sz w:val="24"/>
        </w:rPr>
        <w:br/>
      </w:r>
      <w:r w:rsidRPr="00780D27">
        <w:rPr>
          <w:rFonts w:ascii="Times New Roman" w:eastAsia="Calibri" w:hAnsi="Times New Roman" w:cs="Times New Roman"/>
          <w:sz w:val="24"/>
        </w:rPr>
        <w:t>от 17 октября 2007 г. / Каспий. Международно-правовые документы / сост. Жильцов С.С., Зонн И.С. и др. М.: Международные отношения, 2018. С. 279-283.</w:t>
      </w:r>
    </w:p>
  </w:footnote>
  <w:footnote w:id="151">
    <w:p w14:paraId="62F8522F" w14:textId="77777777" w:rsidR="00015358" w:rsidRPr="004E12C7" w:rsidRDefault="00015358" w:rsidP="00320E11">
      <w:pPr>
        <w:pStyle w:val="ac"/>
        <w:jc w:val="both"/>
        <w:rPr>
          <w:rFonts w:ascii="Times New Roman" w:hAnsi="Times New Roman" w:cs="Times New Roman"/>
          <w:sz w:val="24"/>
        </w:rPr>
      </w:pPr>
      <w:r w:rsidRPr="004E12C7">
        <w:rPr>
          <w:rStyle w:val="ae"/>
          <w:rFonts w:ascii="Times New Roman" w:hAnsi="Times New Roman" w:cs="Times New Roman"/>
          <w:sz w:val="24"/>
        </w:rPr>
        <w:footnoteRef/>
      </w:r>
      <w:r w:rsidRPr="004E12C7">
        <w:rPr>
          <w:rFonts w:ascii="Times New Roman" w:hAnsi="Times New Roman" w:cs="Times New Roman"/>
          <w:sz w:val="24"/>
        </w:rPr>
        <w:t> </w:t>
      </w:r>
      <w:r w:rsidRPr="004E12C7">
        <w:rPr>
          <w:rFonts w:ascii="Times New Roman" w:eastAsia="Calibri" w:hAnsi="Times New Roman" w:cs="Times New Roman"/>
          <w:sz w:val="24"/>
        </w:rPr>
        <w:t>Соглашение о сотрудничестве в сфере безопасности на Каспийском море от 18 ноября 2010 г. / Каспий. Международно-правовые документы / сост. Жильцов С.С., Зонн И.С. и др. М.: Международные отношения, 2018. С. 294-299.</w:t>
      </w:r>
    </w:p>
  </w:footnote>
  <w:footnote w:id="152">
    <w:p w14:paraId="6B75CBC2" w14:textId="77777777" w:rsidR="00015358" w:rsidRPr="004E12C7" w:rsidRDefault="00015358" w:rsidP="00DC646B">
      <w:pPr>
        <w:pStyle w:val="ac"/>
        <w:jc w:val="both"/>
        <w:rPr>
          <w:rFonts w:ascii="Times New Roman" w:hAnsi="Times New Roman" w:cs="Times New Roman"/>
          <w:sz w:val="24"/>
        </w:rPr>
      </w:pPr>
      <w:r w:rsidRPr="004E12C7">
        <w:rPr>
          <w:rStyle w:val="ae"/>
          <w:rFonts w:ascii="Times New Roman" w:hAnsi="Times New Roman" w:cs="Times New Roman"/>
          <w:spacing w:val="-4"/>
          <w:sz w:val="24"/>
        </w:rPr>
        <w:footnoteRef/>
      </w:r>
      <w:r w:rsidRPr="004E12C7">
        <w:rPr>
          <w:rFonts w:ascii="Times New Roman" w:hAnsi="Times New Roman" w:cs="Times New Roman"/>
          <w:spacing w:val="-4"/>
          <w:sz w:val="24"/>
        </w:rPr>
        <w:t> </w:t>
      </w:r>
      <w:r w:rsidRPr="004E12C7">
        <w:rPr>
          <w:rFonts w:ascii="Times New Roman" w:eastAsia="Calibri" w:hAnsi="Times New Roman" w:cs="Times New Roman"/>
          <w:spacing w:val="-4"/>
          <w:sz w:val="24"/>
        </w:rPr>
        <w:t>Совместное заявление Президентов Азербайджанской Республики, Исламской Республики</w:t>
      </w:r>
      <w:r w:rsidRPr="004E12C7">
        <w:rPr>
          <w:rFonts w:ascii="Times New Roman" w:eastAsia="Calibri" w:hAnsi="Times New Roman" w:cs="Times New Roman"/>
          <w:sz w:val="24"/>
        </w:rPr>
        <w:t xml:space="preserve"> </w:t>
      </w:r>
      <w:r w:rsidRPr="004E12C7">
        <w:rPr>
          <w:rFonts w:ascii="Times New Roman" w:eastAsia="Calibri" w:hAnsi="Times New Roman" w:cs="Times New Roman"/>
          <w:spacing w:val="-8"/>
          <w:sz w:val="24"/>
        </w:rPr>
        <w:t xml:space="preserve">Иран, Республики Казахстан, Российской Федерации и Туркменистана по итогам </w:t>
      </w:r>
      <w:r w:rsidRPr="004E12C7">
        <w:rPr>
          <w:rFonts w:ascii="Times New Roman" w:eastAsia="Calibri" w:hAnsi="Times New Roman" w:cs="Times New Roman"/>
          <w:spacing w:val="-8"/>
          <w:sz w:val="24"/>
          <w:lang w:val="en-US"/>
        </w:rPr>
        <w:t>III</w:t>
      </w:r>
      <w:r w:rsidRPr="004E12C7">
        <w:rPr>
          <w:rFonts w:ascii="Times New Roman" w:eastAsia="Calibri" w:hAnsi="Times New Roman" w:cs="Times New Roman"/>
          <w:spacing w:val="-8"/>
          <w:sz w:val="24"/>
        </w:rPr>
        <w:t xml:space="preserve"> Каспийского</w:t>
      </w:r>
      <w:r w:rsidRPr="004E12C7">
        <w:rPr>
          <w:rFonts w:ascii="Times New Roman" w:eastAsia="Calibri" w:hAnsi="Times New Roman" w:cs="Times New Roman"/>
          <w:sz w:val="24"/>
        </w:rPr>
        <w:t xml:space="preserve"> </w:t>
      </w:r>
      <w:r w:rsidRPr="004E12C7">
        <w:rPr>
          <w:rFonts w:ascii="Times New Roman" w:eastAsia="Calibri" w:hAnsi="Times New Roman" w:cs="Times New Roman"/>
          <w:spacing w:val="-8"/>
          <w:sz w:val="24"/>
        </w:rPr>
        <w:t>саммита от 18 ноября 2010 г. / Каспий. Международно-правовые документы / сост. Жильцов С.С.,</w:t>
      </w:r>
      <w:r w:rsidRPr="004E12C7">
        <w:rPr>
          <w:rFonts w:ascii="Times New Roman" w:eastAsia="Calibri" w:hAnsi="Times New Roman" w:cs="Times New Roman"/>
          <w:sz w:val="24"/>
        </w:rPr>
        <w:t xml:space="preserve"> Зонн И.С. и др. М.: Международные отношения, 2018. С. 284-287.</w:t>
      </w:r>
    </w:p>
  </w:footnote>
  <w:footnote w:id="153">
    <w:p w14:paraId="2116C6E4" w14:textId="77777777" w:rsidR="00015358" w:rsidRPr="004E12C7" w:rsidRDefault="00015358">
      <w:pPr>
        <w:pStyle w:val="ac"/>
        <w:rPr>
          <w:rFonts w:ascii="Times New Roman" w:hAnsi="Times New Roman" w:cs="Times New Roman"/>
          <w:sz w:val="24"/>
        </w:rPr>
      </w:pPr>
      <w:r w:rsidRPr="004E12C7">
        <w:rPr>
          <w:rStyle w:val="ae"/>
          <w:rFonts w:ascii="Times New Roman" w:hAnsi="Times New Roman" w:cs="Times New Roman"/>
          <w:sz w:val="24"/>
        </w:rPr>
        <w:footnoteRef/>
      </w:r>
      <w:r w:rsidRPr="004E12C7">
        <w:rPr>
          <w:rFonts w:ascii="Times New Roman" w:hAnsi="Times New Roman" w:cs="Times New Roman"/>
          <w:sz w:val="24"/>
        </w:rPr>
        <w:t> </w:t>
      </w:r>
      <w:r w:rsidRPr="004E12C7">
        <w:rPr>
          <w:rFonts w:ascii="Times New Roman" w:eastAsia="Calibri" w:hAnsi="Times New Roman" w:cs="Times New Roman"/>
          <w:sz w:val="24"/>
        </w:rPr>
        <w:t>Рожков</w:t>
      </w:r>
      <w:r w:rsidRPr="004E12C7">
        <w:rPr>
          <w:rFonts w:ascii="Times New Roman" w:eastAsia="Calibri" w:hAnsi="Times New Roman" w:cs="Times New Roman"/>
          <w:sz w:val="24"/>
          <w:lang w:val="de-DE"/>
        </w:rPr>
        <w:t> </w:t>
      </w:r>
      <w:r w:rsidRPr="004E12C7">
        <w:rPr>
          <w:rFonts w:ascii="Times New Roman" w:eastAsia="Calibri" w:hAnsi="Times New Roman" w:cs="Times New Roman"/>
          <w:sz w:val="24"/>
        </w:rPr>
        <w:t>И.С. Ретроспектива каспийских… С. 216.</w:t>
      </w:r>
    </w:p>
  </w:footnote>
  <w:footnote w:id="154">
    <w:p w14:paraId="01D8E496" w14:textId="77777777" w:rsidR="00015358" w:rsidRPr="004E12C7" w:rsidRDefault="00015358" w:rsidP="003C21A6">
      <w:pPr>
        <w:pStyle w:val="ac"/>
        <w:jc w:val="both"/>
        <w:rPr>
          <w:rFonts w:ascii="Times New Roman" w:hAnsi="Times New Roman" w:cs="Times New Roman"/>
          <w:sz w:val="24"/>
        </w:rPr>
      </w:pPr>
      <w:r w:rsidRPr="004E12C7">
        <w:rPr>
          <w:rStyle w:val="ae"/>
          <w:rFonts w:ascii="Times New Roman" w:hAnsi="Times New Roman" w:cs="Times New Roman"/>
          <w:sz w:val="24"/>
        </w:rPr>
        <w:footnoteRef/>
      </w:r>
      <w:r w:rsidRPr="004E12C7">
        <w:rPr>
          <w:rFonts w:ascii="Times New Roman" w:hAnsi="Times New Roman" w:cs="Times New Roman"/>
          <w:sz w:val="24"/>
        </w:rPr>
        <w:t> </w:t>
      </w:r>
      <w:r w:rsidRPr="004E12C7">
        <w:rPr>
          <w:rFonts w:ascii="Times New Roman" w:eastAsia="Calibri" w:hAnsi="Times New Roman" w:cs="Times New Roman"/>
          <w:sz w:val="24"/>
        </w:rPr>
        <w:t xml:space="preserve">Заявление Президентов Азербайджанской Республики, Исламской Республики Иран, Республики Казахстан, Российской Федерации и Туркменистана по итогам </w:t>
      </w:r>
      <w:r w:rsidRPr="004E12C7">
        <w:rPr>
          <w:rFonts w:ascii="Times New Roman" w:eastAsia="Calibri" w:hAnsi="Times New Roman" w:cs="Times New Roman"/>
          <w:sz w:val="24"/>
          <w:lang w:val="en-US"/>
        </w:rPr>
        <w:t>IV</w:t>
      </w:r>
      <w:r w:rsidRPr="004E12C7">
        <w:rPr>
          <w:rFonts w:ascii="Times New Roman" w:eastAsia="Calibri" w:hAnsi="Times New Roman" w:cs="Times New Roman"/>
          <w:sz w:val="24"/>
        </w:rPr>
        <w:t xml:space="preserve"> Каспийского саммита от 29 сентября 2014 г. / Каспий. Международно-правовые документы / сост. Жильцов С.С., Зонн И.С. и др. М.: Международные отношения, 2018. С. 288-290.</w:t>
      </w:r>
    </w:p>
  </w:footnote>
  <w:footnote w:id="155">
    <w:p w14:paraId="78C5F41A" w14:textId="77777777" w:rsidR="00015358" w:rsidRPr="004E12C7" w:rsidRDefault="00015358" w:rsidP="00BE55E0">
      <w:pPr>
        <w:pStyle w:val="ac"/>
        <w:jc w:val="both"/>
        <w:rPr>
          <w:rFonts w:ascii="Times New Roman" w:hAnsi="Times New Roman" w:cs="Times New Roman"/>
          <w:sz w:val="24"/>
        </w:rPr>
      </w:pPr>
      <w:r w:rsidRPr="004E12C7">
        <w:rPr>
          <w:rStyle w:val="ae"/>
          <w:rFonts w:ascii="Times New Roman" w:hAnsi="Times New Roman" w:cs="Times New Roman"/>
          <w:sz w:val="24"/>
        </w:rPr>
        <w:footnoteRef/>
      </w:r>
      <w:r w:rsidRPr="004E12C7">
        <w:rPr>
          <w:rFonts w:ascii="Times New Roman" w:hAnsi="Times New Roman" w:cs="Times New Roman"/>
          <w:sz w:val="24"/>
        </w:rPr>
        <w:t xml:space="preserve"> Коммюнике </w:t>
      </w:r>
      <w:r w:rsidRPr="004E12C7">
        <w:rPr>
          <w:rFonts w:ascii="Times New Roman" w:hAnsi="Times New Roman" w:cs="Times New Roman"/>
          <w:sz w:val="24"/>
          <w:lang w:val="en-US"/>
        </w:rPr>
        <w:t>IV</w:t>
      </w:r>
      <w:r w:rsidRPr="004E12C7">
        <w:rPr>
          <w:rFonts w:ascii="Times New Roman" w:hAnsi="Times New Roman" w:cs="Times New Roman"/>
          <w:sz w:val="24"/>
        </w:rPr>
        <w:t xml:space="preserve"> Каспийского саммита от 29 сентября 2014 г.</w:t>
      </w:r>
      <w:r w:rsidRPr="004E12C7">
        <w:rPr>
          <w:rFonts w:ascii="Times New Roman" w:eastAsia="Calibri" w:hAnsi="Times New Roman" w:cs="Times New Roman"/>
          <w:sz w:val="24"/>
        </w:rPr>
        <w:t xml:space="preserve"> / Каспий. Международно-правовые документы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4E12C7">
        <w:rPr>
          <w:rFonts w:ascii="Times New Roman" w:eastAsia="Calibri" w:hAnsi="Times New Roman" w:cs="Times New Roman"/>
          <w:sz w:val="24"/>
        </w:rPr>
        <w:t>/ сост. Жильцов С.С., Зонн И.С. и др. М.: Международные отношения, 2018. С. 291-293.</w:t>
      </w:r>
    </w:p>
  </w:footnote>
  <w:footnote w:id="156">
    <w:p w14:paraId="5D3290B1" w14:textId="77777777" w:rsidR="00015358" w:rsidRPr="004E12C7" w:rsidRDefault="00015358" w:rsidP="00033CC8">
      <w:pPr>
        <w:pStyle w:val="ac"/>
        <w:jc w:val="both"/>
        <w:rPr>
          <w:rFonts w:ascii="Times New Roman" w:hAnsi="Times New Roman" w:cs="Times New Roman"/>
          <w:sz w:val="24"/>
        </w:rPr>
      </w:pPr>
      <w:r w:rsidRPr="004E12C7">
        <w:rPr>
          <w:rStyle w:val="ae"/>
          <w:rFonts w:ascii="Times New Roman" w:hAnsi="Times New Roman" w:cs="Times New Roman"/>
          <w:sz w:val="24"/>
        </w:rPr>
        <w:footnoteRef/>
      </w:r>
      <w:r w:rsidRPr="004E12C7">
        <w:rPr>
          <w:rFonts w:ascii="Times New Roman" w:hAnsi="Times New Roman" w:cs="Times New Roman"/>
          <w:sz w:val="24"/>
        </w:rPr>
        <w:t> </w:t>
      </w:r>
      <w:r w:rsidRPr="004E12C7">
        <w:rPr>
          <w:rFonts w:ascii="Times New Roman" w:hAnsi="Times New Roman" w:cs="Times New Roman"/>
          <w:spacing w:val="-4"/>
          <w:sz w:val="24"/>
        </w:rPr>
        <w:t>«Абсолютное большинство положений будущей конвенции уже согласовано». Заместитель</w:t>
      </w:r>
      <w:r w:rsidRPr="004E12C7">
        <w:rPr>
          <w:rFonts w:ascii="Times New Roman" w:hAnsi="Times New Roman" w:cs="Times New Roman"/>
          <w:sz w:val="24"/>
        </w:rPr>
        <w:t xml:space="preserve"> главы МИД РФ Григорий Карасин о перспективах урегулирования споров вокруг Каспия [Электронный ресурс] // Газета «Коммерсантъ». </w:t>
      </w:r>
      <w:r w:rsidRPr="004E12C7">
        <w:rPr>
          <w:rFonts w:ascii="Times New Roman" w:eastAsia="Calibri" w:hAnsi="Times New Roman" w:cs="Times New Roman"/>
          <w:sz w:val="24"/>
        </w:rPr>
        <w:t>17 мая 2017. Режим доступа: https://www.kommersant.ru/doc/3299198 (дата обращения: 01.11.2018).</w:t>
      </w:r>
    </w:p>
  </w:footnote>
  <w:footnote w:id="157">
    <w:p w14:paraId="77E5C1D2" w14:textId="77777777" w:rsidR="00015358" w:rsidRPr="004E12C7" w:rsidRDefault="00015358" w:rsidP="00E735EF">
      <w:pPr>
        <w:pStyle w:val="ac"/>
        <w:jc w:val="both"/>
        <w:rPr>
          <w:rFonts w:ascii="Times New Roman" w:hAnsi="Times New Roman" w:cs="Times New Roman"/>
          <w:sz w:val="24"/>
        </w:rPr>
      </w:pPr>
      <w:r w:rsidRPr="004E12C7">
        <w:rPr>
          <w:rStyle w:val="ae"/>
          <w:rFonts w:ascii="Times New Roman" w:hAnsi="Times New Roman" w:cs="Times New Roman"/>
          <w:sz w:val="24"/>
        </w:rPr>
        <w:footnoteRef/>
      </w:r>
      <w:r w:rsidRPr="004E12C7">
        <w:rPr>
          <w:rFonts w:ascii="Times New Roman" w:hAnsi="Times New Roman" w:cs="Times New Roman"/>
          <w:sz w:val="24"/>
        </w:rPr>
        <w:t> </w:t>
      </w:r>
      <w:r w:rsidRPr="004E12C7">
        <w:rPr>
          <w:rFonts w:ascii="Times New Roman" w:eastAsia="Calibri" w:hAnsi="Times New Roman" w:cs="Times New Roman"/>
          <w:sz w:val="24"/>
        </w:rPr>
        <w:t xml:space="preserve">Конвенция о правовом статусе Каспийского моря от 12 августа 2018 г. / Каспий. </w:t>
      </w:r>
      <w:r w:rsidRPr="004E12C7">
        <w:rPr>
          <w:rFonts w:ascii="Times New Roman" w:eastAsia="Calibri" w:hAnsi="Times New Roman" w:cs="Times New Roman"/>
          <w:spacing w:val="-6"/>
          <w:sz w:val="24"/>
        </w:rPr>
        <w:t>Международно-правовые документы / сост. Жильцов С.С., Зонн И.С. и др. М.: Международные</w:t>
      </w:r>
      <w:r w:rsidRPr="004E12C7">
        <w:rPr>
          <w:rFonts w:ascii="Times New Roman" w:eastAsia="Calibri" w:hAnsi="Times New Roman" w:cs="Times New Roman"/>
          <w:sz w:val="24"/>
        </w:rPr>
        <w:t xml:space="preserve"> отношения, 2018. С. 517-531.</w:t>
      </w:r>
    </w:p>
  </w:footnote>
  <w:footnote w:id="158">
    <w:p w14:paraId="4449883B" w14:textId="77777777" w:rsidR="00015358" w:rsidRPr="004E12C7" w:rsidRDefault="00015358" w:rsidP="009D3AD2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sz w:val="56"/>
        </w:rPr>
      </w:pPr>
      <w:r w:rsidRPr="004E12C7">
        <w:rPr>
          <w:rStyle w:val="ae"/>
          <w:b w:val="0"/>
          <w:sz w:val="24"/>
          <w:szCs w:val="20"/>
        </w:rPr>
        <w:footnoteRef/>
      </w:r>
      <w:r w:rsidRPr="004E12C7">
        <w:rPr>
          <w:b w:val="0"/>
          <w:sz w:val="24"/>
          <w:szCs w:val="20"/>
        </w:rPr>
        <w:t> </w:t>
      </w:r>
      <w:r w:rsidRPr="004E12C7">
        <w:rPr>
          <w:b w:val="0"/>
          <w:spacing w:val="-4"/>
          <w:sz w:val="24"/>
          <w:szCs w:val="20"/>
        </w:rPr>
        <w:t>Генсек ООН назвал Конвенцию о статусе Каспия историческим документом [Электронный</w:t>
      </w:r>
      <w:r w:rsidRPr="004E12C7">
        <w:rPr>
          <w:b w:val="0"/>
          <w:sz w:val="24"/>
          <w:szCs w:val="20"/>
        </w:rPr>
        <w:t xml:space="preserve"> </w:t>
      </w:r>
      <w:r w:rsidRPr="004E12C7">
        <w:rPr>
          <w:b w:val="0"/>
          <w:spacing w:val="-2"/>
          <w:sz w:val="24"/>
          <w:szCs w:val="20"/>
        </w:rPr>
        <w:t xml:space="preserve">ресурс] // Газета «Коммерсантъ». 14 августа 2019. </w:t>
      </w:r>
      <w:r w:rsidRPr="004E12C7">
        <w:rPr>
          <w:rFonts w:eastAsia="Calibri"/>
          <w:b w:val="0"/>
          <w:spacing w:val="-2"/>
          <w:sz w:val="24"/>
          <w:szCs w:val="20"/>
        </w:rPr>
        <w:t>Режим доступа:</w:t>
      </w:r>
      <w:r w:rsidRPr="004E12C7">
        <w:rPr>
          <w:b w:val="0"/>
          <w:spacing w:val="-2"/>
          <w:sz w:val="24"/>
          <w:szCs w:val="20"/>
        </w:rPr>
        <w:t xml:space="preserve"> </w:t>
      </w:r>
      <w:r w:rsidRPr="004E12C7">
        <w:rPr>
          <w:rFonts w:eastAsia="Calibri"/>
          <w:b w:val="0"/>
          <w:spacing w:val="-2"/>
          <w:sz w:val="24"/>
          <w:szCs w:val="20"/>
        </w:rPr>
        <w:t>https://www.kommersant.ru/</w:t>
      </w:r>
      <w:r>
        <w:rPr>
          <w:rFonts w:eastAsia="Calibri"/>
          <w:b w:val="0"/>
          <w:sz w:val="24"/>
          <w:szCs w:val="20"/>
        </w:rPr>
        <w:t xml:space="preserve"> </w:t>
      </w:r>
      <w:r w:rsidRPr="004E12C7">
        <w:rPr>
          <w:rFonts w:eastAsia="Calibri"/>
          <w:b w:val="0"/>
          <w:sz w:val="24"/>
          <w:szCs w:val="20"/>
        </w:rPr>
        <w:t>doc/3713360 (дата обращения: 23.02.2020).</w:t>
      </w:r>
    </w:p>
  </w:footnote>
  <w:footnote w:id="159">
    <w:p w14:paraId="53FC0B7C" w14:textId="77777777" w:rsidR="00015358" w:rsidRPr="004E12C7" w:rsidRDefault="00015358" w:rsidP="00967093">
      <w:pPr>
        <w:pStyle w:val="ac"/>
        <w:jc w:val="both"/>
        <w:rPr>
          <w:rFonts w:ascii="Times New Roman" w:hAnsi="Times New Roman" w:cs="Times New Roman"/>
          <w:sz w:val="24"/>
        </w:rPr>
      </w:pPr>
      <w:r w:rsidRPr="004E12C7">
        <w:rPr>
          <w:rStyle w:val="ae"/>
          <w:rFonts w:ascii="Times New Roman" w:hAnsi="Times New Roman" w:cs="Times New Roman"/>
          <w:sz w:val="24"/>
        </w:rPr>
        <w:footnoteRef/>
      </w:r>
      <w:r w:rsidRPr="004E12C7">
        <w:rPr>
          <w:rFonts w:ascii="Times New Roman" w:hAnsi="Times New Roman" w:cs="Times New Roman"/>
          <w:sz w:val="24"/>
        </w:rPr>
        <w:t> </w:t>
      </w:r>
      <w:r w:rsidRPr="004E12C7">
        <w:rPr>
          <w:rFonts w:ascii="Times New Roman" w:eastAsia="Calibri" w:hAnsi="Times New Roman" w:cs="Times New Roman"/>
          <w:sz w:val="24"/>
        </w:rPr>
        <w:t>Рамочная конвенция по защите морской среды Каспийского моря от 4 ноября 2003 г. / Каспий. Международно-правовые документы / сост. Жильцов С.С., Зонн И.С. и др. М.: Международные отношения, 2018. С. 203-217.</w:t>
      </w:r>
    </w:p>
  </w:footnote>
  <w:footnote w:id="160">
    <w:p w14:paraId="07517BE7" w14:textId="77777777" w:rsidR="00015358" w:rsidRPr="00193255" w:rsidRDefault="00015358" w:rsidP="00033CC8">
      <w:pPr>
        <w:pStyle w:val="ac"/>
        <w:jc w:val="both"/>
        <w:rPr>
          <w:rFonts w:ascii="Times New Roman" w:hAnsi="Times New Roman" w:cs="Times New Roman"/>
          <w:sz w:val="24"/>
        </w:rPr>
      </w:pPr>
      <w:r w:rsidRPr="004E12C7">
        <w:rPr>
          <w:rStyle w:val="ae"/>
          <w:rFonts w:ascii="Times New Roman" w:hAnsi="Times New Roman" w:cs="Times New Roman"/>
          <w:sz w:val="24"/>
        </w:rPr>
        <w:footnoteRef/>
      </w:r>
      <w:r w:rsidRPr="004E12C7">
        <w:rPr>
          <w:rFonts w:ascii="Times New Roman" w:hAnsi="Times New Roman" w:cs="Times New Roman"/>
          <w:sz w:val="24"/>
        </w:rPr>
        <w:t> </w:t>
      </w:r>
      <w:r w:rsidRPr="004E12C7">
        <w:rPr>
          <w:rFonts w:ascii="Times New Roman" w:hAnsi="Times New Roman" w:cs="Times New Roman"/>
          <w:spacing w:val="-2"/>
          <w:sz w:val="24"/>
        </w:rPr>
        <w:t>Ответ руководителя российской делегации на многосторонних переговорах по правовому</w:t>
      </w:r>
      <w:r w:rsidRPr="004E12C7">
        <w:rPr>
          <w:rFonts w:ascii="Times New Roman" w:hAnsi="Times New Roman" w:cs="Times New Roman"/>
          <w:sz w:val="24"/>
        </w:rPr>
        <w:t xml:space="preserve"> статусу Каспийского моря, посла по особым поруч</w:t>
      </w:r>
      <w:r>
        <w:rPr>
          <w:rFonts w:ascii="Times New Roman" w:hAnsi="Times New Roman" w:cs="Times New Roman"/>
          <w:sz w:val="24"/>
        </w:rPr>
        <w:t>ениям МИД России И.Б.Братчикова</w:t>
      </w:r>
      <w:r>
        <w:rPr>
          <w:rFonts w:ascii="Times New Roman" w:hAnsi="Times New Roman" w:cs="Times New Roman"/>
          <w:sz w:val="24"/>
        </w:rPr>
        <w:br/>
      </w:r>
      <w:r w:rsidRPr="004E12C7">
        <w:rPr>
          <w:rFonts w:ascii="Times New Roman" w:hAnsi="Times New Roman" w:cs="Times New Roman"/>
          <w:spacing w:val="-6"/>
          <w:sz w:val="24"/>
        </w:rPr>
        <w:t>на вопрос СМИ о возможности строительства Транскаспийского газопровода после подписания</w:t>
      </w:r>
      <w:r w:rsidRPr="004E12C7">
        <w:rPr>
          <w:rFonts w:ascii="Times New Roman" w:hAnsi="Times New Roman" w:cs="Times New Roman"/>
          <w:sz w:val="24"/>
        </w:rPr>
        <w:t xml:space="preserve"> Конвенции о правовом статусе Каспийского моря [Электронный ресурс] // Официальный веб-сайт МИД России.</w:t>
      </w:r>
      <w:r w:rsidRPr="004E12C7">
        <w:rPr>
          <w:rFonts w:ascii="Times New Roman" w:eastAsia="Calibri" w:hAnsi="Times New Roman" w:cs="Times New Roman"/>
          <w:sz w:val="24"/>
        </w:rPr>
        <w:t xml:space="preserve"> 17 августа 2018. Режим</w:t>
      </w:r>
      <w:r w:rsidRPr="00193255">
        <w:rPr>
          <w:rFonts w:ascii="Times New Roman" w:eastAsia="Calibri" w:hAnsi="Times New Roman" w:cs="Times New Roman"/>
          <w:sz w:val="24"/>
        </w:rPr>
        <w:t xml:space="preserve"> </w:t>
      </w:r>
      <w:r w:rsidRPr="004E12C7">
        <w:rPr>
          <w:rFonts w:ascii="Times New Roman" w:eastAsia="Calibri" w:hAnsi="Times New Roman" w:cs="Times New Roman"/>
          <w:sz w:val="24"/>
        </w:rPr>
        <w:t>доступа</w:t>
      </w:r>
      <w:r w:rsidRPr="00193255">
        <w:rPr>
          <w:rFonts w:ascii="Times New Roman" w:eastAsia="Calibri" w:hAnsi="Times New Roman" w:cs="Times New Roman"/>
          <w:sz w:val="24"/>
        </w:rPr>
        <w:t xml:space="preserve">: </w:t>
      </w:r>
      <w:r w:rsidRPr="004E12C7">
        <w:rPr>
          <w:rFonts w:ascii="Times New Roman" w:eastAsia="Calibri" w:hAnsi="Times New Roman" w:cs="Times New Roman"/>
          <w:sz w:val="24"/>
          <w:lang w:val="en-US"/>
        </w:rPr>
        <w:t>http</w:t>
      </w:r>
      <w:r w:rsidRPr="00193255">
        <w:rPr>
          <w:rFonts w:ascii="Times New Roman" w:eastAsia="Calibri" w:hAnsi="Times New Roman" w:cs="Times New Roman"/>
          <w:sz w:val="24"/>
        </w:rPr>
        <w:t>://</w:t>
      </w:r>
      <w:r w:rsidRPr="004E12C7">
        <w:rPr>
          <w:rFonts w:ascii="Times New Roman" w:eastAsia="Calibri" w:hAnsi="Times New Roman" w:cs="Times New Roman"/>
          <w:sz w:val="24"/>
          <w:lang w:val="en-US"/>
        </w:rPr>
        <w:t>www</w:t>
      </w:r>
      <w:r w:rsidRPr="00193255">
        <w:rPr>
          <w:rFonts w:ascii="Times New Roman" w:eastAsia="Calibri" w:hAnsi="Times New Roman" w:cs="Times New Roman"/>
          <w:sz w:val="24"/>
        </w:rPr>
        <w:t>.</w:t>
      </w:r>
      <w:r w:rsidRPr="004E12C7">
        <w:rPr>
          <w:rFonts w:ascii="Times New Roman" w:eastAsia="Calibri" w:hAnsi="Times New Roman" w:cs="Times New Roman"/>
          <w:sz w:val="24"/>
          <w:lang w:val="en-US"/>
        </w:rPr>
        <w:t>mid</w:t>
      </w:r>
      <w:r w:rsidRPr="00193255">
        <w:rPr>
          <w:rFonts w:ascii="Times New Roman" w:eastAsia="Calibri" w:hAnsi="Times New Roman" w:cs="Times New Roman"/>
          <w:sz w:val="24"/>
        </w:rPr>
        <w:t>.</w:t>
      </w:r>
      <w:r w:rsidRPr="004E12C7">
        <w:rPr>
          <w:rFonts w:ascii="Times New Roman" w:eastAsia="Calibri" w:hAnsi="Times New Roman" w:cs="Times New Roman"/>
          <w:sz w:val="24"/>
          <w:lang w:val="en-US"/>
        </w:rPr>
        <w:t>ru</w:t>
      </w:r>
      <w:r w:rsidRPr="00193255">
        <w:rPr>
          <w:rFonts w:ascii="Times New Roman" w:eastAsia="Calibri" w:hAnsi="Times New Roman" w:cs="Times New Roman"/>
          <w:sz w:val="24"/>
        </w:rPr>
        <w:t>/</w:t>
      </w:r>
      <w:r w:rsidRPr="004E12C7">
        <w:rPr>
          <w:rFonts w:ascii="Times New Roman" w:eastAsia="Calibri" w:hAnsi="Times New Roman" w:cs="Times New Roman"/>
          <w:sz w:val="24"/>
          <w:lang w:val="en-US"/>
        </w:rPr>
        <w:t>ru</w:t>
      </w:r>
      <w:r w:rsidRPr="00193255">
        <w:rPr>
          <w:rFonts w:ascii="Times New Roman" w:eastAsia="Calibri" w:hAnsi="Times New Roman" w:cs="Times New Roman"/>
          <w:sz w:val="24"/>
        </w:rPr>
        <w:t>/</w:t>
      </w:r>
      <w:r w:rsidRPr="004E12C7">
        <w:rPr>
          <w:rFonts w:ascii="Times New Roman" w:eastAsia="Calibri" w:hAnsi="Times New Roman" w:cs="Times New Roman"/>
          <w:sz w:val="24"/>
          <w:lang w:val="en-US"/>
        </w:rPr>
        <w:t>foreign</w:t>
      </w:r>
      <w:r w:rsidRPr="00193255">
        <w:rPr>
          <w:rFonts w:ascii="Times New Roman" w:eastAsia="Calibri" w:hAnsi="Times New Roman" w:cs="Times New Roman"/>
          <w:sz w:val="24"/>
        </w:rPr>
        <w:t>_</w:t>
      </w:r>
      <w:r w:rsidRPr="004E12C7">
        <w:rPr>
          <w:rFonts w:ascii="Times New Roman" w:eastAsia="Calibri" w:hAnsi="Times New Roman" w:cs="Times New Roman"/>
          <w:sz w:val="24"/>
          <w:lang w:val="en-US"/>
        </w:rPr>
        <w:t>policy</w:t>
      </w:r>
      <w:r w:rsidRPr="00193255">
        <w:rPr>
          <w:rFonts w:ascii="Times New Roman" w:eastAsia="Calibri" w:hAnsi="Times New Roman" w:cs="Times New Roman"/>
          <w:sz w:val="24"/>
        </w:rPr>
        <w:t xml:space="preserve">/ </w:t>
      </w:r>
      <w:r w:rsidRPr="004E12C7">
        <w:rPr>
          <w:rFonts w:ascii="Times New Roman" w:eastAsia="Calibri" w:hAnsi="Times New Roman" w:cs="Times New Roman"/>
          <w:sz w:val="24"/>
          <w:lang w:val="en-US"/>
        </w:rPr>
        <w:t>news</w:t>
      </w:r>
      <w:r w:rsidRPr="00193255">
        <w:rPr>
          <w:rFonts w:ascii="Times New Roman" w:eastAsia="Calibri" w:hAnsi="Times New Roman" w:cs="Times New Roman"/>
          <w:sz w:val="24"/>
        </w:rPr>
        <w:t>/-/</w:t>
      </w:r>
      <w:r w:rsidRPr="004E12C7">
        <w:rPr>
          <w:rFonts w:ascii="Times New Roman" w:eastAsia="Calibri" w:hAnsi="Times New Roman" w:cs="Times New Roman"/>
          <w:sz w:val="24"/>
          <w:lang w:val="en-US"/>
        </w:rPr>
        <w:t>asset</w:t>
      </w:r>
      <w:r w:rsidRPr="00193255">
        <w:rPr>
          <w:rFonts w:ascii="Times New Roman" w:eastAsia="Calibri" w:hAnsi="Times New Roman" w:cs="Times New Roman"/>
          <w:sz w:val="24"/>
        </w:rPr>
        <w:t>_</w:t>
      </w:r>
      <w:r w:rsidRPr="004E12C7">
        <w:rPr>
          <w:rFonts w:ascii="Times New Roman" w:eastAsia="Calibri" w:hAnsi="Times New Roman" w:cs="Times New Roman"/>
          <w:sz w:val="24"/>
          <w:lang w:val="en-US"/>
        </w:rPr>
        <w:t>publisher</w:t>
      </w:r>
      <w:r w:rsidRPr="00193255">
        <w:rPr>
          <w:rFonts w:ascii="Times New Roman" w:eastAsia="Calibri" w:hAnsi="Times New Roman" w:cs="Times New Roman"/>
          <w:sz w:val="24"/>
        </w:rPr>
        <w:t>/</w:t>
      </w:r>
      <w:r w:rsidRPr="004E12C7">
        <w:rPr>
          <w:rFonts w:ascii="Times New Roman" w:eastAsia="Calibri" w:hAnsi="Times New Roman" w:cs="Times New Roman"/>
          <w:sz w:val="24"/>
          <w:lang w:val="en-US"/>
        </w:rPr>
        <w:t>cKNonkJE</w:t>
      </w:r>
      <w:r w:rsidRPr="00193255">
        <w:rPr>
          <w:rFonts w:ascii="Times New Roman" w:eastAsia="Calibri" w:hAnsi="Times New Roman" w:cs="Times New Roman"/>
          <w:sz w:val="24"/>
        </w:rPr>
        <w:t>02</w:t>
      </w:r>
      <w:r w:rsidRPr="004E12C7">
        <w:rPr>
          <w:rFonts w:ascii="Times New Roman" w:eastAsia="Calibri" w:hAnsi="Times New Roman" w:cs="Times New Roman"/>
          <w:sz w:val="24"/>
          <w:lang w:val="en-US"/>
        </w:rPr>
        <w:t>Bw</w:t>
      </w:r>
      <w:r w:rsidRPr="00193255">
        <w:rPr>
          <w:rFonts w:ascii="Times New Roman" w:eastAsia="Calibri" w:hAnsi="Times New Roman" w:cs="Times New Roman"/>
          <w:sz w:val="24"/>
        </w:rPr>
        <w:t>/</w:t>
      </w:r>
      <w:r w:rsidRPr="004E12C7">
        <w:rPr>
          <w:rFonts w:ascii="Times New Roman" w:eastAsia="Calibri" w:hAnsi="Times New Roman" w:cs="Times New Roman"/>
          <w:sz w:val="24"/>
          <w:lang w:val="en-US"/>
        </w:rPr>
        <w:t>content</w:t>
      </w:r>
      <w:r w:rsidRPr="00193255">
        <w:rPr>
          <w:rFonts w:ascii="Times New Roman" w:eastAsia="Calibri" w:hAnsi="Times New Roman" w:cs="Times New Roman"/>
          <w:sz w:val="24"/>
        </w:rPr>
        <w:t>/</w:t>
      </w:r>
      <w:r w:rsidRPr="004E12C7">
        <w:rPr>
          <w:rFonts w:ascii="Times New Roman" w:eastAsia="Calibri" w:hAnsi="Times New Roman" w:cs="Times New Roman"/>
          <w:sz w:val="24"/>
          <w:lang w:val="en-US"/>
        </w:rPr>
        <w:t>id</w:t>
      </w:r>
      <w:r w:rsidRPr="00193255">
        <w:rPr>
          <w:rFonts w:ascii="Times New Roman" w:eastAsia="Calibri" w:hAnsi="Times New Roman" w:cs="Times New Roman"/>
          <w:sz w:val="24"/>
        </w:rPr>
        <w:t>/3320564 (</w:t>
      </w:r>
      <w:r w:rsidRPr="004E12C7">
        <w:rPr>
          <w:rFonts w:ascii="Times New Roman" w:eastAsia="Calibri" w:hAnsi="Times New Roman" w:cs="Times New Roman"/>
          <w:sz w:val="24"/>
        </w:rPr>
        <w:t>дата</w:t>
      </w:r>
      <w:r w:rsidRPr="00193255">
        <w:rPr>
          <w:rFonts w:ascii="Times New Roman" w:eastAsia="Calibri" w:hAnsi="Times New Roman" w:cs="Times New Roman"/>
          <w:sz w:val="24"/>
        </w:rPr>
        <w:t xml:space="preserve"> </w:t>
      </w:r>
      <w:r w:rsidRPr="004E12C7">
        <w:rPr>
          <w:rFonts w:ascii="Times New Roman" w:eastAsia="Calibri" w:hAnsi="Times New Roman" w:cs="Times New Roman"/>
          <w:sz w:val="24"/>
        </w:rPr>
        <w:t>обращения</w:t>
      </w:r>
      <w:r w:rsidRPr="00193255">
        <w:rPr>
          <w:rFonts w:ascii="Times New Roman" w:eastAsia="Calibri" w:hAnsi="Times New Roman" w:cs="Times New Roman"/>
          <w:sz w:val="24"/>
        </w:rPr>
        <w:t>: 01.11.2018).</w:t>
      </w:r>
    </w:p>
  </w:footnote>
  <w:footnote w:id="161">
    <w:p w14:paraId="5C0AF6F4" w14:textId="77777777" w:rsidR="00015358" w:rsidRPr="004E12C7" w:rsidRDefault="00015358" w:rsidP="00853FA2">
      <w:pPr>
        <w:pStyle w:val="ac"/>
        <w:jc w:val="both"/>
        <w:rPr>
          <w:rFonts w:ascii="Times New Roman" w:hAnsi="Times New Roman" w:cs="Times New Roman"/>
          <w:sz w:val="24"/>
        </w:rPr>
      </w:pPr>
      <w:r w:rsidRPr="004E12C7">
        <w:rPr>
          <w:rStyle w:val="ae"/>
          <w:rFonts w:ascii="Times New Roman" w:hAnsi="Times New Roman" w:cs="Times New Roman"/>
          <w:sz w:val="24"/>
        </w:rPr>
        <w:footnoteRef/>
      </w:r>
      <w:r w:rsidRPr="004E12C7">
        <w:rPr>
          <w:rFonts w:ascii="Times New Roman" w:hAnsi="Times New Roman" w:cs="Times New Roman"/>
          <w:sz w:val="24"/>
        </w:rPr>
        <w:t> Качалова А.В</w:t>
      </w:r>
      <w:r w:rsidRPr="004E12C7">
        <w:rPr>
          <w:rFonts w:ascii="Times New Roman" w:eastAsia="Calibri" w:hAnsi="Times New Roman" w:cs="Times New Roman"/>
          <w:sz w:val="24"/>
        </w:rPr>
        <w:t>. Об особенностях переговорного процесса по Конвенции о правовом статусе Каспийского моря // Международная жизнь. 2019. № 7. С. 38.</w:t>
      </w:r>
    </w:p>
  </w:footnote>
  <w:footnote w:id="162">
    <w:p w14:paraId="2BB0C4A9" w14:textId="77777777" w:rsidR="00015358" w:rsidRPr="004E12C7" w:rsidRDefault="00015358" w:rsidP="00FE345C">
      <w:pPr>
        <w:pStyle w:val="ac"/>
        <w:jc w:val="both"/>
        <w:rPr>
          <w:rFonts w:ascii="Times New Roman" w:hAnsi="Times New Roman" w:cs="Times New Roman"/>
          <w:sz w:val="24"/>
        </w:rPr>
      </w:pPr>
      <w:r w:rsidRPr="004E12C7">
        <w:rPr>
          <w:rStyle w:val="ae"/>
          <w:rFonts w:ascii="Times New Roman" w:hAnsi="Times New Roman" w:cs="Times New Roman"/>
          <w:sz w:val="24"/>
        </w:rPr>
        <w:footnoteRef/>
      </w:r>
      <w:r w:rsidRPr="004E12C7">
        <w:rPr>
          <w:rFonts w:ascii="Times New Roman" w:hAnsi="Times New Roman" w:cs="Times New Roman"/>
          <w:sz w:val="24"/>
        </w:rPr>
        <w:t xml:space="preserve"> Коммюнике </w:t>
      </w:r>
      <w:r w:rsidRPr="004E12C7">
        <w:rPr>
          <w:rFonts w:ascii="Times New Roman" w:hAnsi="Times New Roman" w:cs="Times New Roman"/>
          <w:sz w:val="24"/>
          <w:lang w:val="en-US"/>
        </w:rPr>
        <w:t>V</w:t>
      </w:r>
      <w:r w:rsidRPr="004E12C7">
        <w:rPr>
          <w:rFonts w:ascii="Times New Roman" w:hAnsi="Times New Roman" w:cs="Times New Roman"/>
          <w:sz w:val="24"/>
        </w:rPr>
        <w:t xml:space="preserve"> Каспийского саммита от </w:t>
      </w:r>
      <w:r w:rsidRPr="004E12C7">
        <w:rPr>
          <w:rFonts w:ascii="Times New Roman" w:eastAsia="Calibri" w:hAnsi="Times New Roman" w:cs="Times New Roman"/>
          <w:sz w:val="24"/>
        </w:rPr>
        <w:t>12 августа 2018 г. / Каспий. Международно-правовые документы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4E12C7">
        <w:rPr>
          <w:rFonts w:ascii="Times New Roman" w:eastAsia="Calibri" w:hAnsi="Times New Roman" w:cs="Times New Roman"/>
          <w:sz w:val="24"/>
        </w:rPr>
        <w:t>/ сост. Жильцов С.С., Зонн И.С. и др. М.: Международные отношения, 2018. С. 532-534.</w:t>
      </w:r>
    </w:p>
  </w:footnote>
  <w:footnote w:id="163">
    <w:p w14:paraId="37754EF4" w14:textId="77777777" w:rsidR="00015358" w:rsidRPr="004E12C7" w:rsidRDefault="00015358" w:rsidP="00A25F89">
      <w:pPr>
        <w:pStyle w:val="1"/>
        <w:spacing w:before="0" w:beforeAutospacing="0" w:after="0" w:afterAutospacing="0"/>
        <w:jc w:val="both"/>
        <w:rPr>
          <w:b w:val="0"/>
          <w:sz w:val="24"/>
          <w:szCs w:val="20"/>
        </w:rPr>
      </w:pPr>
      <w:r w:rsidRPr="004E12C7">
        <w:rPr>
          <w:rStyle w:val="ae"/>
          <w:b w:val="0"/>
          <w:sz w:val="24"/>
          <w:szCs w:val="20"/>
        </w:rPr>
        <w:footnoteRef/>
      </w:r>
      <w:r w:rsidRPr="004E12C7">
        <w:rPr>
          <w:b w:val="0"/>
          <w:sz w:val="24"/>
          <w:szCs w:val="20"/>
        </w:rPr>
        <w:t xml:space="preserve"> Кисловский В.П. Каспийская конвенция [Электронный ресурс] // Морские вести России. </w:t>
      </w:r>
      <w:r w:rsidRPr="004E12C7">
        <w:rPr>
          <w:rFonts w:eastAsia="Calibri"/>
          <w:b w:val="0"/>
          <w:sz w:val="24"/>
          <w:szCs w:val="20"/>
        </w:rPr>
        <w:t>Август 2018. Режим доступа: http://www.morvesti.ru/analitics/detail.php?ID=74540 (дата обращения: 17.11.2019).</w:t>
      </w:r>
    </w:p>
  </w:footnote>
  <w:footnote w:id="164">
    <w:p w14:paraId="2A62AC07" w14:textId="77777777" w:rsidR="00015358" w:rsidRPr="004E12C7" w:rsidRDefault="00015358" w:rsidP="008D4155">
      <w:pPr>
        <w:pStyle w:val="ac"/>
        <w:jc w:val="both"/>
        <w:rPr>
          <w:rFonts w:ascii="Times New Roman" w:hAnsi="Times New Roman" w:cs="Times New Roman"/>
          <w:sz w:val="24"/>
        </w:rPr>
      </w:pPr>
      <w:r w:rsidRPr="004E12C7">
        <w:rPr>
          <w:rStyle w:val="ae"/>
          <w:rFonts w:ascii="Times New Roman" w:hAnsi="Times New Roman" w:cs="Times New Roman"/>
          <w:sz w:val="24"/>
        </w:rPr>
        <w:footnoteRef/>
      </w:r>
      <w:r w:rsidRPr="004E12C7">
        <w:rPr>
          <w:rFonts w:ascii="Times New Roman" w:hAnsi="Times New Roman" w:cs="Times New Roman"/>
          <w:sz w:val="24"/>
        </w:rPr>
        <w:t xml:space="preserve"> Коммюнике 1-го заседания Рабочей группы высокого уровня по вопросам Каспийского </w:t>
      </w:r>
      <w:r w:rsidRPr="004E12C7">
        <w:rPr>
          <w:rFonts w:ascii="Times New Roman" w:hAnsi="Times New Roman" w:cs="Times New Roman"/>
          <w:spacing w:val="-4"/>
          <w:sz w:val="24"/>
        </w:rPr>
        <w:t>моря [Электронный ресурс] // Официальный веб-сайт МИД Азербайджана. 20 февраля 2019 г.</w:t>
      </w:r>
      <w:r w:rsidRPr="004E12C7">
        <w:rPr>
          <w:rFonts w:ascii="Times New Roman" w:eastAsia="Calibri" w:hAnsi="Times New Roman" w:cs="Times New Roman"/>
          <w:sz w:val="24"/>
        </w:rPr>
        <w:t xml:space="preserve"> Режим доступа: http://www.mfa.gov.az/en/ news/909/6021 (дата обращения: 17.11.2019).</w:t>
      </w:r>
    </w:p>
  </w:footnote>
  <w:footnote w:id="165">
    <w:p w14:paraId="266E43AA" w14:textId="77777777" w:rsidR="00015358" w:rsidRPr="004E12C7" w:rsidRDefault="00015358" w:rsidP="00F8379B">
      <w:pPr>
        <w:pStyle w:val="ac"/>
        <w:jc w:val="both"/>
        <w:rPr>
          <w:rFonts w:ascii="Times New Roman" w:hAnsi="Times New Roman" w:cs="Times New Roman"/>
          <w:sz w:val="24"/>
        </w:rPr>
      </w:pPr>
      <w:r w:rsidRPr="004E12C7">
        <w:rPr>
          <w:rStyle w:val="ae"/>
          <w:rFonts w:ascii="Times New Roman" w:hAnsi="Times New Roman" w:cs="Times New Roman"/>
          <w:sz w:val="24"/>
        </w:rPr>
        <w:footnoteRef/>
      </w:r>
      <w:r w:rsidRPr="004E12C7">
        <w:rPr>
          <w:rFonts w:ascii="Times New Roman" w:hAnsi="Times New Roman" w:cs="Times New Roman"/>
          <w:sz w:val="24"/>
        </w:rPr>
        <w:t> Коммюнике 2-го заседания Рабочей группы высокого уровня по вопросам Каспийского моря [Электронный ресурс] // Официальный веб-сайт МИД Казахстана. 17 апреля 2019 г.</w:t>
      </w:r>
      <w:r w:rsidRPr="004E12C7">
        <w:rPr>
          <w:rFonts w:ascii="Times New Roman" w:eastAsia="Calibri" w:hAnsi="Times New Roman" w:cs="Times New Roman"/>
          <w:sz w:val="24"/>
        </w:rPr>
        <w:t xml:space="preserve"> </w:t>
      </w:r>
      <w:r w:rsidRPr="004E12C7">
        <w:rPr>
          <w:rFonts w:ascii="Times New Roman" w:eastAsia="Calibri" w:hAnsi="Times New Roman" w:cs="Times New Roman"/>
          <w:spacing w:val="-4"/>
          <w:sz w:val="24"/>
        </w:rPr>
        <w:t>Режим доступа: http://mfa.gov.kz/ru/content-view/kaspij-teizi-mseleleri-znindegi-zogary-degejdegi-</w:t>
      </w:r>
      <w:r w:rsidRPr="004E12C7">
        <w:rPr>
          <w:rFonts w:ascii="Times New Roman" w:eastAsia="Calibri" w:hAnsi="Times New Roman" w:cs="Times New Roman"/>
          <w:sz w:val="24"/>
        </w:rPr>
        <w:t>zmys-tobyny-ekinsi-otyrysyny-kommunikesi (дата обращения: 17.11.2019).</w:t>
      </w:r>
    </w:p>
  </w:footnote>
  <w:footnote w:id="166">
    <w:p w14:paraId="6F26904B" w14:textId="77777777" w:rsidR="00015358" w:rsidRPr="001D65F7" w:rsidRDefault="00015358" w:rsidP="001D65F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D65F7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 </w:t>
      </w:r>
      <w:r w:rsidRPr="001D65F7">
        <w:rPr>
          <w:rFonts w:ascii="Times New Roman" w:hAnsi="Times New Roman" w:cs="Times New Roman"/>
          <w:sz w:val="24"/>
          <w:szCs w:val="24"/>
        </w:rPr>
        <w:t xml:space="preserve">Коммюнике 3-го заседания Рабочей группы высокого уровня по вопросам Каспийского </w:t>
      </w:r>
      <w:r w:rsidRPr="001D65F7">
        <w:rPr>
          <w:rFonts w:ascii="Times New Roman" w:hAnsi="Times New Roman" w:cs="Times New Roman"/>
          <w:spacing w:val="-2"/>
          <w:sz w:val="24"/>
          <w:szCs w:val="24"/>
        </w:rPr>
        <w:t>моря [Электронный ресурс] // Официальный веб-сайт МИД России.</w:t>
      </w:r>
      <w:r w:rsidRPr="001D65F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11 февраля 2021 г. Режим</w:t>
      </w:r>
      <w:r w:rsidRPr="001D65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65F7">
        <w:rPr>
          <w:rFonts w:ascii="Times New Roman" w:eastAsia="Calibri" w:hAnsi="Times New Roman" w:cs="Times New Roman"/>
          <w:spacing w:val="-8"/>
          <w:sz w:val="24"/>
          <w:szCs w:val="24"/>
        </w:rPr>
        <w:t>доступа: https://www.mid.ru/web/guest/maps/tm/-/asset_publisher/32J0LjSL2Nmm/content/id/4570142</w:t>
      </w:r>
      <w:r w:rsidRPr="001D65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(дата обращения: 05</w:t>
      </w:r>
      <w:r w:rsidRPr="001D65F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09</w:t>
      </w:r>
      <w:r w:rsidRPr="001D65F7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1D65F7">
        <w:rPr>
          <w:rFonts w:ascii="Times New Roman" w:eastAsia="Calibri" w:hAnsi="Times New Roman" w:cs="Times New Roman"/>
          <w:sz w:val="24"/>
          <w:szCs w:val="24"/>
        </w:rPr>
        <w:t>).</w:t>
      </w:r>
    </w:p>
  </w:footnote>
  <w:footnote w:id="167">
    <w:p w14:paraId="357A8EA6" w14:textId="77777777" w:rsidR="00015358" w:rsidRPr="004E12C7" w:rsidRDefault="00015358" w:rsidP="00B8556C">
      <w:pPr>
        <w:pStyle w:val="ac"/>
        <w:jc w:val="both"/>
        <w:rPr>
          <w:rFonts w:ascii="Times New Roman" w:hAnsi="Times New Roman" w:cs="Times New Roman"/>
          <w:sz w:val="24"/>
        </w:rPr>
      </w:pPr>
      <w:r w:rsidRPr="004E12C7">
        <w:rPr>
          <w:rStyle w:val="ae"/>
          <w:rFonts w:ascii="Times New Roman" w:hAnsi="Times New Roman" w:cs="Times New Roman"/>
          <w:sz w:val="24"/>
        </w:rPr>
        <w:footnoteRef/>
      </w:r>
      <w:r w:rsidRPr="004E12C7">
        <w:rPr>
          <w:rFonts w:ascii="Times New Roman" w:hAnsi="Times New Roman" w:cs="Times New Roman"/>
          <w:sz w:val="24"/>
        </w:rPr>
        <w:t> </w:t>
      </w:r>
      <w:r w:rsidRPr="004E12C7">
        <w:rPr>
          <w:rFonts w:ascii="Times New Roman" w:eastAsia="Calibri" w:hAnsi="Times New Roman" w:cs="Times New Roman"/>
          <w:spacing w:val="-6"/>
          <w:sz w:val="24"/>
        </w:rPr>
        <w:t>Пархомчик Л.А. Современные тренды многостороннего взаимодействия стран «Каспийской</w:t>
      </w:r>
      <w:r w:rsidRPr="004E12C7">
        <w:rPr>
          <w:rFonts w:ascii="Times New Roman" w:eastAsia="Calibri" w:hAnsi="Times New Roman" w:cs="Times New Roman"/>
          <w:sz w:val="24"/>
        </w:rPr>
        <w:t xml:space="preserve"> пятёрки» </w:t>
      </w:r>
      <w:r w:rsidRPr="004E12C7">
        <w:rPr>
          <w:rFonts w:ascii="Times New Roman" w:hAnsi="Times New Roman" w:cs="Times New Roman"/>
          <w:sz w:val="24"/>
        </w:rPr>
        <w:t>[Электронный ресурс] // Каспий – Евразия.</w:t>
      </w:r>
      <w:r w:rsidRPr="004E12C7">
        <w:rPr>
          <w:rFonts w:ascii="Times New Roman" w:eastAsia="Calibri" w:hAnsi="Times New Roman" w:cs="Times New Roman"/>
          <w:sz w:val="24"/>
        </w:rPr>
        <w:t xml:space="preserve"> 2017. Режим доступа: http://caspian-</w:t>
      </w:r>
      <w:r w:rsidRPr="004E12C7">
        <w:rPr>
          <w:rFonts w:ascii="Times New Roman" w:eastAsia="Calibri" w:hAnsi="Times New Roman" w:cs="Times New Roman"/>
          <w:spacing w:val="-2"/>
          <w:sz w:val="24"/>
        </w:rPr>
        <w:t>eurasia.com/2017/06/16/sovremennye-trendy-mnogostoronnego-vzaimodejstvija-stran-kaspijskoj-</w:t>
      </w:r>
      <w:r w:rsidRPr="004E12C7">
        <w:rPr>
          <w:rFonts w:ascii="Times New Roman" w:eastAsia="Calibri" w:hAnsi="Times New Roman" w:cs="Times New Roman"/>
          <w:sz w:val="24"/>
        </w:rPr>
        <w:t>pjatjorki (дата обращения: 01.11.2018).</w:t>
      </w:r>
    </w:p>
  </w:footnote>
  <w:footnote w:id="168">
    <w:p w14:paraId="39BF4475" w14:textId="77777777" w:rsidR="00015358" w:rsidRPr="004E12C7" w:rsidRDefault="00015358" w:rsidP="00B8556C">
      <w:pPr>
        <w:spacing w:after="0" w:line="240" w:lineRule="auto"/>
        <w:jc w:val="both"/>
        <w:rPr>
          <w:color w:val="auto"/>
          <w:sz w:val="24"/>
          <w:szCs w:val="20"/>
        </w:rPr>
      </w:pPr>
      <w:r w:rsidRPr="004E12C7">
        <w:rPr>
          <w:rStyle w:val="ae"/>
          <w:color w:val="auto"/>
          <w:sz w:val="24"/>
          <w:szCs w:val="20"/>
        </w:rPr>
        <w:footnoteRef/>
      </w:r>
      <w:r w:rsidRPr="004E12C7">
        <w:rPr>
          <w:color w:val="auto"/>
          <w:sz w:val="24"/>
          <w:szCs w:val="20"/>
        </w:rPr>
        <w:t> Жильцов С.С. Политика России на Каспии // Проблемы постсоветского пространства. 2014. № 2. С. 16-17.</w:t>
      </w:r>
    </w:p>
  </w:footnote>
  <w:footnote w:id="169">
    <w:p w14:paraId="79B20149" w14:textId="77777777" w:rsidR="00015358" w:rsidRPr="004E12C7" w:rsidRDefault="00015358" w:rsidP="00457425">
      <w:pPr>
        <w:pStyle w:val="ac"/>
        <w:jc w:val="both"/>
        <w:rPr>
          <w:rFonts w:ascii="Times New Roman" w:hAnsi="Times New Roman" w:cs="Times New Roman"/>
          <w:sz w:val="24"/>
        </w:rPr>
      </w:pPr>
      <w:r w:rsidRPr="004E12C7">
        <w:rPr>
          <w:rStyle w:val="ae"/>
          <w:rFonts w:ascii="Times New Roman" w:hAnsi="Times New Roman" w:cs="Times New Roman"/>
          <w:sz w:val="24"/>
        </w:rPr>
        <w:footnoteRef/>
      </w:r>
      <w:r w:rsidRPr="004E12C7">
        <w:rPr>
          <w:rFonts w:ascii="Times New Roman" w:hAnsi="Times New Roman" w:cs="Times New Roman"/>
          <w:sz w:val="24"/>
        </w:rPr>
        <w:t> </w:t>
      </w:r>
      <w:r w:rsidRPr="004E12C7">
        <w:rPr>
          <w:rFonts w:ascii="Times New Roman" w:eastAsia="Calibri" w:hAnsi="Times New Roman" w:cs="Times New Roman"/>
          <w:sz w:val="24"/>
        </w:rPr>
        <w:t>Рожков И.С. Ретроспектива каспийских… С. 218.</w:t>
      </w:r>
    </w:p>
  </w:footnote>
  <w:footnote w:id="170">
    <w:p w14:paraId="3CE843FB" w14:textId="77777777" w:rsidR="00015358" w:rsidRPr="004E12C7" w:rsidRDefault="00015358" w:rsidP="00C54DE3">
      <w:pPr>
        <w:pStyle w:val="ac"/>
        <w:jc w:val="both"/>
        <w:rPr>
          <w:rFonts w:ascii="Times New Roman" w:hAnsi="Times New Roman" w:cs="Times New Roman"/>
          <w:sz w:val="24"/>
        </w:rPr>
      </w:pPr>
      <w:r w:rsidRPr="004E12C7">
        <w:rPr>
          <w:rStyle w:val="ae"/>
          <w:rFonts w:ascii="Times New Roman" w:hAnsi="Times New Roman" w:cs="Times New Roman"/>
          <w:sz w:val="24"/>
        </w:rPr>
        <w:footnoteRef/>
      </w:r>
      <w:r w:rsidRPr="004E12C7">
        <w:rPr>
          <w:rFonts w:ascii="Times New Roman" w:hAnsi="Times New Roman" w:cs="Times New Roman"/>
          <w:sz w:val="24"/>
        </w:rPr>
        <w:t xml:space="preserve"> Комитет Совета Федерации по международным делам одобрил ратификацию «Конституции Каспия» [Электронный ресурс] // Каспийский вестник. 25 сентября 2019. </w:t>
      </w:r>
      <w:r w:rsidRPr="004E12C7">
        <w:rPr>
          <w:rFonts w:ascii="Times New Roman" w:eastAsia="Calibri" w:hAnsi="Times New Roman" w:cs="Times New Roman"/>
          <w:spacing w:val="-2"/>
          <w:sz w:val="24"/>
        </w:rPr>
        <w:t xml:space="preserve">Режим доступа: </w:t>
      </w:r>
      <w:r w:rsidRPr="004E12C7">
        <w:rPr>
          <w:rFonts w:ascii="Times New Roman" w:hAnsi="Times New Roman" w:cs="Times New Roman"/>
          <w:spacing w:val="-2"/>
          <w:sz w:val="24"/>
        </w:rPr>
        <w:t>http://casp-geo.ru/komitet-soveta-federatsii-po-mezhdunarodnym-delam-odobril-</w:t>
      </w:r>
      <w:r w:rsidRPr="004E12C7">
        <w:rPr>
          <w:rFonts w:ascii="Times New Roman" w:hAnsi="Times New Roman" w:cs="Times New Roman"/>
          <w:sz w:val="24"/>
        </w:rPr>
        <w:t>ratifikatsiyu-konstitutsii-kaspiya</w:t>
      </w:r>
      <w:r w:rsidRPr="004E12C7">
        <w:rPr>
          <w:rFonts w:ascii="Times New Roman" w:eastAsia="Calibri" w:hAnsi="Times New Roman" w:cs="Times New Roman"/>
          <w:sz w:val="24"/>
        </w:rPr>
        <w:t xml:space="preserve"> (дата обращения: 17.11.2019).</w:t>
      </w:r>
    </w:p>
  </w:footnote>
  <w:footnote w:id="171">
    <w:p w14:paraId="3584D4C4" w14:textId="77777777" w:rsidR="00015358" w:rsidRPr="00015358" w:rsidRDefault="00015358" w:rsidP="00387E5B">
      <w:pPr>
        <w:pStyle w:val="ac"/>
        <w:jc w:val="both"/>
        <w:rPr>
          <w:rFonts w:ascii="Times New Roman" w:hAnsi="Times New Roman" w:cs="Times New Roman"/>
          <w:sz w:val="24"/>
        </w:rPr>
      </w:pPr>
      <w:r w:rsidRPr="00015358">
        <w:rPr>
          <w:rStyle w:val="ae"/>
          <w:rFonts w:ascii="Times New Roman" w:hAnsi="Times New Roman" w:cs="Times New Roman"/>
          <w:spacing w:val="-2"/>
          <w:sz w:val="24"/>
        </w:rPr>
        <w:footnoteRef/>
      </w:r>
      <w:r w:rsidRPr="00015358">
        <w:rPr>
          <w:rFonts w:ascii="Times New Roman" w:hAnsi="Times New Roman" w:cs="Times New Roman"/>
          <w:spacing w:val="-2"/>
          <w:sz w:val="24"/>
        </w:rPr>
        <w:t> </w:t>
      </w:r>
      <w:r w:rsidRPr="00015358">
        <w:rPr>
          <w:rFonts w:ascii="Times New Roman" w:eastAsia="Calibri" w:hAnsi="Times New Roman" w:cs="Times New Roman"/>
          <w:spacing w:val="-2"/>
          <w:sz w:val="24"/>
        </w:rPr>
        <w:t>Рожков И.С. Конвенция о правовом статусе Каспийского моря: первые итоги // Проблемы</w:t>
      </w:r>
      <w:r w:rsidRPr="00015358">
        <w:rPr>
          <w:rFonts w:ascii="Times New Roman" w:eastAsia="Calibri" w:hAnsi="Times New Roman" w:cs="Times New Roman"/>
          <w:sz w:val="24"/>
        </w:rPr>
        <w:t xml:space="preserve"> постсоветского пространства. 2021. 8 т.; № 4. С. 495.</w:t>
      </w:r>
    </w:p>
  </w:footnote>
  <w:footnote w:id="172">
    <w:p w14:paraId="43E34236" w14:textId="77777777" w:rsidR="00015358" w:rsidRPr="004E12C7" w:rsidRDefault="00015358" w:rsidP="00ED6A5C">
      <w:pPr>
        <w:pStyle w:val="ac"/>
        <w:jc w:val="both"/>
        <w:rPr>
          <w:rFonts w:ascii="Times New Roman" w:hAnsi="Times New Roman" w:cs="Times New Roman"/>
          <w:sz w:val="24"/>
        </w:rPr>
      </w:pPr>
      <w:r w:rsidRPr="004E12C7">
        <w:rPr>
          <w:rStyle w:val="ae"/>
          <w:rFonts w:ascii="Times New Roman" w:hAnsi="Times New Roman" w:cs="Times New Roman"/>
          <w:sz w:val="24"/>
        </w:rPr>
        <w:footnoteRef/>
      </w:r>
      <w:r w:rsidRPr="004E12C7">
        <w:rPr>
          <w:rFonts w:ascii="Times New Roman" w:hAnsi="Times New Roman" w:cs="Times New Roman"/>
          <w:sz w:val="24"/>
        </w:rPr>
        <w:t xml:space="preserve"> Воробьев А.В. Каспийская конвенция год спустя [Электронный ресурс] // Независимая </w:t>
      </w:r>
      <w:r w:rsidRPr="004E12C7">
        <w:rPr>
          <w:rFonts w:ascii="Times New Roman" w:hAnsi="Times New Roman" w:cs="Times New Roman"/>
          <w:spacing w:val="-8"/>
          <w:sz w:val="24"/>
        </w:rPr>
        <w:t>газета. 1</w:t>
      </w:r>
      <w:r w:rsidRPr="004E12C7">
        <w:rPr>
          <w:rFonts w:ascii="Times New Roman" w:eastAsia="Calibri" w:hAnsi="Times New Roman" w:cs="Times New Roman"/>
          <w:spacing w:val="-8"/>
          <w:sz w:val="24"/>
        </w:rPr>
        <w:t>3 октября 2019. Режим доступа: http://www.ng.ru/dipkurer/2019-10-13/11_7700_kaspij.html</w:t>
      </w:r>
      <w:r w:rsidRPr="004E12C7">
        <w:rPr>
          <w:rFonts w:ascii="Times New Roman" w:eastAsia="Calibri" w:hAnsi="Times New Roman" w:cs="Times New Roman"/>
          <w:sz w:val="24"/>
        </w:rPr>
        <w:t xml:space="preserve"> (дата обращения: 23.02.2020).</w:t>
      </w:r>
    </w:p>
  </w:footnote>
  <w:footnote w:id="173">
    <w:p w14:paraId="006FF7C0" w14:textId="77777777" w:rsidR="00015358" w:rsidRPr="004E12C7" w:rsidRDefault="00015358" w:rsidP="002F36A7">
      <w:pPr>
        <w:pStyle w:val="ac"/>
        <w:jc w:val="both"/>
        <w:rPr>
          <w:rFonts w:ascii="Times New Roman" w:hAnsi="Times New Roman" w:cs="Times New Roman"/>
          <w:sz w:val="24"/>
        </w:rPr>
      </w:pPr>
      <w:r w:rsidRPr="004E12C7">
        <w:rPr>
          <w:rStyle w:val="ae"/>
          <w:rFonts w:ascii="Times New Roman" w:hAnsi="Times New Roman" w:cs="Times New Roman"/>
          <w:spacing w:val="-4"/>
          <w:sz w:val="24"/>
        </w:rPr>
        <w:footnoteRef/>
      </w:r>
      <w:r w:rsidRPr="004E12C7">
        <w:rPr>
          <w:rFonts w:ascii="Times New Roman" w:hAnsi="Times New Roman" w:cs="Times New Roman"/>
          <w:spacing w:val="-4"/>
          <w:sz w:val="24"/>
          <w:lang w:val="en-US"/>
        </w:rPr>
        <w:t> Heirannia</w:t>
      </w:r>
      <w:r w:rsidRPr="004E12C7">
        <w:rPr>
          <w:rFonts w:ascii="Times New Roman" w:hAnsi="Times New Roman" w:cs="Times New Roman"/>
          <w:bCs/>
          <w:spacing w:val="-4"/>
          <w:sz w:val="24"/>
          <w:lang w:val="en-US"/>
        </w:rPr>
        <w:t xml:space="preserve"> J., Kalehsar O.S. </w:t>
      </w:r>
      <w:r w:rsidRPr="004E12C7">
        <w:rPr>
          <w:rFonts w:ascii="Times New Roman" w:hAnsi="Times New Roman" w:cs="Times New Roman"/>
          <w:spacing w:val="-4"/>
          <w:sz w:val="24"/>
          <w:lang w:val="en-US"/>
        </w:rPr>
        <w:t>Legal Framework of Caspian Sea and Interests of Iran [</w:t>
      </w:r>
      <w:r w:rsidRPr="004E12C7">
        <w:rPr>
          <w:rFonts w:ascii="Times New Roman" w:hAnsi="Times New Roman" w:cs="Times New Roman"/>
          <w:spacing w:val="-4"/>
          <w:sz w:val="24"/>
        </w:rPr>
        <w:t>Электронный</w:t>
      </w:r>
      <w:r w:rsidRPr="004E12C7">
        <w:rPr>
          <w:rFonts w:ascii="Times New Roman" w:hAnsi="Times New Roman" w:cs="Times New Roman"/>
          <w:sz w:val="24"/>
          <w:lang w:val="en-US"/>
        </w:rPr>
        <w:t xml:space="preserve"> </w:t>
      </w:r>
      <w:r w:rsidRPr="004E12C7">
        <w:rPr>
          <w:rFonts w:ascii="Times New Roman" w:hAnsi="Times New Roman" w:cs="Times New Roman"/>
          <w:spacing w:val="-2"/>
          <w:sz w:val="24"/>
        </w:rPr>
        <w:t>ресурс</w:t>
      </w:r>
      <w:r w:rsidRPr="004E12C7">
        <w:rPr>
          <w:rFonts w:ascii="Times New Roman" w:hAnsi="Times New Roman" w:cs="Times New Roman"/>
          <w:spacing w:val="-2"/>
          <w:sz w:val="24"/>
          <w:lang w:val="en-US"/>
        </w:rPr>
        <w:t xml:space="preserve">] // News Agency «Mehr». </w:t>
      </w:r>
      <w:r w:rsidRPr="004E12C7">
        <w:rPr>
          <w:rFonts w:ascii="Times New Roman" w:hAnsi="Times New Roman" w:cs="Times New Roman"/>
          <w:spacing w:val="-2"/>
          <w:sz w:val="24"/>
        </w:rPr>
        <w:t>5 ноября 2018. Режим доступа: https://en.mehrnews.com/news/</w:t>
      </w:r>
      <w:r>
        <w:rPr>
          <w:rFonts w:ascii="Times New Roman" w:hAnsi="Times New Roman" w:cs="Times New Roman"/>
          <w:sz w:val="24"/>
        </w:rPr>
        <w:br/>
      </w:r>
      <w:r w:rsidRPr="004E12C7">
        <w:rPr>
          <w:rFonts w:ascii="Times New Roman" w:hAnsi="Times New Roman" w:cs="Times New Roman"/>
          <w:sz w:val="24"/>
        </w:rPr>
        <w:t xml:space="preserve">139366/Legal-framework-of-Caspian-Sea-and-interests-of-Iran </w:t>
      </w:r>
      <w:r w:rsidRPr="004E12C7">
        <w:rPr>
          <w:rFonts w:ascii="Times New Roman" w:eastAsia="Calibri" w:hAnsi="Times New Roman" w:cs="Times New Roman"/>
          <w:sz w:val="24"/>
        </w:rPr>
        <w:t>(дата обращения: 17.11.2019).</w:t>
      </w:r>
    </w:p>
  </w:footnote>
  <w:footnote w:id="174">
    <w:p w14:paraId="628023F7" w14:textId="77777777" w:rsidR="00015358" w:rsidRPr="00491627" w:rsidRDefault="00015358" w:rsidP="00F93FCB">
      <w:pPr>
        <w:spacing w:after="0" w:line="240" w:lineRule="auto"/>
        <w:jc w:val="both"/>
        <w:rPr>
          <w:rFonts w:eastAsia="Calibri"/>
          <w:color w:val="auto"/>
          <w:sz w:val="24"/>
          <w:szCs w:val="24"/>
        </w:rPr>
      </w:pPr>
      <w:r w:rsidRPr="00491627">
        <w:rPr>
          <w:rStyle w:val="ae"/>
          <w:color w:val="auto"/>
          <w:sz w:val="24"/>
          <w:szCs w:val="24"/>
        </w:rPr>
        <w:footnoteRef/>
      </w:r>
      <w:r w:rsidRPr="00491627">
        <w:rPr>
          <w:color w:val="auto"/>
          <w:sz w:val="24"/>
          <w:szCs w:val="24"/>
        </w:rPr>
        <w:t> </w:t>
      </w:r>
      <w:r w:rsidRPr="00491627">
        <w:rPr>
          <w:rFonts w:eastAsia="Calibri"/>
          <w:color w:val="auto"/>
          <w:spacing w:val="-2"/>
          <w:sz w:val="24"/>
          <w:szCs w:val="24"/>
        </w:rPr>
        <w:t xml:space="preserve">Субботин И. Ультраконсерваторы предлагают обезглавить Иран </w:t>
      </w:r>
      <w:r w:rsidRPr="00491627">
        <w:rPr>
          <w:color w:val="auto"/>
          <w:spacing w:val="-2"/>
          <w:sz w:val="24"/>
          <w:szCs w:val="24"/>
        </w:rPr>
        <w:t>[Электронный ресурс] //</w:t>
      </w:r>
      <w:r w:rsidRPr="00491627">
        <w:rPr>
          <w:rFonts w:eastAsia="Calibri"/>
          <w:color w:val="auto"/>
          <w:spacing w:val="-2"/>
          <w:sz w:val="24"/>
          <w:szCs w:val="24"/>
        </w:rPr>
        <w:t xml:space="preserve"> </w:t>
      </w:r>
      <w:r w:rsidRPr="00491627">
        <w:rPr>
          <w:rFonts w:eastAsia="Calibri"/>
          <w:color w:val="auto"/>
          <w:sz w:val="24"/>
          <w:szCs w:val="24"/>
        </w:rPr>
        <w:t>Независимая газета. 27 марта 2019. Режим доступа: http://www.ng.ru/world/2019-03-27/7_7541_iran.html (дата обращения: 08.11.2019).</w:t>
      </w:r>
    </w:p>
  </w:footnote>
  <w:footnote w:id="175">
    <w:p w14:paraId="68F0A2CE" w14:textId="77777777" w:rsidR="00015358" w:rsidRPr="00491627" w:rsidRDefault="00015358" w:rsidP="00185D32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</w:rPr>
      </w:pPr>
      <w:r w:rsidRPr="00491627">
        <w:rPr>
          <w:rStyle w:val="ae"/>
          <w:b w:val="0"/>
          <w:sz w:val="24"/>
          <w:szCs w:val="24"/>
        </w:rPr>
        <w:footnoteRef/>
      </w:r>
      <w:r w:rsidRPr="00491627">
        <w:rPr>
          <w:b w:val="0"/>
          <w:sz w:val="24"/>
          <w:szCs w:val="24"/>
        </w:rPr>
        <w:t> </w:t>
      </w:r>
      <w:r w:rsidRPr="00491627">
        <w:rPr>
          <w:b w:val="0"/>
          <w:bCs w:val="0"/>
          <w:sz w:val="24"/>
          <w:szCs w:val="24"/>
        </w:rPr>
        <w:t xml:space="preserve">Россия и Иран на пути ратификации Конвенции о правовом статусе Каспийского моря </w:t>
      </w:r>
      <w:r w:rsidRPr="00491627">
        <w:rPr>
          <w:b w:val="0"/>
          <w:sz w:val="24"/>
          <w:szCs w:val="24"/>
        </w:rPr>
        <w:t>[Электронный ресурс]</w:t>
      </w:r>
      <w:r>
        <w:rPr>
          <w:b w:val="0"/>
          <w:sz w:val="24"/>
          <w:szCs w:val="24"/>
        </w:rPr>
        <w:t xml:space="preserve"> </w:t>
      </w:r>
      <w:r w:rsidRPr="00491627">
        <w:rPr>
          <w:b w:val="0"/>
          <w:sz w:val="24"/>
          <w:szCs w:val="24"/>
        </w:rPr>
        <w:t xml:space="preserve">// Каспийский вестник. 1 августа 2019. </w:t>
      </w:r>
      <w:r w:rsidRPr="00491627">
        <w:rPr>
          <w:rFonts w:eastAsia="Calibri"/>
          <w:b w:val="0"/>
          <w:sz w:val="24"/>
          <w:szCs w:val="24"/>
        </w:rPr>
        <w:t xml:space="preserve">Режим доступа: </w:t>
      </w:r>
      <w:r w:rsidRPr="00491627">
        <w:rPr>
          <w:b w:val="0"/>
          <w:sz w:val="24"/>
          <w:szCs w:val="24"/>
        </w:rPr>
        <w:t>http://casp-geo.ru/rossiya-i-iran-na-puti-ratifikatsii-konventsii-o-pravovom-statuse-kaspijskogo-morya</w:t>
      </w:r>
      <w:r w:rsidRPr="00491627">
        <w:rPr>
          <w:rFonts w:eastAsia="Calibri"/>
          <w:b w:val="0"/>
          <w:sz w:val="24"/>
          <w:szCs w:val="24"/>
        </w:rPr>
        <w:t xml:space="preserve"> (дата обращения: 17.11.2019).</w:t>
      </w:r>
    </w:p>
  </w:footnote>
  <w:footnote w:id="176">
    <w:p w14:paraId="72A2A99A" w14:textId="77777777" w:rsidR="00015358" w:rsidRPr="00491627" w:rsidRDefault="00015358" w:rsidP="002F36A7">
      <w:pPr>
        <w:pStyle w:val="ac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91627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491627">
        <w:rPr>
          <w:rFonts w:ascii="Times New Roman" w:hAnsi="Times New Roman" w:cs="Times New Roman"/>
          <w:sz w:val="24"/>
          <w:szCs w:val="24"/>
        </w:rPr>
        <w:t> </w:t>
      </w:r>
      <w:r w:rsidRPr="00491627">
        <w:rPr>
          <w:rFonts w:ascii="Times New Roman" w:hAnsi="Times New Roman" w:cs="Times New Roman"/>
          <w:spacing w:val="-6"/>
          <w:sz w:val="24"/>
          <w:szCs w:val="24"/>
        </w:rPr>
        <w:t>Хасан Роухани выступает за скорейшую ратификацию Каспийской конвенции [Электронный</w:t>
      </w:r>
      <w:r w:rsidRPr="00491627">
        <w:rPr>
          <w:rFonts w:ascii="Times New Roman" w:hAnsi="Times New Roman" w:cs="Times New Roman"/>
          <w:sz w:val="24"/>
          <w:szCs w:val="24"/>
        </w:rPr>
        <w:t xml:space="preserve"> ресурс]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627">
        <w:rPr>
          <w:rFonts w:ascii="Times New Roman" w:hAnsi="Times New Roman" w:cs="Times New Roman"/>
          <w:sz w:val="24"/>
          <w:szCs w:val="24"/>
        </w:rPr>
        <w:t xml:space="preserve">// Каспийский вестник. 1 ноября 2019. </w:t>
      </w:r>
      <w:r w:rsidRPr="00491627">
        <w:rPr>
          <w:rFonts w:ascii="Times New Roman" w:eastAsia="Calibri" w:hAnsi="Times New Roman" w:cs="Times New Roman"/>
          <w:sz w:val="24"/>
          <w:szCs w:val="24"/>
        </w:rPr>
        <w:t xml:space="preserve">Режим доступа: </w:t>
      </w:r>
      <w:r w:rsidRPr="00491627">
        <w:rPr>
          <w:rFonts w:ascii="Times New Roman" w:hAnsi="Times New Roman" w:cs="Times New Roman"/>
          <w:sz w:val="24"/>
          <w:szCs w:val="24"/>
        </w:rPr>
        <w:t>http://casp-geo.ru/hasan-</w:t>
      </w:r>
      <w:r w:rsidRPr="00491627">
        <w:rPr>
          <w:rFonts w:ascii="Times New Roman" w:hAnsi="Times New Roman" w:cs="Times New Roman"/>
          <w:spacing w:val="-4"/>
          <w:sz w:val="24"/>
          <w:szCs w:val="24"/>
        </w:rPr>
        <w:t>rouhani-vystupaet-za-skorejshuyu-ratifikatsiyu-kaspijskoj-konventsii</w:t>
      </w:r>
      <w:r w:rsidRPr="0049162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(дата обращения: 17.11.2019).</w:t>
      </w:r>
    </w:p>
  </w:footnote>
  <w:footnote w:id="177">
    <w:p w14:paraId="655160F2" w14:textId="77777777" w:rsidR="00015358" w:rsidRPr="0035596E" w:rsidRDefault="00015358" w:rsidP="005C7B64">
      <w:pPr>
        <w:pStyle w:val="ac"/>
        <w:jc w:val="both"/>
        <w:rPr>
          <w:rFonts w:ascii="Times New Roman" w:hAnsi="Times New Roman" w:cs="Times New Roman"/>
          <w:sz w:val="24"/>
        </w:rPr>
      </w:pPr>
      <w:r w:rsidRPr="0035596E">
        <w:rPr>
          <w:rStyle w:val="ae"/>
          <w:rFonts w:ascii="Times New Roman" w:hAnsi="Times New Roman" w:cs="Times New Roman"/>
          <w:sz w:val="24"/>
        </w:rPr>
        <w:footnoteRef/>
      </w:r>
      <w:r w:rsidRPr="0035596E">
        <w:rPr>
          <w:rFonts w:ascii="Times New Roman" w:hAnsi="Times New Roman" w:cs="Times New Roman"/>
          <w:sz w:val="24"/>
        </w:rPr>
        <w:t xml:space="preserve"> Глава МИД Ирана рассказал, когда ждать ратификации «Конституции Каспия» [Электронный ресурс] // Каспийский вестник. 8 ноября 2020. </w:t>
      </w:r>
      <w:r w:rsidRPr="0035596E">
        <w:rPr>
          <w:rFonts w:ascii="Times New Roman" w:eastAsia="Calibri" w:hAnsi="Times New Roman" w:cs="Times New Roman"/>
          <w:sz w:val="24"/>
        </w:rPr>
        <w:t xml:space="preserve">Режим доступа: </w:t>
      </w:r>
      <w:r w:rsidRPr="0035596E">
        <w:rPr>
          <w:rFonts w:ascii="Times New Roman" w:hAnsi="Times New Roman" w:cs="Times New Roman"/>
          <w:sz w:val="24"/>
        </w:rPr>
        <w:t>http://casp-geo.ru/glava-mid-irana-rasskazal-kogda-zhdat-ratifikatsii-konstitutsii-kaspiya</w:t>
      </w:r>
      <w:r w:rsidRPr="0035596E">
        <w:rPr>
          <w:rFonts w:ascii="Times New Roman" w:eastAsia="Calibri" w:hAnsi="Times New Roman" w:cs="Times New Roman"/>
          <w:sz w:val="24"/>
        </w:rPr>
        <w:t xml:space="preserve"> (дата обращения: 10.01.2021)</w:t>
      </w:r>
    </w:p>
  </w:footnote>
  <w:footnote w:id="178">
    <w:p w14:paraId="7E01023F" w14:textId="77777777" w:rsidR="00015358" w:rsidRPr="0035596E" w:rsidRDefault="00015358" w:rsidP="00BB21DD">
      <w:pPr>
        <w:pStyle w:val="ac"/>
        <w:jc w:val="both"/>
        <w:rPr>
          <w:rFonts w:ascii="Times New Roman" w:hAnsi="Times New Roman" w:cs="Times New Roman"/>
          <w:sz w:val="24"/>
        </w:rPr>
      </w:pPr>
      <w:r w:rsidRPr="0035596E">
        <w:rPr>
          <w:rStyle w:val="ae"/>
          <w:rFonts w:ascii="Times New Roman" w:hAnsi="Times New Roman" w:cs="Times New Roman"/>
          <w:sz w:val="24"/>
        </w:rPr>
        <w:footnoteRef/>
      </w:r>
      <w:r w:rsidRPr="0035596E">
        <w:rPr>
          <w:rFonts w:ascii="Times New Roman" w:eastAsia="Calibri" w:hAnsi="Times New Roman" w:cs="Times New Roman"/>
          <w:sz w:val="24"/>
        </w:rPr>
        <w:t xml:space="preserve"> Генсек ООН призвал лидеров стран и организаций к заботе о морях </w:t>
      </w:r>
      <w:r w:rsidRPr="0035596E">
        <w:rPr>
          <w:rFonts w:ascii="Times New Roman" w:hAnsi="Times New Roman" w:cs="Times New Roman"/>
          <w:sz w:val="24"/>
        </w:rPr>
        <w:t xml:space="preserve">[Электронный ресурс] // ИА «Интерфакс-Азербайджан». </w:t>
      </w:r>
      <w:r w:rsidRPr="0035596E">
        <w:rPr>
          <w:rFonts w:ascii="Times New Roman" w:eastAsia="Calibri" w:hAnsi="Times New Roman" w:cs="Times New Roman"/>
          <w:sz w:val="24"/>
        </w:rPr>
        <w:t>6 июня 2017. Режим доступа: http://interfax.az/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35596E">
        <w:rPr>
          <w:rFonts w:ascii="Times New Roman" w:eastAsia="Calibri" w:hAnsi="Times New Roman" w:cs="Times New Roman"/>
          <w:sz w:val="24"/>
        </w:rPr>
        <w:t>view/705043 (дата обращения: 01.11.2018).</w:t>
      </w:r>
    </w:p>
  </w:footnote>
  <w:footnote w:id="179">
    <w:p w14:paraId="07C01F08" w14:textId="77777777" w:rsidR="00015358" w:rsidRPr="0035596E" w:rsidRDefault="00015358" w:rsidP="00122941">
      <w:pPr>
        <w:pStyle w:val="ac"/>
        <w:jc w:val="both"/>
        <w:rPr>
          <w:rFonts w:ascii="Times New Roman" w:hAnsi="Times New Roman" w:cs="Times New Roman"/>
          <w:sz w:val="24"/>
        </w:rPr>
      </w:pPr>
      <w:r w:rsidRPr="0035596E">
        <w:rPr>
          <w:rStyle w:val="ae"/>
          <w:rFonts w:ascii="Times New Roman" w:hAnsi="Times New Roman" w:cs="Times New Roman"/>
          <w:sz w:val="24"/>
        </w:rPr>
        <w:footnoteRef/>
      </w:r>
      <w:r w:rsidRPr="0035596E">
        <w:rPr>
          <w:rFonts w:ascii="Times New Roman" w:hAnsi="Times New Roman" w:cs="Times New Roman"/>
          <w:sz w:val="24"/>
        </w:rPr>
        <w:t> </w:t>
      </w:r>
      <w:r w:rsidRPr="0035596E">
        <w:rPr>
          <w:rFonts w:ascii="Times New Roman" w:eastAsia="Calibri" w:hAnsi="Times New Roman" w:cs="Times New Roman"/>
          <w:sz w:val="24"/>
        </w:rPr>
        <w:t>Тагиева С.Ч. Международно-правовая защита среды Каспийского моря: дис. канд. юр. наук: 12.00.10. М., 2012. С. 143-144.</w:t>
      </w:r>
    </w:p>
  </w:footnote>
  <w:footnote w:id="180">
    <w:p w14:paraId="707317FF" w14:textId="77777777" w:rsidR="00015358" w:rsidRPr="0035596E" w:rsidRDefault="00015358" w:rsidP="00C65EE4">
      <w:pPr>
        <w:pStyle w:val="ac"/>
        <w:jc w:val="both"/>
        <w:rPr>
          <w:rFonts w:ascii="Times New Roman" w:hAnsi="Times New Roman" w:cs="Times New Roman"/>
          <w:sz w:val="24"/>
        </w:rPr>
      </w:pPr>
      <w:r w:rsidRPr="0035596E">
        <w:rPr>
          <w:rStyle w:val="ae"/>
          <w:rFonts w:ascii="Times New Roman" w:hAnsi="Times New Roman" w:cs="Times New Roman"/>
          <w:sz w:val="24"/>
        </w:rPr>
        <w:footnoteRef/>
      </w:r>
      <w:r w:rsidRPr="0035596E">
        <w:rPr>
          <w:rFonts w:ascii="Times New Roman" w:hAnsi="Times New Roman" w:cs="Times New Roman"/>
          <w:sz w:val="24"/>
        </w:rPr>
        <w:t> Международная конференция «Каспий: правовые проблемы»: Москва, 26-27 февраля 2002 г. / Пядышев Б., Иванов И. и др. // Международная жизнь. 2002. № 4. С. 54.</w:t>
      </w:r>
    </w:p>
  </w:footnote>
  <w:footnote w:id="181">
    <w:p w14:paraId="0A6C8448" w14:textId="77777777" w:rsidR="00015358" w:rsidRPr="0035596E" w:rsidRDefault="00015358" w:rsidP="00C71AEF">
      <w:pPr>
        <w:pStyle w:val="ac"/>
        <w:jc w:val="both"/>
        <w:rPr>
          <w:rFonts w:ascii="Times New Roman" w:hAnsi="Times New Roman" w:cs="Times New Roman"/>
          <w:spacing w:val="-8"/>
          <w:sz w:val="24"/>
        </w:rPr>
      </w:pPr>
      <w:r w:rsidRPr="0035596E">
        <w:rPr>
          <w:rStyle w:val="ae"/>
          <w:rFonts w:ascii="Times New Roman" w:hAnsi="Times New Roman" w:cs="Times New Roman"/>
          <w:sz w:val="24"/>
        </w:rPr>
        <w:footnoteRef/>
      </w:r>
      <w:r w:rsidRPr="0035596E">
        <w:rPr>
          <w:rFonts w:ascii="Times New Roman" w:hAnsi="Times New Roman" w:cs="Times New Roman"/>
          <w:sz w:val="24"/>
        </w:rPr>
        <w:t> </w:t>
      </w:r>
      <w:r w:rsidRPr="0035596E">
        <w:rPr>
          <w:rFonts w:ascii="Times New Roman" w:eastAsia="Calibri" w:hAnsi="Times New Roman" w:cs="Times New Roman"/>
          <w:sz w:val="24"/>
        </w:rPr>
        <w:t xml:space="preserve">История Конвенции </w:t>
      </w:r>
      <w:r w:rsidRPr="0035596E">
        <w:rPr>
          <w:rFonts w:ascii="Times New Roman" w:hAnsi="Times New Roman" w:cs="Times New Roman"/>
          <w:sz w:val="24"/>
        </w:rPr>
        <w:t xml:space="preserve">[Электронный ресурс] // Сайт Тегеранской конвенции. 2014. </w:t>
      </w:r>
      <w:r w:rsidRPr="0035596E">
        <w:rPr>
          <w:rFonts w:ascii="Times New Roman" w:eastAsia="Calibri" w:hAnsi="Times New Roman" w:cs="Times New Roman"/>
          <w:sz w:val="24"/>
        </w:rPr>
        <w:t xml:space="preserve">Режим </w:t>
      </w:r>
      <w:r w:rsidRPr="0035596E">
        <w:rPr>
          <w:rFonts w:ascii="Times New Roman" w:eastAsia="Calibri" w:hAnsi="Times New Roman" w:cs="Times New Roman"/>
          <w:spacing w:val="-8"/>
          <w:sz w:val="24"/>
        </w:rPr>
        <w:t>доступа: http://www.tehranconvention.org/spip.php?article18&amp;lang=ru (дата обращения: 01.11.2018).</w:t>
      </w:r>
    </w:p>
  </w:footnote>
  <w:footnote w:id="182">
    <w:p w14:paraId="001B6E57" w14:textId="77777777" w:rsidR="00015358" w:rsidRPr="0035596E" w:rsidRDefault="00015358" w:rsidP="00C71AEF">
      <w:pPr>
        <w:pStyle w:val="ac"/>
        <w:jc w:val="both"/>
        <w:rPr>
          <w:rFonts w:ascii="Times New Roman" w:hAnsi="Times New Roman" w:cs="Times New Roman"/>
          <w:sz w:val="24"/>
        </w:rPr>
      </w:pPr>
      <w:r w:rsidRPr="0035596E">
        <w:rPr>
          <w:rStyle w:val="ae"/>
          <w:rFonts w:ascii="Times New Roman" w:hAnsi="Times New Roman" w:cs="Times New Roman"/>
          <w:sz w:val="24"/>
        </w:rPr>
        <w:footnoteRef/>
      </w:r>
      <w:r w:rsidRPr="0035596E">
        <w:rPr>
          <w:rFonts w:ascii="Times New Roman" w:hAnsi="Times New Roman" w:cs="Times New Roman"/>
          <w:sz w:val="24"/>
        </w:rPr>
        <w:t> </w:t>
      </w:r>
      <w:r w:rsidRPr="0035596E">
        <w:rPr>
          <w:rFonts w:ascii="Times New Roman" w:eastAsia="Calibri" w:hAnsi="Times New Roman" w:cs="Times New Roman"/>
          <w:sz w:val="24"/>
        </w:rPr>
        <w:t>Тагиева С.Ч. Международно-правовая защита… С. 45-57.</w:t>
      </w:r>
    </w:p>
  </w:footnote>
  <w:footnote w:id="183">
    <w:p w14:paraId="3764AB37" w14:textId="77777777" w:rsidR="00015358" w:rsidRPr="0035596E" w:rsidRDefault="00015358" w:rsidP="004119D3">
      <w:pPr>
        <w:pStyle w:val="ac"/>
        <w:jc w:val="both"/>
        <w:rPr>
          <w:rFonts w:ascii="Times New Roman" w:hAnsi="Times New Roman" w:cs="Times New Roman"/>
          <w:sz w:val="24"/>
        </w:rPr>
      </w:pPr>
      <w:r w:rsidRPr="0035596E">
        <w:rPr>
          <w:rStyle w:val="ae"/>
          <w:rFonts w:ascii="Times New Roman" w:hAnsi="Times New Roman" w:cs="Times New Roman"/>
          <w:sz w:val="24"/>
        </w:rPr>
        <w:footnoteRef/>
      </w:r>
      <w:r w:rsidRPr="0035596E">
        <w:rPr>
          <w:rFonts w:ascii="Times New Roman" w:hAnsi="Times New Roman" w:cs="Times New Roman"/>
          <w:sz w:val="24"/>
        </w:rPr>
        <w:t> </w:t>
      </w:r>
      <w:r w:rsidRPr="0035596E">
        <w:rPr>
          <w:rFonts w:ascii="Times New Roman" w:eastAsia="Calibri" w:hAnsi="Times New Roman" w:cs="Times New Roman"/>
          <w:spacing w:val="-4"/>
          <w:sz w:val="24"/>
        </w:rPr>
        <w:t>Протокол о региональной готовности, реагировании и сотрудничестве в случае инцидентов,</w:t>
      </w:r>
      <w:r w:rsidRPr="0035596E">
        <w:rPr>
          <w:rFonts w:ascii="Times New Roman" w:eastAsia="Calibri" w:hAnsi="Times New Roman" w:cs="Times New Roman"/>
          <w:sz w:val="24"/>
        </w:rPr>
        <w:t xml:space="preserve"> вызывающих загрязнение нефтью, к Рамочной конвенции по защите морской среды Каспийского моря от 12 августа 2011 г.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35596E">
        <w:rPr>
          <w:rFonts w:ascii="Times New Roman" w:eastAsia="Calibri" w:hAnsi="Times New Roman" w:cs="Times New Roman"/>
          <w:sz w:val="24"/>
        </w:rPr>
        <w:t>/ Каспий. Международно-правовые документы / сост. Жильцов С.С., Зонн И.С. и др. М.: Международные отношения, 2018. С. 218-229.</w:t>
      </w:r>
    </w:p>
  </w:footnote>
  <w:footnote w:id="184">
    <w:p w14:paraId="2C092BE2" w14:textId="77777777" w:rsidR="00015358" w:rsidRPr="0035596E" w:rsidRDefault="00015358" w:rsidP="000F0211">
      <w:pPr>
        <w:pStyle w:val="ac"/>
        <w:jc w:val="both"/>
        <w:rPr>
          <w:rFonts w:ascii="Times New Roman" w:hAnsi="Times New Roman" w:cs="Times New Roman"/>
          <w:sz w:val="24"/>
        </w:rPr>
      </w:pPr>
      <w:r w:rsidRPr="0035596E">
        <w:rPr>
          <w:rStyle w:val="ae"/>
          <w:rFonts w:ascii="Times New Roman" w:hAnsi="Times New Roman" w:cs="Times New Roman"/>
          <w:sz w:val="24"/>
        </w:rPr>
        <w:footnoteRef/>
      </w:r>
      <w:r w:rsidRPr="0035596E">
        <w:rPr>
          <w:rFonts w:ascii="Times New Roman" w:hAnsi="Times New Roman" w:cs="Times New Roman"/>
          <w:sz w:val="24"/>
        </w:rPr>
        <w:t> Экология Каспийского моря находится…</w:t>
      </w:r>
    </w:p>
  </w:footnote>
  <w:footnote w:id="185">
    <w:p w14:paraId="76E5493A" w14:textId="77777777" w:rsidR="00015358" w:rsidRPr="0035596E" w:rsidRDefault="00015358" w:rsidP="000F0211">
      <w:pPr>
        <w:pStyle w:val="ac"/>
        <w:jc w:val="both"/>
        <w:rPr>
          <w:rFonts w:ascii="Times New Roman" w:hAnsi="Times New Roman" w:cs="Times New Roman"/>
          <w:spacing w:val="-6"/>
          <w:sz w:val="24"/>
        </w:rPr>
      </w:pPr>
      <w:r w:rsidRPr="0035596E">
        <w:rPr>
          <w:rStyle w:val="ae"/>
          <w:rFonts w:ascii="Times New Roman" w:hAnsi="Times New Roman" w:cs="Times New Roman"/>
          <w:sz w:val="24"/>
        </w:rPr>
        <w:footnoteRef/>
      </w:r>
      <w:r w:rsidRPr="0035596E">
        <w:rPr>
          <w:rFonts w:ascii="Times New Roman" w:hAnsi="Times New Roman" w:cs="Times New Roman"/>
          <w:sz w:val="24"/>
        </w:rPr>
        <w:t> </w:t>
      </w:r>
      <w:r w:rsidRPr="0035596E">
        <w:rPr>
          <w:rFonts w:ascii="Times New Roman" w:eastAsia="Calibri" w:hAnsi="Times New Roman" w:cs="Times New Roman"/>
          <w:sz w:val="24"/>
        </w:rPr>
        <w:t xml:space="preserve">Цурков М. SOCAR построит Центр по ликвидации нефтяных разливов на Каспии </w:t>
      </w:r>
      <w:r w:rsidRPr="0035596E">
        <w:rPr>
          <w:rFonts w:ascii="Times New Roman" w:hAnsi="Times New Roman" w:cs="Times New Roman"/>
          <w:sz w:val="24"/>
        </w:rPr>
        <w:t xml:space="preserve">[Электронный ресурс] // Агентство международной информации «Trend». 27 ноября 2017. </w:t>
      </w:r>
      <w:r w:rsidRPr="0035596E">
        <w:rPr>
          <w:rFonts w:ascii="Times New Roman" w:eastAsia="Calibri" w:hAnsi="Times New Roman" w:cs="Times New Roman"/>
          <w:spacing w:val="-6"/>
          <w:sz w:val="24"/>
        </w:rPr>
        <w:t>Режим доступа: https://www.trend.az/business/energy/2826868.html (дата обращения: 01.11.2018).</w:t>
      </w:r>
    </w:p>
  </w:footnote>
  <w:footnote w:id="186">
    <w:p w14:paraId="553724E3" w14:textId="77777777" w:rsidR="00015358" w:rsidRPr="0035596E" w:rsidRDefault="00015358" w:rsidP="003C2993">
      <w:pPr>
        <w:pStyle w:val="ac"/>
        <w:jc w:val="both"/>
        <w:rPr>
          <w:rFonts w:ascii="Times New Roman" w:hAnsi="Times New Roman" w:cs="Times New Roman"/>
          <w:sz w:val="24"/>
        </w:rPr>
      </w:pPr>
      <w:r w:rsidRPr="0035596E">
        <w:rPr>
          <w:rStyle w:val="ae"/>
          <w:rFonts w:ascii="Times New Roman" w:hAnsi="Times New Roman" w:cs="Times New Roman"/>
          <w:sz w:val="24"/>
        </w:rPr>
        <w:footnoteRef/>
      </w:r>
      <w:r w:rsidRPr="0035596E">
        <w:rPr>
          <w:rFonts w:ascii="Times New Roman" w:hAnsi="Times New Roman" w:cs="Times New Roman"/>
          <w:sz w:val="24"/>
        </w:rPr>
        <w:t> </w:t>
      </w:r>
      <w:r w:rsidRPr="0035596E">
        <w:rPr>
          <w:rFonts w:ascii="Times New Roman" w:hAnsi="Times New Roman" w:cs="Times New Roman"/>
          <w:spacing w:val="-6"/>
          <w:sz w:val="24"/>
        </w:rPr>
        <w:t>Протокол по защите Каспийского моря от загрязнения из наземных источников и в результате</w:t>
      </w:r>
      <w:r w:rsidRPr="0035596E">
        <w:rPr>
          <w:rFonts w:ascii="Times New Roman" w:hAnsi="Times New Roman" w:cs="Times New Roman"/>
          <w:sz w:val="24"/>
        </w:rPr>
        <w:t xml:space="preserve"> осуществляемой на суше деятельности</w:t>
      </w:r>
      <w:r w:rsidRPr="0035596E">
        <w:rPr>
          <w:rFonts w:ascii="Times New Roman" w:eastAsia="Calibri" w:hAnsi="Times New Roman" w:cs="Times New Roman"/>
          <w:sz w:val="24"/>
        </w:rPr>
        <w:t xml:space="preserve"> к Рамочной конвенции по защите морской среды Каспийского моря от 12 декабря 2012 г.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35596E">
        <w:rPr>
          <w:rFonts w:ascii="Times New Roman" w:eastAsia="Calibri" w:hAnsi="Times New Roman" w:cs="Times New Roman"/>
          <w:sz w:val="24"/>
        </w:rPr>
        <w:t>/ Каспий. Международно-правовые документы / сост. Жильцов С.С., Зонн И.С. и др. М.: Международные отношения, 2018. С. 230-255.</w:t>
      </w:r>
    </w:p>
  </w:footnote>
  <w:footnote w:id="187">
    <w:p w14:paraId="3F8F0B2E" w14:textId="77777777" w:rsidR="00015358" w:rsidRPr="0035596E" w:rsidRDefault="00015358" w:rsidP="003C2993">
      <w:pPr>
        <w:pStyle w:val="ac"/>
        <w:jc w:val="both"/>
        <w:rPr>
          <w:rFonts w:ascii="Times New Roman" w:hAnsi="Times New Roman" w:cs="Times New Roman"/>
          <w:sz w:val="24"/>
        </w:rPr>
      </w:pPr>
      <w:r w:rsidRPr="0035596E">
        <w:rPr>
          <w:rStyle w:val="ae"/>
          <w:rFonts w:ascii="Times New Roman" w:hAnsi="Times New Roman" w:cs="Times New Roman"/>
          <w:sz w:val="24"/>
        </w:rPr>
        <w:footnoteRef/>
      </w:r>
      <w:r w:rsidRPr="0035596E">
        <w:rPr>
          <w:rFonts w:ascii="Times New Roman" w:hAnsi="Times New Roman" w:cs="Times New Roman"/>
          <w:sz w:val="24"/>
        </w:rPr>
        <w:t xml:space="preserve"> Азербайджан не подписал данный протокол на </w:t>
      </w:r>
      <w:r w:rsidRPr="0035596E">
        <w:rPr>
          <w:rFonts w:ascii="Times New Roman" w:hAnsi="Times New Roman" w:cs="Times New Roman"/>
          <w:sz w:val="24"/>
          <w:lang w:val="en-US"/>
        </w:rPr>
        <w:t>IV</w:t>
      </w:r>
      <w:r w:rsidRPr="0035596E">
        <w:rPr>
          <w:rFonts w:ascii="Times New Roman" w:hAnsi="Times New Roman" w:cs="Times New Roman"/>
          <w:sz w:val="24"/>
        </w:rPr>
        <w:t xml:space="preserve"> КДС, </w:t>
      </w:r>
      <w:r>
        <w:rPr>
          <w:rFonts w:ascii="Times New Roman" w:hAnsi="Times New Roman" w:cs="Times New Roman"/>
          <w:sz w:val="24"/>
        </w:rPr>
        <w:t>а</w:t>
      </w:r>
      <w:r w:rsidRPr="0035596E">
        <w:rPr>
          <w:rFonts w:ascii="Times New Roman" w:hAnsi="Times New Roman" w:cs="Times New Roman"/>
          <w:sz w:val="24"/>
        </w:rPr>
        <w:t xml:space="preserve"> присоединился к нему в 2014 г.</w:t>
      </w:r>
    </w:p>
  </w:footnote>
  <w:footnote w:id="188">
    <w:p w14:paraId="6DACC112" w14:textId="77777777" w:rsidR="00015358" w:rsidRPr="0035596E" w:rsidRDefault="00015358" w:rsidP="003C2993">
      <w:pPr>
        <w:pStyle w:val="ac"/>
        <w:jc w:val="both"/>
        <w:rPr>
          <w:rFonts w:ascii="Times New Roman" w:hAnsi="Times New Roman" w:cs="Times New Roman"/>
          <w:spacing w:val="-8"/>
          <w:sz w:val="24"/>
        </w:rPr>
      </w:pPr>
      <w:r w:rsidRPr="0035596E">
        <w:rPr>
          <w:rStyle w:val="ae"/>
          <w:rFonts w:ascii="Times New Roman" w:hAnsi="Times New Roman" w:cs="Times New Roman"/>
          <w:sz w:val="24"/>
        </w:rPr>
        <w:footnoteRef/>
      </w:r>
      <w:r w:rsidRPr="0035596E">
        <w:rPr>
          <w:rFonts w:ascii="Times New Roman" w:hAnsi="Times New Roman" w:cs="Times New Roman"/>
          <w:sz w:val="24"/>
        </w:rPr>
        <w:t> </w:t>
      </w:r>
      <w:r w:rsidRPr="0035596E">
        <w:rPr>
          <w:rFonts w:ascii="Times New Roman" w:eastAsia="Calibri" w:hAnsi="Times New Roman" w:cs="Times New Roman"/>
          <w:sz w:val="24"/>
        </w:rPr>
        <w:t xml:space="preserve">Протокол о сохранении биологического разнообразия к Рамочной конвенции по защите морской среды Каспийского моря от 30 мая 2014 г. / Каспий. Международно-правовые </w:t>
      </w:r>
      <w:r w:rsidRPr="0035596E">
        <w:rPr>
          <w:rFonts w:ascii="Times New Roman" w:eastAsia="Calibri" w:hAnsi="Times New Roman" w:cs="Times New Roman"/>
          <w:spacing w:val="-8"/>
          <w:sz w:val="24"/>
        </w:rPr>
        <w:t>документы / сост. Жильцов С.С., Зонн И.С. и др. М.: Международные отношения, 2018. С. 256-278.</w:t>
      </w:r>
    </w:p>
  </w:footnote>
  <w:footnote w:id="189">
    <w:p w14:paraId="1777B5D2" w14:textId="77777777" w:rsidR="00015358" w:rsidRPr="0035596E" w:rsidRDefault="00015358" w:rsidP="003C2993">
      <w:pPr>
        <w:pStyle w:val="ac"/>
        <w:jc w:val="both"/>
        <w:rPr>
          <w:rFonts w:ascii="Times New Roman" w:hAnsi="Times New Roman" w:cs="Times New Roman"/>
          <w:sz w:val="24"/>
        </w:rPr>
      </w:pPr>
      <w:r w:rsidRPr="0035596E">
        <w:rPr>
          <w:rStyle w:val="ae"/>
          <w:rFonts w:ascii="Times New Roman" w:hAnsi="Times New Roman" w:cs="Times New Roman"/>
          <w:sz w:val="24"/>
        </w:rPr>
        <w:footnoteRef/>
      </w:r>
      <w:r w:rsidRPr="0035596E">
        <w:rPr>
          <w:rFonts w:ascii="Times New Roman" w:hAnsi="Times New Roman" w:cs="Times New Roman"/>
          <w:sz w:val="24"/>
        </w:rPr>
        <w:t> </w:t>
      </w:r>
      <w:r w:rsidRPr="0035596E">
        <w:rPr>
          <w:rFonts w:ascii="Times New Roman" w:eastAsia="Calibri" w:hAnsi="Times New Roman" w:cs="Times New Roman"/>
          <w:sz w:val="24"/>
        </w:rPr>
        <w:t>Протокол по оценке воздействия на окружающую с</w:t>
      </w:r>
      <w:r>
        <w:rPr>
          <w:rFonts w:ascii="Times New Roman" w:eastAsia="Calibri" w:hAnsi="Times New Roman" w:cs="Times New Roman"/>
          <w:sz w:val="24"/>
        </w:rPr>
        <w:t>реду в трансграничном контексте</w:t>
      </w:r>
      <w:r>
        <w:rPr>
          <w:rFonts w:ascii="Times New Roman" w:eastAsia="Calibri" w:hAnsi="Times New Roman" w:cs="Times New Roman"/>
          <w:sz w:val="24"/>
        </w:rPr>
        <w:br/>
      </w:r>
      <w:r w:rsidRPr="0035596E">
        <w:rPr>
          <w:rFonts w:ascii="Times New Roman" w:eastAsia="Calibri" w:hAnsi="Times New Roman" w:cs="Times New Roman"/>
          <w:sz w:val="24"/>
        </w:rPr>
        <w:t>к Рамочной конвенции по защите морской среды Каспийского моря от 20 июля 2018 г. / Каспий. Международно-правовые документы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35596E">
        <w:rPr>
          <w:rFonts w:ascii="Times New Roman" w:eastAsia="Calibri" w:hAnsi="Times New Roman" w:cs="Times New Roman"/>
          <w:sz w:val="24"/>
        </w:rPr>
        <w:t>/ сост. Жильцов С.С., Зонн И.С. и др. М.: Международные отношения, 2018. С. 499-514.</w:t>
      </w:r>
    </w:p>
  </w:footnote>
  <w:footnote w:id="190">
    <w:p w14:paraId="6686EA84" w14:textId="77777777" w:rsidR="00015358" w:rsidRPr="0035596E" w:rsidRDefault="00015358" w:rsidP="00D25FB1">
      <w:pPr>
        <w:pStyle w:val="1"/>
        <w:shd w:val="clear" w:color="auto" w:fill="FFFFFF"/>
        <w:spacing w:before="0" w:beforeAutospacing="0" w:after="0" w:afterAutospacing="0"/>
        <w:jc w:val="both"/>
        <w:rPr>
          <w:sz w:val="56"/>
        </w:rPr>
      </w:pPr>
      <w:r w:rsidRPr="0035596E">
        <w:rPr>
          <w:rStyle w:val="ae"/>
          <w:b w:val="0"/>
          <w:kern w:val="0"/>
          <w:sz w:val="24"/>
          <w:szCs w:val="20"/>
        </w:rPr>
        <w:footnoteRef/>
      </w:r>
      <w:r w:rsidRPr="0035596E">
        <w:rPr>
          <w:b w:val="0"/>
          <w:kern w:val="0"/>
          <w:sz w:val="24"/>
          <w:szCs w:val="20"/>
        </w:rPr>
        <w:t> </w:t>
      </w:r>
      <w:r w:rsidRPr="0035596E">
        <w:rPr>
          <w:b w:val="0"/>
          <w:bCs w:val="0"/>
          <w:kern w:val="0"/>
          <w:sz w:val="24"/>
          <w:szCs w:val="20"/>
        </w:rPr>
        <w:t xml:space="preserve">Кабмин РФ: все крупные проекты на Каспии должны проходить экологическую экспертизу </w:t>
      </w:r>
      <w:r w:rsidRPr="0035596E">
        <w:rPr>
          <w:b w:val="0"/>
          <w:kern w:val="0"/>
          <w:sz w:val="24"/>
          <w:szCs w:val="20"/>
        </w:rPr>
        <w:t>[Электронный ресурс] // Информационное агентство «ТАСС». 11 </w:t>
      </w:r>
      <w:r w:rsidRPr="0035596E">
        <w:rPr>
          <w:rFonts w:eastAsia="Calibri"/>
          <w:b w:val="0"/>
          <w:kern w:val="0"/>
          <w:sz w:val="24"/>
          <w:szCs w:val="20"/>
        </w:rPr>
        <w:t>августа 2019. Режим доступа: https://tass.ru/ekonomika/6753995 (дата обращения: 09.11.2019).</w:t>
      </w:r>
    </w:p>
  </w:footnote>
  <w:footnote w:id="191">
    <w:p w14:paraId="60DFB0C1" w14:textId="77777777" w:rsidR="00015358" w:rsidRPr="0035596E" w:rsidRDefault="00015358" w:rsidP="00D677C7">
      <w:pPr>
        <w:pStyle w:val="ac"/>
        <w:jc w:val="both"/>
        <w:rPr>
          <w:rFonts w:ascii="Times New Roman" w:hAnsi="Times New Roman" w:cs="Times New Roman"/>
          <w:sz w:val="24"/>
        </w:rPr>
      </w:pPr>
      <w:r w:rsidRPr="0035596E">
        <w:rPr>
          <w:rStyle w:val="ae"/>
          <w:rFonts w:ascii="Times New Roman" w:hAnsi="Times New Roman" w:cs="Times New Roman"/>
          <w:sz w:val="24"/>
        </w:rPr>
        <w:footnoteRef/>
      </w:r>
      <w:r w:rsidRPr="0035596E">
        <w:rPr>
          <w:rFonts w:ascii="Times New Roman" w:hAnsi="Times New Roman" w:cs="Times New Roman"/>
          <w:sz w:val="24"/>
        </w:rPr>
        <w:t> </w:t>
      </w:r>
      <w:r w:rsidRPr="0035596E">
        <w:rPr>
          <w:rFonts w:ascii="Times New Roman" w:eastAsia="Calibri" w:hAnsi="Times New Roman" w:cs="Times New Roman"/>
          <w:sz w:val="24"/>
        </w:rPr>
        <w:t>Тагиева С.Ч. Международно-правовая защита… С. 91-92.</w:t>
      </w:r>
    </w:p>
  </w:footnote>
  <w:footnote w:id="192">
    <w:p w14:paraId="008CBE0C" w14:textId="77777777" w:rsidR="00015358" w:rsidRPr="0035596E" w:rsidRDefault="00015358" w:rsidP="00CC4AC8">
      <w:pPr>
        <w:pStyle w:val="ac"/>
        <w:jc w:val="both"/>
        <w:rPr>
          <w:rFonts w:ascii="Times New Roman" w:hAnsi="Times New Roman" w:cs="Times New Roman"/>
          <w:sz w:val="24"/>
        </w:rPr>
      </w:pPr>
      <w:r w:rsidRPr="0035596E">
        <w:rPr>
          <w:rStyle w:val="ae"/>
          <w:rFonts w:ascii="Times New Roman" w:hAnsi="Times New Roman" w:cs="Times New Roman"/>
          <w:sz w:val="24"/>
        </w:rPr>
        <w:footnoteRef/>
      </w:r>
      <w:r w:rsidRPr="0035596E">
        <w:rPr>
          <w:rFonts w:ascii="Times New Roman" w:hAnsi="Times New Roman" w:cs="Times New Roman"/>
          <w:sz w:val="24"/>
        </w:rPr>
        <w:t> </w:t>
      </w:r>
      <w:r w:rsidRPr="0035596E">
        <w:rPr>
          <w:rFonts w:ascii="Times New Roman" w:eastAsia="Calibri" w:hAnsi="Times New Roman" w:cs="Times New Roman"/>
          <w:sz w:val="24"/>
        </w:rPr>
        <w:t>Мамедова Э. Прикаспийские страны не хотят спасать Каспий?</w:t>
      </w:r>
      <w:r w:rsidRPr="0035596E">
        <w:rPr>
          <w:rFonts w:ascii="Times New Roman" w:hAnsi="Times New Roman" w:cs="Times New Roman"/>
          <w:sz w:val="24"/>
        </w:rPr>
        <w:t xml:space="preserve"> [Электронный ресурс] // Общественно-политическое обозрение «Эхо». </w:t>
      </w:r>
      <w:r w:rsidRPr="0035596E">
        <w:rPr>
          <w:rFonts w:ascii="Times New Roman" w:eastAsia="Calibri" w:hAnsi="Times New Roman" w:cs="Times New Roman"/>
          <w:sz w:val="24"/>
        </w:rPr>
        <w:t>8 июня 2017. Режим доступа: http://ru.echo.az/?p=60010 (дата обращения: 01.11.2018).</w:t>
      </w:r>
    </w:p>
  </w:footnote>
  <w:footnote w:id="193">
    <w:p w14:paraId="32639559" w14:textId="77777777" w:rsidR="00015358" w:rsidRPr="0035596E" w:rsidRDefault="00015358" w:rsidP="00CC4AC8">
      <w:pPr>
        <w:pStyle w:val="ac"/>
        <w:jc w:val="both"/>
        <w:rPr>
          <w:rFonts w:ascii="Times New Roman" w:hAnsi="Times New Roman" w:cs="Times New Roman"/>
          <w:sz w:val="24"/>
        </w:rPr>
      </w:pPr>
      <w:r w:rsidRPr="0035596E">
        <w:rPr>
          <w:rStyle w:val="ae"/>
          <w:rFonts w:ascii="Times New Roman" w:hAnsi="Times New Roman" w:cs="Times New Roman"/>
          <w:sz w:val="24"/>
        </w:rPr>
        <w:footnoteRef/>
      </w:r>
      <w:r w:rsidRPr="0035596E">
        <w:rPr>
          <w:rFonts w:ascii="Times New Roman" w:hAnsi="Times New Roman" w:cs="Times New Roman"/>
          <w:sz w:val="24"/>
        </w:rPr>
        <w:t> </w:t>
      </w:r>
      <w:r w:rsidRPr="0035596E">
        <w:rPr>
          <w:rFonts w:ascii="Times New Roman" w:eastAsia="Calibri" w:hAnsi="Times New Roman" w:cs="Times New Roman"/>
          <w:sz w:val="24"/>
        </w:rPr>
        <w:t>Костяной А.Г. О необходимости организации… С. 111-115.</w:t>
      </w:r>
    </w:p>
  </w:footnote>
  <w:footnote w:id="194">
    <w:p w14:paraId="316539A5" w14:textId="77777777" w:rsidR="00015358" w:rsidRPr="0035596E" w:rsidRDefault="00015358" w:rsidP="00B973E9">
      <w:pPr>
        <w:pStyle w:val="ac"/>
        <w:jc w:val="both"/>
        <w:rPr>
          <w:rFonts w:ascii="Times New Roman" w:hAnsi="Times New Roman" w:cs="Times New Roman"/>
          <w:sz w:val="24"/>
        </w:rPr>
      </w:pPr>
      <w:r w:rsidRPr="0035596E">
        <w:rPr>
          <w:rStyle w:val="ae"/>
          <w:rFonts w:ascii="Times New Roman" w:hAnsi="Times New Roman" w:cs="Times New Roman"/>
          <w:sz w:val="24"/>
        </w:rPr>
        <w:footnoteRef/>
      </w:r>
      <w:r w:rsidRPr="0035596E">
        <w:rPr>
          <w:rFonts w:ascii="Times New Roman" w:hAnsi="Times New Roman" w:cs="Times New Roman"/>
          <w:sz w:val="24"/>
        </w:rPr>
        <w:t> </w:t>
      </w:r>
      <w:r w:rsidRPr="0035596E">
        <w:rPr>
          <w:rFonts w:ascii="Times New Roman" w:eastAsia="Calibri" w:hAnsi="Times New Roman" w:cs="Times New Roman"/>
          <w:sz w:val="24"/>
        </w:rPr>
        <w:t>Максимов А. Геополитическая экспансия Запада в Волго-Каспийском регионе // Обозреватель – Observer. 2005. № 10 (189). С. 50-53.</w:t>
      </w:r>
    </w:p>
  </w:footnote>
  <w:footnote w:id="195">
    <w:p w14:paraId="13614AC5" w14:textId="77777777" w:rsidR="00015358" w:rsidRPr="0035596E" w:rsidRDefault="00015358" w:rsidP="00B973E9">
      <w:pPr>
        <w:pStyle w:val="ac"/>
        <w:jc w:val="both"/>
        <w:rPr>
          <w:rFonts w:ascii="Times New Roman" w:hAnsi="Times New Roman" w:cs="Times New Roman"/>
          <w:spacing w:val="-6"/>
          <w:sz w:val="24"/>
        </w:rPr>
      </w:pPr>
      <w:r w:rsidRPr="0035596E">
        <w:rPr>
          <w:rStyle w:val="ae"/>
          <w:rFonts w:ascii="Times New Roman" w:hAnsi="Times New Roman" w:cs="Times New Roman"/>
          <w:sz w:val="24"/>
        </w:rPr>
        <w:footnoteRef/>
      </w:r>
      <w:r w:rsidRPr="0035596E">
        <w:rPr>
          <w:rFonts w:ascii="Times New Roman" w:hAnsi="Times New Roman" w:cs="Times New Roman"/>
          <w:sz w:val="24"/>
        </w:rPr>
        <w:t> </w:t>
      </w:r>
      <w:r w:rsidRPr="0035596E">
        <w:rPr>
          <w:rFonts w:ascii="Times New Roman" w:hAnsi="Times New Roman" w:cs="Times New Roman"/>
          <w:spacing w:val="-2"/>
          <w:sz w:val="24"/>
        </w:rPr>
        <w:t>Третьякова Н.Б. «День Каспийского моря» в рамках Тегеранской конвенции и протоколов</w:t>
      </w:r>
      <w:r w:rsidRPr="0035596E">
        <w:rPr>
          <w:rFonts w:ascii="Times New Roman" w:hAnsi="Times New Roman" w:cs="Times New Roman"/>
          <w:sz w:val="24"/>
        </w:rPr>
        <w:t xml:space="preserve"> </w:t>
      </w:r>
      <w:r w:rsidRPr="0035596E">
        <w:rPr>
          <w:rFonts w:ascii="Times New Roman" w:hAnsi="Times New Roman" w:cs="Times New Roman"/>
          <w:spacing w:val="-4"/>
          <w:sz w:val="24"/>
        </w:rPr>
        <w:t xml:space="preserve">к ней для решения экологических задач Каспия // </w:t>
      </w:r>
      <w:r w:rsidRPr="0035596E">
        <w:rPr>
          <w:rFonts w:ascii="Times New Roman" w:eastAsia="Calibri" w:hAnsi="Times New Roman" w:cs="Times New Roman"/>
          <w:spacing w:val="-4"/>
          <w:sz w:val="24"/>
        </w:rPr>
        <w:t>Усиление взаимодействия заинтересованных</w:t>
      </w:r>
      <w:r w:rsidRPr="0035596E">
        <w:rPr>
          <w:rFonts w:ascii="Times New Roman" w:eastAsia="Calibri" w:hAnsi="Times New Roman" w:cs="Times New Roman"/>
          <w:sz w:val="24"/>
        </w:rPr>
        <w:t xml:space="preserve"> </w:t>
      </w:r>
      <w:r w:rsidRPr="0035596E">
        <w:rPr>
          <w:rFonts w:ascii="Times New Roman" w:eastAsia="Calibri" w:hAnsi="Times New Roman" w:cs="Times New Roman"/>
          <w:spacing w:val="-6"/>
          <w:sz w:val="24"/>
        </w:rPr>
        <w:t>сторон в защите морской среды Каспия. М.: АНО «Центр международных проектов», 2017. С. 41.</w:t>
      </w:r>
    </w:p>
  </w:footnote>
  <w:footnote w:id="196">
    <w:p w14:paraId="167E1EE7" w14:textId="77777777" w:rsidR="00015358" w:rsidRPr="0035596E" w:rsidRDefault="00015358" w:rsidP="00380E3E">
      <w:pPr>
        <w:pStyle w:val="ac"/>
        <w:jc w:val="both"/>
        <w:rPr>
          <w:rFonts w:ascii="Times New Roman" w:hAnsi="Times New Roman" w:cs="Times New Roman"/>
          <w:sz w:val="24"/>
        </w:rPr>
      </w:pPr>
      <w:r w:rsidRPr="0035596E">
        <w:rPr>
          <w:rStyle w:val="ae"/>
          <w:rFonts w:ascii="Times New Roman" w:hAnsi="Times New Roman" w:cs="Times New Roman"/>
          <w:sz w:val="24"/>
        </w:rPr>
        <w:footnoteRef/>
      </w:r>
      <w:r w:rsidRPr="0035596E">
        <w:rPr>
          <w:rFonts w:ascii="Times New Roman" w:hAnsi="Times New Roman" w:cs="Times New Roman"/>
          <w:sz w:val="24"/>
        </w:rPr>
        <w:t> </w:t>
      </w:r>
      <w:r w:rsidRPr="0035596E">
        <w:rPr>
          <w:rFonts w:ascii="Times New Roman" w:hAnsi="Times New Roman" w:cs="Times New Roman"/>
          <w:spacing w:val="-4"/>
          <w:sz w:val="24"/>
        </w:rPr>
        <w:t>О каспийских трубах договорятся на берегу [Электронный ресурс] // Газета «Коммерсантъ».</w:t>
      </w:r>
      <w:r w:rsidRPr="0035596E">
        <w:rPr>
          <w:rFonts w:ascii="Times New Roman" w:hAnsi="Times New Roman" w:cs="Times New Roman"/>
          <w:sz w:val="24"/>
        </w:rPr>
        <w:t xml:space="preserve"> 23 </w:t>
      </w:r>
      <w:r w:rsidRPr="0035596E">
        <w:rPr>
          <w:rFonts w:ascii="Times New Roman" w:eastAsia="Calibri" w:hAnsi="Times New Roman" w:cs="Times New Roman"/>
          <w:sz w:val="24"/>
        </w:rPr>
        <w:t>июля 2018. Режим доступа: https://www.kommersant.ru/doc/3694315 (дата обращения: 23.02.2020).</w:t>
      </w:r>
    </w:p>
  </w:footnote>
  <w:footnote w:id="197">
    <w:p w14:paraId="7F745001" w14:textId="77777777" w:rsidR="00015358" w:rsidRPr="0035596E" w:rsidRDefault="00015358" w:rsidP="00B973E9">
      <w:pPr>
        <w:pStyle w:val="ac"/>
        <w:jc w:val="both"/>
        <w:rPr>
          <w:rFonts w:ascii="Times New Roman" w:hAnsi="Times New Roman" w:cs="Times New Roman"/>
          <w:sz w:val="24"/>
        </w:rPr>
      </w:pPr>
      <w:r w:rsidRPr="0035596E">
        <w:rPr>
          <w:rStyle w:val="ae"/>
          <w:rFonts w:ascii="Times New Roman" w:hAnsi="Times New Roman" w:cs="Times New Roman"/>
          <w:sz w:val="24"/>
        </w:rPr>
        <w:footnoteRef/>
      </w:r>
      <w:r w:rsidRPr="0035596E">
        <w:rPr>
          <w:rFonts w:ascii="Times New Roman" w:hAnsi="Times New Roman" w:cs="Times New Roman"/>
          <w:sz w:val="24"/>
        </w:rPr>
        <w:t xml:space="preserve"> Цит. По: </w:t>
      </w:r>
      <w:r w:rsidRPr="0035596E">
        <w:rPr>
          <w:rFonts w:ascii="Times New Roman" w:eastAsia="Calibri" w:hAnsi="Times New Roman" w:cs="Times New Roman"/>
          <w:sz w:val="24"/>
        </w:rPr>
        <w:t>Зонн И.С. Чёрный жемчуг Каспия (Почти всё о чёрной икре). М.: Информполиграф, 2005. С. 214.</w:t>
      </w:r>
    </w:p>
  </w:footnote>
  <w:footnote w:id="198">
    <w:p w14:paraId="2C2E34E2" w14:textId="77777777" w:rsidR="00015358" w:rsidRPr="0035596E" w:rsidRDefault="00015358" w:rsidP="00BE35D5">
      <w:pPr>
        <w:pStyle w:val="ac"/>
        <w:jc w:val="both"/>
        <w:rPr>
          <w:rFonts w:ascii="Times New Roman" w:hAnsi="Times New Roman" w:cs="Times New Roman"/>
          <w:spacing w:val="-6"/>
          <w:sz w:val="24"/>
        </w:rPr>
      </w:pPr>
      <w:r w:rsidRPr="0035596E">
        <w:rPr>
          <w:rStyle w:val="ae"/>
          <w:rFonts w:ascii="Times New Roman" w:hAnsi="Times New Roman" w:cs="Times New Roman"/>
          <w:sz w:val="24"/>
        </w:rPr>
        <w:footnoteRef/>
      </w:r>
      <w:r w:rsidRPr="0035596E">
        <w:rPr>
          <w:rFonts w:ascii="Times New Roman" w:hAnsi="Times New Roman" w:cs="Times New Roman"/>
          <w:sz w:val="24"/>
        </w:rPr>
        <w:t> </w:t>
      </w:r>
      <w:r w:rsidRPr="0035596E">
        <w:rPr>
          <w:rFonts w:ascii="Times New Roman" w:eastAsia="Calibri" w:hAnsi="Times New Roman" w:cs="Times New Roman"/>
          <w:sz w:val="24"/>
        </w:rPr>
        <w:t xml:space="preserve">Шакирова Ф.М. Фауна Каспийского моря </w:t>
      </w:r>
      <w:r w:rsidRPr="0035596E">
        <w:rPr>
          <w:rFonts w:ascii="Times New Roman" w:hAnsi="Times New Roman" w:cs="Times New Roman"/>
          <w:sz w:val="24"/>
        </w:rPr>
        <w:t xml:space="preserve">[Электронный ресурс] // КаспИнфо. </w:t>
      </w:r>
      <w:r w:rsidRPr="0035596E">
        <w:rPr>
          <w:rFonts w:ascii="Times New Roman" w:eastAsia="Calibri" w:hAnsi="Times New Roman" w:cs="Times New Roman"/>
          <w:sz w:val="24"/>
        </w:rPr>
        <w:t xml:space="preserve">Режим </w:t>
      </w:r>
      <w:r w:rsidRPr="0035596E">
        <w:rPr>
          <w:rFonts w:ascii="Times New Roman" w:eastAsia="Calibri" w:hAnsi="Times New Roman" w:cs="Times New Roman"/>
          <w:spacing w:val="-6"/>
          <w:sz w:val="24"/>
        </w:rPr>
        <w:t>доступа: http://www.caspinfo.org/ru/library/books/book_004/04.shtml (дата обращения: 01.11.2018).</w:t>
      </w:r>
    </w:p>
  </w:footnote>
  <w:footnote w:id="199">
    <w:p w14:paraId="03AF7D60" w14:textId="77777777" w:rsidR="00015358" w:rsidRPr="0035596E" w:rsidRDefault="00015358" w:rsidP="00BE35D5">
      <w:pPr>
        <w:pStyle w:val="ac"/>
        <w:jc w:val="both"/>
        <w:rPr>
          <w:rFonts w:ascii="Times New Roman" w:hAnsi="Times New Roman" w:cs="Times New Roman"/>
          <w:sz w:val="24"/>
        </w:rPr>
      </w:pPr>
      <w:r w:rsidRPr="0035596E">
        <w:rPr>
          <w:rStyle w:val="ae"/>
          <w:rFonts w:ascii="Times New Roman" w:hAnsi="Times New Roman" w:cs="Times New Roman"/>
          <w:sz w:val="24"/>
        </w:rPr>
        <w:footnoteRef/>
      </w:r>
      <w:r w:rsidRPr="0035596E">
        <w:rPr>
          <w:rFonts w:ascii="Times New Roman" w:hAnsi="Times New Roman" w:cs="Times New Roman"/>
          <w:sz w:val="24"/>
        </w:rPr>
        <w:t> </w:t>
      </w:r>
      <w:r w:rsidRPr="0035596E">
        <w:rPr>
          <w:rFonts w:ascii="Times New Roman" w:eastAsia="Calibri" w:hAnsi="Times New Roman" w:cs="Times New Roman"/>
          <w:sz w:val="24"/>
        </w:rPr>
        <w:t>Палатников Г.М., Касимов Р.Ю. Осетровые – современники динозавров. Баку, 2008. С. 9-10.</w:t>
      </w:r>
    </w:p>
  </w:footnote>
  <w:footnote w:id="200">
    <w:p w14:paraId="7E6972FC" w14:textId="77777777" w:rsidR="00015358" w:rsidRPr="0035596E" w:rsidRDefault="00015358" w:rsidP="00BE35D5">
      <w:pPr>
        <w:pStyle w:val="ac"/>
        <w:jc w:val="both"/>
        <w:rPr>
          <w:rFonts w:ascii="Times New Roman" w:hAnsi="Times New Roman" w:cs="Times New Roman"/>
          <w:sz w:val="24"/>
        </w:rPr>
      </w:pPr>
      <w:r w:rsidRPr="0035596E">
        <w:rPr>
          <w:rStyle w:val="ae"/>
          <w:rFonts w:ascii="Times New Roman" w:hAnsi="Times New Roman" w:cs="Times New Roman"/>
          <w:sz w:val="24"/>
        </w:rPr>
        <w:footnoteRef/>
      </w:r>
      <w:r w:rsidRPr="0035596E">
        <w:rPr>
          <w:rFonts w:ascii="Times New Roman" w:hAnsi="Times New Roman" w:cs="Times New Roman"/>
          <w:sz w:val="24"/>
        </w:rPr>
        <w:t> </w:t>
      </w:r>
      <w:r w:rsidRPr="0035596E">
        <w:rPr>
          <w:rFonts w:ascii="Times New Roman" w:eastAsia="Calibri" w:hAnsi="Times New Roman" w:cs="Times New Roman"/>
          <w:sz w:val="24"/>
        </w:rPr>
        <w:t>Иванов В.П. Биологические ресурсы Каспийского моря. Астрахань: Издательство КаспНИРХа, 2000. С. 11.</w:t>
      </w:r>
    </w:p>
  </w:footnote>
  <w:footnote w:id="201">
    <w:p w14:paraId="2E6D26B5" w14:textId="77777777" w:rsidR="00015358" w:rsidRPr="0035596E" w:rsidRDefault="00015358" w:rsidP="00BE35D5">
      <w:pPr>
        <w:pStyle w:val="ac"/>
        <w:jc w:val="both"/>
        <w:rPr>
          <w:rFonts w:ascii="Times New Roman" w:hAnsi="Times New Roman" w:cs="Times New Roman"/>
          <w:sz w:val="24"/>
        </w:rPr>
      </w:pPr>
      <w:r w:rsidRPr="0035596E">
        <w:rPr>
          <w:rStyle w:val="ae"/>
          <w:rFonts w:ascii="Times New Roman" w:hAnsi="Times New Roman" w:cs="Times New Roman"/>
          <w:sz w:val="24"/>
        </w:rPr>
        <w:footnoteRef/>
      </w:r>
      <w:r w:rsidRPr="0035596E">
        <w:rPr>
          <w:rFonts w:ascii="Times New Roman" w:hAnsi="Times New Roman" w:cs="Times New Roman"/>
          <w:sz w:val="24"/>
        </w:rPr>
        <w:t> </w:t>
      </w:r>
      <w:r w:rsidRPr="0035596E">
        <w:rPr>
          <w:rFonts w:ascii="Times New Roman" w:eastAsia="Calibri" w:hAnsi="Times New Roman" w:cs="Times New Roman"/>
          <w:sz w:val="24"/>
        </w:rPr>
        <w:t>Научные основы устойчивого рыболовства… С. 5.</w:t>
      </w:r>
    </w:p>
  </w:footnote>
  <w:footnote w:id="202">
    <w:p w14:paraId="2C72BCA8" w14:textId="77777777" w:rsidR="00015358" w:rsidRPr="0035596E" w:rsidRDefault="00015358" w:rsidP="006E1802">
      <w:pPr>
        <w:pStyle w:val="ac"/>
        <w:jc w:val="both"/>
        <w:rPr>
          <w:rFonts w:ascii="Times New Roman" w:hAnsi="Times New Roman" w:cs="Times New Roman"/>
          <w:sz w:val="24"/>
        </w:rPr>
      </w:pPr>
      <w:r w:rsidRPr="0035596E">
        <w:rPr>
          <w:rStyle w:val="ae"/>
          <w:rFonts w:ascii="Times New Roman" w:hAnsi="Times New Roman" w:cs="Times New Roman"/>
          <w:sz w:val="24"/>
        </w:rPr>
        <w:footnoteRef/>
      </w:r>
      <w:r w:rsidRPr="0035596E">
        <w:rPr>
          <w:rFonts w:ascii="Times New Roman" w:hAnsi="Times New Roman" w:cs="Times New Roman"/>
          <w:sz w:val="24"/>
        </w:rPr>
        <w:t> </w:t>
      </w:r>
      <w:r w:rsidRPr="0035596E">
        <w:rPr>
          <w:rFonts w:ascii="Times New Roman" w:eastAsia="Calibri" w:hAnsi="Times New Roman" w:cs="Times New Roman"/>
          <w:sz w:val="24"/>
        </w:rPr>
        <w:t>Зонн И.С. Чёрный жемчуг… С. 15.</w:t>
      </w:r>
    </w:p>
  </w:footnote>
  <w:footnote w:id="203">
    <w:p w14:paraId="48BC36C6" w14:textId="77777777" w:rsidR="00015358" w:rsidRPr="0035596E" w:rsidRDefault="00015358" w:rsidP="00D51DF9">
      <w:pPr>
        <w:pStyle w:val="ac"/>
        <w:jc w:val="both"/>
        <w:rPr>
          <w:rFonts w:ascii="Times New Roman" w:hAnsi="Times New Roman" w:cs="Times New Roman"/>
          <w:sz w:val="24"/>
        </w:rPr>
      </w:pPr>
      <w:r w:rsidRPr="0035596E">
        <w:rPr>
          <w:rStyle w:val="ae"/>
          <w:rFonts w:ascii="Times New Roman" w:hAnsi="Times New Roman" w:cs="Times New Roman"/>
          <w:sz w:val="24"/>
        </w:rPr>
        <w:footnoteRef/>
      </w:r>
      <w:r w:rsidRPr="0035596E">
        <w:rPr>
          <w:rFonts w:ascii="Times New Roman" w:hAnsi="Times New Roman" w:cs="Times New Roman"/>
          <w:sz w:val="24"/>
        </w:rPr>
        <w:t> </w:t>
      </w:r>
      <w:r w:rsidRPr="0035596E">
        <w:rPr>
          <w:rFonts w:ascii="Times New Roman" w:eastAsia="Calibri" w:hAnsi="Times New Roman" w:cs="Times New Roman"/>
          <w:sz w:val="24"/>
        </w:rPr>
        <w:t>Научные основы устойчивого рыболовства… С. 62.</w:t>
      </w:r>
    </w:p>
  </w:footnote>
  <w:footnote w:id="204">
    <w:p w14:paraId="778E172D" w14:textId="77777777" w:rsidR="00015358" w:rsidRPr="0035596E" w:rsidRDefault="00015358" w:rsidP="00D51DF9">
      <w:pPr>
        <w:pStyle w:val="ac"/>
        <w:jc w:val="both"/>
        <w:rPr>
          <w:rFonts w:ascii="Times New Roman" w:hAnsi="Times New Roman" w:cs="Times New Roman"/>
          <w:sz w:val="24"/>
        </w:rPr>
      </w:pPr>
      <w:r w:rsidRPr="0035596E">
        <w:rPr>
          <w:rStyle w:val="ae"/>
          <w:rFonts w:ascii="Times New Roman" w:hAnsi="Times New Roman" w:cs="Times New Roman"/>
          <w:sz w:val="24"/>
        </w:rPr>
        <w:footnoteRef/>
      </w:r>
      <w:r w:rsidRPr="0035596E">
        <w:rPr>
          <w:rFonts w:ascii="Times New Roman" w:eastAsia="Calibri" w:hAnsi="Times New Roman" w:cs="Times New Roman"/>
          <w:sz w:val="24"/>
        </w:rPr>
        <w:t> Зонн И.С. Чёрный жемчуг… С. 25.</w:t>
      </w:r>
    </w:p>
  </w:footnote>
  <w:footnote w:id="205">
    <w:p w14:paraId="211C23F8" w14:textId="77777777" w:rsidR="00015358" w:rsidRPr="0035596E" w:rsidRDefault="00015358" w:rsidP="00D51DF9">
      <w:pPr>
        <w:pStyle w:val="ac"/>
        <w:jc w:val="both"/>
        <w:rPr>
          <w:rFonts w:ascii="Times New Roman" w:hAnsi="Times New Roman" w:cs="Times New Roman"/>
          <w:sz w:val="24"/>
        </w:rPr>
      </w:pPr>
      <w:r w:rsidRPr="0035596E">
        <w:rPr>
          <w:rStyle w:val="ae"/>
          <w:rFonts w:ascii="Times New Roman" w:hAnsi="Times New Roman" w:cs="Times New Roman"/>
          <w:sz w:val="24"/>
        </w:rPr>
        <w:footnoteRef/>
      </w:r>
      <w:r w:rsidRPr="0035596E">
        <w:rPr>
          <w:rFonts w:ascii="Times New Roman" w:eastAsia="Calibri" w:hAnsi="Times New Roman" w:cs="Times New Roman"/>
          <w:sz w:val="24"/>
        </w:rPr>
        <w:t> Широкорад А.Б. Персия – Иран… С. 94.</w:t>
      </w:r>
    </w:p>
  </w:footnote>
  <w:footnote w:id="206">
    <w:p w14:paraId="4F9C9611" w14:textId="77777777" w:rsidR="00015358" w:rsidRPr="0035596E" w:rsidRDefault="00015358" w:rsidP="00D51DF9">
      <w:pPr>
        <w:pStyle w:val="ac"/>
        <w:jc w:val="both"/>
        <w:rPr>
          <w:rFonts w:ascii="Times New Roman" w:hAnsi="Times New Roman" w:cs="Times New Roman"/>
          <w:sz w:val="24"/>
        </w:rPr>
      </w:pPr>
      <w:r w:rsidRPr="0035596E">
        <w:rPr>
          <w:rStyle w:val="ae"/>
          <w:rFonts w:ascii="Times New Roman" w:hAnsi="Times New Roman" w:cs="Times New Roman"/>
          <w:sz w:val="24"/>
        </w:rPr>
        <w:footnoteRef/>
      </w:r>
      <w:r w:rsidRPr="0035596E">
        <w:rPr>
          <w:rFonts w:ascii="Times New Roman" w:hAnsi="Times New Roman" w:cs="Times New Roman"/>
          <w:sz w:val="24"/>
        </w:rPr>
        <w:t> </w:t>
      </w:r>
      <w:r w:rsidRPr="0035596E">
        <w:rPr>
          <w:rFonts w:ascii="Times New Roman" w:eastAsia="Calibri" w:hAnsi="Times New Roman" w:cs="Times New Roman"/>
          <w:sz w:val="24"/>
        </w:rPr>
        <w:t>Зонн И.С. Чёрный жемчуг… С. 35.</w:t>
      </w:r>
    </w:p>
  </w:footnote>
  <w:footnote w:id="207">
    <w:p w14:paraId="4535F420" w14:textId="77777777" w:rsidR="00015358" w:rsidRPr="0035596E" w:rsidRDefault="00015358" w:rsidP="00D51DF9">
      <w:pPr>
        <w:pStyle w:val="ac"/>
        <w:jc w:val="both"/>
        <w:rPr>
          <w:rFonts w:ascii="Times New Roman" w:hAnsi="Times New Roman" w:cs="Times New Roman"/>
          <w:sz w:val="24"/>
          <w:lang w:val="en-US"/>
        </w:rPr>
      </w:pPr>
      <w:r w:rsidRPr="0035596E">
        <w:rPr>
          <w:rStyle w:val="ae"/>
          <w:rFonts w:ascii="Times New Roman" w:hAnsi="Times New Roman" w:cs="Times New Roman"/>
          <w:sz w:val="24"/>
        </w:rPr>
        <w:footnoteRef/>
      </w:r>
      <w:r w:rsidRPr="0035596E">
        <w:rPr>
          <w:rFonts w:ascii="Times New Roman" w:hAnsi="Times New Roman" w:cs="Times New Roman"/>
          <w:sz w:val="24"/>
        </w:rPr>
        <w:t xml:space="preserve"> Алиев С.М. История Ирана. </w:t>
      </w:r>
      <w:r w:rsidRPr="0035596E">
        <w:rPr>
          <w:rFonts w:ascii="Times New Roman" w:hAnsi="Times New Roman" w:cs="Times New Roman"/>
          <w:sz w:val="24"/>
          <w:lang w:val="en-US"/>
        </w:rPr>
        <w:t>XX</w:t>
      </w:r>
      <w:r w:rsidRPr="0035596E">
        <w:rPr>
          <w:rFonts w:ascii="Times New Roman" w:hAnsi="Times New Roman" w:cs="Times New Roman"/>
          <w:sz w:val="24"/>
        </w:rPr>
        <w:t xml:space="preserve"> век. М.: Институт востоковедения РАН: Крафт +, 2004. С</w:t>
      </w:r>
      <w:r w:rsidRPr="0035596E">
        <w:rPr>
          <w:rFonts w:ascii="Times New Roman" w:hAnsi="Times New Roman" w:cs="Times New Roman"/>
          <w:sz w:val="24"/>
          <w:lang w:val="en-US"/>
        </w:rPr>
        <w:t>. 131.</w:t>
      </w:r>
    </w:p>
  </w:footnote>
  <w:footnote w:id="208">
    <w:p w14:paraId="41E34352" w14:textId="77777777" w:rsidR="00015358" w:rsidRPr="0035596E" w:rsidRDefault="00015358" w:rsidP="00D51DF9">
      <w:pPr>
        <w:pStyle w:val="ac"/>
        <w:jc w:val="both"/>
        <w:rPr>
          <w:rFonts w:ascii="Times New Roman" w:hAnsi="Times New Roman" w:cs="Times New Roman"/>
          <w:sz w:val="24"/>
          <w:lang w:val="en-US"/>
        </w:rPr>
      </w:pPr>
      <w:r w:rsidRPr="0035596E">
        <w:rPr>
          <w:rStyle w:val="ae"/>
          <w:rFonts w:ascii="Times New Roman" w:hAnsi="Times New Roman" w:cs="Times New Roman"/>
          <w:sz w:val="24"/>
        </w:rPr>
        <w:footnoteRef/>
      </w:r>
      <w:r w:rsidRPr="0035596E">
        <w:rPr>
          <w:rFonts w:ascii="Times New Roman" w:hAnsi="Times New Roman" w:cs="Times New Roman"/>
          <w:sz w:val="24"/>
          <w:lang w:val="en-US"/>
        </w:rPr>
        <w:t> </w:t>
      </w:r>
      <w:r w:rsidRPr="0035596E">
        <w:rPr>
          <w:rFonts w:ascii="Times New Roman" w:eastAsia="Calibri" w:hAnsi="Times New Roman" w:cs="Times New Roman"/>
          <w:sz w:val="24"/>
        </w:rPr>
        <w:t>Зонн</w:t>
      </w:r>
      <w:r w:rsidRPr="0035596E">
        <w:rPr>
          <w:rFonts w:ascii="Times New Roman" w:eastAsia="Calibri" w:hAnsi="Times New Roman" w:cs="Times New Roman"/>
          <w:sz w:val="24"/>
          <w:lang w:val="en-US"/>
        </w:rPr>
        <w:t> </w:t>
      </w:r>
      <w:r w:rsidRPr="0035596E">
        <w:rPr>
          <w:rFonts w:ascii="Times New Roman" w:eastAsia="Calibri" w:hAnsi="Times New Roman" w:cs="Times New Roman"/>
          <w:sz w:val="24"/>
        </w:rPr>
        <w:t>И</w:t>
      </w:r>
      <w:r w:rsidRPr="0035596E">
        <w:rPr>
          <w:rFonts w:ascii="Times New Roman" w:eastAsia="Calibri" w:hAnsi="Times New Roman" w:cs="Times New Roman"/>
          <w:sz w:val="24"/>
          <w:lang w:val="en-US"/>
        </w:rPr>
        <w:t>.</w:t>
      </w:r>
      <w:r w:rsidRPr="0035596E">
        <w:rPr>
          <w:rFonts w:ascii="Times New Roman" w:eastAsia="Calibri" w:hAnsi="Times New Roman" w:cs="Times New Roman"/>
          <w:sz w:val="24"/>
        </w:rPr>
        <w:t>С</w:t>
      </w:r>
      <w:r w:rsidRPr="0035596E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r w:rsidRPr="0035596E">
        <w:rPr>
          <w:rFonts w:ascii="Times New Roman" w:eastAsia="Calibri" w:hAnsi="Times New Roman" w:cs="Times New Roman"/>
          <w:sz w:val="24"/>
        </w:rPr>
        <w:t>Чёрный</w:t>
      </w:r>
      <w:r w:rsidRPr="0035596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35596E">
        <w:rPr>
          <w:rFonts w:ascii="Times New Roman" w:eastAsia="Calibri" w:hAnsi="Times New Roman" w:cs="Times New Roman"/>
          <w:sz w:val="24"/>
        </w:rPr>
        <w:t>жемчуг</w:t>
      </w:r>
      <w:r w:rsidRPr="0035596E">
        <w:rPr>
          <w:rFonts w:ascii="Times New Roman" w:eastAsia="Calibri" w:hAnsi="Times New Roman" w:cs="Times New Roman"/>
          <w:sz w:val="24"/>
          <w:lang w:val="en-US"/>
        </w:rPr>
        <w:t xml:space="preserve">… </w:t>
      </w:r>
      <w:r w:rsidRPr="0035596E">
        <w:rPr>
          <w:rFonts w:ascii="Times New Roman" w:eastAsia="Calibri" w:hAnsi="Times New Roman" w:cs="Times New Roman"/>
          <w:sz w:val="24"/>
        </w:rPr>
        <w:t>С</w:t>
      </w:r>
      <w:r w:rsidRPr="0035596E">
        <w:rPr>
          <w:rFonts w:ascii="Times New Roman" w:eastAsia="Calibri" w:hAnsi="Times New Roman" w:cs="Times New Roman"/>
          <w:sz w:val="24"/>
          <w:lang w:val="en-US"/>
        </w:rPr>
        <w:t>. 107.</w:t>
      </w:r>
    </w:p>
  </w:footnote>
  <w:footnote w:id="209">
    <w:p w14:paraId="469A7682" w14:textId="77777777" w:rsidR="00015358" w:rsidRPr="0035596E" w:rsidRDefault="00015358" w:rsidP="00D51DF9">
      <w:pPr>
        <w:pStyle w:val="ac"/>
        <w:jc w:val="both"/>
        <w:rPr>
          <w:rFonts w:ascii="Times New Roman" w:hAnsi="Times New Roman" w:cs="Times New Roman"/>
          <w:sz w:val="24"/>
          <w:lang w:val="en-US"/>
        </w:rPr>
      </w:pPr>
      <w:r w:rsidRPr="0035596E">
        <w:rPr>
          <w:rStyle w:val="ae"/>
          <w:rFonts w:ascii="Times New Roman" w:hAnsi="Times New Roman" w:cs="Times New Roman"/>
          <w:sz w:val="24"/>
        </w:rPr>
        <w:footnoteRef/>
      </w:r>
      <w:r w:rsidRPr="0035596E">
        <w:rPr>
          <w:rFonts w:ascii="Times New Roman" w:hAnsi="Times New Roman" w:cs="Times New Roman"/>
          <w:sz w:val="24"/>
          <w:lang w:val="en-US"/>
        </w:rPr>
        <w:t> </w:t>
      </w:r>
      <w:r w:rsidRPr="0035596E">
        <w:rPr>
          <w:rFonts w:ascii="Times New Roman" w:eastAsia="Calibri" w:hAnsi="Times New Roman" w:cs="Times New Roman"/>
          <w:sz w:val="24"/>
          <w:lang w:val="en-US"/>
        </w:rPr>
        <w:t xml:space="preserve">De Meulenaer T., Raymakers C. </w:t>
      </w:r>
      <w:r w:rsidRPr="0035596E">
        <w:rPr>
          <w:rFonts w:ascii="Times New Roman" w:hAnsi="Times New Roman" w:cs="Times New Roman"/>
          <w:sz w:val="24"/>
          <w:lang w:val="en-US"/>
        </w:rPr>
        <w:t>Sturgeons of the Caspian Sea and the International Trade</w:t>
      </w:r>
      <w:r>
        <w:rPr>
          <w:rFonts w:ascii="Times New Roman" w:hAnsi="Times New Roman" w:cs="Times New Roman"/>
          <w:sz w:val="24"/>
          <w:lang w:val="en-US"/>
        </w:rPr>
        <w:br/>
      </w:r>
      <w:r w:rsidRPr="0035596E">
        <w:rPr>
          <w:rFonts w:ascii="Times New Roman" w:hAnsi="Times New Roman" w:cs="Times New Roman"/>
          <w:sz w:val="24"/>
          <w:lang w:val="en-US"/>
        </w:rPr>
        <w:t>of Caviar. Cambridge (UK): TRAFFIC INTERNATIONAL, 1996. P. 13-16.</w:t>
      </w:r>
    </w:p>
  </w:footnote>
  <w:footnote w:id="210">
    <w:p w14:paraId="2EC12B46" w14:textId="77777777" w:rsidR="00015358" w:rsidRPr="0035596E" w:rsidRDefault="00015358" w:rsidP="00D51DF9">
      <w:pPr>
        <w:pStyle w:val="ac"/>
        <w:jc w:val="both"/>
        <w:rPr>
          <w:rFonts w:ascii="Times New Roman" w:hAnsi="Times New Roman" w:cs="Times New Roman"/>
          <w:sz w:val="24"/>
        </w:rPr>
      </w:pPr>
      <w:r w:rsidRPr="0035596E">
        <w:rPr>
          <w:rStyle w:val="ae"/>
          <w:rFonts w:ascii="Times New Roman" w:hAnsi="Times New Roman" w:cs="Times New Roman"/>
          <w:sz w:val="24"/>
        </w:rPr>
        <w:footnoteRef/>
      </w:r>
      <w:r w:rsidRPr="0035596E">
        <w:rPr>
          <w:rFonts w:ascii="Times New Roman" w:hAnsi="Times New Roman" w:cs="Times New Roman"/>
          <w:sz w:val="24"/>
          <w:lang w:val="en-US"/>
        </w:rPr>
        <w:t> </w:t>
      </w:r>
      <w:r w:rsidRPr="0035596E">
        <w:rPr>
          <w:rFonts w:ascii="Times New Roman" w:eastAsia="Calibri" w:hAnsi="Times New Roman" w:cs="Times New Roman"/>
          <w:sz w:val="24"/>
        </w:rPr>
        <w:t>Металлов</w:t>
      </w:r>
      <w:r w:rsidRPr="0035596E">
        <w:rPr>
          <w:rFonts w:ascii="Times New Roman" w:eastAsia="Calibri" w:hAnsi="Times New Roman" w:cs="Times New Roman"/>
          <w:sz w:val="24"/>
          <w:lang w:val="en-US"/>
        </w:rPr>
        <w:t> </w:t>
      </w:r>
      <w:r w:rsidRPr="0035596E">
        <w:rPr>
          <w:rFonts w:ascii="Times New Roman" w:eastAsia="Calibri" w:hAnsi="Times New Roman" w:cs="Times New Roman"/>
          <w:sz w:val="24"/>
        </w:rPr>
        <w:t>Г</w:t>
      </w:r>
      <w:r w:rsidRPr="0035596E">
        <w:rPr>
          <w:rFonts w:ascii="Times New Roman" w:eastAsia="Calibri" w:hAnsi="Times New Roman" w:cs="Times New Roman"/>
          <w:sz w:val="24"/>
          <w:lang w:val="en-US"/>
        </w:rPr>
        <w:t>.</w:t>
      </w:r>
      <w:r w:rsidRPr="0035596E">
        <w:rPr>
          <w:rFonts w:ascii="Times New Roman" w:eastAsia="Calibri" w:hAnsi="Times New Roman" w:cs="Times New Roman"/>
          <w:sz w:val="24"/>
        </w:rPr>
        <w:t>Ф</w:t>
      </w:r>
      <w:r w:rsidRPr="0035596E">
        <w:rPr>
          <w:rFonts w:ascii="Times New Roman" w:eastAsia="Calibri" w:hAnsi="Times New Roman" w:cs="Times New Roman"/>
          <w:sz w:val="24"/>
          <w:lang w:val="en-US"/>
        </w:rPr>
        <w:t xml:space="preserve">., </w:t>
      </w:r>
      <w:r w:rsidRPr="0035596E">
        <w:rPr>
          <w:rFonts w:ascii="Times New Roman" w:eastAsia="Calibri" w:hAnsi="Times New Roman" w:cs="Times New Roman"/>
          <w:sz w:val="24"/>
        </w:rPr>
        <w:t>Гераскин</w:t>
      </w:r>
      <w:r w:rsidRPr="0035596E">
        <w:rPr>
          <w:rFonts w:ascii="Times New Roman" w:eastAsia="Calibri" w:hAnsi="Times New Roman" w:cs="Times New Roman"/>
          <w:sz w:val="24"/>
          <w:lang w:val="en-US"/>
        </w:rPr>
        <w:t> </w:t>
      </w:r>
      <w:r w:rsidRPr="0035596E">
        <w:rPr>
          <w:rFonts w:ascii="Times New Roman" w:eastAsia="Calibri" w:hAnsi="Times New Roman" w:cs="Times New Roman"/>
          <w:sz w:val="24"/>
        </w:rPr>
        <w:t>П</w:t>
      </w:r>
      <w:r w:rsidRPr="0035596E">
        <w:rPr>
          <w:rFonts w:ascii="Times New Roman" w:eastAsia="Calibri" w:hAnsi="Times New Roman" w:cs="Times New Roman"/>
          <w:sz w:val="24"/>
          <w:lang w:val="en-US"/>
        </w:rPr>
        <w:t>.</w:t>
      </w:r>
      <w:r w:rsidRPr="0035596E">
        <w:rPr>
          <w:rFonts w:ascii="Times New Roman" w:eastAsia="Calibri" w:hAnsi="Times New Roman" w:cs="Times New Roman"/>
          <w:sz w:val="24"/>
        </w:rPr>
        <w:t>П</w:t>
      </w:r>
      <w:r w:rsidRPr="0035596E">
        <w:rPr>
          <w:rFonts w:ascii="Times New Roman" w:eastAsia="Calibri" w:hAnsi="Times New Roman" w:cs="Times New Roman"/>
          <w:sz w:val="24"/>
          <w:lang w:val="en-US"/>
        </w:rPr>
        <w:t xml:space="preserve">., </w:t>
      </w:r>
      <w:r w:rsidRPr="0035596E">
        <w:rPr>
          <w:rFonts w:ascii="Times New Roman" w:eastAsia="Calibri" w:hAnsi="Times New Roman" w:cs="Times New Roman"/>
          <w:sz w:val="24"/>
        </w:rPr>
        <w:t>Аксёнов</w:t>
      </w:r>
      <w:r w:rsidRPr="0035596E">
        <w:rPr>
          <w:rFonts w:ascii="Times New Roman" w:eastAsia="Calibri" w:hAnsi="Times New Roman" w:cs="Times New Roman"/>
          <w:sz w:val="24"/>
          <w:lang w:val="en-US"/>
        </w:rPr>
        <w:t> </w:t>
      </w:r>
      <w:r w:rsidRPr="0035596E">
        <w:rPr>
          <w:rFonts w:ascii="Times New Roman" w:eastAsia="Calibri" w:hAnsi="Times New Roman" w:cs="Times New Roman"/>
          <w:sz w:val="24"/>
        </w:rPr>
        <w:t>В</w:t>
      </w:r>
      <w:r w:rsidRPr="0035596E">
        <w:rPr>
          <w:rFonts w:ascii="Times New Roman" w:eastAsia="Calibri" w:hAnsi="Times New Roman" w:cs="Times New Roman"/>
          <w:sz w:val="24"/>
          <w:lang w:val="en-US"/>
        </w:rPr>
        <w:t>.</w:t>
      </w:r>
      <w:r w:rsidRPr="0035596E">
        <w:rPr>
          <w:rFonts w:ascii="Times New Roman" w:eastAsia="Calibri" w:hAnsi="Times New Roman" w:cs="Times New Roman"/>
          <w:sz w:val="24"/>
        </w:rPr>
        <w:t>П</w:t>
      </w:r>
      <w:r w:rsidRPr="0035596E">
        <w:rPr>
          <w:rFonts w:ascii="Times New Roman" w:eastAsia="Calibri" w:hAnsi="Times New Roman" w:cs="Times New Roman"/>
          <w:sz w:val="24"/>
          <w:lang w:val="en-US"/>
        </w:rPr>
        <w:t xml:space="preserve">., </w:t>
      </w:r>
      <w:r w:rsidRPr="0035596E">
        <w:rPr>
          <w:rFonts w:ascii="Times New Roman" w:eastAsia="Calibri" w:hAnsi="Times New Roman" w:cs="Times New Roman"/>
          <w:sz w:val="24"/>
        </w:rPr>
        <w:t>Левина</w:t>
      </w:r>
      <w:r w:rsidRPr="0035596E">
        <w:rPr>
          <w:rFonts w:ascii="Times New Roman" w:eastAsia="Calibri" w:hAnsi="Times New Roman" w:cs="Times New Roman"/>
          <w:sz w:val="24"/>
          <w:lang w:val="en-US"/>
        </w:rPr>
        <w:t> </w:t>
      </w:r>
      <w:r w:rsidRPr="0035596E">
        <w:rPr>
          <w:rFonts w:ascii="Times New Roman" w:eastAsia="Calibri" w:hAnsi="Times New Roman" w:cs="Times New Roman"/>
          <w:sz w:val="24"/>
        </w:rPr>
        <w:t>О</w:t>
      </w:r>
      <w:r w:rsidRPr="0035596E">
        <w:rPr>
          <w:rFonts w:ascii="Times New Roman" w:eastAsia="Calibri" w:hAnsi="Times New Roman" w:cs="Times New Roman"/>
          <w:sz w:val="24"/>
          <w:lang w:val="en-US"/>
        </w:rPr>
        <w:t>.</w:t>
      </w:r>
      <w:r w:rsidRPr="0035596E">
        <w:rPr>
          <w:rFonts w:ascii="Times New Roman" w:eastAsia="Calibri" w:hAnsi="Times New Roman" w:cs="Times New Roman"/>
          <w:sz w:val="24"/>
        </w:rPr>
        <w:t>А</w:t>
      </w:r>
      <w:r w:rsidRPr="0035596E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r w:rsidRPr="0035596E">
        <w:rPr>
          <w:rFonts w:ascii="Times New Roman" w:eastAsia="Calibri" w:hAnsi="Times New Roman" w:cs="Times New Roman"/>
          <w:sz w:val="24"/>
        </w:rPr>
        <w:t>Многолетний</w:t>
      </w:r>
      <w:r w:rsidRPr="0035596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35596E">
        <w:rPr>
          <w:rFonts w:ascii="Times New Roman" w:eastAsia="Calibri" w:hAnsi="Times New Roman" w:cs="Times New Roman"/>
          <w:sz w:val="24"/>
        </w:rPr>
        <w:t>мониторинг</w:t>
      </w:r>
      <w:r w:rsidRPr="0035596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35596E">
        <w:rPr>
          <w:rFonts w:ascii="Times New Roman" w:eastAsia="Calibri" w:hAnsi="Times New Roman" w:cs="Times New Roman"/>
          <w:sz w:val="24"/>
        </w:rPr>
        <w:t>физиологического</w:t>
      </w:r>
      <w:r w:rsidRPr="0035596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35596E">
        <w:rPr>
          <w:rFonts w:ascii="Times New Roman" w:eastAsia="Calibri" w:hAnsi="Times New Roman" w:cs="Times New Roman"/>
          <w:sz w:val="24"/>
        </w:rPr>
        <w:t>состояния</w:t>
      </w:r>
      <w:r w:rsidRPr="0035596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35596E">
        <w:rPr>
          <w:rFonts w:ascii="Times New Roman" w:eastAsia="Calibri" w:hAnsi="Times New Roman" w:cs="Times New Roman"/>
          <w:sz w:val="24"/>
        </w:rPr>
        <w:t>основных</w:t>
      </w:r>
      <w:r w:rsidRPr="0035596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35596E">
        <w:rPr>
          <w:rFonts w:ascii="Times New Roman" w:eastAsia="Calibri" w:hAnsi="Times New Roman" w:cs="Times New Roman"/>
          <w:sz w:val="24"/>
        </w:rPr>
        <w:t>видов</w:t>
      </w:r>
      <w:r w:rsidRPr="0035596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35596E">
        <w:rPr>
          <w:rFonts w:ascii="Times New Roman" w:eastAsia="Calibri" w:hAnsi="Times New Roman" w:cs="Times New Roman"/>
          <w:sz w:val="24"/>
        </w:rPr>
        <w:t>каспийских</w:t>
      </w:r>
      <w:r w:rsidRPr="0035596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35596E">
        <w:rPr>
          <w:rFonts w:ascii="Times New Roman" w:eastAsia="Calibri" w:hAnsi="Times New Roman" w:cs="Times New Roman"/>
          <w:sz w:val="24"/>
        </w:rPr>
        <w:t>осетровых</w:t>
      </w:r>
      <w:r w:rsidRPr="0035596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35596E">
        <w:rPr>
          <w:rFonts w:ascii="Times New Roman" w:eastAsia="Calibri" w:hAnsi="Times New Roman" w:cs="Times New Roman"/>
          <w:sz w:val="24"/>
        </w:rPr>
        <w:t>рыб</w:t>
      </w:r>
      <w:r w:rsidRPr="0035596E">
        <w:rPr>
          <w:rFonts w:ascii="Times New Roman" w:eastAsia="Calibri" w:hAnsi="Times New Roman" w:cs="Times New Roman"/>
          <w:sz w:val="24"/>
          <w:lang w:val="en-US"/>
        </w:rPr>
        <w:t xml:space="preserve"> // </w:t>
      </w:r>
      <w:r w:rsidRPr="0035596E">
        <w:rPr>
          <w:rFonts w:ascii="Times New Roman" w:eastAsia="Calibri" w:hAnsi="Times New Roman" w:cs="Times New Roman"/>
          <w:sz w:val="24"/>
        </w:rPr>
        <w:t>Вестник</w:t>
      </w:r>
      <w:r w:rsidRPr="0035596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35596E">
        <w:rPr>
          <w:rFonts w:ascii="Times New Roman" w:eastAsia="Calibri" w:hAnsi="Times New Roman" w:cs="Times New Roman"/>
          <w:sz w:val="24"/>
        </w:rPr>
        <w:t>АГТУ</w:t>
      </w:r>
      <w:r w:rsidRPr="0035596E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r w:rsidRPr="0035596E">
        <w:rPr>
          <w:rFonts w:ascii="Times New Roman" w:eastAsia="Calibri" w:hAnsi="Times New Roman" w:cs="Times New Roman"/>
          <w:sz w:val="24"/>
        </w:rPr>
        <w:t>Серия: Рыбное хозяйство. 2016. № 1. С. 89.</w:t>
      </w:r>
    </w:p>
  </w:footnote>
  <w:footnote w:id="211">
    <w:p w14:paraId="43A5F24C" w14:textId="77777777" w:rsidR="00015358" w:rsidRPr="0035596E" w:rsidRDefault="00015358" w:rsidP="00D51DF9">
      <w:pPr>
        <w:pStyle w:val="ac"/>
        <w:jc w:val="both"/>
        <w:rPr>
          <w:rFonts w:ascii="Times New Roman" w:hAnsi="Times New Roman" w:cs="Times New Roman"/>
          <w:sz w:val="24"/>
        </w:rPr>
      </w:pPr>
      <w:r w:rsidRPr="0035596E">
        <w:rPr>
          <w:rStyle w:val="ae"/>
          <w:rFonts w:ascii="Times New Roman" w:hAnsi="Times New Roman" w:cs="Times New Roman"/>
          <w:sz w:val="24"/>
        </w:rPr>
        <w:footnoteRef/>
      </w:r>
      <w:r w:rsidRPr="0035596E">
        <w:rPr>
          <w:rFonts w:ascii="Times New Roman" w:hAnsi="Times New Roman" w:cs="Times New Roman"/>
          <w:sz w:val="24"/>
        </w:rPr>
        <w:t> </w:t>
      </w:r>
      <w:r w:rsidRPr="0035596E">
        <w:rPr>
          <w:rFonts w:ascii="Times New Roman" w:eastAsia="Calibri" w:hAnsi="Times New Roman" w:cs="Times New Roman"/>
          <w:sz w:val="24"/>
        </w:rPr>
        <w:t>Научные основы устойчивого рыболовства… С. 76-101.</w:t>
      </w:r>
    </w:p>
  </w:footnote>
  <w:footnote w:id="212">
    <w:p w14:paraId="504D2D98" w14:textId="77777777" w:rsidR="00015358" w:rsidRPr="0035596E" w:rsidRDefault="00015358" w:rsidP="009216A9">
      <w:pPr>
        <w:pStyle w:val="ac"/>
        <w:jc w:val="both"/>
        <w:rPr>
          <w:rFonts w:ascii="Times New Roman" w:hAnsi="Times New Roman" w:cs="Times New Roman"/>
          <w:sz w:val="24"/>
        </w:rPr>
      </w:pPr>
      <w:r w:rsidRPr="0035596E">
        <w:rPr>
          <w:rStyle w:val="ae"/>
          <w:rFonts w:ascii="Times New Roman" w:hAnsi="Times New Roman" w:cs="Times New Roman"/>
          <w:sz w:val="24"/>
        </w:rPr>
        <w:footnoteRef/>
      </w:r>
      <w:r w:rsidRPr="0035596E">
        <w:rPr>
          <w:rFonts w:ascii="Times New Roman" w:hAnsi="Times New Roman" w:cs="Times New Roman"/>
          <w:sz w:val="24"/>
        </w:rPr>
        <w:t> </w:t>
      </w:r>
      <w:r w:rsidRPr="0035596E">
        <w:rPr>
          <w:rFonts w:ascii="Times New Roman" w:eastAsia="Calibri" w:hAnsi="Times New Roman" w:cs="Times New Roman"/>
          <w:sz w:val="24"/>
        </w:rPr>
        <w:t>Зонн И.С. Чёрный жемчуг… С.</w:t>
      </w:r>
      <w:r w:rsidRPr="0035596E">
        <w:rPr>
          <w:rFonts w:ascii="Times New Roman" w:eastAsia="Calibri" w:hAnsi="Times New Roman" w:cs="Times New Roman"/>
          <w:sz w:val="24"/>
          <w:lang w:val="en-US"/>
        </w:rPr>
        <w:t> </w:t>
      </w:r>
      <w:r w:rsidRPr="0035596E">
        <w:rPr>
          <w:rFonts w:ascii="Times New Roman" w:eastAsia="Calibri" w:hAnsi="Times New Roman" w:cs="Times New Roman"/>
          <w:sz w:val="24"/>
        </w:rPr>
        <w:t>34-78.</w:t>
      </w:r>
    </w:p>
  </w:footnote>
  <w:footnote w:id="213">
    <w:p w14:paraId="3BDAEDD8" w14:textId="77777777" w:rsidR="00015358" w:rsidRPr="002622BD" w:rsidRDefault="00015358" w:rsidP="009216A9">
      <w:pPr>
        <w:pStyle w:val="ac"/>
        <w:jc w:val="both"/>
        <w:rPr>
          <w:rFonts w:ascii="Times New Roman" w:hAnsi="Times New Roman" w:cs="Times New Roman"/>
          <w:sz w:val="24"/>
          <w:lang w:val="en-US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> </w:t>
      </w:r>
      <w:r w:rsidRPr="002622BD">
        <w:rPr>
          <w:rFonts w:ascii="Times New Roman" w:eastAsia="Calibri" w:hAnsi="Times New Roman" w:cs="Times New Roman"/>
          <w:sz w:val="24"/>
        </w:rPr>
        <w:t>Зонн И.С. Чёрный жемчуг… С</w:t>
      </w:r>
      <w:r w:rsidRPr="002622BD">
        <w:rPr>
          <w:rFonts w:ascii="Times New Roman" w:eastAsia="Calibri" w:hAnsi="Times New Roman" w:cs="Times New Roman"/>
          <w:sz w:val="24"/>
          <w:lang w:val="en-US"/>
        </w:rPr>
        <w:t>. 36.</w:t>
      </w:r>
    </w:p>
  </w:footnote>
  <w:footnote w:id="214">
    <w:p w14:paraId="58E35833" w14:textId="77777777" w:rsidR="00015358" w:rsidRPr="002622BD" w:rsidRDefault="00015358" w:rsidP="002A23DD">
      <w:pPr>
        <w:pStyle w:val="ac"/>
        <w:jc w:val="both"/>
        <w:rPr>
          <w:rFonts w:ascii="Times New Roman" w:hAnsi="Times New Roman" w:cs="Times New Roman"/>
          <w:spacing w:val="-2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  <w:lang w:val="en-US"/>
        </w:rPr>
        <w:t> Vaisman A. Sturgeon Catch and Trade in the Russian Part of the Caspian Sea [</w:t>
      </w:r>
      <w:r w:rsidRPr="002622BD">
        <w:rPr>
          <w:rFonts w:ascii="Times New Roman" w:hAnsi="Times New Roman" w:cs="Times New Roman"/>
          <w:sz w:val="24"/>
        </w:rPr>
        <w:t>Электронный</w:t>
      </w:r>
      <w:r w:rsidRPr="002622BD">
        <w:rPr>
          <w:rFonts w:ascii="Times New Roman" w:hAnsi="Times New Roman" w:cs="Times New Roman"/>
          <w:sz w:val="24"/>
          <w:lang w:val="en-US"/>
        </w:rPr>
        <w:t xml:space="preserve"> </w:t>
      </w:r>
      <w:r w:rsidRPr="002622BD">
        <w:rPr>
          <w:rFonts w:ascii="Times New Roman" w:hAnsi="Times New Roman" w:cs="Times New Roman"/>
          <w:spacing w:val="-4"/>
          <w:sz w:val="24"/>
        </w:rPr>
        <w:t>ресурс</w:t>
      </w:r>
      <w:r w:rsidRPr="002622BD">
        <w:rPr>
          <w:rFonts w:ascii="Times New Roman" w:hAnsi="Times New Roman" w:cs="Times New Roman"/>
          <w:spacing w:val="-4"/>
          <w:sz w:val="24"/>
          <w:lang w:val="en-US"/>
        </w:rPr>
        <w:t xml:space="preserve">] // TRAFFIC. </w:t>
      </w:r>
      <w:r w:rsidRPr="002622BD">
        <w:rPr>
          <w:rFonts w:ascii="Times New Roman" w:eastAsia="Calibri" w:hAnsi="Times New Roman" w:cs="Times New Roman"/>
          <w:spacing w:val="-4"/>
          <w:sz w:val="24"/>
          <w:lang w:val="en-US"/>
        </w:rPr>
        <w:t xml:space="preserve">1997. </w:t>
      </w:r>
      <w:r w:rsidRPr="002622BD">
        <w:rPr>
          <w:rFonts w:ascii="Times New Roman" w:eastAsia="Calibri" w:hAnsi="Times New Roman" w:cs="Times New Roman"/>
          <w:spacing w:val="-4"/>
          <w:sz w:val="24"/>
        </w:rPr>
        <w:t>Режим</w:t>
      </w:r>
      <w:r w:rsidRPr="002622BD">
        <w:rPr>
          <w:rFonts w:ascii="Times New Roman" w:eastAsia="Calibri" w:hAnsi="Times New Roman" w:cs="Times New Roman"/>
          <w:spacing w:val="-4"/>
          <w:sz w:val="24"/>
          <w:lang w:val="en-US"/>
        </w:rPr>
        <w:t xml:space="preserve"> </w:t>
      </w:r>
      <w:r w:rsidRPr="002622BD">
        <w:rPr>
          <w:rFonts w:ascii="Times New Roman" w:eastAsia="Calibri" w:hAnsi="Times New Roman" w:cs="Times New Roman"/>
          <w:spacing w:val="-4"/>
          <w:sz w:val="24"/>
        </w:rPr>
        <w:t>доступа</w:t>
      </w:r>
      <w:r w:rsidRPr="002622BD">
        <w:rPr>
          <w:rFonts w:ascii="Times New Roman" w:eastAsia="Calibri" w:hAnsi="Times New Roman" w:cs="Times New Roman"/>
          <w:spacing w:val="-4"/>
          <w:sz w:val="24"/>
          <w:lang w:val="en-US"/>
        </w:rPr>
        <w:t>: https://www.traffic.org/site/assets/files/9461/sturgeon-</w:t>
      </w:r>
      <w:r w:rsidRPr="002622BD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2622BD">
        <w:rPr>
          <w:rFonts w:ascii="Times New Roman" w:eastAsia="Calibri" w:hAnsi="Times New Roman" w:cs="Times New Roman"/>
          <w:spacing w:val="-2"/>
          <w:sz w:val="24"/>
          <w:lang w:val="en-US"/>
        </w:rPr>
        <w:t>catch-and-trade-in-the-russian-part-of-the-caspian- sea.pdf (</w:t>
      </w:r>
      <w:r w:rsidRPr="002622BD">
        <w:rPr>
          <w:rFonts w:ascii="Times New Roman" w:eastAsia="Calibri" w:hAnsi="Times New Roman" w:cs="Times New Roman"/>
          <w:spacing w:val="-2"/>
          <w:sz w:val="24"/>
        </w:rPr>
        <w:t>дата</w:t>
      </w:r>
      <w:r w:rsidRPr="002622BD">
        <w:rPr>
          <w:rFonts w:ascii="Times New Roman" w:eastAsia="Calibri" w:hAnsi="Times New Roman" w:cs="Times New Roman"/>
          <w:spacing w:val="-2"/>
          <w:sz w:val="24"/>
          <w:lang w:val="en-US"/>
        </w:rPr>
        <w:t xml:space="preserve"> </w:t>
      </w:r>
      <w:r w:rsidRPr="002622BD">
        <w:rPr>
          <w:rFonts w:ascii="Times New Roman" w:eastAsia="Calibri" w:hAnsi="Times New Roman" w:cs="Times New Roman"/>
          <w:spacing w:val="-2"/>
          <w:sz w:val="24"/>
        </w:rPr>
        <w:t>обращения</w:t>
      </w:r>
      <w:r w:rsidRPr="002622BD">
        <w:rPr>
          <w:rFonts w:ascii="Times New Roman" w:eastAsia="Calibri" w:hAnsi="Times New Roman" w:cs="Times New Roman"/>
          <w:spacing w:val="-2"/>
          <w:sz w:val="24"/>
          <w:lang w:val="en-US"/>
        </w:rPr>
        <w:t>: 01.11.2018). C</w:t>
      </w:r>
      <w:r w:rsidRPr="002622BD">
        <w:rPr>
          <w:rFonts w:ascii="Times New Roman" w:eastAsia="Calibri" w:hAnsi="Times New Roman" w:cs="Times New Roman"/>
          <w:spacing w:val="-2"/>
          <w:sz w:val="24"/>
        </w:rPr>
        <w:t>.</w:t>
      </w:r>
      <w:r w:rsidRPr="002622BD">
        <w:rPr>
          <w:rFonts w:ascii="Times New Roman" w:eastAsia="Calibri" w:hAnsi="Times New Roman" w:cs="Times New Roman"/>
          <w:spacing w:val="-2"/>
          <w:sz w:val="24"/>
          <w:lang w:val="en-US"/>
        </w:rPr>
        <w:t> </w:t>
      </w:r>
      <w:r w:rsidRPr="002622BD">
        <w:rPr>
          <w:rFonts w:ascii="Times New Roman" w:eastAsia="Calibri" w:hAnsi="Times New Roman" w:cs="Times New Roman"/>
          <w:spacing w:val="-2"/>
          <w:sz w:val="24"/>
        </w:rPr>
        <w:t>9-10.</w:t>
      </w:r>
    </w:p>
  </w:footnote>
  <w:footnote w:id="215">
    <w:p w14:paraId="24BB897A" w14:textId="77777777" w:rsidR="00015358" w:rsidRPr="002622BD" w:rsidRDefault="00015358" w:rsidP="001F5A0E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sz w:val="56"/>
        </w:rPr>
      </w:pPr>
      <w:r w:rsidRPr="002622BD">
        <w:rPr>
          <w:rStyle w:val="ae"/>
          <w:b w:val="0"/>
          <w:sz w:val="24"/>
          <w:szCs w:val="20"/>
        </w:rPr>
        <w:footnoteRef/>
      </w:r>
      <w:r w:rsidRPr="002622BD">
        <w:rPr>
          <w:b w:val="0"/>
          <w:sz w:val="24"/>
          <w:szCs w:val="20"/>
        </w:rPr>
        <w:t> </w:t>
      </w:r>
      <w:r w:rsidRPr="002622BD">
        <w:rPr>
          <w:b w:val="0"/>
          <w:bCs w:val="0"/>
          <w:sz w:val="24"/>
          <w:szCs w:val="20"/>
        </w:rPr>
        <w:t xml:space="preserve">Новый гребневик впервые обнаружен в Каспийском море </w:t>
      </w:r>
      <w:r w:rsidRPr="002622BD">
        <w:rPr>
          <w:b w:val="0"/>
          <w:sz w:val="24"/>
          <w:szCs w:val="20"/>
        </w:rPr>
        <w:t xml:space="preserve">[Электронный ресурс] // Каспийский вестник. 18 ноября 2020. </w:t>
      </w:r>
      <w:r w:rsidRPr="002622BD">
        <w:rPr>
          <w:rFonts w:eastAsia="Calibri"/>
          <w:b w:val="0"/>
          <w:sz w:val="24"/>
          <w:szCs w:val="20"/>
        </w:rPr>
        <w:t xml:space="preserve">Режим доступа: </w:t>
      </w:r>
      <w:r w:rsidRPr="002622BD">
        <w:rPr>
          <w:b w:val="0"/>
          <w:sz w:val="24"/>
          <w:szCs w:val="20"/>
        </w:rPr>
        <w:t>http://casp-geo.ru/novyj-grebnevik-vpervye-obnaruzhen-v-kaspijskom-more/</w:t>
      </w:r>
      <w:r w:rsidRPr="002622BD">
        <w:rPr>
          <w:rFonts w:eastAsia="Calibri"/>
          <w:b w:val="0"/>
          <w:sz w:val="24"/>
          <w:szCs w:val="20"/>
        </w:rPr>
        <w:t xml:space="preserve"> (дата обращения: 10.01.2021).</w:t>
      </w:r>
    </w:p>
  </w:footnote>
  <w:footnote w:id="216">
    <w:p w14:paraId="4995C4D8" w14:textId="77777777" w:rsidR="00015358" w:rsidRPr="002622BD" w:rsidRDefault="00015358" w:rsidP="00250295">
      <w:pPr>
        <w:pStyle w:val="ac"/>
        <w:jc w:val="both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> </w:t>
      </w:r>
      <w:r w:rsidRPr="002622BD">
        <w:rPr>
          <w:rFonts w:ascii="Times New Roman" w:eastAsia="Calibri" w:hAnsi="Times New Roman" w:cs="Times New Roman"/>
          <w:spacing w:val="-2"/>
          <w:sz w:val="24"/>
        </w:rPr>
        <w:t>Соглашение между Правительством Российской Федерации и Правительством Исламской</w:t>
      </w:r>
      <w:r w:rsidRPr="002622BD">
        <w:rPr>
          <w:rFonts w:ascii="Times New Roman" w:eastAsia="Calibri" w:hAnsi="Times New Roman" w:cs="Times New Roman"/>
          <w:sz w:val="24"/>
        </w:rPr>
        <w:t xml:space="preserve"> Республики Иран о сотрудничестве в области рыбного хозяйства от 18 мая 1996 г. / Каспий. </w:t>
      </w:r>
      <w:r w:rsidRPr="002622BD">
        <w:rPr>
          <w:rFonts w:ascii="Times New Roman" w:eastAsia="Calibri" w:hAnsi="Times New Roman" w:cs="Times New Roman"/>
          <w:spacing w:val="-6"/>
          <w:sz w:val="24"/>
        </w:rPr>
        <w:t>Международно-правовые документы / сост. Жильцов С.С., Зонн И.С. и др. М.: Международные</w:t>
      </w:r>
      <w:r w:rsidRPr="002622BD">
        <w:rPr>
          <w:rFonts w:ascii="Times New Roman" w:eastAsia="Calibri" w:hAnsi="Times New Roman" w:cs="Times New Roman"/>
          <w:sz w:val="24"/>
        </w:rPr>
        <w:t xml:space="preserve"> отношения, 2018. С. 327-330.</w:t>
      </w:r>
    </w:p>
  </w:footnote>
  <w:footnote w:id="217">
    <w:p w14:paraId="11AD5CCD" w14:textId="77777777" w:rsidR="00015358" w:rsidRPr="002622BD" w:rsidRDefault="00015358" w:rsidP="00781A29">
      <w:pPr>
        <w:pStyle w:val="ac"/>
        <w:jc w:val="both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> Незаконный, несообщаемый и нерегулируемый промысел.</w:t>
      </w:r>
    </w:p>
  </w:footnote>
  <w:footnote w:id="218">
    <w:p w14:paraId="42CDDF24" w14:textId="77777777" w:rsidR="00015358" w:rsidRPr="002622BD" w:rsidRDefault="00015358" w:rsidP="00781A29">
      <w:pPr>
        <w:pStyle w:val="ac"/>
        <w:jc w:val="both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> </w:t>
      </w:r>
      <w:r w:rsidRPr="002622BD">
        <w:rPr>
          <w:rFonts w:ascii="Times New Roman" w:eastAsia="Calibri" w:hAnsi="Times New Roman" w:cs="Times New Roman"/>
          <w:sz w:val="24"/>
        </w:rPr>
        <w:t xml:space="preserve">Россия и Иран обсудят продление запрета промысла осетровых в Каспии </w:t>
      </w:r>
      <w:r w:rsidRPr="002622BD">
        <w:rPr>
          <w:rFonts w:ascii="Times New Roman" w:hAnsi="Times New Roman" w:cs="Times New Roman"/>
          <w:sz w:val="24"/>
        </w:rPr>
        <w:t>[Электронный ресурс] // Официальный веб-сайт Федерального агентства по рыболовству.</w:t>
      </w:r>
      <w:r w:rsidRPr="002622BD">
        <w:rPr>
          <w:rFonts w:ascii="Times New Roman" w:eastAsia="Calibri" w:hAnsi="Times New Roman" w:cs="Times New Roman"/>
          <w:sz w:val="24"/>
        </w:rPr>
        <w:t xml:space="preserve"> 28 апреля 2016. Режим доступа: http://fish.gov.ru/press-tsentr/novosti/13137-rossiya-i-iran-obsudyat-prodlenie-zapreta-promysla-osetrovykh-v-kaspii (дата обращения: 01.11.2018).</w:t>
      </w:r>
    </w:p>
  </w:footnote>
  <w:footnote w:id="219">
    <w:p w14:paraId="6EF64A88" w14:textId="77777777" w:rsidR="00015358" w:rsidRPr="002622BD" w:rsidRDefault="00015358" w:rsidP="00784924">
      <w:pPr>
        <w:pStyle w:val="ac"/>
        <w:jc w:val="both"/>
        <w:rPr>
          <w:rFonts w:ascii="Times New Roman" w:hAnsi="Times New Roman" w:cs="Times New Roman"/>
          <w:spacing w:val="-2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> </w:t>
      </w:r>
      <w:r w:rsidRPr="002622BD">
        <w:rPr>
          <w:rFonts w:ascii="Times New Roman" w:eastAsia="Calibri" w:hAnsi="Times New Roman" w:cs="Times New Roman"/>
          <w:sz w:val="24"/>
        </w:rPr>
        <w:t>Барскова Е.А., Пальцев В.Н., Шипулин С.В. К годовщине подписания Соглашения</w:t>
      </w:r>
      <w:r>
        <w:rPr>
          <w:rFonts w:ascii="Times New Roman" w:eastAsia="Calibri" w:hAnsi="Times New Roman" w:cs="Times New Roman"/>
          <w:sz w:val="24"/>
        </w:rPr>
        <w:br/>
      </w:r>
      <w:r w:rsidRPr="002622BD">
        <w:rPr>
          <w:rFonts w:ascii="Times New Roman" w:eastAsia="Calibri" w:hAnsi="Times New Roman" w:cs="Times New Roman"/>
          <w:sz w:val="24"/>
        </w:rPr>
        <w:t xml:space="preserve">о сохранении и рациональном использовании водных биоресурсов Каспийского моря: опыт </w:t>
      </w:r>
      <w:r w:rsidRPr="002622BD">
        <w:rPr>
          <w:rFonts w:ascii="Times New Roman" w:eastAsia="Calibri" w:hAnsi="Times New Roman" w:cs="Times New Roman"/>
          <w:spacing w:val="-2"/>
          <w:sz w:val="24"/>
        </w:rPr>
        <w:t>работы Комиссии по водным биологическим ресурсам // Рыбное хозяйство. 2016. № 6. С. 69.</w:t>
      </w:r>
    </w:p>
  </w:footnote>
  <w:footnote w:id="220">
    <w:p w14:paraId="7996372B" w14:textId="77777777" w:rsidR="00015358" w:rsidRPr="002622BD" w:rsidRDefault="00015358" w:rsidP="00784924">
      <w:pPr>
        <w:pStyle w:val="ac"/>
        <w:jc w:val="both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> </w:t>
      </w:r>
      <w:r w:rsidRPr="002622BD">
        <w:rPr>
          <w:rFonts w:ascii="Times New Roman" w:eastAsia="Calibri" w:hAnsi="Times New Roman" w:cs="Times New Roman"/>
          <w:spacing w:val="-6"/>
          <w:sz w:val="24"/>
        </w:rPr>
        <w:t>Асанов Р.Т., Барскова Е.А., Пальцев В.Н., Шипулин С.В. К вопросу о вкладе международных</w:t>
      </w:r>
      <w:r w:rsidRPr="002622BD">
        <w:rPr>
          <w:rFonts w:ascii="Times New Roman" w:eastAsia="Calibri" w:hAnsi="Times New Roman" w:cs="Times New Roman"/>
          <w:sz w:val="24"/>
        </w:rPr>
        <w:t xml:space="preserve"> организаций в сохранение запасов водных биоресурсов Каспийского моря // Юг России: экология, развитие. 2017. 12 т.; № 1. С. 18.</w:t>
      </w:r>
    </w:p>
  </w:footnote>
  <w:footnote w:id="221">
    <w:p w14:paraId="12CF5EE4" w14:textId="77777777" w:rsidR="00015358" w:rsidRPr="002622BD" w:rsidRDefault="00015358" w:rsidP="000679F5">
      <w:pPr>
        <w:pStyle w:val="ac"/>
        <w:jc w:val="both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> Карелин Г. О тюленьемъ промыслѣ въ Сѣверо-восточной части Касп</w:t>
      </w:r>
      <w:r w:rsidRPr="002622BD">
        <w:rPr>
          <w:rFonts w:ascii="Times New Roman" w:hAnsi="Times New Roman" w:cs="Times New Roman"/>
          <w:sz w:val="24"/>
          <w:lang w:val="en-US"/>
        </w:rPr>
        <w:t>i</w:t>
      </w:r>
      <w:r w:rsidRPr="002622BD">
        <w:rPr>
          <w:rFonts w:ascii="Times New Roman" w:hAnsi="Times New Roman" w:cs="Times New Roman"/>
          <w:sz w:val="24"/>
        </w:rPr>
        <w:t>йскаго моря. СПб.: Типограф</w:t>
      </w:r>
      <w:r w:rsidRPr="002622BD">
        <w:rPr>
          <w:rFonts w:ascii="Times New Roman" w:hAnsi="Times New Roman" w:cs="Times New Roman"/>
          <w:sz w:val="24"/>
          <w:lang w:val="en-US"/>
        </w:rPr>
        <w:t>i</w:t>
      </w:r>
      <w:r w:rsidRPr="002622BD">
        <w:rPr>
          <w:rFonts w:ascii="Times New Roman" w:hAnsi="Times New Roman" w:cs="Times New Roman"/>
          <w:sz w:val="24"/>
        </w:rPr>
        <w:t>я Медицинскаго департамента Министерства внутреннихъ дѣлъ, 1833. С. 2-16.</w:t>
      </w:r>
    </w:p>
  </w:footnote>
  <w:footnote w:id="222">
    <w:p w14:paraId="38780474" w14:textId="77777777" w:rsidR="00015358" w:rsidRPr="002622BD" w:rsidRDefault="00015358" w:rsidP="000679F5">
      <w:pPr>
        <w:pStyle w:val="ac"/>
        <w:jc w:val="both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> </w:t>
      </w:r>
      <w:r w:rsidRPr="002622BD">
        <w:rPr>
          <w:rFonts w:ascii="Times New Roman" w:eastAsia="Calibri" w:hAnsi="Times New Roman" w:cs="Times New Roman"/>
          <w:sz w:val="24"/>
        </w:rPr>
        <w:t>Иванов В.П. Биологические ресурсы… С. 24.</w:t>
      </w:r>
    </w:p>
  </w:footnote>
  <w:footnote w:id="223">
    <w:p w14:paraId="6F4FB5BF" w14:textId="77777777" w:rsidR="00015358" w:rsidRPr="002622BD" w:rsidRDefault="00015358" w:rsidP="00784924">
      <w:pPr>
        <w:pStyle w:val="ac"/>
        <w:jc w:val="both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> </w:t>
      </w:r>
      <w:r w:rsidRPr="002622BD">
        <w:rPr>
          <w:rFonts w:ascii="Times New Roman" w:eastAsia="Calibri" w:hAnsi="Times New Roman" w:cs="Times New Roman"/>
          <w:sz w:val="24"/>
        </w:rPr>
        <w:t>Зонн И.С. Чёрный жемчуг… С.</w:t>
      </w:r>
      <w:r w:rsidRPr="002622BD">
        <w:rPr>
          <w:rFonts w:ascii="Times New Roman" w:eastAsia="Calibri" w:hAnsi="Times New Roman" w:cs="Times New Roman"/>
          <w:sz w:val="24"/>
          <w:lang w:val="en-US"/>
        </w:rPr>
        <w:t> </w:t>
      </w:r>
      <w:r w:rsidRPr="002622BD">
        <w:rPr>
          <w:rFonts w:ascii="Times New Roman" w:eastAsia="Calibri" w:hAnsi="Times New Roman" w:cs="Times New Roman"/>
          <w:sz w:val="24"/>
        </w:rPr>
        <w:t>48.</w:t>
      </w:r>
    </w:p>
  </w:footnote>
  <w:footnote w:id="224">
    <w:p w14:paraId="5FFC57E5" w14:textId="77777777" w:rsidR="00015358" w:rsidRPr="002622BD" w:rsidRDefault="00015358" w:rsidP="008A389F">
      <w:pPr>
        <w:pStyle w:val="ac"/>
        <w:jc w:val="both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> </w:t>
      </w:r>
      <w:r w:rsidRPr="002622BD">
        <w:rPr>
          <w:rFonts w:ascii="Times New Roman" w:eastAsia="Calibri" w:hAnsi="Times New Roman" w:cs="Times New Roman"/>
          <w:sz w:val="24"/>
        </w:rPr>
        <w:t>Зонн И.С. Чёрный жемчуг… С.</w:t>
      </w:r>
      <w:r w:rsidRPr="002622BD">
        <w:rPr>
          <w:rFonts w:ascii="Times New Roman" w:eastAsia="Calibri" w:hAnsi="Times New Roman" w:cs="Times New Roman"/>
          <w:sz w:val="24"/>
          <w:lang w:val="en-US"/>
        </w:rPr>
        <w:t> </w:t>
      </w:r>
      <w:r w:rsidRPr="002622BD">
        <w:rPr>
          <w:rFonts w:ascii="Times New Roman" w:eastAsia="Calibri" w:hAnsi="Times New Roman" w:cs="Times New Roman"/>
          <w:sz w:val="24"/>
        </w:rPr>
        <w:t>200.</w:t>
      </w:r>
    </w:p>
  </w:footnote>
  <w:footnote w:id="225">
    <w:p w14:paraId="6EC4E19A" w14:textId="77777777" w:rsidR="00015358" w:rsidRPr="002622BD" w:rsidRDefault="00015358" w:rsidP="008A389F">
      <w:pPr>
        <w:pStyle w:val="ac"/>
        <w:jc w:val="both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> </w:t>
      </w:r>
      <w:r w:rsidRPr="002622BD">
        <w:rPr>
          <w:rFonts w:ascii="Times New Roman" w:eastAsia="Calibri" w:hAnsi="Times New Roman" w:cs="Times New Roman"/>
          <w:sz w:val="24"/>
        </w:rPr>
        <w:t xml:space="preserve">Бологов П. Прощай, осётр. Превратится ли Каспий в «мёртвое море» </w:t>
      </w:r>
      <w:r w:rsidRPr="002622BD">
        <w:rPr>
          <w:rFonts w:ascii="Times New Roman" w:hAnsi="Times New Roman" w:cs="Times New Roman"/>
          <w:sz w:val="24"/>
        </w:rPr>
        <w:t xml:space="preserve">[Электронный </w:t>
      </w:r>
      <w:r w:rsidRPr="002622BD">
        <w:rPr>
          <w:rFonts w:ascii="Times New Roman" w:hAnsi="Times New Roman" w:cs="Times New Roman"/>
          <w:spacing w:val="-2"/>
          <w:sz w:val="24"/>
        </w:rPr>
        <w:t xml:space="preserve">ресурс] // </w:t>
      </w:r>
      <w:r w:rsidRPr="002622BD">
        <w:rPr>
          <w:rFonts w:ascii="Times New Roman" w:hAnsi="Times New Roman" w:cs="Times New Roman"/>
          <w:spacing w:val="-2"/>
          <w:sz w:val="24"/>
          <w:lang w:val="en-US"/>
        </w:rPr>
        <w:t>Lenta</w:t>
      </w:r>
      <w:r w:rsidRPr="002622BD">
        <w:rPr>
          <w:rFonts w:ascii="Times New Roman" w:hAnsi="Times New Roman" w:cs="Times New Roman"/>
          <w:spacing w:val="-2"/>
          <w:sz w:val="24"/>
        </w:rPr>
        <w:t xml:space="preserve">.ru. </w:t>
      </w:r>
      <w:r w:rsidRPr="002622BD">
        <w:rPr>
          <w:rFonts w:ascii="Times New Roman" w:eastAsia="Calibri" w:hAnsi="Times New Roman" w:cs="Times New Roman"/>
          <w:spacing w:val="-2"/>
          <w:sz w:val="24"/>
        </w:rPr>
        <w:t>16 апреля 2013. Режим доступа: https://lenta.ru/articles/2013/04/16/deadsea/</w:t>
      </w:r>
      <w:r w:rsidRPr="002622BD">
        <w:rPr>
          <w:rFonts w:ascii="Times New Roman" w:eastAsia="Calibri" w:hAnsi="Times New Roman" w:cs="Times New Roman"/>
          <w:sz w:val="24"/>
        </w:rPr>
        <w:t xml:space="preserve"> (дата обращения: 01.11.2018).</w:t>
      </w:r>
    </w:p>
  </w:footnote>
  <w:footnote w:id="226">
    <w:p w14:paraId="120FC2FD" w14:textId="77777777" w:rsidR="00015358" w:rsidRPr="002622BD" w:rsidRDefault="00015358" w:rsidP="008A389F">
      <w:pPr>
        <w:pStyle w:val="ac"/>
        <w:jc w:val="both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> </w:t>
      </w:r>
      <w:r w:rsidRPr="002622BD">
        <w:rPr>
          <w:rFonts w:ascii="Times New Roman" w:eastAsia="Calibri" w:hAnsi="Times New Roman" w:cs="Times New Roman"/>
          <w:sz w:val="24"/>
        </w:rPr>
        <w:t>Зонн И.С. Чёрный жемчуг… С.</w:t>
      </w:r>
      <w:r w:rsidRPr="002622BD">
        <w:rPr>
          <w:rFonts w:ascii="Times New Roman" w:eastAsia="Calibri" w:hAnsi="Times New Roman" w:cs="Times New Roman"/>
          <w:sz w:val="24"/>
          <w:lang w:val="en-US"/>
        </w:rPr>
        <w:t> </w:t>
      </w:r>
      <w:r w:rsidRPr="002622BD">
        <w:rPr>
          <w:rFonts w:ascii="Times New Roman" w:eastAsia="Calibri" w:hAnsi="Times New Roman" w:cs="Times New Roman"/>
          <w:sz w:val="24"/>
        </w:rPr>
        <w:t>187.</w:t>
      </w:r>
    </w:p>
  </w:footnote>
  <w:footnote w:id="227">
    <w:p w14:paraId="01B82913" w14:textId="77777777" w:rsidR="00015358" w:rsidRPr="002622BD" w:rsidRDefault="00015358" w:rsidP="008A389F">
      <w:pPr>
        <w:pStyle w:val="ac"/>
        <w:jc w:val="both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> </w:t>
      </w:r>
      <w:r w:rsidRPr="002622BD">
        <w:rPr>
          <w:rFonts w:ascii="Times New Roman" w:eastAsia="Calibri" w:hAnsi="Times New Roman" w:cs="Times New Roman"/>
          <w:sz w:val="24"/>
        </w:rPr>
        <w:t>Васильева Л.М. Современные проблемы осетроводства в России и мире // Технологии пищевой и перерабатывающей промышленности АПК – продукты здорового питания. 2015. № 2. С. 31.</w:t>
      </w:r>
    </w:p>
  </w:footnote>
  <w:footnote w:id="228">
    <w:p w14:paraId="110C641E" w14:textId="77777777" w:rsidR="00015358" w:rsidRPr="002622BD" w:rsidRDefault="00015358" w:rsidP="00D00B3D">
      <w:pPr>
        <w:pStyle w:val="ac"/>
        <w:jc w:val="both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> </w:t>
      </w:r>
      <w:r w:rsidRPr="002622BD">
        <w:rPr>
          <w:rFonts w:ascii="Times New Roman" w:eastAsia="Calibri" w:hAnsi="Times New Roman" w:cs="Times New Roman"/>
          <w:spacing w:val="-4"/>
          <w:sz w:val="24"/>
        </w:rPr>
        <w:t>Соглашение о сохранении и рациональном использовании водных биологических ресурсов</w:t>
      </w:r>
      <w:r w:rsidRPr="002622BD">
        <w:rPr>
          <w:rFonts w:ascii="Times New Roman" w:eastAsia="Calibri" w:hAnsi="Times New Roman" w:cs="Times New Roman"/>
          <w:sz w:val="24"/>
        </w:rPr>
        <w:t xml:space="preserve"> Каспийского моря от 29 сентября 2014 г. / Каспий. Международно-правовые документы / сост. Жильцов С.С., Зонн И.С. и др. М.: Международные отношения, 2018. С. 315-321.</w:t>
      </w:r>
    </w:p>
  </w:footnote>
  <w:footnote w:id="229">
    <w:p w14:paraId="23699ECE" w14:textId="77777777" w:rsidR="00015358" w:rsidRPr="002622BD" w:rsidRDefault="00015358" w:rsidP="00240FDF">
      <w:pPr>
        <w:pStyle w:val="ac"/>
        <w:jc w:val="both"/>
        <w:rPr>
          <w:rFonts w:ascii="Times New Roman" w:hAnsi="Times New Roman" w:cs="Times New Roman"/>
          <w:spacing w:val="-2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 xml:space="preserve"> Осетровые останутся под запретом [Электронный ресурс] // Медиахолдинг «Фишньюс». </w:t>
      </w:r>
      <w:r w:rsidRPr="002622BD">
        <w:rPr>
          <w:rFonts w:ascii="Times New Roman" w:hAnsi="Times New Roman" w:cs="Times New Roman"/>
          <w:spacing w:val="-2"/>
          <w:sz w:val="24"/>
        </w:rPr>
        <w:t>27 ноября 2017. Режим доступа:</w:t>
      </w:r>
      <w:r w:rsidRPr="002622BD">
        <w:rPr>
          <w:rFonts w:ascii="Times New Roman" w:eastAsia="Calibri" w:hAnsi="Times New Roman" w:cs="Times New Roman"/>
          <w:spacing w:val="-2"/>
          <w:sz w:val="24"/>
        </w:rPr>
        <w:t xml:space="preserve"> https://fishnews.ru/news/32613 (дата обращения: 01.11.2018).</w:t>
      </w:r>
    </w:p>
  </w:footnote>
  <w:footnote w:id="230">
    <w:p w14:paraId="25FE0F64" w14:textId="77777777" w:rsidR="00015358" w:rsidRPr="00BD598B" w:rsidRDefault="00015358" w:rsidP="00240FDF">
      <w:pPr>
        <w:pStyle w:val="ac"/>
        <w:jc w:val="both"/>
        <w:rPr>
          <w:rFonts w:ascii="Times New Roman" w:hAnsi="Times New Roman" w:cs="Times New Roman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> </w:t>
      </w:r>
      <w:r w:rsidRPr="002622BD">
        <w:rPr>
          <w:rFonts w:ascii="Times New Roman" w:eastAsia="Calibri" w:hAnsi="Times New Roman" w:cs="Times New Roman"/>
          <w:sz w:val="24"/>
        </w:rPr>
        <w:t xml:space="preserve">Астраханские учёные отмечают рост популяции русского осетра в российской части Каспия </w:t>
      </w:r>
      <w:r w:rsidRPr="002622BD">
        <w:rPr>
          <w:rFonts w:ascii="Times New Roman" w:hAnsi="Times New Roman" w:cs="Times New Roman"/>
          <w:sz w:val="24"/>
        </w:rPr>
        <w:t xml:space="preserve">[Электронный ресурс] // Информационное агентство «ТАСС». </w:t>
      </w:r>
      <w:r w:rsidRPr="002622BD">
        <w:rPr>
          <w:rFonts w:ascii="Times New Roman" w:eastAsia="Calibri" w:hAnsi="Times New Roman" w:cs="Times New Roman"/>
          <w:sz w:val="24"/>
        </w:rPr>
        <w:t>27 апреля 2017. Режим доступа: https://tass.ru/v-strane/4215962 (дата обращения: 01.11.2018).</w:t>
      </w:r>
    </w:p>
  </w:footnote>
  <w:footnote w:id="231">
    <w:p w14:paraId="1EA13EE8" w14:textId="77777777" w:rsidR="00015358" w:rsidRPr="002622BD" w:rsidRDefault="00015358" w:rsidP="00C6465E">
      <w:pPr>
        <w:pStyle w:val="ac"/>
        <w:jc w:val="both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> </w:t>
      </w:r>
      <w:r w:rsidRPr="002622BD">
        <w:rPr>
          <w:rFonts w:ascii="Times New Roman" w:eastAsia="Calibri" w:hAnsi="Times New Roman" w:cs="Times New Roman"/>
          <w:sz w:val="24"/>
        </w:rPr>
        <w:t xml:space="preserve">Вылов осетровых в Каспии может быть запрещён на 20-25 лет </w:t>
      </w:r>
      <w:r w:rsidRPr="002622BD">
        <w:rPr>
          <w:rFonts w:ascii="Times New Roman" w:hAnsi="Times New Roman" w:cs="Times New Roman"/>
          <w:sz w:val="24"/>
        </w:rPr>
        <w:t xml:space="preserve">[Электронный ресурс] // Агентство международной информации «Trend». </w:t>
      </w:r>
      <w:r w:rsidRPr="002622BD">
        <w:rPr>
          <w:rFonts w:ascii="Times New Roman" w:eastAsia="Calibri" w:hAnsi="Times New Roman" w:cs="Times New Roman"/>
          <w:sz w:val="24"/>
        </w:rPr>
        <w:t>13 ноября 2017. Режим доступа: https://www.trend.az/azerbaijan/society/2820161.html (дата обращения: 01.11.2018).</w:t>
      </w:r>
      <w:r w:rsidRPr="002622BD">
        <w:rPr>
          <w:rFonts w:ascii="Times New Roman" w:hAnsi="Times New Roman" w:cs="Times New Roman"/>
          <w:sz w:val="24"/>
        </w:rPr>
        <w:t xml:space="preserve"> </w:t>
      </w:r>
    </w:p>
  </w:footnote>
  <w:footnote w:id="232">
    <w:p w14:paraId="2AF6FA03" w14:textId="77777777" w:rsidR="00015358" w:rsidRPr="002622BD" w:rsidRDefault="00015358" w:rsidP="000A7D15">
      <w:pPr>
        <w:pStyle w:val="ac"/>
        <w:jc w:val="both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> </w:t>
      </w:r>
      <w:r w:rsidRPr="002622BD">
        <w:rPr>
          <w:rFonts w:ascii="Times New Roman" w:hAnsi="Times New Roman" w:cs="Times New Roman"/>
          <w:spacing w:val="-6"/>
          <w:sz w:val="24"/>
        </w:rPr>
        <w:t>Анатолий Сафонов: «Глобальная наркоопасность требует глобального ответа» [Электронный</w:t>
      </w:r>
      <w:r w:rsidRPr="002622BD">
        <w:rPr>
          <w:rFonts w:ascii="Times New Roman" w:hAnsi="Times New Roman" w:cs="Times New Roman"/>
          <w:sz w:val="24"/>
        </w:rPr>
        <w:t xml:space="preserve"> ресурс]</w:t>
      </w:r>
      <w:r>
        <w:rPr>
          <w:rFonts w:ascii="Times New Roman" w:hAnsi="Times New Roman" w:cs="Times New Roman"/>
          <w:sz w:val="24"/>
        </w:rPr>
        <w:t xml:space="preserve"> </w:t>
      </w:r>
      <w:r w:rsidRPr="002622BD">
        <w:rPr>
          <w:rFonts w:ascii="Times New Roman" w:hAnsi="Times New Roman" w:cs="Times New Roman"/>
          <w:sz w:val="24"/>
        </w:rPr>
        <w:t xml:space="preserve">// Информационно-публицистический ресурс «Нет наркотикам». </w:t>
      </w:r>
      <w:r w:rsidRPr="002622BD">
        <w:rPr>
          <w:rFonts w:ascii="Times New Roman" w:eastAsia="Calibri" w:hAnsi="Times New Roman" w:cs="Times New Roman"/>
          <w:sz w:val="24"/>
        </w:rPr>
        <w:t>24 января 2005. Режим доступа: http://www.narkotiki.ru/5_5843.htm (дата обращения: 01.11.2018).</w:t>
      </w:r>
    </w:p>
  </w:footnote>
  <w:footnote w:id="233">
    <w:p w14:paraId="5FE2139D" w14:textId="77777777" w:rsidR="00015358" w:rsidRPr="002622BD" w:rsidRDefault="00015358" w:rsidP="000A7D15">
      <w:pPr>
        <w:pStyle w:val="ac"/>
        <w:jc w:val="both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> </w:t>
      </w:r>
      <w:r w:rsidRPr="002622BD">
        <w:rPr>
          <w:rFonts w:ascii="Times New Roman" w:eastAsia="Calibri" w:hAnsi="Times New Roman" w:cs="Times New Roman"/>
          <w:sz w:val="24"/>
        </w:rPr>
        <w:t xml:space="preserve">Назарбаев Н.А. Критическое десятилетие… </w:t>
      </w:r>
      <w:r w:rsidRPr="002622BD">
        <w:rPr>
          <w:rFonts w:ascii="Times New Roman" w:hAnsi="Times New Roman" w:cs="Times New Roman"/>
          <w:sz w:val="24"/>
          <w:lang w:val="de-DE"/>
        </w:rPr>
        <w:t>C</w:t>
      </w:r>
      <w:r w:rsidRPr="002622BD">
        <w:rPr>
          <w:rFonts w:ascii="Times New Roman" w:hAnsi="Times New Roman" w:cs="Times New Roman"/>
          <w:sz w:val="24"/>
        </w:rPr>
        <w:t>. 169-218.</w:t>
      </w:r>
    </w:p>
  </w:footnote>
  <w:footnote w:id="234">
    <w:p w14:paraId="7F1755A8" w14:textId="77777777" w:rsidR="00015358" w:rsidRPr="002622BD" w:rsidRDefault="00015358" w:rsidP="00C400B6">
      <w:pPr>
        <w:pStyle w:val="ac"/>
        <w:jc w:val="both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> Протокол о сотрудничестве в области борьбы с терроризмом на Каспийском море</w:t>
      </w:r>
      <w:r>
        <w:rPr>
          <w:rFonts w:ascii="Times New Roman" w:hAnsi="Times New Roman" w:cs="Times New Roman"/>
          <w:sz w:val="24"/>
        </w:rPr>
        <w:br/>
      </w:r>
      <w:r w:rsidRPr="002622BD">
        <w:rPr>
          <w:rFonts w:ascii="Times New Roman" w:hAnsi="Times New Roman" w:cs="Times New Roman"/>
          <w:sz w:val="24"/>
        </w:rPr>
        <w:t xml:space="preserve">к Соглашению о сотрудничестве в сфере безопасности на Каспийском море от 12 августа 2018 г. </w:t>
      </w:r>
      <w:r w:rsidRPr="002622BD">
        <w:rPr>
          <w:rFonts w:ascii="Times New Roman" w:eastAsia="Calibri" w:hAnsi="Times New Roman" w:cs="Times New Roman"/>
          <w:sz w:val="24"/>
        </w:rPr>
        <w:t>/ Каспий. Международно-правовые документы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2622BD">
        <w:rPr>
          <w:rFonts w:ascii="Times New Roman" w:eastAsia="Calibri" w:hAnsi="Times New Roman" w:cs="Times New Roman"/>
          <w:sz w:val="24"/>
        </w:rPr>
        <w:t>/ сост. Жильцов С.С., Зонн И.С. и др. М.: Международные отношения, 2018. С. 551-554.</w:t>
      </w:r>
    </w:p>
  </w:footnote>
  <w:footnote w:id="235">
    <w:p w14:paraId="3D3E1640" w14:textId="77777777" w:rsidR="00015358" w:rsidRPr="002622BD" w:rsidRDefault="00015358" w:rsidP="004243B3">
      <w:pPr>
        <w:pStyle w:val="ac"/>
        <w:jc w:val="both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> Протокол о сотрудничестве в области борьбы с организованной преступностью</w:t>
      </w:r>
      <w:r>
        <w:rPr>
          <w:rFonts w:ascii="Times New Roman" w:hAnsi="Times New Roman" w:cs="Times New Roman"/>
          <w:sz w:val="24"/>
        </w:rPr>
        <w:br/>
      </w:r>
      <w:r w:rsidRPr="002622BD">
        <w:rPr>
          <w:rFonts w:ascii="Times New Roman" w:hAnsi="Times New Roman" w:cs="Times New Roman"/>
          <w:sz w:val="24"/>
        </w:rPr>
        <w:t xml:space="preserve">на Каспийском море к Соглашению о сотрудничестве в сфере безопасности на Каспийском </w:t>
      </w:r>
      <w:r w:rsidRPr="002622BD">
        <w:rPr>
          <w:rFonts w:ascii="Times New Roman" w:hAnsi="Times New Roman" w:cs="Times New Roman"/>
          <w:spacing w:val="-4"/>
          <w:sz w:val="24"/>
        </w:rPr>
        <w:t xml:space="preserve">море от 12 августа 2018 г. </w:t>
      </w:r>
      <w:r w:rsidRPr="002622BD">
        <w:rPr>
          <w:rFonts w:ascii="Times New Roman" w:eastAsia="Calibri" w:hAnsi="Times New Roman" w:cs="Times New Roman"/>
          <w:spacing w:val="-4"/>
          <w:sz w:val="24"/>
        </w:rPr>
        <w:t>/ Каспий. Международно-правовые документы / сост. Жильцов С.С.,</w:t>
      </w:r>
      <w:r w:rsidRPr="002622BD">
        <w:rPr>
          <w:rFonts w:ascii="Times New Roman" w:eastAsia="Calibri" w:hAnsi="Times New Roman" w:cs="Times New Roman"/>
          <w:sz w:val="24"/>
        </w:rPr>
        <w:t xml:space="preserve"> Зонн И.С. и др. М.: Международные отношения, 2018. С. 555-561.</w:t>
      </w:r>
    </w:p>
  </w:footnote>
  <w:footnote w:id="236">
    <w:p w14:paraId="11E877C9" w14:textId="77777777" w:rsidR="00015358" w:rsidRPr="002622BD" w:rsidRDefault="00015358" w:rsidP="000A7D15">
      <w:pPr>
        <w:pStyle w:val="ac"/>
        <w:jc w:val="both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> </w:t>
      </w:r>
      <w:r w:rsidRPr="002622BD">
        <w:rPr>
          <w:rFonts w:ascii="Times New Roman" w:eastAsia="Calibri" w:hAnsi="Times New Roman" w:cs="Times New Roman"/>
          <w:spacing w:val="-2"/>
          <w:sz w:val="24"/>
        </w:rPr>
        <w:t>Буланова</w:t>
      </w:r>
      <w:r w:rsidRPr="002622BD">
        <w:rPr>
          <w:rFonts w:ascii="Times New Roman" w:hAnsi="Times New Roman" w:cs="Times New Roman"/>
          <w:spacing w:val="-2"/>
          <w:sz w:val="24"/>
        </w:rPr>
        <w:t> О. Военно-морские события на Каспии в Средние века [Электронный ресурс] //</w:t>
      </w:r>
      <w:r w:rsidRPr="002622BD">
        <w:rPr>
          <w:rFonts w:ascii="Times New Roman" w:hAnsi="Times New Roman" w:cs="Times New Roman"/>
          <w:sz w:val="24"/>
        </w:rPr>
        <w:t xml:space="preserve"> Общественно-политическое обозрение «Эхо». </w:t>
      </w:r>
      <w:r w:rsidRPr="002622BD">
        <w:rPr>
          <w:rFonts w:ascii="Times New Roman" w:eastAsia="Calibri" w:hAnsi="Times New Roman" w:cs="Times New Roman"/>
          <w:sz w:val="24"/>
        </w:rPr>
        <w:t>5 ноября 2017. Режим доступа: http://ru.echo.az/?p=64257 (дата обращения: 01.11.2018).</w:t>
      </w:r>
    </w:p>
  </w:footnote>
  <w:footnote w:id="237">
    <w:p w14:paraId="1E480807" w14:textId="77777777" w:rsidR="00015358" w:rsidRPr="002622BD" w:rsidRDefault="00015358" w:rsidP="000A7D15">
      <w:pPr>
        <w:pStyle w:val="ac"/>
        <w:jc w:val="both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> </w:t>
      </w:r>
      <w:r w:rsidRPr="002622BD">
        <w:rPr>
          <w:rFonts w:ascii="Times New Roman" w:eastAsia="Calibri" w:hAnsi="Times New Roman" w:cs="Times New Roman"/>
          <w:sz w:val="24"/>
        </w:rPr>
        <w:t>Зонн И.С. Чёрный жемчуг… С.</w:t>
      </w:r>
      <w:r w:rsidRPr="002622BD">
        <w:rPr>
          <w:rFonts w:ascii="Times New Roman" w:eastAsia="Calibri" w:hAnsi="Times New Roman" w:cs="Times New Roman"/>
          <w:sz w:val="24"/>
          <w:lang w:val="en-US"/>
        </w:rPr>
        <w:t> </w:t>
      </w:r>
      <w:r w:rsidRPr="002622BD">
        <w:rPr>
          <w:rFonts w:ascii="Times New Roman" w:eastAsia="Calibri" w:hAnsi="Times New Roman" w:cs="Times New Roman"/>
          <w:sz w:val="24"/>
        </w:rPr>
        <w:t>60.</w:t>
      </w:r>
    </w:p>
  </w:footnote>
  <w:footnote w:id="238">
    <w:p w14:paraId="4C68BC40" w14:textId="77777777" w:rsidR="00015358" w:rsidRPr="002622BD" w:rsidRDefault="00015358" w:rsidP="000A7D15">
      <w:pPr>
        <w:pStyle w:val="ac"/>
        <w:jc w:val="both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> Там же. С. 51.</w:t>
      </w:r>
    </w:p>
  </w:footnote>
  <w:footnote w:id="239">
    <w:p w14:paraId="690AB691" w14:textId="77777777" w:rsidR="00015358" w:rsidRPr="002622BD" w:rsidRDefault="00015358" w:rsidP="0031371E">
      <w:pPr>
        <w:spacing w:after="0" w:line="240" w:lineRule="auto"/>
        <w:jc w:val="both"/>
        <w:rPr>
          <w:color w:val="auto"/>
          <w:sz w:val="24"/>
          <w:szCs w:val="20"/>
        </w:rPr>
      </w:pPr>
      <w:r w:rsidRPr="002622BD">
        <w:rPr>
          <w:color w:val="auto"/>
          <w:sz w:val="24"/>
          <w:szCs w:val="20"/>
          <w:vertAlign w:val="superscript"/>
        </w:rPr>
        <w:footnoteRef/>
      </w:r>
      <w:r w:rsidRPr="002622BD">
        <w:rPr>
          <w:color w:val="auto"/>
          <w:sz w:val="24"/>
          <w:szCs w:val="20"/>
          <w:vertAlign w:val="superscript"/>
        </w:rPr>
        <w:t> </w:t>
      </w:r>
      <w:r w:rsidRPr="002622BD">
        <w:rPr>
          <w:color w:val="auto"/>
          <w:sz w:val="24"/>
          <w:szCs w:val="20"/>
        </w:rPr>
        <w:t xml:space="preserve">В МИД Туркменистана состоялось очередное рабочее заседание представителей </w:t>
      </w:r>
      <w:r w:rsidRPr="002622BD">
        <w:rPr>
          <w:color w:val="auto"/>
          <w:spacing w:val="-8"/>
          <w:sz w:val="24"/>
          <w:szCs w:val="20"/>
        </w:rPr>
        <w:t>прикаспийских государств [Электронный ресурс] // Официальный веб-сайт МИД Туркменистана.</w:t>
      </w:r>
      <w:r w:rsidRPr="002622BD">
        <w:rPr>
          <w:color w:val="auto"/>
          <w:sz w:val="24"/>
          <w:szCs w:val="20"/>
        </w:rPr>
        <w:t xml:space="preserve"> 3 февраля 2020. Режим доступа: https://www.mfa.gov.tm/ru/news/1852 (дата обращения: 24.02.2020).</w:t>
      </w:r>
    </w:p>
  </w:footnote>
  <w:footnote w:id="240">
    <w:p w14:paraId="5B0AD847" w14:textId="77777777" w:rsidR="00015358" w:rsidRPr="002622BD" w:rsidRDefault="00015358" w:rsidP="000A7D15">
      <w:pPr>
        <w:pStyle w:val="ac"/>
        <w:jc w:val="both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 xml:space="preserve"> В туркменской столице обсуждаются аспекты борьбы с браконьерством на Каспийском море [Электронный ресурс] // Государственное информационное агентство Туркменистана </w:t>
      </w:r>
      <w:r w:rsidRPr="002622BD">
        <w:rPr>
          <w:rFonts w:ascii="Times New Roman" w:hAnsi="Times New Roman" w:cs="Times New Roman"/>
          <w:spacing w:val="-2"/>
          <w:sz w:val="24"/>
        </w:rPr>
        <w:t>14 февраля 2017. Режим доступа: http://www.turkmenistan.gov.tm/?id=12918 (дата обращения:</w:t>
      </w:r>
      <w:r w:rsidRPr="002622BD">
        <w:rPr>
          <w:rFonts w:ascii="Times New Roman" w:hAnsi="Times New Roman" w:cs="Times New Roman"/>
          <w:sz w:val="24"/>
        </w:rPr>
        <w:t xml:space="preserve"> 01.11.2018).</w:t>
      </w:r>
    </w:p>
  </w:footnote>
  <w:footnote w:id="241">
    <w:p w14:paraId="4A180272" w14:textId="77777777" w:rsidR="00015358" w:rsidRPr="002622BD" w:rsidRDefault="00015358" w:rsidP="00A14A1F">
      <w:pPr>
        <w:pStyle w:val="ac"/>
        <w:jc w:val="both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> Протокол о сотрудничестве и взаимодействии по</w:t>
      </w:r>
      <w:r>
        <w:rPr>
          <w:rFonts w:ascii="Times New Roman" w:hAnsi="Times New Roman" w:cs="Times New Roman"/>
          <w:sz w:val="24"/>
        </w:rPr>
        <w:t>граничных ведомств к Соглашению</w:t>
      </w:r>
      <w:r>
        <w:rPr>
          <w:rFonts w:ascii="Times New Roman" w:hAnsi="Times New Roman" w:cs="Times New Roman"/>
          <w:sz w:val="24"/>
        </w:rPr>
        <w:br/>
      </w:r>
      <w:r w:rsidRPr="002622BD">
        <w:rPr>
          <w:rFonts w:ascii="Times New Roman" w:hAnsi="Times New Roman" w:cs="Times New Roman"/>
          <w:sz w:val="24"/>
        </w:rPr>
        <w:t xml:space="preserve">о сотрудничестве в сфере безопасности на Каспийском море от 12 августа 2018 г. </w:t>
      </w:r>
      <w:r w:rsidRPr="002622BD">
        <w:rPr>
          <w:rFonts w:ascii="Times New Roman" w:eastAsia="Calibri" w:hAnsi="Times New Roman" w:cs="Times New Roman"/>
          <w:sz w:val="24"/>
        </w:rPr>
        <w:t xml:space="preserve">/ Каспий. </w:t>
      </w:r>
      <w:r w:rsidRPr="002622BD">
        <w:rPr>
          <w:rFonts w:ascii="Times New Roman" w:eastAsia="Calibri" w:hAnsi="Times New Roman" w:cs="Times New Roman"/>
          <w:spacing w:val="-6"/>
          <w:sz w:val="24"/>
        </w:rPr>
        <w:t>Международно-правовые документы / сост. Жильцов С.С., Зонн И.С. и др. М.: Международные</w:t>
      </w:r>
      <w:r w:rsidRPr="002622BD">
        <w:rPr>
          <w:rFonts w:ascii="Times New Roman" w:eastAsia="Calibri" w:hAnsi="Times New Roman" w:cs="Times New Roman"/>
          <w:sz w:val="24"/>
        </w:rPr>
        <w:t xml:space="preserve"> отношения, 2018. С. 562-566.</w:t>
      </w:r>
    </w:p>
  </w:footnote>
  <w:footnote w:id="242">
    <w:p w14:paraId="1622A369" w14:textId="77777777" w:rsidR="00015358" w:rsidRPr="002622BD" w:rsidRDefault="00015358" w:rsidP="00CB0C73">
      <w:pPr>
        <w:pStyle w:val="ac"/>
        <w:jc w:val="both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 xml:space="preserve"> Махмутова Е.В. Центральная Азия в поисках собственной интеграционной модели // </w:t>
      </w:r>
      <w:r w:rsidRPr="002622BD">
        <w:rPr>
          <w:rFonts w:ascii="Times New Roman" w:eastAsia="Calibri" w:hAnsi="Times New Roman" w:cs="Times New Roman"/>
          <w:sz w:val="24"/>
        </w:rPr>
        <w:t>Вестник МГИМО-Университета. 2018. № 4(61). С. 80.</w:t>
      </w:r>
    </w:p>
  </w:footnote>
  <w:footnote w:id="243">
    <w:p w14:paraId="49E3BE5F" w14:textId="77777777" w:rsidR="00015358" w:rsidRPr="002622BD" w:rsidRDefault="00015358" w:rsidP="00DA7E2C">
      <w:pPr>
        <w:pStyle w:val="ac"/>
        <w:jc w:val="both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> </w:t>
      </w:r>
      <w:r w:rsidRPr="002622BD">
        <w:rPr>
          <w:rFonts w:ascii="Times New Roman" w:eastAsia="Calibri" w:hAnsi="Times New Roman" w:cs="Times New Roman"/>
          <w:sz w:val="24"/>
        </w:rPr>
        <w:t>Рожков И.С. Транзитно-транспортная синергия… С. 59.</w:t>
      </w:r>
    </w:p>
  </w:footnote>
  <w:footnote w:id="244">
    <w:p w14:paraId="410B2A70" w14:textId="77777777" w:rsidR="00015358" w:rsidRPr="002622BD" w:rsidRDefault="00015358" w:rsidP="00866484">
      <w:pPr>
        <w:pStyle w:val="ac"/>
        <w:jc w:val="both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 xml:space="preserve"> Торговые отношения СССР… </w:t>
      </w:r>
      <w:r w:rsidRPr="002622BD">
        <w:rPr>
          <w:rFonts w:ascii="Times New Roman" w:eastAsia="Calibri" w:hAnsi="Times New Roman" w:cs="Times New Roman"/>
          <w:sz w:val="24"/>
        </w:rPr>
        <w:t>С. 10-11.</w:t>
      </w:r>
    </w:p>
  </w:footnote>
  <w:footnote w:id="245">
    <w:p w14:paraId="6467E20D" w14:textId="77777777" w:rsidR="00015358" w:rsidRPr="002622BD" w:rsidRDefault="00015358" w:rsidP="00866484">
      <w:pPr>
        <w:pStyle w:val="ac"/>
        <w:jc w:val="both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> </w:t>
      </w:r>
      <w:r w:rsidRPr="002622BD">
        <w:rPr>
          <w:rFonts w:ascii="Times New Roman" w:eastAsia="Calibri" w:hAnsi="Times New Roman" w:cs="Times New Roman"/>
          <w:sz w:val="24"/>
        </w:rPr>
        <w:t>Кузьмина Е.М. Модернизация экономики прикаспийских государств (на примере Казахстана) // Проблемы постсоветского пространства. 2018. 5 т.; № 3. С. 252.</w:t>
      </w:r>
    </w:p>
  </w:footnote>
  <w:footnote w:id="246">
    <w:p w14:paraId="005804FD" w14:textId="77777777" w:rsidR="00015358" w:rsidRPr="002622BD" w:rsidRDefault="00015358" w:rsidP="00866484">
      <w:pPr>
        <w:pStyle w:val="ac"/>
        <w:jc w:val="both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> </w:t>
      </w:r>
      <w:r w:rsidRPr="002622BD">
        <w:rPr>
          <w:rFonts w:ascii="Times New Roman" w:eastAsia="Calibri" w:hAnsi="Times New Roman" w:cs="Times New Roman"/>
          <w:sz w:val="24"/>
        </w:rPr>
        <w:t>Гасанов А.М. Политика национального развития и безопасности Азербайджанской Республики. Баку: Zərdabi LTD, 2014. С. 165-166.</w:t>
      </w:r>
    </w:p>
  </w:footnote>
  <w:footnote w:id="247">
    <w:p w14:paraId="4BC3FF7A" w14:textId="77777777" w:rsidR="00015358" w:rsidRPr="002622BD" w:rsidRDefault="00015358" w:rsidP="009E59FD">
      <w:pPr>
        <w:pStyle w:val="ac"/>
        <w:jc w:val="both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> Качалова А.В. Перспективы пятистороннего сотрудничества прикаспийских государств</w:t>
      </w:r>
      <w:r>
        <w:rPr>
          <w:rFonts w:ascii="Times New Roman" w:hAnsi="Times New Roman" w:cs="Times New Roman"/>
          <w:sz w:val="24"/>
        </w:rPr>
        <w:br/>
      </w:r>
      <w:r w:rsidRPr="002622BD">
        <w:rPr>
          <w:rFonts w:ascii="Times New Roman" w:hAnsi="Times New Roman" w:cs="Times New Roman"/>
          <w:sz w:val="24"/>
        </w:rPr>
        <w:t xml:space="preserve">в экономической сфере </w:t>
      </w:r>
      <w:r w:rsidRPr="002622BD">
        <w:rPr>
          <w:rFonts w:ascii="Times New Roman" w:eastAsia="Calibri" w:hAnsi="Times New Roman" w:cs="Times New Roman"/>
          <w:sz w:val="24"/>
        </w:rPr>
        <w:t>// Проблемы постсоветского пространства. 2019. 6 т.; № 2. С. 165.</w:t>
      </w:r>
    </w:p>
  </w:footnote>
  <w:footnote w:id="248">
    <w:p w14:paraId="392CD38C" w14:textId="77777777" w:rsidR="00015358" w:rsidRPr="002622BD" w:rsidRDefault="00015358" w:rsidP="00866484">
      <w:pPr>
        <w:pStyle w:val="ac"/>
        <w:jc w:val="both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> </w:t>
      </w:r>
      <w:r w:rsidRPr="002622BD">
        <w:rPr>
          <w:rFonts w:ascii="Times New Roman" w:eastAsia="Calibri" w:hAnsi="Times New Roman" w:cs="Times New Roman"/>
          <w:sz w:val="24"/>
        </w:rPr>
        <w:t>Котилко В.В. Сценарии создания… С. 23.</w:t>
      </w:r>
    </w:p>
  </w:footnote>
  <w:footnote w:id="249">
    <w:p w14:paraId="07BC7D20" w14:textId="77777777" w:rsidR="00015358" w:rsidRPr="002622BD" w:rsidRDefault="00015358" w:rsidP="00866484">
      <w:pPr>
        <w:pStyle w:val="ac"/>
        <w:jc w:val="both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> Козлов В. Астрахань созрела [Электронный ресурс] // Эксперт-</w:t>
      </w:r>
      <w:r w:rsidRPr="002622BD">
        <w:rPr>
          <w:rFonts w:ascii="Times New Roman" w:hAnsi="Times New Roman" w:cs="Times New Roman"/>
          <w:sz w:val="24"/>
          <w:lang w:val="en-US"/>
        </w:rPr>
        <w:t>online</w:t>
      </w:r>
      <w:r w:rsidRPr="002622BD">
        <w:rPr>
          <w:rFonts w:ascii="Times New Roman" w:hAnsi="Times New Roman" w:cs="Times New Roman"/>
          <w:sz w:val="24"/>
        </w:rPr>
        <w:t>.</w:t>
      </w:r>
      <w:r w:rsidRPr="002622BD">
        <w:rPr>
          <w:rFonts w:ascii="Times New Roman" w:eastAsia="Calibri" w:hAnsi="Times New Roman" w:cs="Times New Roman"/>
          <w:sz w:val="24"/>
        </w:rPr>
        <w:t xml:space="preserve"> 2009. Режим доступа: http://expert.ru/south/2009/34/razvitie (дата обращения: 01.11.2018).</w:t>
      </w:r>
    </w:p>
  </w:footnote>
  <w:footnote w:id="250">
    <w:p w14:paraId="6518F13D" w14:textId="77777777" w:rsidR="00015358" w:rsidRPr="002622BD" w:rsidRDefault="00015358" w:rsidP="00866484">
      <w:pPr>
        <w:pStyle w:val="ac"/>
        <w:jc w:val="both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eastAsia="Calibri" w:hAnsi="Times New Roman" w:cs="Times New Roman"/>
          <w:sz w:val="24"/>
        </w:rPr>
        <w:t xml:space="preserve"> Заседание Международного Совета «Деловой Каспий» в Волгограде </w:t>
      </w:r>
      <w:r w:rsidRPr="002622BD">
        <w:rPr>
          <w:rFonts w:ascii="Times New Roman" w:hAnsi="Times New Roman" w:cs="Times New Roman"/>
          <w:sz w:val="24"/>
        </w:rPr>
        <w:t>[Электронный ресурс] // Каспийский вестник.</w:t>
      </w:r>
      <w:r>
        <w:rPr>
          <w:rFonts w:ascii="Times New Roman" w:hAnsi="Times New Roman" w:cs="Times New Roman"/>
          <w:sz w:val="24"/>
        </w:rPr>
        <w:t xml:space="preserve"> </w:t>
      </w:r>
      <w:r w:rsidRPr="002622BD">
        <w:rPr>
          <w:rFonts w:ascii="Times New Roman" w:hAnsi="Times New Roman" w:cs="Times New Roman"/>
          <w:sz w:val="24"/>
        </w:rPr>
        <w:t xml:space="preserve">7 сентября 2018. </w:t>
      </w:r>
      <w:r w:rsidRPr="002622BD">
        <w:rPr>
          <w:rFonts w:ascii="Times New Roman" w:eastAsia="Calibri" w:hAnsi="Times New Roman" w:cs="Times New Roman"/>
          <w:sz w:val="24"/>
        </w:rPr>
        <w:t>Режим доступа: http://casp-geo.ru/zasedanie-mezhdunarodnogo-soveta-delovoj-kaspij-v-volgograde (дата обращения: 01.11.2018).</w:t>
      </w:r>
    </w:p>
  </w:footnote>
  <w:footnote w:id="251">
    <w:p w14:paraId="08EBAF58" w14:textId="77777777" w:rsidR="00015358" w:rsidRPr="002622BD" w:rsidRDefault="00015358" w:rsidP="00E3590C">
      <w:pPr>
        <w:pStyle w:val="ac"/>
        <w:jc w:val="both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> Соглашение между правительствами прикаспийских государств о торгово-экономическом сотрудничестве</w:t>
      </w:r>
      <w:r>
        <w:rPr>
          <w:rFonts w:ascii="Times New Roman" w:hAnsi="Times New Roman" w:cs="Times New Roman"/>
          <w:sz w:val="24"/>
        </w:rPr>
        <w:t xml:space="preserve"> </w:t>
      </w:r>
      <w:r w:rsidRPr="002622BD">
        <w:rPr>
          <w:rFonts w:ascii="Times New Roman" w:hAnsi="Times New Roman" w:cs="Times New Roman"/>
          <w:sz w:val="24"/>
        </w:rPr>
        <w:t xml:space="preserve">от 12 августа 2018 г. </w:t>
      </w:r>
      <w:r w:rsidRPr="002622BD">
        <w:rPr>
          <w:rFonts w:ascii="Times New Roman" w:eastAsia="Calibri" w:hAnsi="Times New Roman" w:cs="Times New Roman"/>
          <w:sz w:val="24"/>
        </w:rPr>
        <w:t>/ Каспий. Международно-правовые документы / сост. Жильцов С.С., Зонн И.С. и др.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2622BD">
        <w:rPr>
          <w:rFonts w:ascii="Times New Roman" w:eastAsia="Calibri" w:hAnsi="Times New Roman" w:cs="Times New Roman"/>
          <w:sz w:val="24"/>
        </w:rPr>
        <w:t>М.: Международные отношения, 2018. С. 543-546.</w:t>
      </w:r>
    </w:p>
  </w:footnote>
  <w:footnote w:id="252">
    <w:p w14:paraId="54B271F3" w14:textId="77777777" w:rsidR="00015358" w:rsidRPr="002622BD" w:rsidRDefault="00015358" w:rsidP="00097CCA">
      <w:pPr>
        <w:pStyle w:val="ac"/>
        <w:jc w:val="both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> Коммюнике Второй встречи министров транспорта прикаспийских государств от 8 августа 2014 г.</w:t>
      </w:r>
      <w:r w:rsidRPr="002622BD">
        <w:rPr>
          <w:rFonts w:ascii="Times New Roman" w:eastAsia="Calibri" w:hAnsi="Times New Roman" w:cs="Times New Roman"/>
          <w:sz w:val="24"/>
        </w:rPr>
        <w:t xml:space="preserve"> / Каспий. Международно-правовые документы / сост. Жильцов С.С., Зонн И.С. и др. М.: Международные отношения, 2018. С. 415-416.</w:t>
      </w:r>
    </w:p>
  </w:footnote>
  <w:footnote w:id="253">
    <w:p w14:paraId="5CCA4CD8" w14:textId="77777777" w:rsidR="00015358" w:rsidRPr="002622BD" w:rsidRDefault="00015358" w:rsidP="002E6A83">
      <w:pPr>
        <w:pStyle w:val="ac"/>
        <w:jc w:val="both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 xml:space="preserve"> В казахстанском Актау состоялся Форум по развитию каспийского туризма [Электронный </w:t>
      </w:r>
      <w:r w:rsidRPr="002622BD">
        <w:rPr>
          <w:rFonts w:ascii="Times New Roman" w:hAnsi="Times New Roman" w:cs="Times New Roman"/>
          <w:spacing w:val="-6"/>
          <w:sz w:val="24"/>
        </w:rPr>
        <w:t>ресурс] // Каспийский вестник.</w:t>
      </w:r>
      <w:r w:rsidRPr="002622BD">
        <w:rPr>
          <w:rFonts w:ascii="Times New Roman" w:eastAsia="Calibri" w:hAnsi="Times New Roman" w:cs="Times New Roman"/>
          <w:spacing w:val="-6"/>
          <w:sz w:val="24"/>
        </w:rPr>
        <w:t xml:space="preserve"> 3 сентября 2019. Режим доступа: http://casp-geo.ru/v-kazahstanskom-</w:t>
      </w:r>
      <w:r w:rsidRPr="002622BD">
        <w:rPr>
          <w:rFonts w:ascii="Times New Roman" w:eastAsia="Calibri" w:hAnsi="Times New Roman" w:cs="Times New Roman"/>
          <w:sz w:val="24"/>
        </w:rPr>
        <w:t>aktau-sostoyalsya-forum-po-razvitiyu-kaspijskogo-turizma (дата обращения: 05.01.2020).</w:t>
      </w:r>
    </w:p>
  </w:footnote>
  <w:footnote w:id="254">
    <w:p w14:paraId="57F2E4F1" w14:textId="77777777" w:rsidR="00015358" w:rsidRPr="002622BD" w:rsidRDefault="00015358" w:rsidP="00B92FA3">
      <w:pPr>
        <w:pStyle w:val="ac"/>
        <w:jc w:val="both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pacing w:val="-2"/>
          <w:sz w:val="24"/>
        </w:rPr>
        <w:footnoteRef/>
      </w:r>
      <w:r w:rsidRPr="002622BD">
        <w:rPr>
          <w:rFonts w:ascii="Times New Roman" w:hAnsi="Times New Roman" w:cs="Times New Roman"/>
          <w:spacing w:val="-2"/>
          <w:sz w:val="24"/>
        </w:rPr>
        <w:t> Евстафьев Д.Г. Прикаспий – новый фокус экономического развития [Электронный ресурс] //</w:t>
      </w:r>
      <w:r w:rsidRPr="002622BD">
        <w:rPr>
          <w:rFonts w:ascii="Times New Roman" w:hAnsi="Times New Roman" w:cs="Times New Roman"/>
          <w:sz w:val="24"/>
        </w:rPr>
        <w:t xml:space="preserve"> </w:t>
      </w:r>
      <w:r w:rsidRPr="002622BD">
        <w:rPr>
          <w:rFonts w:ascii="Times New Roman" w:hAnsi="Times New Roman" w:cs="Times New Roman"/>
          <w:spacing w:val="-4"/>
          <w:sz w:val="24"/>
        </w:rPr>
        <w:t>Деловой интернет-журнал «Инвест-Форсайт». 23 апреля 2019. Режим доступа: https://www.if24.ru/</w:t>
      </w:r>
      <w:r>
        <w:rPr>
          <w:rFonts w:ascii="Times New Roman" w:hAnsi="Times New Roman" w:cs="Times New Roman"/>
          <w:sz w:val="24"/>
        </w:rPr>
        <w:t xml:space="preserve"> </w:t>
      </w:r>
      <w:r w:rsidRPr="002622BD">
        <w:rPr>
          <w:rFonts w:ascii="Times New Roman" w:hAnsi="Times New Roman" w:cs="Times New Roman"/>
          <w:sz w:val="24"/>
        </w:rPr>
        <w:t xml:space="preserve">prikaspij-fokus-ekonomrazvitiya </w:t>
      </w:r>
      <w:r w:rsidRPr="002622BD">
        <w:rPr>
          <w:rFonts w:ascii="Times New Roman" w:eastAsia="Calibri" w:hAnsi="Times New Roman" w:cs="Times New Roman"/>
          <w:sz w:val="24"/>
        </w:rPr>
        <w:t>(дата обращения: 05.01.2020).</w:t>
      </w:r>
    </w:p>
  </w:footnote>
  <w:footnote w:id="255">
    <w:p w14:paraId="1C45CFAA" w14:textId="77777777" w:rsidR="00015358" w:rsidRPr="002622BD" w:rsidRDefault="00015358">
      <w:pPr>
        <w:pStyle w:val="ac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> </w:t>
      </w:r>
      <w:r w:rsidRPr="002622BD">
        <w:rPr>
          <w:rFonts w:ascii="Times New Roman" w:eastAsia="Calibri" w:hAnsi="Times New Roman" w:cs="Times New Roman"/>
          <w:sz w:val="24"/>
        </w:rPr>
        <w:t>Жильцов С.С. Политика России... С. 77.</w:t>
      </w:r>
    </w:p>
  </w:footnote>
  <w:footnote w:id="256">
    <w:p w14:paraId="3D3C65A1" w14:textId="77777777" w:rsidR="00015358" w:rsidRPr="002622BD" w:rsidRDefault="00015358" w:rsidP="008D081B">
      <w:pPr>
        <w:pStyle w:val="af3"/>
        <w:widowControl/>
        <w:tabs>
          <w:tab w:val="left" w:pos="1134"/>
        </w:tabs>
        <w:suppressAutoHyphens w:val="0"/>
        <w:spacing w:after="0"/>
        <w:jc w:val="both"/>
        <w:rPr>
          <w:rFonts w:ascii="Times New Roman" w:hAnsi="Times New Roman" w:cs="Times New Roman"/>
          <w:kern w:val="20"/>
          <w:sz w:val="24"/>
        </w:rPr>
      </w:pPr>
      <w:r w:rsidRPr="002622BD">
        <w:rPr>
          <w:rStyle w:val="ae"/>
          <w:rFonts w:ascii="Times New Roman" w:hAnsi="Times New Roman" w:cs="Times New Roman"/>
          <w:kern w:val="20"/>
          <w:sz w:val="24"/>
        </w:rPr>
        <w:footnoteRef/>
      </w:r>
      <w:r w:rsidRPr="002622BD">
        <w:rPr>
          <w:rFonts w:ascii="Times New Roman" w:hAnsi="Times New Roman" w:cs="Times New Roman"/>
          <w:kern w:val="20"/>
          <w:sz w:val="24"/>
        </w:rPr>
        <w:t> </w:t>
      </w:r>
      <w:r w:rsidRPr="002622BD">
        <w:rPr>
          <w:rFonts w:ascii="Times New Roman" w:hAnsi="Times New Roman" w:cs="Times New Roman"/>
          <w:sz w:val="24"/>
        </w:rPr>
        <w:t xml:space="preserve">Воронова А.А. Роль Астрахани в развитии русско-иранских экономических связей в XVII – начале ХХ вв. [Электронный ресурс] // Каспий-Евразия. 17 февраля 2017. </w:t>
      </w:r>
      <w:r w:rsidRPr="002622BD">
        <w:rPr>
          <w:rFonts w:ascii="Times New Roman" w:eastAsia="Calibri" w:hAnsi="Times New Roman" w:cs="Times New Roman"/>
          <w:sz w:val="24"/>
        </w:rPr>
        <w:t xml:space="preserve">Режим доступа: </w:t>
      </w:r>
      <w:r w:rsidRPr="002622BD">
        <w:rPr>
          <w:rFonts w:ascii="Times New Roman" w:hAnsi="Times New Roman" w:cs="Times New Roman"/>
          <w:spacing w:val="-6"/>
          <w:kern w:val="24"/>
          <w:sz w:val="24"/>
        </w:rPr>
        <w:t>http://caspian-eurasia.com/2017/02/17/rol-astrakhani-v-razvitii-russko-iranskih-svyazey (дата обращения:</w:t>
      </w:r>
      <w:r w:rsidRPr="002622BD">
        <w:rPr>
          <w:rFonts w:ascii="Times New Roman" w:hAnsi="Times New Roman" w:cs="Times New Roman"/>
          <w:sz w:val="24"/>
        </w:rPr>
        <w:t xml:space="preserve"> </w:t>
      </w:r>
      <w:r w:rsidRPr="002622BD">
        <w:rPr>
          <w:rFonts w:ascii="Times New Roman" w:eastAsia="Calibri" w:hAnsi="Times New Roman" w:cs="Times New Roman"/>
          <w:sz w:val="24"/>
        </w:rPr>
        <w:t>01.11.2018</w:t>
      </w:r>
      <w:r w:rsidRPr="002622BD">
        <w:rPr>
          <w:rFonts w:ascii="Times New Roman" w:hAnsi="Times New Roman" w:cs="Times New Roman"/>
          <w:sz w:val="24"/>
        </w:rPr>
        <w:t>).</w:t>
      </w:r>
    </w:p>
  </w:footnote>
  <w:footnote w:id="257">
    <w:p w14:paraId="5113A628" w14:textId="77777777" w:rsidR="00015358" w:rsidRPr="002622BD" w:rsidRDefault="00015358" w:rsidP="008D081B">
      <w:pPr>
        <w:pStyle w:val="af3"/>
        <w:widowControl/>
        <w:tabs>
          <w:tab w:val="left" w:pos="1134"/>
        </w:tabs>
        <w:suppressAutoHyphens w:val="0"/>
        <w:spacing w:after="0"/>
        <w:jc w:val="both"/>
        <w:rPr>
          <w:rFonts w:ascii="Times New Roman" w:hAnsi="Times New Roman" w:cs="Times New Roman"/>
          <w:kern w:val="20"/>
          <w:sz w:val="24"/>
        </w:rPr>
      </w:pPr>
      <w:r w:rsidRPr="002622BD">
        <w:rPr>
          <w:rStyle w:val="ae"/>
          <w:rFonts w:ascii="Times New Roman" w:hAnsi="Times New Roman" w:cs="Times New Roman"/>
          <w:kern w:val="20"/>
          <w:sz w:val="24"/>
        </w:rPr>
        <w:footnoteRef/>
      </w:r>
      <w:r w:rsidRPr="002622BD">
        <w:rPr>
          <w:rFonts w:ascii="Times New Roman" w:hAnsi="Times New Roman" w:cs="Times New Roman"/>
          <w:kern w:val="20"/>
          <w:sz w:val="24"/>
        </w:rPr>
        <w:t> Алиев И.Г. Каспийская нефть… С.</w:t>
      </w:r>
      <w:r w:rsidRPr="002622BD">
        <w:rPr>
          <w:rFonts w:ascii="Times New Roman" w:hAnsi="Times New Roman" w:cs="Times New Roman"/>
          <w:kern w:val="20"/>
          <w:sz w:val="24"/>
          <w:lang w:val="en-US"/>
        </w:rPr>
        <w:t> </w:t>
      </w:r>
      <w:r w:rsidRPr="002622BD">
        <w:rPr>
          <w:rFonts w:ascii="Times New Roman" w:hAnsi="Times New Roman" w:cs="Times New Roman"/>
          <w:kern w:val="20"/>
          <w:sz w:val="24"/>
        </w:rPr>
        <w:t>36.</w:t>
      </w:r>
    </w:p>
  </w:footnote>
  <w:footnote w:id="258">
    <w:p w14:paraId="79DA301C" w14:textId="77777777" w:rsidR="00015358" w:rsidRPr="002622BD" w:rsidRDefault="00015358" w:rsidP="008D081B">
      <w:pPr>
        <w:pStyle w:val="ac"/>
        <w:jc w:val="both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> </w:t>
      </w:r>
      <w:r w:rsidRPr="002622BD">
        <w:rPr>
          <w:rFonts w:ascii="Times New Roman" w:eastAsia="Calibri" w:hAnsi="Times New Roman" w:cs="Times New Roman"/>
          <w:sz w:val="24"/>
        </w:rPr>
        <w:t>Фролова И.Ю. Китайский проект «Экономический пояс Шёлкового пути»: развитие, проблемы, перспективы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2622BD">
        <w:rPr>
          <w:rFonts w:ascii="Times New Roman" w:eastAsia="Calibri" w:hAnsi="Times New Roman" w:cs="Times New Roman"/>
          <w:sz w:val="24"/>
        </w:rPr>
        <w:t>// Проблемы национальной стратегии. 2016. № 5 (38). С. 50.</w:t>
      </w:r>
    </w:p>
  </w:footnote>
  <w:footnote w:id="259">
    <w:p w14:paraId="42748B5F" w14:textId="77777777" w:rsidR="00015358" w:rsidRPr="002622BD" w:rsidRDefault="00015358" w:rsidP="00854C7E">
      <w:pPr>
        <w:pStyle w:val="ac"/>
        <w:jc w:val="both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> </w:t>
      </w:r>
      <w:r w:rsidRPr="002622BD">
        <w:rPr>
          <w:rFonts w:ascii="Times New Roman" w:eastAsia="Calibri" w:hAnsi="Times New Roman" w:cs="Times New Roman"/>
          <w:sz w:val="24"/>
        </w:rPr>
        <w:t>Рожков И.С. Транзитно-транспортная синергия… С. 67.</w:t>
      </w:r>
    </w:p>
  </w:footnote>
  <w:footnote w:id="260">
    <w:p w14:paraId="0C139641" w14:textId="77777777" w:rsidR="00015358" w:rsidRPr="002622BD" w:rsidRDefault="00015358" w:rsidP="00854C7E">
      <w:pPr>
        <w:pStyle w:val="ac"/>
        <w:jc w:val="both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> </w:t>
      </w:r>
      <w:r w:rsidRPr="002622BD">
        <w:rPr>
          <w:rFonts w:ascii="Times New Roman" w:eastAsia="Calibri" w:hAnsi="Times New Roman" w:cs="Times New Roman"/>
          <w:sz w:val="24"/>
        </w:rPr>
        <w:t xml:space="preserve">Эксперт: проект «Один пояс – один путь» говорит о новой геополитике КНР </w:t>
      </w:r>
      <w:r w:rsidRPr="002622BD">
        <w:rPr>
          <w:rFonts w:ascii="Times New Roman" w:hAnsi="Times New Roman" w:cs="Times New Roman"/>
          <w:sz w:val="24"/>
        </w:rPr>
        <w:t xml:space="preserve">[Электронный ресурс] // Информационное агентство «ТАСС». </w:t>
      </w:r>
      <w:r w:rsidRPr="002622BD">
        <w:rPr>
          <w:rFonts w:ascii="Times New Roman" w:eastAsia="Calibri" w:hAnsi="Times New Roman" w:cs="Times New Roman"/>
          <w:sz w:val="24"/>
        </w:rPr>
        <w:t>12 мая 2017. Режим доступа: https://tass.ru/ekonomika/4247033 (дата обращения: 01.11.2018).</w:t>
      </w:r>
    </w:p>
  </w:footnote>
  <w:footnote w:id="261">
    <w:p w14:paraId="6677EDD0" w14:textId="77777777" w:rsidR="00015358" w:rsidRPr="002622BD" w:rsidRDefault="00015358" w:rsidP="00854C7E">
      <w:pPr>
        <w:pStyle w:val="ac"/>
        <w:jc w:val="both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 xml:space="preserve"> Посол РФ в КНР: сотрудничество России и Китая стало более системным [Электронный ресурс] // Информационное агентство «ТАСС». </w:t>
      </w:r>
      <w:r w:rsidRPr="002622BD">
        <w:rPr>
          <w:rFonts w:ascii="Times New Roman" w:eastAsia="Calibri" w:hAnsi="Times New Roman" w:cs="Times New Roman"/>
          <w:sz w:val="24"/>
        </w:rPr>
        <w:t>8 февраля 2016. Режим доступа: https://tass.ru/politika/2647816 (дата обращения: 01.11.2018).</w:t>
      </w:r>
      <w:r w:rsidRPr="002622BD">
        <w:rPr>
          <w:rFonts w:ascii="Times New Roman" w:hAnsi="Times New Roman" w:cs="Times New Roman"/>
          <w:sz w:val="24"/>
        </w:rPr>
        <w:t xml:space="preserve"> </w:t>
      </w:r>
    </w:p>
  </w:footnote>
  <w:footnote w:id="262">
    <w:p w14:paraId="21EB393A" w14:textId="77777777" w:rsidR="00015358" w:rsidRPr="002622BD" w:rsidRDefault="00015358" w:rsidP="0025009A">
      <w:pPr>
        <w:pStyle w:val="ac"/>
        <w:jc w:val="both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> </w:t>
      </w:r>
      <w:r w:rsidRPr="002622BD">
        <w:rPr>
          <w:rFonts w:ascii="Times New Roman" w:eastAsia="Calibri" w:hAnsi="Times New Roman" w:cs="Times New Roman"/>
          <w:sz w:val="24"/>
        </w:rPr>
        <w:t>Коростиков</w:t>
      </w:r>
      <w:r w:rsidRPr="002622BD">
        <w:rPr>
          <w:rFonts w:ascii="Times New Roman" w:hAnsi="Times New Roman" w:cs="Times New Roman"/>
          <w:sz w:val="24"/>
        </w:rPr>
        <w:t xml:space="preserve"> М. Под высоким сопряжением [Электронный ресурс] // Газета «Коммерсантъ». 9 мая 2016. </w:t>
      </w:r>
      <w:r w:rsidRPr="002622BD">
        <w:rPr>
          <w:rFonts w:ascii="Times New Roman" w:eastAsia="Calibri" w:hAnsi="Times New Roman" w:cs="Times New Roman"/>
          <w:sz w:val="24"/>
        </w:rPr>
        <w:t>Режим доступа: https://www.kommersant.ru/doc/2978877 (дата обращения: 01.11.2018).</w:t>
      </w:r>
    </w:p>
  </w:footnote>
  <w:footnote w:id="263">
    <w:p w14:paraId="57FF38CA" w14:textId="77777777" w:rsidR="00015358" w:rsidRPr="002622BD" w:rsidRDefault="00015358" w:rsidP="00695B1B">
      <w:pPr>
        <w:pStyle w:val="ac"/>
        <w:jc w:val="both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> </w:t>
      </w:r>
      <w:r w:rsidRPr="002622BD">
        <w:rPr>
          <w:rFonts w:ascii="Times New Roman" w:eastAsia="Calibri" w:hAnsi="Times New Roman" w:cs="Times New Roman"/>
          <w:sz w:val="24"/>
        </w:rPr>
        <w:t xml:space="preserve">Афганистан, Туркмения, Азербайджан, Грузия и Турция создадут транспортный коридор </w:t>
      </w:r>
      <w:r w:rsidRPr="002622BD">
        <w:rPr>
          <w:rFonts w:ascii="Times New Roman" w:hAnsi="Times New Roman" w:cs="Times New Roman"/>
          <w:sz w:val="24"/>
        </w:rPr>
        <w:t>[Электронный ресурс]</w:t>
      </w:r>
      <w:r>
        <w:rPr>
          <w:rFonts w:ascii="Times New Roman" w:hAnsi="Times New Roman" w:cs="Times New Roman"/>
          <w:sz w:val="24"/>
        </w:rPr>
        <w:t xml:space="preserve"> </w:t>
      </w:r>
      <w:r w:rsidRPr="002622BD">
        <w:rPr>
          <w:rFonts w:ascii="Times New Roman" w:hAnsi="Times New Roman" w:cs="Times New Roman"/>
          <w:sz w:val="24"/>
        </w:rPr>
        <w:t xml:space="preserve">// Информационное агентство «ТАСС». </w:t>
      </w:r>
      <w:r w:rsidRPr="002622BD">
        <w:rPr>
          <w:rFonts w:ascii="Times New Roman" w:eastAsia="Calibri" w:hAnsi="Times New Roman" w:cs="Times New Roman"/>
          <w:sz w:val="24"/>
        </w:rPr>
        <w:t>15 ноября 2017. Режим доступа: https://tass.ru/transport/4730406 (дата обращения: 01.11.2018).</w:t>
      </w:r>
    </w:p>
  </w:footnote>
  <w:footnote w:id="264">
    <w:p w14:paraId="75328B99" w14:textId="77777777" w:rsidR="00015358" w:rsidRPr="002622BD" w:rsidRDefault="00015358" w:rsidP="00713A28">
      <w:pPr>
        <w:pStyle w:val="ac"/>
        <w:jc w:val="both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> </w:t>
      </w:r>
      <w:r w:rsidRPr="002622BD">
        <w:rPr>
          <w:rFonts w:ascii="Times New Roman" w:hAnsi="Times New Roman" w:cs="Times New Roman"/>
          <w:spacing w:val="-2"/>
          <w:sz w:val="24"/>
        </w:rPr>
        <w:t>Соглашение между правительствами прикаспийских государств о сотрудничестве в области</w:t>
      </w:r>
      <w:r w:rsidRPr="002622BD">
        <w:rPr>
          <w:rFonts w:ascii="Times New Roman" w:hAnsi="Times New Roman" w:cs="Times New Roman"/>
          <w:sz w:val="24"/>
        </w:rPr>
        <w:t xml:space="preserve"> транспорта от 12 августа 2018 г. </w:t>
      </w:r>
      <w:r w:rsidRPr="002622BD">
        <w:rPr>
          <w:rFonts w:ascii="Times New Roman" w:eastAsia="Calibri" w:hAnsi="Times New Roman" w:cs="Times New Roman"/>
          <w:sz w:val="24"/>
        </w:rPr>
        <w:t>/ Каспий. Международно-правовые документы / сост. Жильцов С.С., Зонн И.С. и др. М.: Международные отношения, 2018. С. 547-550.</w:t>
      </w:r>
    </w:p>
  </w:footnote>
  <w:footnote w:id="265">
    <w:p w14:paraId="2F227434" w14:textId="77777777" w:rsidR="00015358" w:rsidRPr="002622BD" w:rsidRDefault="00015358" w:rsidP="00D4052F">
      <w:pPr>
        <w:pStyle w:val="ac"/>
        <w:jc w:val="both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> Состоялось заседание администраций морских портов прикаспийских государств [Электронный ресурс]</w:t>
      </w:r>
      <w:r>
        <w:rPr>
          <w:rFonts w:ascii="Times New Roman" w:hAnsi="Times New Roman" w:cs="Times New Roman"/>
          <w:sz w:val="24"/>
        </w:rPr>
        <w:t xml:space="preserve"> </w:t>
      </w:r>
      <w:r w:rsidRPr="002622BD">
        <w:rPr>
          <w:rFonts w:ascii="Times New Roman" w:hAnsi="Times New Roman" w:cs="Times New Roman"/>
          <w:sz w:val="24"/>
        </w:rPr>
        <w:t>// Каспийский вестник.</w:t>
      </w:r>
      <w:r w:rsidRPr="002622BD">
        <w:rPr>
          <w:rFonts w:ascii="Times New Roman" w:eastAsia="Calibri" w:hAnsi="Times New Roman" w:cs="Times New Roman"/>
          <w:sz w:val="24"/>
        </w:rPr>
        <w:t xml:space="preserve"> 17 октября 2018. Режим доступа: http://casp-</w:t>
      </w:r>
      <w:r w:rsidRPr="002622BD">
        <w:rPr>
          <w:rFonts w:ascii="Times New Roman" w:eastAsia="Calibri" w:hAnsi="Times New Roman" w:cs="Times New Roman"/>
          <w:spacing w:val="-4"/>
          <w:sz w:val="24"/>
        </w:rPr>
        <w:t>geo.ru/sostoyalos-zasedanie-administratsij-morskih-portov-prikaspijskih-gosudarstv/ (дата обращения:</w:t>
      </w:r>
      <w:r w:rsidRPr="002622BD">
        <w:rPr>
          <w:rFonts w:ascii="Times New Roman" w:eastAsia="Calibri" w:hAnsi="Times New Roman" w:cs="Times New Roman"/>
          <w:sz w:val="24"/>
        </w:rPr>
        <w:t xml:space="preserve"> 01.11.2018).</w:t>
      </w:r>
    </w:p>
  </w:footnote>
  <w:footnote w:id="266">
    <w:p w14:paraId="57D0C009" w14:textId="77777777" w:rsidR="00015358" w:rsidRPr="002622BD" w:rsidRDefault="00015358" w:rsidP="004F21BA">
      <w:pPr>
        <w:pStyle w:val="ac"/>
        <w:jc w:val="both"/>
        <w:rPr>
          <w:rFonts w:ascii="Times New Roman" w:hAnsi="Times New Roman" w:cs="Times New Roman"/>
          <w:spacing w:val="-6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 xml:space="preserve"> Стратегия развития российских морских портов в Каспийском бассейне, железнодорожных и автомобильных подходов к ним в период до 2030 г. </w:t>
      </w:r>
      <w:r w:rsidRPr="002622BD">
        <w:rPr>
          <w:rFonts w:ascii="Times New Roman" w:eastAsia="Calibri" w:hAnsi="Times New Roman" w:cs="Times New Roman"/>
          <w:sz w:val="24"/>
        </w:rPr>
        <w:t xml:space="preserve">/ Каспий. Международно-правовые </w:t>
      </w:r>
      <w:r w:rsidRPr="002622BD">
        <w:rPr>
          <w:rFonts w:ascii="Times New Roman" w:eastAsia="Calibri" w:hAnsi="Times New Roman" w:cs="Times New Roman"/>
          <w:spacing w:val="-6"/>
          <w:sz w:val="24"/>
        </w:rPr>
        <w:t>документы / сост. Жильцов С.С., Зонн И.С. и др. М.: Международные отношения, 2018. С. 470-498.</w:t>
      </w:r>
    </w:p>
  </w:footnote>
  <w:footnote w:id="267">
    <w:p w14:paraId="7E640E9B" w14:textId="77777777" w:rsidR="00015358" w:rsidRPr="002622BD" w:rsidRDefault="00015358" w:rsidP="00887420">
      <w:pPr>
        <w:pStyle w:val="ac"/>
        <w:jc w:val="both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 xml:space="preserve"> Жильцов С.С. Политико-экономическое пространство на Каспии: новая конфигурация </w:t>
      </w:r>
      <w:r w:rsidRPr="002622BD">
        <w:rPr>
          <w:rFonts w:ascii="Times New Roman" w:eastAsia="Calibri" w:hAnsi="Times New Roman" w:cs="Times New Roman"/>
          <w:sz w:val="24"/>
        </w:rPr>
        <w:t>// Международная жизнь. 2019. № 7. С. 50.</w:t>
      </w:r>
    </w:p>
  </w:footnote>
  <w:footnote w:id="268">
    <w:p w14:paraId="5F913B61" w14:textId="77777777" w:rsidR="00015358" w:rsidRPr="002622BD" w:rsidRDefault="00015358" w:rsidP="00E1035D">
      <w:pPr>
        <w:pStyle w:val="ac"/>
        <w:jc w:val="both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> </w:t>
      </w:r>
      <w:r w:rsidRPr="002622BD">
        <w:rPr>
          <w:rFonts w:ascii="Times New Roman" w:eastAsia="Calibri" w:hAnsi="Times New Roman" w:cs="Times New Roman"/>
          <w:sz w:val="24"/>
        </w:rPr>
        <w:t xml:space="preserve">Алиева Н. Север - Юг, Один пояс-один путь – могут и навредить региону </w:t>
      </w:r>
      <w:r w:rsidRPr="002622BD">
        <w:rPr>
          <w:rFonts w:ascii="Times New Roman" w:hAnsi="Times New Roman" w:cs="Times New Roman"/>
          <w:sz w:val="24"/>
        </w:rPr>
        <w:t xml:space="preserve">[Электронный ресурс] // </w:t>
      </w:r>
      <w:r w:rsidRPr="002622BD">
        <w:rPr>
          <w:rFonts w:ascii="Times New Roman" w:hAnsi="Times New Roman" w:cs="Times New Roman"/>
          <w:sz w:val="24"/>
          <w:lang w:val="en-US"/>
        </w:rPr>
        <w:t>C</w:t>
      </w:r>
      <w:r w:rsidRPr="002622BD">
        <w:rPr>
          <w:rFonts w:ascii="Times New Roman" w:hAnsi="Times New Roman" w:cs="Times New Roman"/>
          <w:sz w:val="24"/>
        </w:rPr>
        <w:t>aspianenergy.net.</w:t>
      </w:r>
      <w:r>
        <w:rPr>
          <w:rFonts w:ascii="Times New Roman" w:hAnsi="Times New Roman" w:cs="Times New Roman"/>
          <w:sz w:val="24"/>
        </w:rPr>
        <w:t xml:space="preserve"> </w:t>
      </w:r>
      <w:r w:rsidRPr="002622BD">
        <w:rPr>
          <w:rFonts w:ascii="Times New Roman" w:eastAsia="Calibri" w:hAnsi="Times New Roman" w:cs="Times New Roman"/>
          <w:sz w:val="24"/>
        </w:rPr>
        <w:t>29 марта 2017. Режим доступа: http://caspianenergy.net/ru/investor-ru/40849-2017-03-29-14-04-27 (дата обращения: 01.11.2018).</w:t>
      </w:r>
    </w:p>
  </w:footnote>
  <w:footnote w:id="269">
    <w:p w14:paraId="619FE7CE" w14:textId="77777777" w:rsidR="00015358" w:rsidRPr="002622BD" w:rsidRDefault="00015358" w:rsidP="00E1035D">
      <w:pPr>
        <w:pStyle w:val="ac"/>
        <w:jc w:val="both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> </w:t>
      </w:r>
      <w:r w:rsidRPr="002622BD">
        <w:rPr>
          <w:rFonts w:ascii="Times New Roman" w:eastAsia="Calibri" w:hAnsi="Times New Roman" w:cs="Times New Roman"/>
          <w:sz w:val="24"/>
        </w:rPr>
        <w:t>Широкорад А.Б. Борьба за Каспий... С. 25.</w:t>
      </w:r>
    </w:p>
  </w:footnote>
  <w:footnote w:id="270">
    <w:p w14:paraId="4E8CB56F" w14:textId="77777777" w:rsidR="00015358" w:rsidRPr="002622BD" w:rsidRDefault="00015358">
      <w:pPr>
        <w:pStyle w:val="ac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> </w:t>
      </w:r>
      <w:r w:rsidRPr="002622BD">
        <w:rPr>
          <w:rFonts w:ascii="Times New Roman" w:eastAsia="Calibri" w:hAnsi="Times New Roman" w:cs="Times New Roman"/>
          <w:sz w:val="24"/>
        </w:rPr>
        <w:t>Жильцов С.С. Политика России... С. 50.</w:t>
      </w:r>
    </w:p>
  </w:footnote>
  <w:footnote w:id="271">
    <w:p w14:paraId="071936E0" w14:textId="77777777" w:rsidR="00015358" w:rsidRPr="002622BD" w:rsidRDefault="00015358" w:rsidP="00EA7AAF">
      <w:pPr>
        <w:pStyle w:val="ac"/>
        <w:jc w:val="both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> </w:t>
      </w:r>
      <w:r w:rsidRPr="002622BD">
        <w:rPr>
          <w:rFonts w:ascii="Times New Roman" w:hAnsi="Times New Roman" w:cs="Times New Roman"/>
          <w:spacing w:val="-2"/>
          <w:sz w:val="24"/>
        </w:rPr>
        <w:t>Договор о гарантии и нейтралитете между Союзом Советских Социалистических Республик</w:t>
      </w:r>
      <w:r w:rsidRPr="002622BD">
        <w:rPr>
          <w:rFonts w:ascii="Times New Roman" w:hAnsi="Times New Roman" w:cs="Times New Roman"/>
          <w:sz w:val="24"/>
        </w:rPr>
        <w:t xml:space="preserve"> </w:t>
      </w:r>
      <w:r w:rsidRPr="002622BD">
        <w:rPr>
          <w:rFonts w:ascii="Times New Roman" w:hAnsi="Times New Roman" w:cs="Times New Roman"/>
          <w:spacing w:val="-6"/>
          <w:sz w:val="24"/>
        </w:rPr>
        <w:t>и Персией от 1 октября 1927 г.</w:t>
      </w:r>
      <w:r w:rsidRPr="002622BD">
        <w:rPr>
          <w:rFonts w:ascii="Times New Roman" w:eastAsia="Calibri" w:hAnsi="Times New Roman" w:cs="Times New Roman"/>
          <w:spacing w:val="-6"/>
          <w:sz w:val="24"/>
        </w:rPr>
        <w:t xml:space="preserve"> / Каспий. Международно-правовые документы / сост. Жильцов С.С.,</w:t>
      </w:r>
      <w:r w:rsidRPr="002622BD">
        <w:rPr>
          <w:rFonts w:ascii="Times New Roman" w:eastAsia="Calibri" w:hAnsi="Times New Roman" w:cs="Times New Roman"/>
          <w:sz w:val="24"/>
        </w:rPr>
        <w:t xml:space="preserve"> Зонн И.С. и др.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2622BD">
        <w:rPr>
          <w:rFonts w:ascii="Times New Roman" w:eastAsia="Calibri" w:hAnsi="Times New Roman" w:cs="Times New Roman"/>
          <w:sz w:val="24"/>
        </w:rPr>
        <w:t>М.: Международные отношения, 2018. С. 81-85.</w:t>
      </w:r>
    </w:p>
  </w:footnote>
  <w:footnote w:id="272">
    <w:p w14:paraId="6D5AD0CA" w14:textId="77777777" w:rsidR="00015358" w:rsidRPr="002622BD" w:rsidRDefault="00015358" w:rsidP="00E1035D">
      <w:pPr>
        <w:pStyle w:val="ac"/>
        <w:jc w:val="both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i/>
          <w:sz w:val="24"/>
        </w:rPr>
        <w:t> </w:t>
      </w:r>
      <w:r w:rsidRPr="002622BD">
        <w:rPr>
          <w:rFonts w:ascii="Times New Roman" w:hAnsi="Times New Roman" w:cs="Times New Roman"/>
          <w:sz w:val="24"/>
        </w:rPr>
        <w:t xml:space="preserve">Англ. </w:t>
      </w:r>
      <w:r w:rsidRPr="002622BD">
        <w:rPr>
          <w:rFonts w:ascii="Times New Roman" w:hAnsi="Times New Roman" w:cs="Times New Roman"/>
          <w:i/>
          <w:sz w:val="24"/>
          <w:lang w:val="en-US"/>
        </w:rPr>
        <w:t>Caspian</w:t>
      </w:r>
      <w:r w:rsidRPr="002622BD">
        <w:rPr>
          <w:rFonts w:ascii="Times New Roman" w:hAnsi="Times New Roman" w:cs="Times New Roman"/>
          <w:i/>
          <w:sz w:val="24"/>
        </w:rPr>
        <w:t xml:space="preserve"> </w:t>
      </w:r>
      <w:r w:rsidRPr="002622BD">
        <w:rPr>
          <w:rFonts w:ascii="Times New Roman" w:hAnsi="Times New Roman" w:cs="Times New Roman"/>
          <w:i/>
          <w:sz w:val="24"/>
          <w:lang w:val="en-US"/>
        </w:rPr>
        <w:t>Guard</w:t>
      </w:r>
      <w:r w:rsidRPr="002622BD">
        <w:rPr>
          <w:rFonts w:ascii="Times New Roman" w:hAnsi="Times New Roman" w:cs="Times New Roman"/>
          <w:sz w:val="24"/>
        </w:rPr>
        <w:t>.</w:t>
      </w:r>
    </w:p>
  </w:footnote>
  <w:footnote w:id="273">
    <w:p w14:paraId="5008D609" w14:textId="77777777" w:rsidR="00015358" w:rsidRPr="002622BD" w:rsidRDefault="00015358" w:rsidP="00407C9A">
      <w:pPr>
        <w:pStyle w:val="ac"/>
        <w:jc w:val="both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> </w:t>
      </w:r>
      <w:r w:rsidRPr="002622BD">
        <w:rPr>
          <w:rFonts w:ascii="Times New Roman" w:eastAsia="Calibri" w:hAnsi="Times New Roman" w:cs="Times New Roman"/>
          <w:sz w:val="24"/>
        </w:rPr>
        <w:t>Караваев А.</w:t>
      </w:r>
      <w:r w:rsidRPr="002622BD">
        <w:rPr>
          <w:rFonts w:ascii="Times New Roman" w:hAnsi="Times New Roman" w:cs="Times New Roman"/>
          <w:sz w:val="24"/>
        </w:rPr>
        <w:t xml:space="preserve"> </w:t>
      </w:r>
      <w:r w:rsidRPr="002622BD">
        <w:rPr>
          <w:rFonts w:ascii="Times New Roman" w:eastAsia="Calibri" w:hAnsi="Times New Roman" w:cs="Times New Roman"/>
          <w:sz w:val="24"/>
        </w:rPr>
        <w:t xml:space="preserve">Правовой статус Каспия и проблема КАСФОР </w:t>
      </w:r>
      <w:r w:rsidRPr="002622BD">
        <w:rPr>
          <w:rFonts w:ascii="Times New Roman" w:hAnsi="Times New Roman" w:cs="Times New Roman"/>
          <w:sz w:val="24"/>
        </w:rPr>
        <w:t xml:space="preserve">[Электронный ресурс] // Агентство политических новостей Казахстан. </w:t>
      </w:r>
      <w:r w:rsidRPr="002622BD">
        <w:rPr>
          <w:rFonts w:ascii="Times New Roman" w:eastAsia="Calibri" w:hAnsi="Times New Roman" w:cs="Times New Roman"/>
          <w:sz w:val="24"/>
        </w:rPr>
        <w:t>23 марта 2006. Режим доступа: http://www.apn.kz/publications/print270.htm (дата обращения: 01.11.2018).</w:t>
      </w:r>
    </w:p>
  </w:footnote>
  <w:footnote w:id="274">
    <w:p w14:paraId="7E07EC76" w14:textId="77777777" w:rsidR="00015358" w:rsidRPr="002622BD" w:rsidRDefault="00015358" w:rsidP="00E1035D">
      <w:pPr>
        <w:pStyle w:val="ac"/>
        <w:jc w:val="both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> </w:t>
      </w:r>
      <w:r w:rsidRPr="002622BD">
        <w:rPr>
          <w:rFonts w:ascii="Times New Roman" w:eastAsia="Calibri" w:hAnsi="Times New Roman" w:cs="Times New Roman"/>
          <w:sz w:val="24"/>
        </w:rPr>
        <w:t>Рожков И.С. Многостороннее сотрудничество прикаспийских стран в сфере обеспечения безопасности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2622BD">
        <w:rPr>
          <w:rFonts w:ascii="Times New Roman" w:eastAsia="Calibri" w:hAnsi="Times New Roman" w:cs="Times New Roman"/>
          <w:sz w:val="24"/>
        </w:rPr>
        <w:t>в Каспийском регионе // Вестник Дипломатической академии МИД России. Россия и мир. 2017. № 3 (13). С.</w:t>
      </w:r>
      <w:r w:rsidRPr="002622BD">
        <w:rPr>
          <w:rFonts w:ascii="Times New Roman" w:eastAsia="Calibri" w:hAnsi="Times New Roman" w:cs="Times New Roman"/>
          <w:sz w:val="24"/>
          <w:lang w:val="en-US"/>
        </w:rPr>
        <w:t> </w:t>
      </w:r>
      <w:r w:rsidRPr="002622BD">
        <w:rPr>
          <w:rFonts w:ascii="Times New Roman" w:eastAsia="Calibri" w:hAnsi="Times New Roman" w:cs="Times New Roman"/>
          <w:sz w:val="24"/>
        </w:rPr>
        <w:t>83.</w:t>
      </w:r>
    </w:p>
  </w:footnote>
  <w:footnote w:id="275">
    <w:p w14:paraId="110758DD" w14:textId="77777777" w:rsidR="00015358" w:rsidRPr="002622BD" w:rsidRDefault="00015358" w:rsidP="00B604DC">
      <w:pPr>
        <w:pStyle w:val="ac"/>
        <w:jc w:val="both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> </w:t>
      </w:r>
      <w:r w:rsidRPr="002622BD">
        <w:rPr>
          <w:rFonts w:ascii="Times New Roman" w:eastAsia="Calibri" w:hAnsi="Times New Roman" w:cs="Times New Roman"/>
          <w:sz w:val="24"/>
        </w:rPr>
        <w:t>Заквасин А.</w:t>
      </w:r>
      <w:r w:rsidRPr="002622BD">
        <w:rPr>
          <w:rFonts w:ascii="Times New Roman" w:hAnsi="Times New Roman" w:cs="Times New Roman"/>
          <w:sz w:val="24"/>
        </w:rPr>
        <w:t xml:space="preserve"> </w:t>
      </w:r>
      <w:r w:rsidRPr="002622BD">
        <w:rPr>
          <w:rFonts w:ascii="Times New Roman" w:eastAsia="Calibri" w:hAnsi="Times New Roman" w:cs="Times New Roman"/>
          <w:sz w:val="24"/>
        </w:rPr>
        <w:t xml:space="preserve">Из Астрахани в Дагестан: почему Каспийская флотилия меняет прописку </w:t>
      </w:r>
      <w:r w:rsidRPr="002622BD">
        <w:rPr>
          <w:rFonts w:ascii="Times New Roman" w:hAnsi="Times New Roman" w:cs="Times New Roman"/>
          <w:sz w:val="24"/>
        </w:rPr>
        <w:t>[Электронный ресурс]</w:t>
      </w:r>
      <w:r>
        <w:rPr>
          <w:rFonts w:ascii="Times New Roman" w:hAnsi="Times New Roman" w:cs="Times New Roman"/>
          <w:sz w:val="24"/>
        </w:rPr>
        <w:t xml:space="preserve"> </w:t>
      </w:r>
      <w:r w:rsidRPr="002622BD">
        <w:rPr>
          <w:rFonts w:ascii="Times New Roman" w:hAnsi="Times New Roman" w:cs="Times New Roman"/>
          <w:sz w:val="24"/>
        </w:rPr>
        <w:t xml:space="preserve">// </w:t>
      </w:r>
      <w:r w:rsidRPr="002622BD">
        <w:rPr>
          <w:rFonts w:ascii="Times New Roman" w:hAnsi="Times New Roman" w:cs="Times New Roman"/>
          <w:sz w:val="24"/>
          <w:lang w:val="en-US"/>
        </w:rPr>
        <w:t>Russia</w:t>
      </w:r>
      <w:r w:rsidRPr="002622BD">
        <w:rPr>
          <w:rFonts w:ascii="Times New Roman" w:hAnsi="Times New Roman" w:cs="Times New Roman"/>
          <w:sz w:val="24"/>
        </w:rPr>
        <w:t xml:space="preserve"> </w:t>
      </w:r>
      <w:r w:rsidRPr="002622BD">
        <w:rPr>
          <w:rFonts w:ascii="Times New Roman" w:hAnsi="Times New Roman" w:cs="Times New Roman"/>
          <w:sz w:val="24"/>
          <w:lang w:val="en-US"/>
        </w:rPr>
        <w:t>Today</w:t>
      </w:r>
      <w:r w:rsidRPr="002622BD">
        <w:rPr>
          <w:rFonts w:ascii="Times New Roman" w:hAnsi="Times New Roman" w:cs="Times New Roman"/>
          <w:sz w:val="24"/>
        </w:rPr>
        <w:t xml:space="preserve">. </w:t>
      </w:r>
      <w:r w:rsidRPr="002622BD">
        <w:rPr>
          <w:rFonts w:ascii="Times New Roman" w:eastAsia="Calibri" w:hAnsi="Times New Roman" w:cs="Times New Roman"/>
          <w:sz w:val="24"/>
        </w:rPr>
        <w:t>2 апреля 2018. Режим доступа: https://russian.rt.com/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2622BD">
        <w:rPr>
          <w:rFonts w:ascii="Times New Roman" w:eastAsia="Calibri" w:hAnsi="Times New Roman" w:cs="Times New Roman"/>
          <w:sz w:val="24"/>
        </w:rPr>
        <w:t>russia/article/499196-kaspiiskaya-flotiliya-baza-dagestan (дата обращения: 01.11.2018).</w:t>
      </w:r>
      <w:r w:rsidRPr="002622BD">
        <w:rPr>
          <w:rFonts w:ascii="Times New Roman" w:hAnsi="Times New Roman" w:cs="Times New Roman"/>
          <w:sz w:val="24"/>
        </w:rPr>
        <w:t xml:space="preserve"> </w:t>
      </w:r>
    </w:p>
  </w:footnote>
  <w:footnote w:id="276">
    <w:p w14:paraId="61E8E2A3" w14:textId="77777777" w:rsidR="00015358" w:rsidRPr="002622BD" w:rsidRDefault="00015358" w:rsidP="00B604DC">
      <w:pPr>
        <w:pStyle w:val="ac"/>
        <w:jc w:val="both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> </w:t>
      </w:r>
      <w:r w:rsidRPr="002622BD">
        <w:rPr>
          <w:rFonts w:ascii="Times New Roman" w:hAnsi="Times New Roman" w:cs="Times New Roman"/>
          <w:spacing w:val="-6"/>
          <w:sz w:val="24"/>
        </w:rPr>
        <w:t>Малый ракетный козырь. Каспийские «Буяны» способны дать бой даже крейсеру [Электронный</w:t>
      </w:r>
      <w:r w:rsidRPr="002622BD">
        <w:rPr>
          <w:rFonts w:ascii="Times New Roman" w:hAnsi="Times New Roman" w:cs="Times New Roman"/>
          <w:sz w:val="24"/>
        </w:rPr>
        <w:t xml:space="preserve"> ресурс] // РИА «Новости». </w:t>
      </w:r>
      <w:r w:rsidRPr="002622BD">
        <w:rPr>
          <w:rFonts w:ascii="Times New Roman" w:eastAsia="Calibri" w:hAnsi="Times New Roman" w:cs="Times New Roman"/>
          <w:sz w:val="24"/>
        </w:rPr>
        <w:t>13 июля 2017. Режим доступа: https://ria.ru/defense_safety/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2622BD">
        <w:rPr>
          <w:rFonts w:ascii="Times New Roman" w:eastAsia="Calibri" w:hAnsi="Times New Roman" w:cs="Times New Roman"/>
          <w:sz w:val="24"/>
        </w:rPr>
        <w:t>20170713/1498435319.html (дата обращения: 01.11.2018).</w:t>
      </w:r>
    </w:p>
  </w:footnote>
  <w:footnote w:id="277">
    <w:p w14:paraId="3E4B6493" w14:textId="77777777" w:rsidR="00015358" w:rsidRPr="002622BD" w:rsidRDefault="00015358" w:rsidP="00F55F87">
      <w:pPr>
        <w:pStyle w:val="ac"/>
        <w:jc w:val="both"/>
        <w:rPr>
          <w:rFonts w:ascii="Times New Roman" w:hAnsi="Times New Roman" w:cs="Times New Roman"/>
          <w:sz w:val="24"/>
        </w:rPr>
      </w:pPr>
      <w:r w:rsidRPr="002622BD">
        <w:rPr>
          <w:rStyle w:val="ae"/>
          <w:rFonts w:ascii="Times New Roman" w:hAnsi="Times New Roman" w:cs="Times New Roman"/>
          <w:sz w:val="24"/>
        </w:rPr>
        <w:footnoteRef/>
      </w:r>
      <w:r w:rsidRPr="002622BD">
        <w:rPr>
          <w:rFonts w:ascii="Times New Roman" w:hAnsi="Times New Roman" w:cs="Times New Roman"/>
          <w:sz w:val="24"/>
        </w:rPr>
        <w:t> </w:t>
      </w:r>
      <w:r w:rsidRPr="002622BD">
        <w:rPr>
          <w:rFonts w:ascii="Times New Roman" w:eastAsia="Calibri" w:hAnsi="Times New Roman" w:cs="Times New Roman"/>
          <w:sz w:val="24"/>
        </w:rPr>
        <w:t xml:space="preserve">Сурков Н., Рамм А. Каспийской флотилии построят новую базу </w:t>
      </w:r>
      <w:r w:rsidRPr="002622BD">
        <w:rPr>
          <w:rFonts w:ascii="Times New Roman" w:hAnsi="Times New Roman" w:cs="Times New Roman"/>
          <w:sz w:val="24"/>
        </w:rPr>
        <w:t xml:space="preserve">[Электронный ресурс] // Известия. </w:t>
      </w:r>
      <w:r w:rsidRPr="002622BD">
        <w:rPr>
          <w:rFonts w:ascii="Times New Roman" w:eastAsia="Calibri" w:hAnsi="Times New Roman" w:cs="Times New Roman"/>
          <w:sz w:val="24"/>
        </w:rPr>
        <w:t>2 октября 2017. Режим доступа: https://iz.ru/650649/nikolai-surkov-aleksei-ramm/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2622BD">
        <w:rPr>
          <w:rFonts w:ascii="Times New Roman" w:eastAsia="Calibri" w:hAnsi="Times New Roman" w:cs="Times New Roman"/>
          <w:sz w:val="24"/>
        </w:rPr>
        <w:t>kaspiiskaia-flotiliia-pereedet-na-super-bazu (дата обращения: 01.11.2018).</w:t>
      </w:r>
    </w:p>
  </w:footnote>
  <w:footnote w:id="278">
    <w:p w14:paraId="6D5E41AD" w14:textId="77777777" w:rsidR="00015358" w:rsidRPr="002622BD" w:rsidRDefault="00015358" w:rsidP="00F55F8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622BD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2622BD">
        <w:rPr>
          <w:rFonts w:ascii="Times New Roman" w:hAnsi="Times New Roman" w:cs="Times New Roman"/>
          <w:sz w:val="24"/>
          <w:szCs w:val="24"/>
        </w:rPr>
        <w:t> </w:t>
      </w:r>
      <w:r w:rsidRPr="002622BD">
        <w:rPr>
          <w:rFonts w:ascii="Times New Roman" w:eastAsia="Calibri" w:hAnsi="Times New Roman" w:cs="Times New Roman"/>
          <w:sz w:val="24"/>
          <w:szCs w:val="24"/>
        </w:rPr>
        <w:t>Широкорад А.Б. Борьба за Каспий... С. 333.</w:t>
      </w:r>
    </w:p>
  </w:footnote>
  <w:footnote w:id="279">
    <w:p w14:paraId="540A87BA" w14:textId="77777777" w:rsidR="00015358" w:rsidRPr="002622BD" w:rsidRDefault="00015358" w:rsidP="00F55F8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622BD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2622BD">
        <w:rPr>
          <w:rFonts w:ascii="Times New Roman" w:hAnsi="Times New Roman" w:cs="Times New Roman"/>
          <w:sz w:val="24"/>
          <w:szCs w:val="24"/>
        </w:rPr>
        <w:t> </w:t>
      </w:r>
      <w:r w:rsidRPr="002622BD">
        <w:rPr>
          <w:rFonts w:ascii="Times New Roman" w:eastAsia="Calibri" w:hAnsi="Times New Roman" w:cs="Times New Roman"/>
          <w:sz w:val="24"/>
          <w:szCs w:val="24"/>
        </w:rPr>
        <w:t xml:space="preserve">Папуашвили Т. Военно-морские силы прикаспийских государств </w:t>
      </w:r>
      <w:r w:rsidRPr="002622BD">
        <w:rPr>
          <w:rFonts w:ascii="Times New Roman" w:hAnsi="Times New Roman" w:cs="Times New Roman"/>
          <w:sz w:val="24"/>
          <w:szCs w:val="24"/>
        </w:rPr>
        <w:t xml:space="preserve">[Электронный ресурс] // </w:t>
      </w:r>
      <w:r w:rsidRPr="009423EA">
        <w:rPr>
          <w:rFonts w:ascii="Times New Roman" w:hAnsi="Times New Roman" w:cs="Times New Roman"/>
          <w:spacing w:val="-2"/>
          <w:sz w:val="24"/>
          <w:szCs w:val="24"/>
          <w:lang w:val="en-US"/>
        </w:rPr>
        <w:t>Meydan TV</w:t>
      </w:r>
      <w:r w:rsidRPr="009423EA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9423E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2017. Режим доступа: https://www.meydan.tv/ru/site/politics/20357 (дата обращения:</w:t>
      </w:r>
      <w:r w:rsidRPr="002622BD">
        <w:rPr>
          <w:rFonts w:ascii="Times New Roman" w:eastAsia="Calibri" w:hAnsi="Times New Roman" w:cs="Times New Roman"/>
          <w:sz w:val="24"/>
          <w:szCs w:val="24"/>
        </w:rPr>
        <w:t xml:space="preserve"> 01.11.2018).</w:t>
      </w:r>
    </w:p>
  </w:footnote>
  <w:footnote w:id="280">
    <w:p w14:paraId="3305CA68" w14:textId="77777777" w:rsidR="00015358" w:rsidRPr="009423EA" w:rsidRDefault="00015358" w:rsidP="00F55F87">
      <w:pPr>
        <w:pStyle w:val="ac"/>
        <w:jc w:val="both"/>
        <w:rPr>
          <w:rFonts w:ascii="Times New Roman" w:hAnsi="Times New Roman" w:cs="Times New Roman"/>
          <w:sz w:val="24"/>
        </w:rPr>
      </w:pPr>
      <w:r w:rsidRPr="009423EA">
        <w:rPr>
          <w:rStyle w:val="ae"/>
          <w:rFonts w:ascii="Times New Roman" w:hAnsi="Times New Roman" w:cs="Times New Roman"/>
          <w:sz w:val="24"/>
        </w:rPr>
        <w:footnoteRef/>
      </w:r>
      <w:r w:rsidRPr="009423EA">
        <w:rPr>
          <w:rFonts w:ascii="Times New Roman" w:hAnsi="Times New Roman" w:cs="Times New Roman"/>
          <w:sz w:val="24"/>
        </w:rPr>
        <w:t xml:space="preserve"> Туркменистан продолжит наращивать своё военное присутствие на Каспии [Электронный </w:t>
      </w:r>
      <w:r w:rsidRPr="009423EA">
        <w:rPr>
          <w:rFonts w:ascii="Times New Roman" w:hAnsi="Times New Roman" w:cs="Times New Roman"/>
          <w:spacing w:val="-2"/>
          <w:sz w:val="24"/>
        </w:rPr>
        <w:t xml:space="preserve">ресурс] // </w:t>
      </w:r>
      <w:r w:rsidRPr="009423EA">
        <w:rPr>
          <w:rFonts w:ascii="Times New Roman" w:hAnsi="Times New Roman" w:cs="Times New Roman"/>
          <w:spacing w:val="-2"/>
          <w:sz w:val="24"/>
          <w:lang w:val="en-US"/>
        </w:rPr>
        <w:t>Turkmenistan</w:t>
      </w:r>
      <w:r w:rsidRPr="009423EA">
        <w:rPr>
          <w:rFonts w:ascii="Times New Roman" w:hAnsi="Times New Roman" w:cs="Times New Roman"/>
          <w:spacing w:val="-2"/>
          <w:sz w:val="24"/>
        </w:rPr>
        <w:t>.</w:t>
      </w:r>
      <w:r w:rsidRPr="009423EA">
        <w:rPr>
          <w:rFonts w:ascii="Times New Roman" w:hAnsi="Times New Roman" w:cs="Times New Roman"/>
          <w:spacing w:val="-2"/>
          <w:sz w:val="24"/>
          <w:lang w:val="en-US"/>
        </w:rPr>
        <w:t>ru</w:t>
      </w:r>
      <w:r w:rsidRPr="009423EA">
        <w:rPr>
          <w:rFonts w:ascii="Times New Roman" w:hAnsi="Times New Roman" w:cs="Times New Roman"/>
          <w:spacing w:val="-2"/>
          <w:sz w:val="24"/>
        </w:rPr>
        <w:t xml:space="preserve">. 10 октября 2011. </w:t>
      </w:r>
      <w:r w:rsidRPr="009423EA">
        <w:rPr>
          <w:rFonts w:ascii="Times New Roman" w:eastAsia="Calibri" w:hAnsi="Times New Roman" w:cs="Times New Roman"/>
          <w:spacing w:val="-2"/>
          <w:sz w:val="24"/>
        </w:rPr>
        <w:t>Режим доступа: http://www.turkmenistan.ru/ru/articles/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9423EA">
        <w:rPr>
          <w:rFonts w:ascii="Times New Roman" w:eastAsia="Calibri" w:hAnsi="Times New Roman" w:cs="Times New Roman"/>
          <w:sz w:val="24"/>
        </w:rPr>
        <w:t>36570.html (дата обращения: 01.11.2018).</w:t>
      </w:r>
    </w:p>
  </w:footnote>
  <w:footnote w:id="281">
    <w:p w14:paraId="0032B779" w14:textId="77777777" w:rsidR="00015358" w:rsidRPr="009423EA" w:rsidRDefault="00015358" w:rsidP="009B2B7D">
      <w:pPr>
        <w:pStyle w:val="ac"/>
        <w:jc w:val="both"/>
        <w:rPr>
          <w:rFonts w:ascii="Times New Roman" w:hAnsi="Times New Roman" w:cs="Times New Roman"/>
          <w:sz w:val="24"/>
        </w:rPr>
      </w:pPr>
      <w:r w:rsidRPr="009423EA">
        <w:rPr>
          <w:rStyle w:val="ae"/>
          <w:rFonts w:ascii="Times New Roman" w:hAnsi="Times New Roman" w:cs="Times New Roman"/>
          <w:sz w:val="24"/>
        </w:rPr>
        <w:footnoteRef/>
      </w:r>
      <w:r w:rsidRPr="009423EA">
        <w:rPr>
          <w:rFonts w:ascii="Times New Roman" w:hAnsi="Times New Roman" w:cs="Times New Roman"/>
          <w:sz w:val="24"/>
        </w:rPr>
        <w:t xml:space="preserve"> Соглашение о предотвращении инцидентов на Каспийском море от 12 августа 2018 г. </w:t>
      </w:r>
      <w:r w:rsidRPr="009423EA">
        <w:rPr>
          <w:rFonts w:ascii="Times New Roman" w:eastAsia="Calibri" w:hAnsi="Times New Roman" w:cs="Times New Roman"/>
          <w:sz w:val="24"/>
        </w:rPr>
        <w:t>/ Каспий. Международно-правовые документы / сост. Жильцов С.С., Зонн И.С. и др. М.: Международные отношения, 2018. С. 535-542.</w:t>
      </w:r>
    </w:p>
  </w:footnote>
  <w:footnote w:id="282">
    <w:p w14:paraId="34B55F92" w14:textId="77777777" w:rsidR="00015358" w:rsidRPr="009423EA" w:rsidRDefault="00015358" w:rsidP="00D601CB">
      <w:pPr>
        <w:pStyle w:val="ac"/>
        <w:jc w:val="both"/>
        <w:rPr>
          <w:rFonts w:ascii="Times New Roman" w:hAnsi="Times New Roman" w:cs="Times New Roman"/>
          <w:sz w:val="24"/>
        </w:rPr>
      </w:pPr>
      <w:r w:rsidRPr="009423EA">
        <w:rPr>
          <w:rStyle w:val="ae"/>
          <w:rFonts w:ascii="Times New Roman" w:hAnsi="Times New Roman" w:cs="Times New Roman"/>
          <w:sz w:val="24"/>
        </w:rPr>
        <w:footnoteRef/>
      </w:r>
      <w:r w:rsidRPr="009423EA">
        <w:rPr>
          <w:rFonts w:ascii="Times New Roman" w:hAnsi="Times New Roman" w:cs="Times New Roman"/>
          <w:sz w:val="24"/>
        </w:rPr>
        <w:t> </w:t>
      </w:r>
      <w:r w:rsidRPr="009423EA">
        <w:rPr>
          <w:rFonts w:ascii="Times New Roman" w:eastAsia="Calibri" w:hAnsi="Times New Roman" w:cs="Times New Roman"/>
          <w:sz w:val="24"/>
        </w:rPr>
        <w:t xml:space="preserve">В Астрахани прошла первая встреча представителей оборонных ведомств прикаспийских стран. </w:t>
      </w:r>
      <w:r w:rsidRPr="009423EA">
        <w:rPr>
          <w:rFonts w:ascii="Times New Roman" w:hAnsi="Times New Roman" w:cs="Times New Roman"/>
          <w:sz w:val="24"/>
        </w:rPr>
        <w:t xml:space="preserve">[Электронный ресурс] // Информационное агентство «ТАСС». </w:t>
      </w:r>
      <w:r w:rsidRPr="009423EA">
        <w:rPr>
          <w:rFonts w:ascii="Times New Roman" w:eastAsia="Calibri" w:hAnsi="Times New Roman" w:cs="Times New Roman"/>
          <w:sz w:val="24"/>
        </w:rPr>
        <w:t>24 апреля 2019. Режим доступа: https://tass.ru/armiya-i-opk/6368771 (дата обращения: 08.11.2019).</w:t>
      </w:r>
    </w:p>
  </w:footnote>
  <w:footnote w:id="283">
    <w:p w14:paraId="2D2029E0" w14:textId="77777777" w:rsidR="00015358" w:rsidRPr="009423EA" w:rsidRDefault="00015358" w:rsidP="00D63545">
      <w:pPr>
        <w:pStyle w:val="1"/>
        <w:spacing w:before="0" w:beforeAutospacing="0" w:after="0" w:afterAutospacing="0"/>
        <w:jc w:val="both"/>
        <w:rPr>
          <w:b w:val="0"/>
          <w:sz w:val="24"/>
          <w:szCs w:val="20"/>
        </w:rPr>
      </w:pPr>
      <w:r w:rsidRPr="009423EA">
        <w:rPr>
          <w:rStyle w:val="ae"/>
          <w:b w:val="0"/>
          <w:sz w:val="24"/>
          <w:szCs w:val="20"/>
        </w:rPr>
        <w:footnoteRef/>
      </w:r>
      <w:r w:rsidRPr="009423EA">
        <w:rPr>
          <w:b w:val="0"/>
          <w:sz w:val="24"/>
          <w:szCs w:val="20"/>
        </w:rPr>
        <w:t> В Санкт-Петербурге завершилась встреча командующих военно-морскими силами прикаспийских государств [Электронный ресурс] // Официальный веб-сайт Министерства обороны Российской Федерации.</w:t>
      </w:r>
      <w:r w:rsidRPr="009423EA">
        <w:rPr>
          <w:rFonts w:eastAsia="Calibri"/>
          <w:b w:val="0"/>
          <w:sz w:val="24"/>
          <w:szCs w:val="20"/>
        </w:rPr>
        <w:t xml:space="preserve"> 11 октября 2019. Режим доступа: </w:t>
      </w:r>
      <w:r w:rsidRPr="009423EA">
        <w:rPr>
          <w:rFonts w:eastAsia="Calibri"/>
          <w:b w:val="0"/>
          <w:sz w:val="24"/>
          <w:szCs w:val="20"/>
          <w:lang w:val="en-US"/>
        </w:rPr>
        <w:t>https</w:t>
      </w:r>
      <w:r w:rsidRPr="009423EA">
        <w:rPr>
          <w:rFonts w:eastAsia="Calibri"/>
          <w:b w:val="0"/>
          <w:sz w:val="24"/>
          <w:szCs w:val="20"/>
        </w:rPr>
        <w:t>://</w:t>
      </w:r>
      <w:r w:rsidRPr="009423EA">
        <w:rPr>
          <w:rFonts w:eastAsia="Calibri"/>
          <w:b w:val="0"/>
          <w:sz w:val="24"/>
          <w:szCs w:val="20"/>
          <w:lang w:val="en-US"/>
        </w:rPr>
        <w:t>structure</w:t>
      </w:r>
      <w:r w:rsidRPr="009423EA">
        <w:rPr>
          <w:rFonts w:eastAsia="Calibri"/>
          <w:b w:val="0"/>
          <w:sz w:val="24"/>
          <w:szCs w:val="20"/>
        </w:rPr>
        <w:t>.</w:t>
      </w:r>
      <w:r w:rsidRPr="009423EA">
        <w:rPr>
          <w:rFonts w:eastAsia="Calibri"/>
          <w:b w:val="0"/>
          <w:sz w:val="24"/>
          <w:szCs w:val="20"/>
          <w:lang w:val="en-US"/>
        </w:rPr>
        <w:t>mil</w:t>
      </w:r>
      <w:r w:rsidRPr="009423EA">
        <w:rPr>
          <w:rFonts w:eastAsia="Calibri"/>
          <w:b w:val="0"/>
          <w:sz w:val="24"/>
          <w:szCs w:val="20"/>
        </w:rPr>
        <w:t>.</w:t>
      </w:r>
      <w:r w:rsidRPr="009423EA">
        <w:rPr>
          <w:rFonts w:eastAsia="Calibri"/>
          <w:b w:val="0"/>
          <w:sz w:val="24"/>
          <w:szCs w:val="20"/>
          <w:lang w:val="en-US"/>
        </w:rPr>
        <w:t>ru</w:t>
      </w:r>
      <w:r w:rsidRPr="009423EA">
        <w:rPr>
          <w:rFonts w:eastAsia="Calibri"/>
          <w:b w:val="0"/>
          <w:sz w:val="24"/>
          <w:szCs w:val="20"/>
        </w:rPr>
        <w:t>/</w:t>
      </w:r>
      <w:r>
        <w:rPr>
          <w:rFonts w:eastAsia="Calibri"/>
          <w:b w:val="0"/>
          <w:sz w:val="24"/>
          <w:szCs w:val="20"/>
        </w:rPr>
        <w:t xml:space="preserve"> </w:t>
      </w:r>
      <w:r w:rsidRPr="009423EA">
        <w:rPr>
          <w:rFonts w:eastAsia="Calibri"/>
          <w:b w:val="0"/>
          <w:sz w:val="24"/>
          <w:szCs w:val="20"/>
          <w:lang w:val="en-US"/>
        </w:rPr>
        <w:t>structure</w:t>
      </w:r>
      <w:r w:rsidRPr="009423EA">
        <w:rPr>
          <w:rFonts w:eastAsia="Calibri"/>
          <w:b w:val="0"/>
          <w:sz w:val="24"/>
          <w:szCs w:val="20"/>
        </w:rPr>
        <w:t>/</w:t>
      </w:r>
      <w:r w:rsidRPr="009423EA">
        <w:rPr>
          <w:rFonts w:eastAsia="Calibri"/>
          <w:b w:val="0"/>
          <w:sz w:val="24"/>
          <w:szCs w:val="20"/>
          <w:lang w:val="en-US"/>
        </w:rPr>
        <w:t>okruga</w:t>
      </w:r>
      <w:r w:rsidRPr="009423EA">
        <w:rPr>
          <w:rFonts w:eastAsia="Calibri"/>
          <w:b w:val="0"/>
          <w:sz w:val="24"/>
          <w:szCs w:val="20"/>
        </w:rPr>
        <w:t>/</w:t>
      </w:r>
      <w:r w:rsidRPr="009423EA">
        <w:rPr>
          <w:rFonts w:eastAsia="Calibri"/>
          <w:b w:val="0"/>
          <w:sz w:val="24"/>
          <w:szCs w:val="20"/>
          <w:lang w:val="en-US"/>
        </w:rPr>
        <w:t>west</w:t>
      </w:r>
      <w:r w:rsidRPr="009423EA">
        <w:rPr>
          <w:rFonts w:eastAsia="Calibri"/>
          <w:b w:val="0"/>
          <w:sz w:val="24"/>
          <w:szCs w:val="20"/>
        </w:rPr>
        <w:t>/</w:t>
      </w:r>
      <w:r w:rsidRPr="009423EA">
        <w:rPr>
          <w:rFonts w:eastAsia="Calibri"/>
          <w:b w:val="0"/>
          <w:sz w:val="24"/>
          <w:szCs w:val="20"/>
          <w:lang w:val="en-US"/>
        </w:rPr>
        <w:t>news</w:t>
      </w:r>
      <w:r w:rsidRPr="009423EA">
        <w:rPr>
          <w:rFonts w:eastAsia="Calibri"/>
          <w:b w:val="0"/>
          <w:sz w:val="24"/>
          <w:szCs w:val="20"/>
        </w:rPr>
        <w:t>/</w:t>
      </w:r>
      <w:r w:rsidRPr="009423EA">
        <w:rPr>
          <w:rFonts w:eastAsia="Calibri"/>
          <w:b w:val="0"/>
          <w:sz w:val="24"/>
          <w:szCs w:val="20"/>
          <w:lang w:val="en-US"/>
        </w:rPr>
        <w:t>more</w:t>
      </w:r>
      <w:r w:rsidRPr="009423EA">
        <w:rPr>
          <w:rFonts w:eastAsia="Calibri"/>
          <w:b w:val="0"/>
          <w:sz w:val="24"/>
          <w:szCs w:val="20"/>
        </w:rPr>
        <w:t>.</w:t>
      </w:r>
      <w:r w:rsidRPr="009423EA">
        <w:rPr>
          <w:rFonts w:eastAsia="Calibri"/>
          <w:b w:val="0"/>
          <w:sz w:val="24"/>
          <w:szCs w:val="20"/>
          <w:lang w:val="en-US"/>
        </w:rPr>
        <w:t>htm</w:t>
      </w:r>
      <w:r w:rsidRPr="009423EA">
        <w:rPr>
          <w:rFonts w:eastAsia="Calibri"/>
          <w:b w:val="0"/>
          <w:sz w:val="24"/>
          <w:szCs w:val="20"/>
        </w:rPr>
        <w:t>?</w:t>
      </w:r>
      <w:r w:rsidRPr="009423EA">
        <w:rPr>
          <w:rFonts w:eastAsia="Calibri"/>
          <w:b w:val="0"/>
          <w:sz w:val="24"/>
          <w:szCs w:val="20"/>
          <w:lang w:val="en-US"/>
        </w:rPr>
        <w:t>id</w:t>
      </w:r>
      <w:r w:rsidRPr="009423EA">
        <w:rPr>
          <w:rFonts w:eastAsia="Calibri"/>
          <w:b w:val="0"/>
          <w:sz w:val="24"/>
          <w:szCs w:val="20"/>
        </w:rPr>
        <w:t>=12256529@</w:t>
      </w:r>
      <w:r w:rsidRPr="009423EA">
        <w:rPr>
          <w:rFonts w:eastAsia="Calibri"/>
          <w:b w:val="0"/>
          <w:sz w:val="24"/>
          <w:szCs w:val="20"/>
          <w:lang w:val="en-US"/>
        </w:rPr>
        <w:t>egNews</w:t>
      </w:r>
      <w:r w:rsidRPr="009423EA">
        <w:rPr>
          <w:rFonts w:eastAsia="Calibri"/>
          <w:b w:val="0"/>
          <w:sz w:val="24"/>
          <w:szCs w:val="20"/>
        </w:rPr>
        <w:t xml:space="preserve"> (дата обращения: 12.11.2019).</w:t>
      </w:r>
    </w:p>
  </w:footnote>
  <w:footnote w:id="284">
    <w:p w14:paraId="45F34354" w14:textId="77777777" w:rsidR="00015358" w:rsidRPr="009423EA" w:rsidRDefault="00015358" w:rsidP="00F55F87">
      <w:pPr>
        <w:pStyle w:val="ac"/>
        <w:jc w:val="both"/>
        <w:rPr>
          <w:rFonts w:ascii="Times New Roman" w:hAnsi="Times New Roman" w:cs="Times New Roman"/>
          <w:sz w:val="24"/>
        </w:rPr>
      </w:pPr>
      <w:r w:rsidRPr="009423EA">
        <w:rPr>
          <w:rStyle w:val="ae"/>
          <w:rFonts w:ascii="Times New Roman" w:hAnsi="Times New Roman" w:cs="Times New Roman"/>
          <w:spacing w:val="-4"/>
          <w:sz w:val="24"/>
        </w:rPr>
        <w:footnoteRef/>
      </w:r>
      <w:r w:rsidRPr="009423EA">
        <w:rPr>
          <w:rFonts w:ascii="Times New Roman" w:hAnsi="Times New Roman" w:cs="Times New Roman"/>
          <w:spacing w:val="-4"/>
          <w:sz w:val="24"/>
        </w:rPr>
        <w:t> Новоселов С.В. Особенности современной системы региональной безопасности в Каспийском</w:t>
      </w:r>
      <w:r w:rsidRPr="009423EA">
        <w:rPr>
          <w:rFonts w:ascii="Times New Roman" w:hAnsi="Times New Roman" w:cs="Times New Roman"/>
          <w:sz w:val="24"/>
        </w:rPr>
        <w:t xml:space="preserve"> регионе</w:t>
      </w:r>
      <w:r>
        <w:rPr>
          <w:rFonts w:ascii="Times New Roman" w:hAnsi="Times New Roman" w:cs="Times New Roman"/>
          <w:sz w:val="24"/>
        </w:rPr>
        <w:t xml:space="preserve"> </w:t>
      </w:r>
      <w:r w:rsidRPr="009423EA">
        <w:rPr>
          <w:rFonts w:ascii="Times New Roman" w:hAnsi="Times New Roman" w:cs="Times New Roman"/>
          <w:sz w:val="24"/>
        </w:rPr>
        <w:t>// Каспийский регион: политика, экономика, культура. 2016. № 4 (49). С. 105.</w:t>
      </w:r>
    </w:p>
  </w:footnote>
  <w:footnote w:id="285">
    <w:p w14:paraId="206AB5E6" w14:textId="77777777" w:rsidR="00015358" w:rsidRPr="009423EA" w:rsidRDefault="00015358" w:rsidP="00D2725D">
      <w:pPr>
        <w:pStyle w:val="ac"/>
        <w:jc w:val="both"/>
        <w:rPr>
          <w:rFonts w:ascii="Times New Roman" w:hAnsi="Times New Roman" w:cs="Times New Roman"/>
          <w:sz w:val="24"/>
        </w:rPr>
      </w:pPr>
      <w:r w:rsidRPr="009423EA">
        <w:rPr>
          <w:rStyle w:val="ae"/>
          <w:rFonts w:ascii="Times New Roman" w:hAnsi="Times New Roman" w:cs="Times New Roman"/>
          <w:sz w:val="24"/>
        </w:rPr>
        <w:footnoteRef/>
      </w:r>
      <w:r w:rsidRPr="009423EA">
        <w:rPr>
          <w:rFonts w:ascii="Times New Roman" w:hAnsi="Times New Roman" w:cs="Times New Roman"/>
          <w:sz w:val="24"/>
        </w:rPr>
        <w:t> </w:t>
      </w:r>
      <w:r w:rsidRPr="009423EA">
        <w:rPr>
          <w:rFonts w:ascii="Times New Roman" w:eastAsia="Calibri" w:hAnsi="Times New Roman" w:cs="Times New Roman"/>
          <w:sz w:val="24"/>
        </w:rPr>
        <w:t>Зонн И.С. Чёрный жемчуг… С.</w:t>
      </w:r>
      <w:r w:rsidRPr="009423EA">
        <w:rPr>
          <w:rFonts w:ascii="Times New Roman" w:eastAsia="Calibri" w:hAnsi="Times New Roman" w:cs="Times New Roman"/>
          <w:sz w:val="24"/>
          <w:lang w:val="en-US"/>
        </w:rPr>
        <w:t> </w:t>
      </w:r>
      <w:r w:rsidRPr="009423EA">
        <w:rPr>
          <w:rFonts w:ascii="Times New Roman" w:eastAsia="Calibri" w:hAnsi="Times New Roman" w:cs="Times New Roman"/>
          <w:sz w:val="24"/>
        </w:rPr>
        <w:t>14.</w:t>
      </w:r>
    </w:p>
  </w:footnote>
  <w:footnote w:id="286">
    <w:p w14:paraId="38D0FDDD" w14:textId="77777777" w:rsidR="00015358" w:rsidRPr="009423EA" w:rsidRDefault="00015358" w:rsidP="00D2725D">
      <w:pPr>
        <w:pStyle w:val="ac"/>
        <w:jc w:val="both"/>
        <w:rPr>
          <w:rFonts w:ascii="Times New Roman" w:hAnsi="Times New Roman" w:cs="Times New Roman"/>
          <w:sz w:val="24"/>
        </w:rPr>
      </w:pPr>
      <w:r w:rsidRPr="009423EA">
        <w:rPr>
          <w:rStyle w:val="ae"/>
          <w:rFonts w:ascii="Times New Roman" w:hAnsi="Times New Roman" w:cs="Times New Roman"/>
          <w:sz w:val="24"/>
        </w:rPr>
        <w:footnoteRef/>
      </w:r>
      <w:r w:rsidRPr="009423EA">
        <w:rPr>
          <w:rFonts w:ascii="Times New Roman" w:hAnsi="Times New Roman" w:cs="Times New Roman"/>
          <w:sz w:val="24"/>
        </w:rPr>
        <w:t> </w:t>
      </w:r>
      <w:r w:rsidRPr="009423EA">
        <w:rPr>
          <w:rFonts w:ascii="Times New Roman" w:eastAsia="Calibri" w:hAnsi="Times New Roman" w:cs="Times New Roman"/>
          <w:sz w:val="24"/>
        </w:rPr>
        <w:t>Добровольский А.Д., Залогин Б.С. Моря СССР (природа, хозяйство). М.: Издательство «Мысль», 1965. С. 39.</w:t>
      </w:r>
    </w:p>
  </w:footnote>
  <w:footnote w:id="287">
    <w:p w14:paraId="44A7E1CC" w14:textId="77777777" w:rsidR="00015358" w:rsidRPr="009423EA" w:rsidRDefault="00015358">
      <w:pPr>
        <w:pStyle w:val="ac"/>
        <w:rPr>
          <w:rFonts w:ascii="Times New Roman" w:hAnsi="Times New Roman" w:cs="Times New Roman"/>
          <w:sz w:val="24"/>
        </w:rPr>
      </w:pPr>
      <w:r w:rsidRPr="009423EA">
        <w:rPr>
          <w:rStyle w:val="ae"/>
          <w:rFonts w:ascii="Times New Roman" w:hAnsi="Times New Roman" w:cs="Times New Roman"/>
          <w:sz w:val="24"/>
        </w:rPr>
        <w:footnoteRef/>
      </w:r>
      <w:r w:rsidRPr="009423EA">
        <w:rPr>
          <w:rFonts w:ascii="Times New Roman" w:hAnsi="Times New Roman" w:cs="Times New Roman"/>
          <w:sz w:val="24"/>
        </w:rPr>
        <w:t> </w:t>
      </w:r>
      <w:r w:rsidRPr="009423EA">
        <w:rPr>
          <w:rFonts w:ascii="Times New Roman" w:eastAsia="Calibri" w:hAnsi="Times New Roman" w:cs="Times New Roman"/>
          <w:sz w:val="24"/>
        </w:rPr>
        <w:t>Жильцов С.С. Политика России... С. 62-63.</w:t>
      </w:r>
    </w:p>
  </w:footnote>
  <w:footnote w:id="288">
    <w:p w14:paraId="778E3921" w14:textId="77777777" w:rsidR="00015358" w:rsidRPr="009423EA" w:rsidRDefault="00015358" w:rsidP="00D2725D">
      <w:pPr>
        <w:pStyle w:val="ac"/>
        <w:jc w:val="both"/>
        <w:rPr>
          <w:rFonts w:ascii="Times New Roman" w:hAnsi="Times New Roman" w:cs="Times New Roman"/>
          <w:sz w:val="24"/>
        </w:rPr>
      </w:pPr>
      <w:r w:rsidRPr="009423EA">
        <w:rPr>
          <w:rStyle w:val="ae"/>
          <w:rFonts w:ascii="Times New Roman" w:hAnsi="Times New Roman" w:cs="Times New Roman"/>
          <w:sz w:val="24"/>
        </w:rPr>
        <w:footnoteRef/>
      </w:r>
      <w:r w:rsidRPr="009423EA">
        <w:rPr>
          <w:rFonts w:ascii="Times New Roman" w:hAnsi="Times New Roman" w:cs="Times New Roman"/>
          <w:sz w:val="24"/>
        </w:rPr>
        <w:t> </w:t>
      </w:r>
      <w:r w:rsidRPr="009423EA">
        <w:rPr>
          <w:rFonts w:ascii="Times New Roman" w:eastAsia="Calibri" w:hAnsi="Times New Roman" w:cs="Times New Roman"/>
          <w:sz w:val="24"/>
        </w:rPr>
        <w:t>Широкорад А.Б. Борьба за Каспий... С. 56.</w:t>
      </w:r>
    </w:p>
  </w:footnote>
  <w:footnote w:id="289">
    <w:p w14:paraId="2632A804" w14:textId="77777777" w:rsidR="00015358" w:rsidRPr="00A50A07" w:rsidRDefault="00015358" w:rsidP="00D2725D">
      <w:pPr>
        <w:pStyle w:val="ac"/>
        <w:jc w:val="both"/>
        <w:rPr>
          <w:rFonts w:ascii="Times New Roman" w:hAnsi="Times New Roman" w:cs="Times New Roman"/>
          <w:sz w:val="24"/>
          <w:lang w:val="en-US"/>
        </w:rPr>
      </w:pPr>
      <w:r w:rsidRPr="009423EA">
        <w:rPr>
          <w:rStyle w:val="ae"/>
          <w:rFonts w:ascii="Times New Roman" w:hAnsi="Times New Roman" w:cs="Times New Roman"/>
          <w:sz w:val="24"/>
        </w:rPr>
        <w:footnoteRef/>
      </w:r>
      <w:r w:rsidRPr="009423EA">
        <w:rPr>
          <w:rFonts w:ascii="Times New Roman" w:hAnsi="Times New Roman" w:cs="Times New Roman"/>
          <w:sz w:val="24"/>
        </w:rPr>
        <w:t> </w:t>
      </w:r>
      <w:r w:rsidRPr="009423EA">
        <w:rPr>
          <w:rFonts w:ascii="Times New Roman" w:eastAsia="Calibri" w:hAnsi="Times New Roman" w:cs="Times New Roman"/>
          <w:sz w:val="24"/>
        </w:rPr>
        <w:t>Иванов В.П. Биологические ресурсы… С</w:t>
      </w:r>
      <w:r w:rsidRPr="00A50A07">
        <w:rPr>
          <w:rFonts w:ascii="Times New Roman" w:eastAsia="Calibri" w:hAnsi="Times New Roman" w:cs="Times New Roman"/>
          <w:sz w:val="24"/>
          <w:lang w:val="en-US"/>
        </w:rPr>
        <w:t>.</w:t>
      </w:r>
      <w:r w:rsidRPr="009423EA">
        <w:rPr>
          <w:rFonts w:ascii="Times New Roman" w:eastAsia="Calibri" w:hAnsi="Times New Roman" w:cs="Times New Roman"/>
          <w:sz w:val="24"/>
          <w:lang w:val="en-US"/>
        </w:rPr>
        <w:t> </w:t>
      </w:r>
      <w:r w:rsidRPr="00A50A07">
        <w:rPr>
          <w:rFonts w:ascii="Times New Roman" w:eastAsia="Calibri" w:hAnsi="Times New Roman" w:cs="Times New Roman"/>
          <w:sz w:val="24"/>
          <w:lang w:val="en-US"/>
        </w:rPr>
        <w:t>35.</w:t>
      </w:r>
    </w:p>
  </w:footnote>
  <w:footnote w:id="290">
    <w:p w14:paraId="00647334" w14:textId="77777777" w:rsidR="00015358" w:rsidRPr="00A50A07" w:rsidRDefault="00015358" w:rsidP="00084C4A">
      <w:pPr>
        <w:pStyle w:val="ac"/>
        <w:jc w:val="both"/>
        <w:rPr>
          <w:rFonts w:ascii="Times New Roman" w:hAnsi="Times New Roman" w:cs="Times New Roman"/>
          <w:spacing w:val="-8"/>
          <w:sz w:val="24"/>
        </w:rPr>
      </w:pPr>
      <w:r w:rsidRPr="009423EA">
        <w:rPr>
          <w:rStyle w:val="ae"/>
          <w:rFonts w:ascii="Times New Roman" w:hAnsi="Times New Roman" w:cs="Times New Roman"/>
          <w:sz w:val="24"/>
        </w:rPr>
        <w:footnoteRef/>
      </w:r>
      <w:r w:rsidRPr="009423EA">
        <w:rPr>
          <w:rFonts w:ascii="Times New Roman" w:hAnsi="Times New Roman" w:cs="Times New Roman"/>
          <w:sz w:val="24"/>
          <w:lang w:val="en-US"/>
        </w:rPr>
        <w:t> </w:t>
      </w:r>
      <w:r w:rsidRPr="009423EA">
        <w:rPr>
          <w:rFonts w:ascii="Times New Roman" w:eastAsia="Calibri" w:hAnsi="Times New Roman" w:cs="Times New Roman"/>
          <w:sz w:val="24"/>
          <w:lang w:val="en-US"/>
        </w:rPr>
        <w:t>Chen J</w:t>
      </w:r>
      <w:r w:rsidRPr="00A50A07">
        <w:rPr>
          <w:rFonts w:ascii="Times New Roman" w:eastAsia="Calibri" w:hAnsi="Times New Roman" w:cs="Times New Roman"/>
          <w:sz w:val="24"/>
          <w:lang w:val="en-US"/>
        </w:rPr>
        <w:t>.</w:t>
      </w:r>
      <w:r w:rsidRPr="009423EA">
        <w:rPr>
          <w:rFonts w:ascii="Times New Roman" w:eastAsia="Calibri" w:hAnsi="Times New Roman" w:cs="Times New Roman"/>
          <w:sz w:val="24"/>
          <w:lang w:val="en-US"/>
        </w:rPr>
        <w:t>L</w:t>
      </w:r>
      <w:r w:rsidRPr="00A50A07">
        <w:rPr>
          <w:rFonts w:ascii="Times New Roman" w:eastAsia="Calibri" w:hAnsi="Times New Roman" w:cs="Times New Roman"/>
          <w:sz w:val="24"/>
          <w:lang w:val="en-US"/>
        </w:rPr>
        <w:t xml:space="preserve">., </w:t>
      </w:r>
      <w:r w:rsidRPr="009423EA">
        <w:rPr>
          <w:rFonts w:ascii="Times New Roman" w:eastAsia="Calibri" w:hAnsi="Times New Roman" w:cs="Times New Roman"/>
          <w:sz w:val="24"/>
          <w:lang w:val="en-US"/>
        </w:rPr>
        <w:t>Pekker T</w:t>
      </w:r>
      <w:r w:rsidRPr="00A50A07">
        <w:rPr>
          <w:rFonts w:ascii="Times New Roman" w:eastAsia="Calibri" w:hAnsi="Times New Roman" w:cs="Times New Roman"/>
          <w:sz w:val="24"/>
          <w:lang w:val="en-US"/>
        </w:rPr>
        <w:t xml:space="preserve">., </w:t>
      </w:r>
      <w:r w:rsidRPr="009423EA">
        <w:rPr>
          <w:rFonts w:ascii="Times New Roman" w:eastAsia="Calibri" w:hAnsi="Times New Roman" w:cs="Times New Roman"/>
          <w:sz w:val="24"/>
          <w:lang w:val="en-US"/>
        </w:rPr>
        <w:t>Wilson C</w:t>
      </w:r>
      <w:r w:rsidRPr="00A50A07">
        <w:rPr>
          <w:rFonts w:ascii="Times New Roman" w:eastAsia="Calibri" w:hAnsi="Times New Roman" w:cs="Times New Roman"/>
          <w:sz w:val="24"/>
          <w:lang w:val="en-US"/>
        </w:rPr>
        <w:t>.</w:t>
      </w:r>
      <w:r w:rsidRPr="009423EA">
        <w:rPr>
          <w:rFonts w:ascii="Times New Roman" w:eastAsia="Calibri" w:hAnsi="Times New Roman" w:cs="Times New Roman"/>
          <w:sz w:val="24"/>
          <w:lang w:val="en-US"/>
        </w:rPr>
        <w:t>R</w:t>
      </w:r>
      <w:r w:rsidRPr="00A50A07">
        <w:rPr>
          <w:rFonts w:ascii="Times New Roman" w:eastAsia="Calibri" w:hAnsi="Times New Roman" w:cs="Times New Roman"/>
          <w:sz w:val="24"/>
          <w:lang w:val="en-US"/>
        </w:rPr>
        <w:t xml:space="preserve">., </w:t>
      </w:r>
      <w:r w:rsidRPr="009423EA">
        <w:rPr>
          <w:rFonts w:ascii="Times New Roman" w:eastAsia="Calibri" w:hAnsi="Times New Roman" w:cs="Times New Roman"/>
          <w:sz w:val="24"/>
          <w:lang w:val="en-US"/>
        </w:rPr>
        <w:t>Tapley B</w:t>
      </w:r>
      <w:r w:rsidRPr="00A50A07">
        <w:rPr>
          <w:rFonts w:ascii="Times New Roman" w:eastAsia="Calibri" w:hAnsi="Times New Roman" w:cs="Times New Roman"/>
          <w:sz w:val="24"/>
          <w:lang w:val="en-US"/>
        </w:rPr>
        <w:t>.</w:t>
      </w:r>
      <w:r w:rsidRPr="009423EA">
        <w:rPr>
          <w:rFonts w:ascii="Times New Roman" w:eastAsia="Calibri" w:hAnsi="Times New Roman" w:cs="Times New Roman"/>
          <w:sz w:val="24"/>
          <w:lang w:val="en-US"/>
        </w:rPr>
        <w:t>D</w:t>
      </w:r>
      <w:r w:rsidRPr="00A50A07">
        <w:rPr>
          <w:rFonts w:ascii="Times New Roman" w:eastAsia="Calibri" w:hAnsi="Times New Roman" w:cs="Times New Roman"/>
          <w:sz w:val="24"/>
          <w:lang w:val="en-US"/>
        </w:rPr>
        <w:t xml:space="preserve">., </w:t>
      </w:r>
      <w:r w:rsidRPr="009423EA">
        <w:rPr>
          <w:rFonts w:ascii="Times New Roman" w:eastAsia="Calibri" w:hAnsi="Times New Roman" w:cs="Times New Roman"/>
          <w:sz w:val="24"/>
          <w:lang w:val="en-US"/>
        </w:rPr>
        <w:t>Kostianoy A</w:t>
      </w:r>
      <w:r w:rsidRPr="00A50A07">
        <w:rPr>
          <w:rFonts w:ascii="Times New Roman" w:eastAsia="Calibri" w:hAnsi="Times New Roman" w:cs="Times New Roman"/>
          <w:sz w:val="24"/>
          <w:lang w:val="en-US"/>
        </w:rPr>
        <w:t>.</w:t>
      </w:r>
      <w:r w:rsidRPr="009423EA">
        <w:rPr>
          <w:rFonts w:ascii="Times New Roman" w:eastAsia="Calibri" w:hAnsi="Times New Roman" w:cs="Times New Roman"/>
          <w:sz w:val="24"/>
          <w:lang w:val="en-US"/>
        </w:rPr>
        <w:t>G</w:t>
      </w:r>
      <w:r w:rsidRPr="00A50A07">
        <w:rPr>
          <w:rFonts w:ascii="Times New Roman" w:eastAsia="Calibri" w:hAnsi="Times New Roman" w:cs="Times New Roman"/>
          <w:sz w:val="24"/>
          <w:lang w:val="en-US"/>
        </w:rPr>
        <w:t xml:space="preserve">., </w:t>
      </w:r>
      <w:r w:rsidRPr="009423EA">
        <w:rPr>
          <w:rFonts w:ascii="Times New Roman" w:eastAsia="Calibri" w:hAnsi="Times New Roman" w:cs="Times New Roman"/>
          <w:sz w:val="24"/>
          <w:lang w:val="en-US"/>
        </w:rPr>
        <w:t>Cretaux J</w:t>
      </w:r>
      <w:r w:rsidRPr="00A50A07">
        <w:rPr>
          <w:rFonts w:ascii="Times New Roman" w:eastAsia="Calibri" w:hAnsi="Times New Roman" w:cs="Times New Roman"/>
          <w:sz w:val="24"/>
          <w:lang w:val="en-US"/>
        </w:rPr>
        <w:t>.-</w:t>
      </w:r>
      <w:r w:rsidRPr="009423EA">
        <w:rPr>
          <w:rFonts w:ascii="Times New Roman" w:eastAsia="Calibri" w:hAnsi="Times New Roman" w:cs="Times New Roman"/>
          <w:sz w:val="24"/>
          <w:lang w:val="en-US"/>
        </w:rPr>
        <w:t>F</w:t>
      </w:r>
      <w:r w:rsidRPr="00A50A07">
        <w:rPr>
          <w:rFonts w:ascii="Times New Roman" w:eastAsia="Calibri" w:hAnsi="Times New Roman" w:cs="Times New Roman"/>
          <w:sz w:val="24"/>
          <w:lang w:val="en-US"/>
        </w:rPr>
        <w:t xml:space="preserve">., </w:t>
      </w:r>
      <w:r w:rsidRPr="009423EA">
        <w:rPr>
          <w:rFonts w:ascii="Times New Roman" w:eastAsia="Calibri" w:hAnsi="Times New Roman" w:cs="Times New Roman"/>
          <w:sz w:val="24"/>
          <w:lang w:val="en-US"/>
        </w:rPr>
        <w:t>Safarov E</w:t>
      </w:r>
      <w:r w:rsidRPr="00A50A07">
        <w:rPr>
          <w:rFonts w:ascii="Times New Roman" w:eastAsia="Calibri" w:hAnsi="Times New Roman" w:cs="Times New Roman"/>
          <w:sz w:val="24"/>
          <w:lang w:val="en-US"/>
        </w:rPr>
        <w:t>.</w:t>
      </w:r>
      <w:r w:rsidRPr="009423EA">
        <w:rPr>
          <w:rFonts w:ascii="Times New Roman" w:eastAsia="Calibri" w:hAnsi="Times New Roman" w:cs="Times New Roman"/>
          <w:sz w:val="24"/>
          <w:lang w:val="en-US"/>
        </w:rPr>
        <w:t>S</w:t>
      </w:r>
      <w:r w:rsidRPr="00A50A07">
        <w:rPr>
          <w:rFonts w:ascii="Times New Roman" w:eastAsia="Calibri" w:hAnsi="Times New Roman" w:cs="Times New Roman"/>
          <w:sz w:val="24"/>
          <w:lang w:val="en-US"/>
        </w:rPr>
        <w:t xml:space="preserve">.. </w:t>
      </w:r>
      <w:r w:rsidRPr="009423EA">
        <w:rPr>
          <w:rFonts w:ascii="Times New Roman" w:eastAsia="Calibri" w:hAnsi="Times New Roman" w:cs="Times New Roman"/>
          <w:spacing w:val="-8"/>
          <w:sz w:val="24"/>
          <w:lang w:val="en-US"/>
        </w:rPr>
        <w:t>Long-Term Caspian Sea Level Change // Geophysical Research Letters. 2017. Vol. 44; no. 13. P</w:t>
      </w:r>
      <w:r w:rsidRPr="00A50A07">
        <w:rPr>
          <w:rFonts w:ascii="Times New Roman" w:eastAsia="Calibri" w:hAnsi="Times New Roman" w:cs="Times New Roman"/>
          <w:spacing w:val="-8"/>
          <w:sz w:val="24"/>
        </w:rPr>
        <w:t>.</w:t>
      </w:r>
      <w:r w:rsidRPr="009423EA">
        <w:rPr>
          <w:rFonts w:ascii="Times New Roman" w:eastAsia="Calibri" w:hAnsi="Times New Roman" w:cs="Times New Roman"/>
          <w:spacing w:val="-8"/>
          <w:sz w:val="24"/>
          <w:lang w:val="en-US"/>
        </w:rPr>
        <w:t> </w:t>
      </w:r>
      <w:r w:rsidRPr="00A50A07">
        <w:rPr>
          <w:rFonts w:ascii="Times New Roman" w:hAnsi="Times New Roman" w:cs="Times New Roman"/>
          <w:spacing w:val="-8"/>
          <w:sz w:val="24"/>
        </w:rPr>
        <w:t>6996-6999.</w:t>
      </w:r>
    </w:p>
  </w:footnote>
  <w:footnote w:id="291">
    <w:p w14:paraId="28A44BE3" w14:textId="77777777" w:rsidR="00015358" w:rsidRPr="009423EA" w:rsidRDefault="00015358" w:rsidP="00D2725D">
      <w:pPr>
        <w:pStyle w:val="ac"/>
        <w:jc w:val="both"/>
        <w:rPr>
          <w:rFonts w:ascii="Times New Roman" w:hAnsi="Times New Roman" w:cs="Times New Roman"/>
          <w:sz w:val="24"/>
        </w:rPr>
      </w:pPr>
      <w:r w:rsidRPr="009423EA">
        <w:rPr>
          <w:rStyle w:val="ae"/>
          <w:rFonts w:ascii="Times New Roman" w:hAnsi="Times New Roman" w:cs="Times New Roman"/>
          <w:sz w:val="24"/>
        </w:rPr>
        <w:footnoteRef/>
      </w:r>
      <w:r w:rsidRPr="009423EA">
        <w:rPr>
          <w:rFonts w:ascii="Times New Roman" w:hAnsi="Times New Roman" w:cs="Times New Roman"/>
          <w:sz w:val="24"/>
          <w:lang w:val="en-US"/>
        </w:rPr>
        <w:t> </w:t>
      </w:r>
      <w:r w:rsidRPr="009423EA">
        <w:rPr>
          <w:rFonts w:ascii="Times New Roman" w:eastAsia="Calibri" w:hAnsi="Times New Roman" w:cs="Times New Roman"/>
          <w:sz w:val="24"/>
        </w:rPr>
        <w:t>Научные</w:t>
      </w:r>
      <w:r w:rsidRPr="00A50A07">
        <w:rPr>
          <w:rFonts w:ascii="Times New Roman" w:eastAsia="Calibri" w:hAnsi="Times New Roman" w:cs="Times New Roman"/>
          <w:sz w:val="24"/>
        </w:rPr>
        <w:t xml:space="preserve"> </w:t>
      </w:r>
      <w:r w:rsidRPr="009423EA">
        <w:rPr>
          <w:rFonts w:ascii="Times New Roman" w:eastAsia="Calibri" w:hAnsi="Times New Roman" w:cs="Times New Roman"/>
          <w:sz w:val="24"/>
        </w:rPr>
        <w:t>основы</w:t>
      </w:r>
      <w:r w:rsidRPr="00A50A07">
        <w:rPr>
          <w:rFonts w:ascii="Times New Roman" w:eastAsia="Calibri" w:hAnsi="Times New Roman" w:cs="Times New Roman"/>
          <w:sz w:val="24"/>
        </w:rPr>
        <w:t xml:space="preserve"> </w:t>
      </w:r>
      <w:r w:rsidRPr="009423EA">
        <w:rPr>
          <w:rFonts w:ascii="Times New Roman" w:eastAsia="Calibri" w:hAnsi="Times New Roman" w:cs="Times New Roman"/>
          <w:sz w:val="24"/>
        </w:rPr>
        <w:t>устойчивого</w:t>
      </w:r>
      <w:r w:rsidRPr="00A50A07">
        <w:rPr>
          <w:rFonts w:ascii="Times New Roman" w:eastAsia="Calibri" w:hAnsi="Times New Roman" w:cs="Times New Roman"/>
          <w:sz w:val="24"/>
        </w:rPr>
        <w:t xml:space="preserve"> </w:t>
      </w:r>
      <w:r w:rsidRPr="009423EA">
        <w:rPr>
          <w:rFonts w:ascii="Times New Roman" w:eastAsia="Calibri" w:hAnsi="Times New Roman" w:cs="Times New Roman"/>
          <w:sz w:val="24"/>
        </w:rPr>
        <w:t>рыболовства</w:t>
      </w:r>
      <w:r w:rsidRPr="00A50A07">
        <w:rPr>
          <w:rFonts w:ascii="Times New Roman" w:eastAsia="Calibri" w:hAnsi="Times New Roman" w:cs="Times New Roman"/>
          <w:sz w:val="24"/>
        </w:rPr>
        <w:t xml:space="preserve">… </w:t>
      </w:r>
      <w:r w:rsidRPr="009423EA">
        <w:rPr>
          <w:rFonts w:ascii="Times New Roman" w:eastAsia="Calibri" w:hAnsi="Times New Roman" w:cs="Times New Roman"/>
          <w:sz w:val="24"/>
        </w:rPr>
        <w:t>С. 12-13.</w:t>
      </w:r>
    </w:p>
  </w:footnote>
  <w:footnote w:id="292">
    <w:p w14:paraId="42000D92" w14:textId="77777777" w:rsidR="00015358" w:rsidRPr="009423EA" w:rsidRDefault="00015358" w:rsidP="00D2725D">
      <w:pPr>
        <w:pStyle w:val="ac"/>
        <w:jc w:val="both"/>
        <w:rPr>
          <w:rFonts w:ascii="Times New Roman" w:hAnsi="Times New Roman" w:cs="Times New Roman"/>
          <w:sz w:val="24"/>
        </w:rPr>
      </w:pPr>
      <w:r w:rsidRPr="009423EA">
        <w:rPr>
          <w:rStyle w:val="ae"/>
          <w:rFonts w:ascii="Times New Roman" w:hAnsi="Times New Roman" w:cs="Times New Roman"/>
          <w:sz w:val="24"/>
        </w:rPr>
        <w:footnoteRef/>
      </w:r>
      <w:r w:rsidRPr="009423EA">
        <w:rPr>
          <w:rFonts w:ascii="Times New Roman" w:hAnsi="Times New Roman" w:cs="Times New Roman"/>
          <w:sz w:val="24"/>
        </w:rPr>
        <w:t> Экология и власть… С. 319.</w:t>
      </w:r>
    </w:p>
  </w:footnote>
  <w:footnote w:id="293">
    <w:p w14:paraId="1715748E" w14:textId="77777777" w:rsidR="00015358" w:rsidRPr="009423EA" w:rsidRDefault="00015358" w:rsidP="001157A9">
      <w:pPr>
        <w:pStyle w:val="ac"/>
        <w:jc w:val="both"/>
        <w:rPr>
          <w:rFonts w:ascii="Times New Roman" w:hAnsi="Times New Roman" w:cs="Times New Roman"/>
          <w:sz w:val="24"/>
        </w:rPr>
      </w:pPr>
      <w:r w:rsidRPr="009423EA">
        <w:rPr>
          <w:rStyle w:val="ae"/>
          <w:rFonts w:ascii="Times New Roman" w:hAnsi="Times New Roman" w:cs="Times New Roman"/>
          <w:sz w:val="24"/>
        </w:rPr>
        <w:footnoteRef/>
      </w:r>
      <w:r w:rsidRPr="009423EA">
        <w:rPr>
          <w:rFonts w:ascii="Times New Roman" w:hAnsi="Times New Roman" w:cs="Times New Roman"/>
          <w:sz w:val="24"/>
        </w:rPr>
        <w:t> </w:t>
      </w:r>
      <w:r w:rsidRPr="009423EA">
        <w:rPr>
          <w:rFonts w:ascii="Times New Roman" w:hAnsi="Times New Roman" w:cs="Times New Roman"/>
          <w:spacing w:val="-2"/>
          <w:sz w:val="24"/>
        </w:rPr>
        <w:t>Положение о Координационном комитете по гидрометеорологии и мониторингу загрязнения</w:t>
      </w:r>
      <w:r w:rsidRPr="009423EA">
        <w:rPr>
          <w:rFonts w:ascii="Times New Roman" w:hAnsi="Times New Roman" w:cs="Times New Roman"/>
          <w:sz w:val="24"/>
        </w:rPr>
        <w:t xml:space="preserve"> Каспийского моря</w:t>
      </w:r>
      <w:r>
        <w:rPr>
          <w:rFonts w:ascii="Times New Roman" w:hAnsi="Times New Roman" w:cs="Times New Roman"/>
          <w:sz w:val="24"/>
        </w:rPr>
        <w:t xml:space="preserve"> </w:t>
      </w:r>
      <w:r w:rsidRPr="009423EA">
        <w:rPr>
          <w:rFonts w:ascii="Times New Roman" w:hAnsi="Times New Roman" w:cs="Times New Roman"/>
          <w:sz w:val="24"/>
        </w:rPr>
        <w:t xml:space="preserve">от 3 октября 1995 г. </w:t>
      </w:r>
      <w:r w:rsidRPr="009423EA">
        <w:rPr>
          <w:rFonts w:ascii="Times New Roman" w:eastAsia="Calibri" w:hAnsi="Times New Roman" w:cs="Times New Roman"/>
          <w:sz w:val="24"/>
        </w:rPr>
        <w:t>/ Каспий. Международно-правовые документы / сост. Жильцов С.С., Зонн И.С. и др.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9423EA">
        <w:rPr>
          <w:rFonts w:ascii="Times New Roman" w:eastAsia="Calibri" w:hAnsi="Times New Roman" w:cs="Times New Roman"/>
          <w:sz w:val="24"/>
        </w:rPr>
        <w:t>М.: Международные отношения, 2018. С. 410-412.</w:t>
      </w:r>
    </w:p>
  </w:footnote>
  <w:footnote w:id="294">
    <w:p w14:paraId="2D252F3F" w14:textId="77777777" w:rsidR="00015358" w:rsidRPr="009423EA" w:rsidRDefault="00015358" w:rsidP="00D2725D">
      <w:pPr>
        <w:pStyle w:val="ac"/>
        <w:jc w:val="both"/>
        <w:rPr>
          <w:rFonts w:ascii="Times New Roman" w:hAnsi="Times New Roman" w:cs="Times New Roman"/>
          <w:sz w:val="24"/>
        </w:rPr>
      </w:pPr>
      <w:r w:rsidRPr="009423EA">
        <w:rPr>
          <w:rStyle w:val="ae"/>
          <w:rFonts w:ascii="Times New Roman" w:hAnsi="Times New Roman" w:cs="Times New Roman"/>
          <w:sz w:val="24"/>
        </w:rPr>
        <w:footnoteRef/>
      </w:r>
      <w:r w:rsidRPr="009423EA">
        <w:rPr>
          <w:rFonts w:ascii="Times New Roman" w:hAnsi="Times New Roman" w:cs="Times New Roman"/>
          <w:sz w:val="24"/>
        </w:rPr>
        <w:t> Водный баланс и колебания уровня Каспийского моря. Моделирование и прогноз / под ред. Нестерова Е.С. М.: Триада лтд, 2016. С. 4-6.</w:t>
      </w:r>
    </w:p>
  </w:footnote>
  <w:footnote w:id="295">
    <w:p w14:paraId="06925E8E" w14:textId="77777777" w:rsidR="00015358" w:rsidRPr="009423EA" w:rsidRDefault="00015358" w:rsidP="00D2725D">
      <w:pPr>
        <w:pStyle w:val="ac"/>
        <w:jc w:val="both"/>
        <w:rPr>
          <w:rFonts w:ascii="Times New Roman" w:hAnsi="Times New Roman" w:cs="Times New Roman"/>
          <w:sz w:val="24"/>
        </w:rPr>
      </w:pPr>
      <w:r w:rsidRPr="009423EA">
        <w:rPr>
          <w:rStyle w:val="ae"/>
          <w:rFonts w:ascii="Times New Roman" w:hAnsi="Times New Roman" w:cs="Times New Roman"/>
          <w:sz w:val="24"/>
        </w:rPr>
        <w:footnoteRef/>
      </w:r>
      <w:r w:rsidRPr="009423EA">
        <w:rPr>
          <w:rFonts w:ascii="Times New Roman" w:hAnsi="Times New Roman" w:cs="Times New Roman"/>
          <w:sz w:val="24"/>
        </w:rPr>
        <w:t> Каспийское море: Гидрология… С. 255.</w:t>
      </w:r>
    </w:p>
  </w:footnote>
  <w:footnote w:id="296">
    <w:p w14:paraId="384218D2" w14:textId="77777777" w:rsidR="00015358" w:rsidRPr="009423EA" w:rsidRDefault="00015358" w:rsidP="00CE0C17">
      <w:pPr>
        <w:pStyle w:val="ac"/>
        <w:jc w:val="both"/>
        <w:rPr>
          <w:rFonts w:ascii="Times New Roman" w:hAnsi="Times New Roman" w:cs="Times New Roman"/>
          <w:sz w:val="24"/>
        </w:rPr>
      </w:pPr>
      <w:r w:rsidRPr="009423EA">
        <w:rPr>
          <w:rStyle w:val="ae"/>
          <w:rFonts w:ascii="Times New Roman" w:hAnsi="Times New Roman" w:cs="Times New Roman"/>
          <w:sz w:val="24"/>
        </w:rPr>
        <w:footnoteRef/>
      </w:r>
      <w:r w:rsidRPr="009423EA">
        <w:rPr>
          <w:rFonts w:ascii="Times New Roman" w:hAnsi="Times New Roman" w:cs="Times New Roman"/>
          <w:sz w:val="24"/>
        </w:rPr>
        <w:t> </w:t>
      </w:r>
      <w:r w:rsidRPr="009423EA">
        <w:rPr>
          <w:rFonts w:ascii="Times New Roman" w:eastAsia="Calibri" w:hAnsi="Times New Roman" w:cs="Times New Roman"/>
          <w:spacing w:val="-4"/>
          <w:sz w:val="24"/>
        </w:rPr>
        <w:t>Соглашение о сотрудничестве в области гидрометеорологии Каспийского моря от 29 сентября</w:t>
      </w:r>
      <w:r w:rsidRPr="009423EA">
        <w:rPr>
          <w:rFonts w:ascii="Times New Roman" w:eastAsia="Calibri" w:hAnsi="Times New Roman" w:cs="Times New Roman"/>
          <w:sz w:val="24"/>
        </w:rPr>
        <w:t xml:space="preserve"> 2014 г. / Каспий. Международно-правовые документы / сост. Жильцов С.С., Зонн И.С. и др. М.: Международные отношения, 2018. С. 300-304.</w:t>
      </w:r>
    </w:p>
  </w:footnote>
  <w:footnote w:id="297">
    <w:p w14:paraId="5ABF02B5" w14:textId="77777777" w:rsidR="00015358" w:rsidRPr="009423EA" w:rsidRDefault="00015358" w:rsidP="00D2725D">
      <w:pPr>
        <w:pStyle w:val="ac"/>
        <w:jc w:val="both"/>
        <w:rPr>
          <w:rFonts w:ascii="Times New Roman" w:hAnsi="Times New Roman" w:cs="Times New Roman"/>
          <w:sz w:val="24"/>
        </w:rPr>
      </w:pPr>
      <w:r w:rsidRPr="009423EA">
        <w:rPr>
          <w:rStyle w:val="ae"/>
          <w:rFonts w:ascii="Times New Roman" w:hAnsi="Times New Roman" w:cs="Times New Roman"/>
          <w:sz w:val="24"/>
        </w:rPr>
        <w:footnoteRef/>
      </w:r>
      <w:r w:rsidRPr="009423EA">
        <w:rPr>
          <w:rFonts w:ascii="Times New Roman" w:hAnsi="Times New Roman" w:cs="Times New Roman"/>
          <w:sz w:val="24"/>
        </w:rPr>
        <w:t> Там же. С. 3.</w:t>
      </w:r>
    </w:p>
  </w:footnote>
  <w:footnote w:id="298">
    <w:p w14:paraId="6CD7D276" w14:textId="77777777" w:rsidR="00015358" w:rsidRPr="009423EA" w:rsidRDefault="00015358" w:rsidP="00323838">
      <w:pPr>
        <w:pStyle w:val="ac"/>
        <w:jc w:val="both"/>
        <w:rPr>
          <w:rFonts w:ascii="Times New Roman" w:hAnsi="Times New Roman" w:cs="Times New Roman"/>
          <w:sz w:val="24"/>
        </w:rPr>
      </w:pPr>
      <w:r w:rsidRPr="009423EA">
        <w:rPr>
          <w:rStyle w:val="ae"/>
          <w:rFonts w:ascii="Times New Roman" w:hAnsi="Times New Roman" w:cs="Times New Roman"/>
          <w:sz w:val="24"/>
        </w:rPr>
        <w:footnoteRef/>
      </w:r>
      <w:r w:rsidRPr="009423EA">
        <w:rPr>
          <w:rFonts w:ascii="Times New Roman" w:hAnsi="Times New Roman" w:cs="Times New Roman"/>
          <w:sz w:val="24"/>
        </w:rPr>
        <w:t> Прикаспийские государства обсудили очередное соглашение о сотрудничестве [Электронный ресурс]</w:t>
      </w:r>
      <w:r>
        <w:rPr>
          <w:rFonts w:ascii="Times New Roman" w:hAnsi="Times New Roman" w:cs="Times New Roman"/>
          <w:sz w:val="24"/>
        </w:rPr>
        <w:t xml:space="preserve"> </w:t>
      </w:r>
      <w:r w:rsidRPr="009423EA">
        <w:rPr>
          <w:rFonts w:ascii="Times New Roman" w:hAnsi="Times New Roman" w:cs="Times New Roman"/>
          <w:sz w:val="24"/>
        </w:rPr>
        <w:t>// Каспийский вестник.</w:t>
      </w:r>
      <w:r w:rsidRPr="009423EA">
        <w:rPr>
          <w:rFonts w:ascii="Times New Roman" w:eastAsia="Calibri" w:hAnsi="Times New Roman" w:cs="Times New Roman"/>
          <w:sz w:val="24"/>
        </w:rPr>
        <w:t xml:space="preserve"> 18 марта 2019. Режим доступа: http://casp-</w:t>
      </w:r>
      <w:r w:rsidRPr="009423EA">
        <w:rPr>
          <w:rFonts w:ascii="Times New Roman" w:eastAsia="Calibri" w:hAnsi="Times New Roman" w:cs="Times New Roman"/>
          <w:spacing w:val="-4"/>
          <w:sz w:val="24"/>
        </w:rPr>
        <w:t>geo.ru/prikaspijskie-gosudarstva-obsudili-ocherednoe-soglashenie-o-sotrudnichestve (дата обращения:</w:t>
      </w:r>
      <w:r w:rsidRPr="009423EA">
        <w:rPr>
          <w:rFonts w:ascii="Times New Roman" w:eastAsia="Calibri" w:hAnsi="Times New Roman" w:cs="Times New Roman"/>
          <w:sz w:val="24"/>
        </w:rPr>
        <w:t xml:space="preserve"> 12.01.2020).</w:t>
      </w:r>
    </w:p>
  </w:footnote>
  <w:footnote w:id="299">
    <w:p w14:paraId="2EB1EA9C" w14:textId="77777777" w:rsidR="00015358" w:rsidRPr="009423EA" w:rsidRDefault="00015358" w:rsidP="00177A2D">
      <w:pPr>
        <w:pStyle w:val="ac"/>
        <w:jc w:val="both"/>
        <w:rPr>
          <w:rFonts w:ascii="Times New Roman" w:hAnsi="Times New Roman" w:cs="Times New Roman"/>
          <w:spacing w:val="-6"/>
          <w:sz w:val="24"/>
        </w:rPr>
      </w:pPr>
      <w:r w:rsidRPr="009423EA">
        <w:rPr>
          <w:rStyle w:val="ae"/>
          <w:rFonts w:ascii="Times New Roman" w:hAnsi="Times New Roman" w:cs="Times New Roman"/>
          <w:sz w:val="24"/>
        </w:rPr>
        <w:footnoteRef/>
      </w:r>
      <w:r w:rsidRPr="009423EA">
        <w:rPr>
          <w:rFonts w:ascii="Times New Roman" w:hAnsi="Times New Roman" w:cs="Times New Roman"/>
          <w:sz w:val="24"/>
        </w:rPr>
        <w:t> </w:t>
      </w:r>
      <w:r w:rsidRPr="009423EA">
        <w:rPr>
          <w:rFonts w:ascii="Times New Roman" w:eastAsia="Calibri" w:hAnsi="Times New Roman" w:cs="Times New Roman"/>
          <w:sz w:val="24"/>
        </w:rPr>
        <w:t xml:space="preserve">Соглашение о сотрудничестве в сфере предупреждения и ликвидации чрезвычайных ситуаций в Каспийском море от 29 сентября 2014 г. / Каспий. Международно-правовые </w:t>
      </w:r>
      <w:r w:rsidRPr="009423EA">
        <w:rPr>
          <w:rFonts w:ascii="Times New Roman" w:eastAsia="Calibri" w:hAnsi="Times New Roman" w:cs="Times New Roman"/>
          <w:spacing w:val="-6"/>
          <w:sz w:val="24"/>
        </w:rPr>
        <w:t>документы / сост. Жильцов С.С., Зонн И.С. и др. М.: Международные отношения, 2018. С. 305-314.</w:t>
      </w:r>
    </w:p>
  </w:footnote>
  <w:footnote w:id="300">
    <w:p w14:paraId="7A823251" w14:textId="77777777" w:rsidR="00015358" w:rsidRPr="009423EA" w:rsidRDefault="00015358" w:rsidP="00F03E26">
      <w:pPr>
        <w:pStyle w:val="ac"/>
        <w:jc w:val="both"/>
        <w:rPr>
          <w:rFonts w:ascii="Times New Roman" w:hAnsi="Times New Roman" w:cs="Times New Roman"/>
          <w:sz w:val="24"/>
        </w:rPr>
      </w:pPr>
      <w:r w:rsidRPr="009423EA">
        <w:rPr>
          <w:rStyle w:val="ae"/>
          <w:rFonts w:ascii="Times New Roman" w:hAnsi="Times New Roman" w:cs="Times New Roman"/>
          <w:sz w:val="24"/>
        </w:rPr>
        <w:footnoteRef/>
      </w:r>
      <w:r w:rsidRPr="009423EA">
        <w:rPr>
          <w:rFonts w:ascii="Times New Roman" w:hAnsi="Times New Roman" w:cs="Times New Roman"/>
          <w:sz w:val="24"/>
        </w:rPr>
        <w:t> В Туркменистане обсудили проведение поисково-спасательных работ [Электронный ресурс] // Каспийский вестник.</w:t>
      </w:r>
      <w:r w:rsidRPr="009423EA">
        <w:rPr>
          <w:rFonts w:ascii="Times New Roman" w:eastAsia="Calibri" w:hAnsi="Times New Roman" w:cs="Times New Roman"/>
          <w:sz w:val="24"/>
        </w:rPr>
        <w:t xml:space="preserve"> 14 марта 2019. Режим доступа: http://casp-geo.ru/v-turkmenistane-obsudili-provedenie-poiskovo-spasatelnyh-rabot (дата обращения: 12.01.2020).</w:t>
      </w:r>
    </w:p>
  </w:footnote>
  <w:footnote w:id="301">
    <w:p w14:paraId="6FD150D9" w14:textId="77777777" w:rsidR="00015358" w:rsidRPr="009423EA" w:rsidRDefault="00015358" w:rsidP="0025241F">
      <w:pPr>
        <w:pStyle w:val="ac"/>
        <w:jc w:val="both"/>
        <w:rPr>
          <w:rFonts w:ascii="Times New Roman" w:hAnsi="Times New Roman" w:cs="Times New Roman"/>
          <w:sz w:val="24"/>
        </w:rPr>
      </w:pPr>
      <w:r w:rsidRPr="009423EA">
        <w:rPr>
          <w:rStyle w:val="ae"/>
          <w:rFonts w:ascii="Times New Roman" w:hAnsi="Times New Roman" w:cs="Times New Roman"/>
          <w:sz w:val="24"/>
        </w:rPr>
        <w:footnoteRef/>
      </w:r>
      <w:r w:rsidRPr="009423EA">
        <w:rPr>
          <w:rFonts w:ascii="Times New Roman" w:hAnsi="Times New Roman" w:cs="Times New Roman"/>
          <w:sz w:val="24"/>
        </w:rPr>
        <w:t xml:space="preserve"> Региональные и международные аспекты деятельности АМП Каспийского моря </w:t>
      </w:r>
      <w:r w:rsidRPr="009423EA">
        <w:rPr>
          <w:rFonts w:ascii="Times New Roman" w:hAnsi="Times New Roman" w:cs="Times New Roman"/>
          <w:spacing w:val="-4"/>
          <w:sz w:val="24"/>
        </w:rPr>
        <w:t>[Электронный ресурс] // Морские вести России.</w:t>
      </w:r>
      <w:r w:rsidRPr="009423EA">
        <w:rPr>
          <w:rFonts w:ascii="Times New Roman" w:eastAsia="Calibri" w:hAnsi="Times New Roman" w:cs="Times New Roman"/>
          <w:spacing w:val="-4"/>
          <w:sz w:val="24"/>
        </w:rPr>
        <w:t xml:space="preserve"> 5 октября 2015. Режим доступа: http://morvesti.ru/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9423EA">
        <w:rPr>
          <w:rFonts w:ascii="Times New Roman" w:eastAsia="Calibri" w:hAnsi="Times New Roman" w:cs="Times New Roman"/>
          <w:sz w:val="24"/>
        </w:rPr>
        <w:t>interview/detail.php?ID=36643 (дата обращения: 01.11.2018).</w:t>
      </w:r>
      <w:r w:rsidRPr="009423EA">
        <w:rPr>
          <w:rFonts w:ascii="Times New Roman" w:hAnsi="Times New Roman" w:cs="Times New Roman"/>
          <w:sz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32"/>
      </w:rPr>
      <w:id w:val="-381643268"/>
      <w:docPartObj>
        <w:docPartGallery w:val="Page Numbers (Top of Page)"/>
        <w:docPartUnique/>
      </w:docPartObj>
    </w:sdtPr>
    <w:sdtEndPr>
      <w:rPr>
        <w:sz w:val="22"/>
        <w:szCs w:val="20"/>
      </w:rPr>
    </w:sdtEndPr>
    <w:sdtContent>
      <w:p w14:paraId="4AB5951E" w14:textId="24324471" w:rsidR="00015358" w:rsidRPr="0085091C" w:rsidRDefault="00015358">
        <w:pPr>
          <w:pStyle w:val="a4"/>
          <w:jc w:val="right"/>
          <w:rPr>
            <w:sz w:val="22"/>
            <w:szCs w:val="20"/>
          </w:rPr>
        </w:pPr>
        <w:r w:rsidRPr="0085091C">
          <w:rPr>
            <w:sz w:val="22"/>
            <w:szCs w:val="20"/>
          </w:rPr>
          <w:fldChar w:fldCharType="begin"/>
        </w:r>
        <w:r w:rsidRPr="0085091C">
          <w:rPr>
            <w:sz w:val="22"/>
            <w:szCs w:val="20"/>
          </w:rPr>
          <w:instrText xml:space="preserve"> PAGE   \* MERGEFORMAT </w:instrText>
        </w:r>
        <w:r w:rsidRPr="0085091C">
          <w:rPr>
            <w:sz w:val="22"/>
            <w:szCs w:val="20"/>
          </w:rPr>
          <w:fldChar w:fldCharType="separate"/>
        </w:r>
        <w:r w:rsidR="00F754A2">
          <w:rPr>
            <w:noProof/>
            <w:sz w:val="22"/>
            <w:szCs w:val="20"/>
          </w:rPr>
          <w:t>2</w:t>
        </w:r>
        <w:r w:rsidRPr="0085091C">
          <w:rPr>
            <w:sz w:val="22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83120" w14:textId="77777777" w:rsidR="00015358" w:rsidRDefault="00015358" w:rsidP="009D4CDE">
    <w:pPr>
      <w:pStyle w:val="a4"/>
      <w:jc w:val="right"/>
    </w:pPr>
    <w:r w:rsidRPr="005A451A">
      <w:rPr>
        <w:color w:val="FFFFFF" w:themeColor="background1"/>
        <w:sz w:val="22"/>
      </w:rPr>
      <w:t>141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257A9F"/>
    <w:multiLevelType w:val="hybridMultilevel"/>
    <w:tmpl w:val="1F124F5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16248"/>
    <w:multiLevelType w:val="hybridMultilevel"/>
    <w:tmpl w:val="A882EF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4C6403"/>
    <w:multiLevelType w:val="hybridMultilevel"/>
    <w:tmpl w:val="2384D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35659"/>
    <w:multiLevelType w:val="hybridMultilevel"/>
    <w:tmpl w:val="CB4A7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C4E3C"/>
    <w:multiLevelType w:val="hybridMultilevel"/>
    <w:tmpl w:val="9D38D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B747E"/>
    <w:multiLevelType w:val="hybridMultilevel"/>
    <w:tmpl w:val="A296E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37440"/>
    <w:multiLevelType w:val="hybridMultilevel"/>
    <w:tmpl w:val="21B8E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252EA"/>
    <w:multiLevelType w:val="hybridMultilevel"/>
    <w:tmpl w:val="4F1C53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53589B"/>
    <w:multiLevelType w:val="hybridMultilevel"/>
    <w:tmpl w:val="1CDC86C8"/>
    <w:lvl w:ilvl="0" w:tplc="41862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562EC2"/>
    <w:multiLevelType w:val="hybridMultilevel"/>
    <w:tmpl w:val="2D403C24"/>
    <w:lvl w:ilvl="0" w:tplc="0419000F">
      <w:start w:val="1"/>
      <w:numFmt w:val="decimal"/>
      <w:lvlText w:val="%1."/>
      <w:lvlJc w:val="left"/>
      <w:pPr>
        <w:ind w:left="799" w:hanging="360"/>
      </w:p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1" w15:restartNumberingAfterBreak="0">
    <w:nsid w:val="3851467A"/>
    <w:multiLevelType w:val="hybridMultilevel"/>
    <w:tmpl w:val="DC148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3612C"/>
    <w:multiLevelType w:val="hybridMultilevel"/>
    <w:tmpl w:val="45D20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60E4D"/>
    <w:multiLevelType w:val="hybridMultilevel"/>
    <w:tmpl w:val="8EE42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205F0"/>
    <w:multiLevelType w:val="multilevel"/>
    <w:tmpl w:val="1696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664B9C"/>
    <w:multiLevelType w:val="hybridMultilevel"/>
    <w:tmpl w:val="39DADADC"/>
    <w:lvl w:ilvl="0" w:tplc="09882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2629B"/>
    <w:multiLevelType w:val="hybridMultilevel"/>
    <w:tmpl w:val="32881D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5CC1177"/>
    <w:multiLevelType w:val="hybridMultilevel"/>
    <w:tmpl w:val="BCA6E5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9EC4C55"/>
    <w:multiLevelType w:val="hybridMultilevel"/>
    <w:tmpl w:val="9C20F7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B3156"/>
    <w:multiLevelType w:val="hybridMultilevel"/>
    <w:tmpl w:val="1AD6C56A"/>
    <w:lvl w:ilvl="0" w:tplc="F23EC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356A1"/>
    <w:multiLevelType w:val="hybridMultilevel"/>
    <w:tmpl w:val="464A1402"/>
    <w:lvl w:ilvl="0" w:tplc="09882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114309">
    <w:abstractNumId w:val="7"/>
  </w:num>
  <w:num w:numId="2" w16cid:durableId="1753817963">
    <w:abstractNumId w:val="3"/>
  </w:num>
  <w:num w:numId="3" w16cid:durableId="2088185464">
    <w:abstractNumId w:val="10"/>
  </w:num>
  <w:num w:numId="4" w16cid:durableId="1103961735">
    <w:abstractNumId w:val="13"/>
  </w:num>
  <w:num w:numId="5" w16cid:durableId="1516770994">
    <w:abstractNumId w:val="12"/>
  </w:num>
  <w:num w:numId="6" w16cid:durableId="1625652797">
    <w:abstractNumId w:val="16"/>
  </w:num>
  <w:num w:numId="7" w16cid:durableId="1053044032">
    <w:abstractNumId w:val="11"/>
  </w:num>
  <w:num w:numId="8" w16cid:durableId="1403721132">
    <w:abstractNumId w:val="8"/>
  </w:num>
  <w:num w:numId="9" w16cid:durableId="151215084">
    <w:abstractNumId w:val="4"/>
  </w:num>
  <w:num w:numId="10" w16cid:durableId="1447385041">
    <w:abstractNumId w:val="19"/>
  </w:num>
  <w:num w:numId="11" w16cid:durableId="173540422">
    <w:abstractNumId w:val="5"/>
  </w:num>
  <w:num w:numId="12" w16cid:durableId="1532301553">
    <w:abstractNumId w:val="18"/>
  </w:num>
  <w:num w:numId="13" w16cid:durableId="653800019">
    <w:abstractNumId w:val="2"/>
  </w:num>
  <w:num w:numId="14" w16cid:durableId="468597674">
    <w:abstractNumId w:val="6"/>
  </w:num>
  <w:num w:numId="15" w16cid:durableId="2044398349">
    <w:abstractNumId w:val="20"/>
  </w:num>
  <w:num w:numId="16" w16cid:durableId="218059270">
    <w:abstractNumId w:val="1"/>
  </w:num>
  <w:num w:numId="17" w16cid:durableId="1782608081">
    <w:abstractNumId w:val="17"/>
  </w:num>
  <w:num w:numId="18" w16cid:durableId="1457795887">
    <w:abstractNumId w:val="9"/>
  </w:num>
  <w:num w:numId="19" w16cid:durableId="349917825">
    <w:abstractNumId w:val="15"/>
  </w:num>
  <w:num w:numId="20" w16cid:durableId="6083923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82782422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D32"/>
    <w:rsid w:val="0000026A"/>
    <w:rsid w:val="0000040E"/>
    <w:rsid w:val="0000062C"/>
    <w:rsid w:val="00000FB9"/>
    <w:rsid w:val="000010DC"/>
    <w:rsid w:val="000015D2"/>
    <w:rsid w:val="00001A74"/>
    <w:rsid w:val="00001EA5"/>
    <w:rsid w:val="00002CC7"/>
    <w:rsid w:val="00002D0A"/>
    <w:rsid w:val="00003834"/>
    <w:rsid w:val="00004734"/>
    <w:rsid w:val="000051F8"/>
    <w:rsid w:val="00005759"/>
    <w:rsid w:val="000058C5"/>
    <w:rsid w:val="000067B5"/>
    <w:rsid w:val="00006E58"/>
    <w:rsid w:val="0000719C"/>
    <w:rsid w:val="00007295"/>
    <w:rsid w:val="000103C2"/>
    <w:rsid w:val="00010B78"/>
    <w:rsid w:val="00010C89"/>
    <w:rsid w:val="000115E0"/>
    <w:rsid w:val="00011A85"/>
    <w:rsid w:val="00011B8F"/>
    <w:rsid w:val="0001250A"/>
    <w:rsid w:val="00012618"/>
    <w:rsid w:val="000127DC"/>
    <w:rsid w:val="00012914"/>
    <w:rsid w:val="00012B3A"/>
    <w:rsid w:val="00012D24"/>
    <w:rsid w:val="00013B85"/>
    <w:rsid w:val="0001504B"/>
    <w:rsid w:val="00015358"/>
    <w:rsid w:val="00015781"/>
    <w:rsid w:val="00015C23"/>
    <w:rsid w:val="00015FF4"/>
    <w:rsid w:val="00016BFB"/>
    <w:rsid w:val="0001753D"/>
    <w:rsid w:val="00017A51"/>
    <w:rsid w:val="00017CFB"/>
    <w:rsid w:val="000204A5"/>
    <w:rsid w:val="00020A91"/>
    <w:rsid w:val="00020AF8"/>
    <w:rsid w:val="000217EE"/>
    <w:rsid w:val="000219F0"/>
    <w:rsid w:val="00021B46"/>
    <w:rsid w:val="00021C29"/>
    <w:rsid w:val="00021CB9"/>
    <w:rsid w:val="00022270"/>
    <w:rsid w:val="000225E6"/>
    <w:rsid w:val="00022F06"/>
    <w:rsid w:val="0002312A"/>
    <w:rsid w:val="000231C2"/>
    <w:rsid w:val="0002358D"/>
    <w:rsid w:val="00025890"/>
    <w:rsid w:val="00025B61"/>
    <w:rsid w:val="00025BEF"/>
    <w:rsid w:val="000263F2"/>
    <w:rsid w:val="000269FF"/>
    <w:rsid w:val="00026B46"/>
    <w:rsid w:val="00026B8C"/>
    <w:rsid w:val="00026C1F"/>
    <w:rsid w:val="00027542"/>
    <w:rsid w:val="000276E3"/>
    <w:rsid w:val="00030719"/>
    <w:rsid w:val="00030EB6"/>
    <w:rsid w:val="00031236"/>
    <w:rsid w:val="00031295"/>
    <w:rsid w:val="0003203C"/>
    <w:rsid w:val="0003205E"/>
    <w:rsid w:val="00032F61"/>
    <w:rsid w:val="000333E7"/>
    <w:rsid w:val="00033AAD"/>
    <w:rsid w:val="00033AC9"/>
    <w:rsid w:val="00033ADE"/>
    <w:rsid w:val="00033CC8"/>
    <w:rsid w:val="00034856"/>
    <w:rsid w:val="000351D6"/>
    <w:rsid w:val="0003544C"/>
    <w:rsid w:val="00035E82"/>
    <w:rsid w:val="00036970"/>
    <w:rsid w:val="00036EE1"/>
    <w:rsid w:val="000373F7"/>
    <w:rsid w:val="00037752"/>
    <w:rsid w:val="00037933"/>
    <w:rsid w:val="00037C0A"/>
    <w:rsid w:val="00037E79"/>
    <w:rsid w:val="000407E9"/>
    <w:rsid w:val="000420B5"/>
    <w:rsid w:val="00042466"/>
    <w:rsid w:val="00042EF2"/>
    <w:rsid w:val="00042FB1"/>
    <w:rsid w:val="00043CE8"/>
    <w:rsid w:val="0004426D"/>
    <w:rsid w:val="00044458"/>
    <w:rsid w:val="0004456A"/>
    <w:rsid w:val="00045CE6"/>
    <w:rsid w:val="000462FB"/>
    <w:rsid w:val="000464BA"/>
    <w:rsid w:val="00046FD0"/>
    <w:rsid w:val="0004740D"/>
    <w:rsid w:val="00047AAF"/>
    <w:rsid w:val="00047E06"/>
    <w:rsid w:val="00050207"/>
    <w:rsid w:val="000502D7"/>
    <w:rsid w:val="00050702"/>
    <w:rsid w:val="00051D5B"/>
    <w:rsid w:val="000525B3"/>
    <w:rsid w:val="0005263E"/>
    <w:rsid w:val="00052702"/>
    <w:rsid w:val="000535A0"/>
    <w:rsid w:val="00053890"/>
    <w:rsid w:val="000541D2"/>
    <w:rsid w:val="00054539"/>
    <w:rsid w:val="0005561D"/>
    <w:rsid w:val="00055B87"/>
    <w:rsid w:val="00055B88"/>
    <w:rsid w:val="00055BE1"/>
    <w:rsid w:val="00056068"/>
    <w:rsid w:val="00056776"/>
    <w:rsid w:val="000568F1"/>
    <w:rsid w:val="00056FFD"/>
    <w:rsid w:val="00057C7D"/>
    <w:rsid w:val="0006026F"/>
    <w:rsid w:val="000607DB"/>
    <w:rsid w:val="00060C9B"/>
    <w:rsid w:val="00060F94"/>
    <w:rsid w:val="0006111C"/>
    <w:rsid w:val="000618E5"/>
    <w:rsid w:val="00061A33"/>
    <w:rsid w:val="00061F5E"/>
    <w:rsid w:val="0006255A"/>
    <w:rsid w:val="000625A0"/>
    <w:rsid w:val="0006268B"/>
    <w:rsid w:val="000643E7"/>
    <w:rsid w:val="000644AC"/>
    <w:rsid w:val="000646C6"/>
    <w:rsid w:val="00064D8B"/>
    <w:rsid w:val="0006544E"/>
    <w:rsid w:val="000655A6"/>
    <w:rsid w:val="0006724A"/>
    <w:rsid w:val="000679F5"/>
    <w:rsid w:val="00067BA9"/>
    <w:rsid w:val="00067D25"/>
    <w:rsid w:val="000710CF"/>
    <w:rsid w:val="00071613"/>
    <w:rsid w:val="0007316E"/>
    <w:rsid w:val="000731F3"/>
    <w:rsid w:val="000732C1"/>
    <w:rsid w:val="00073680"/>
    <w:rsid w:val="00073B32"/>
    <w:rsid w:val="0007437B"/>
    <w:rsid w:val="00074428"/>
    <w:rsid w:val="00074645"/>
    <w:rsid w:val="000749A8"/>
    <w:rsid w:val="0007536A"/>
    <w:rsid w:val="000753E2"/>
    <w:rsid w:val="00075461"/>
    <w:rsid w:val="0007579A"/>
    <w:rsid w:val="00075902"/>
    <w:rsid w:val="00077306"/>
    <w:rsid w:val="0007732A"/>
    <w:rsid w:val="00077CFE"/>
    <w:rsid w:val="000800AF"/>
    <w:rsid w:val="000817CE"/>
    <w:rsid w:val="0008203C"/>
    <w:rsid w:val="00082203"/>
    <w:rsid w:val="000824BC"/>
    <w:rsid w:val="00082783"/>
    <w:rsid w:val="00083355"/>
    <w:rsid w:val="00083745"/>
    <w:rsid w:val="000838C2"/>
    <w:rsid w:val="00083CD1"/>
    <w:rsid w:val="00083E64"/>
    <w:rsid w:val="000840B3"/>
    <w:rsid w:val="000846D1"/>
    <w:rsid w:val="0008493F"/>
    <w:rsid w:val="00084C4A"/>
    <w:rsid w:val="00085C6C"/>
    <w:rsid w:val="00086041"/>
    <w:rsid w:val="00086421"/>
    <w:rsid w:val="00086BC1"/>
    <w:rsid w:val="00087FF3"/>
    <w:rsid w:val="0009054B"/>
    <w:rsid w:val="00091184"/>
    <w:rsid w:val="00091647"/>
    <w:rsid w:val="00091D7F"/>
    <w:rsid w:val="000920C1"/>
    <w:rsid w:val="000921F9"/>
    <w:rsid w:val="00092400"/>
    <w:rsid w:val="000926AD"/>
    <w:rsid w:val="0009284E"/>
    <w:rsid w:val="00092A00"/>
    <w:rsid w:val="00092F0F"/>
    <w:rsid w:val="00093097"/>
    <w:rsid w:val="00093236"/>
    <w:rsid w:val="00093254"/>
    <w:rsid w:val="0009357F"/>
    <w:rsid w:val="00093D09"/>
    <w:rsid w:val="00094288"/>
    <w:rsid w:val="000943BF"/>
    <w:rsid w:val="00094788"/>
    <w:rsid w:val="0009483A"/>
    <w:rsid w:val="000952F5"/>
    <w:rsid w:val="000954DB"/>
    <w:rsid w:val="00095B1A"/>
    <w:rsid w:val="00095D67"/>
    <w:rsid w:val="000967A3"/>
    <w:rsid w:val="00097244"/>
    <w:rsid w:val="0009778C"/>
    <w:rsid w:val="00097AE9"/>
    <w:rsid w:val="00097BEF"/>
    <w:rsid w:val="00097C1E"/>
    <w:rsid w:val="00097CCA"/>
    <w:rsid w:val="000A025D"/>
    <w:rsid w:val="000A0A54"/>
    <w:rsid w:val="000A17DC"/>
    <w:rsid w:val="000A1FAB"/>
    <w:rsid w:val="000A212D"/>
    <w:rsid w:val="000A4288"/>
    <w:rsid w:val="000A4632"/>
    <w:rsid w:val="000A4F27"/>
    <w:rsid w:val="000A54CC"/>
    <w:rsid w:val="000A5956"/>
    <w:rsid w:val="000A5961"/>
    <w:rsid w:val="000A648F"/>
    <w:rsid w:val="000A6586"/>
    <w:rsid w:val="000A6C63"/>
    <w:rsid w:val="000A7C20"/>
    <w:rsid w:val="000A7C46"/>
    <w:rsid w:val="000A7D15"/>
    <w:rsid w:val="000A7FA2"/>
    <w:rsid w:val="000B01DB"/>
    <w:rsid w:val="000B04B9"/>
    <w:rsid w:val="000B0B7D"/>
    <w:rsid w:val="000B106D"/>
    <w:rsid w:val="000B128D"/>
    <w:rsid w:val="000B1870"/>
    <w:rsid w:val="000B216E"/>
    <w:rsid w:val="000B22D8"/>
    <w:rsid w:val="000B23C7"/>
    <w:rsid w:val="000B29F1"/>
    <w:rsid w:val="000B2DF3"/>
    <w:rsid w:val="000B3248"/>
    <w:rsid w:val="000B32FD"/>
    <w:rsid w:val="000B38EA"/>
    <w:rsid w:val="000B3D08"/>
    <w:rsid w:val="000B3D38"/>
    <w:rsid w:val="000B4A79"/>
    <w:rsid w:val="000B4ADF"/>
    <w:rsid w:val="000B4B15"/>
    <w:rsid w:val="000B54DB"/>
    <w:rsid w:val="000B56CC"/>
    <w:rsid w:val="000B5BF9"/>
    <w:rsid w:val="000B5C3E"/>
    <w:rsid w:val="000B5DB0"/>
    <w:rsid w:val="000B6628"/>
    <w:rsid w:val="000B6928"/>
    <w:rsid w:val="000B6C35"/>
    <w:rsid w:val="000B6E15"/>
    <w:rsid w:val="000B7302"/>
    <w:rsid w:val="000B75A2"/>
    <w:rsid w:val="000B76F2"/>
    <w:rsid w:val="000B7946"/>
    <w:rsid w:val="000C14D1"/>
    <w:rsid w:val="000C1639"/>
    <w:rsid w:val="000C192D"/>
    <w:rsid w:val="000C2787"/>
    <w:rsid w:val="000C3A90"/>
    <w:rsid w:val="000C498F"/>
    <w:rsid w:val="000C4A4D"/>
    <w:rsid w:val="000C56F2"/>
    <w:rsid w:val="000C57DC"/>
    <w:rsid w:val="000C5C76"/>
    <w:rsid w:val="000C6502"/>
    <w:rsid w:val="000C7442"/>
    <w:rsid w:val="000D01D9"/>
    <w:rsid w:val="000D16AF"/>
    <w:rsid w:val="000D1735"/>
    <w:rsid w:val="000D1992"/>
    <w:rsid w:val="000D1C03"/>
    <w:rsid w:val="000D20D5"/>
    <w:rsid w:val="000D24A5"/>
    <w:rsid w:val="000D2D10"/>
    <w:rsid w:val="000D3115"/>
    <w:rsid w:val="000D37A2"/>
    <w:rsid w:val="000D37C1"/>
    <w:rsid w:val="000D43CC"/>
    <w:rsid w:val="000D454D"/>
    <w:rsid w:val="000D4993"/>
    <w:rsid w:val="000D4F59"/>
    <w:rsid w:val="000D509C"/>
    <w:rsid w:val="000D54D0"/>
    <w:rsid w:val="000D59DD"/>
    <w:rsid w:val="000D6581"/>
    <w:rsid w:val="000D6824"/>
    <w:rsid w:val="000D702E"/>
    <w:rsid w:val="000D7AA9"/>
    <w:rsid w:val="000D7B38"/>
    <w:rsid w:val="000E0694"/>
    <w:rsid w:val="000E0B97"/>
    <w:rsid w:val="000E115C"/>
    <w:rsid w:val="000E1327"/>
    <w:rsid w:val="000E1C9E"/>
    <w:rsid w:val="000E22D3"/>
    <w:rsid w:val="000E24FF"/>
    <w:rsid w:val="000E2723"/>
    <w:rsid w:val="000E2B79"/>
    <w:rsid w:val="000E2E3F"/>
    <w:rsid w:val="000E310D"/>
    <w:rsid w:val="000E3402"/>
    <w:rsid w:val="000E426F"/>
    <w:rsid w:val="000E462F"/>
    <w:rsid w:val="000E4986"/>
    <w:rsid w:val="000E4DD3"/>
    <w:rsid w:val="000E50E3"/>
    <w:rsid w:val="000E5722"/>
    <w:rsid w:val="000E5D27"/>
    <w:rsid w:val="000E6508"/>
    <w:rsid w:val="000E6ADC"/>
    <w:rsid w:val="000E7761"/>
    <w:rsid w:val="000E77EE"/>
    <w:rsid w:val="000E79DF"/>
    <w:rsid w:val="000E7E1B"/>
    <w:rsid w:val="000E7EC1"/>
    <w:rsid w:val="000E7EF8"/>
    <w:rsid w:val="000F017E"/>
    <w:rsid w:val="000F0211"/>
    <w:rsid w:val="000F0293"/>
    <w:rsid w:val="000F0DED"/>
    <w:rsid w:val="000F11A2"/>
    <w:rsid w:val="000F34CD"/>
    <w:rsid w:val="000F3588"/>
    <w:rsid w:val="000F3B58"/>
    <w:rsid w:val="000F42D3"/>
    <w:rsid w:val="000F49BF"/>
    <w:rsid w:val="000F4B08"/>
    <w:rsid w:val="000F5303"/>
    <w:rsid w:val="000F5BD3"/>
    <w:rsid w:val="000F5CA1"/>
    <w:rsid w:val="000F5D7A"/>
    <w:rsid w:val="000F634F"/>
    <w:rsid w:val="000F65AA"/>
    <w:rsid w:val="000F779D"/>
    <w:rsid w:val="00100153"/>
    <w:rsid w:val="00100C67"/>
    <w:rsid w:val="00101582"/>
    <w:rsid w:val="001026EE"/>
    <w:rsid w:val="00103EA0"/>
    <w:rsid w:val="001045C3"/>
    <w:rsid w:val="00104ADC"/>
    <w:rsid w:val="00104D5E"/>
    <w:rsid w:val="00104EA9"/>
    <w:rsid w:val="00104FB2"/>
    <w:rsid w:val="001053EB"/>
    <w:rsid w:val="00105516"/>
    <w:rsid w:val="00105671"/>
    <w:rsid w:val="00105CB5"/>
    <w:rsid w:val="00106D7F"/>
    <w:rsid w:val="00106F9E"/>
    <w:rsid w:val="00107226"/>
    <w:rsid w:val="00107875"/>
    <w:rsid w:val="00107C54"/>
    <w:rsid w:val="0011035C"/>
    <w:rsid w:val="0011039F"/>
    <w:rsid w:val="001106B0"/>
    <w:rsid w:val="00111B97"/>
    <w:rsid w:val="00111D23"/>
    <w:rsid w:val="00112178"/>
    <w:rsid w:val="00112BF7"/>
    <w:rsid w:val="00112DCE"/>
    <w:rsid w:val="001132F6"/>
    <w:rsid w:val="001142FF"/>
    <w:rsid w:val="001144A2"/>
    <w:rsid w:val="0011463B"/>
    <w:rsid w:val="00114724"/>
    <w:rsid w:val="0011499C"/>
    <w:rsid w:val="00114A42"/>
    <w:rsid w:val="001153A3"/>
    <w:rsid w:val="001157A9"/>
    <w:rsid w:val="00115D63"/>
    <w:rsid w:val="00116CD3"/>
    <w:rsid w:val="00117856"/>
    <w:rsid w:val="00117A56"/>
    <w:rsid w:val="00117AD7"/>
    <w:rsid w:val="0012020E"/>
    <w:rsid w:val="00120333"/>
    <w:rsid w:val="00121061"/>
    <w:rsid w:val="00121158"/>
    <w:rsid w:val="00121537"/>
    <w:rsid w:val="001216EA"/>
    <w:rsid w:val="00121A29"/>
    <w:rsid w:val="00121E29"/>
    <w:rsid w:val="001220FE"/>
    <w:rsid w:val="001225E5"/>
    <w:rsid w:val="00122840"/>
    <w:rsid w:val="00122941"/>
    <w:rsid w:val="00122DD5"/>
    <w:rsid w:val="00122DFB"/>
    <w:rsid w:val="00123A12"/>
    <w:rsid w:val="001245AA"/>
    <w:rsid w:val="0012484C"/>
    <w:rsid w:val="001248A1"/>
    <w:rsid w:val="0012506E"/>
    <w:rsid w:val="001250CB"/>
    <w:rsid w:val="00125B42"/>
    <w:rsid w:val="00125FB8"/>
    <w:rsid w:val="00127235"/>
    <w:rsid w:val="0012755E"/>
    <w:rsid w:val="0012759B"/>
    <w:rsid w:val="00127E5F"/>
    <w:rsid w:val="00130378"/>
    <w:rsid w:val="00130428"/>
    <w:rsid w:val="001304AF"/>
    <w:rsid w:val="00130531"/>
    <w:rsid w:val="00130600"/>
    <w:rsid w:val="00130AE0"/>
    <w:rsid w:val="001316F6"/>
    <w:rsid w:val="00131F05"/>
    <w:rsid w:val="0013209B"/>
    <w:rsid w:val="00132CFD"/>
    <w:rsid w:val="00133025"/>
    <w:rsid w:val="00133088"/>
    <w:rsid w:val="00133458"/>
    <w:rsid w:val="001341E6"/>
    <w:rsid w:val="00134555"/>
    <w:rsid w:val="0013487A"/>
    <w:rsid w:val="001348EE"/>
    <w:rsid w:val="00134CD9"/>
    <w:rsid w:val="00134FE1"/>
    <w:rsid w:val="0013560F"/>
    <w:rsid w:val="00135CFE"/>
    <w:rsid w:val="00137039"/>
    <w:rsid w:val="0013719E"/>
    <w:rsid w:val="00137984"/>
    <w:rsid w:val="001400AD"/>
    <w:rsid w:val="00140726"/>
    <w:rsid w:val="00140BCE"/>
    <w:rsid w:val="001410B9"/>
    <w:rsid w:val="00141337"/>
    <w:rsid w:val="001416C0"/>
    <w:rsid w:val="00141E15"/>
    <w:rsid w:val="001427A8"/>
    <w:rsid w:val="0014348E"/>
    <w:rsid w:val="001442B3"/>
    <w:rsid w:val="00145625"/>
    <w:rsid w:val="00145704"/>
    <w:rsid w:val="00145A27"/>
    <w:rsid w:val="00146769"/>
    <w:rsid w:val="001477D9"/>
    <w:rsid w:val="00147C29"/>
    <w:rsid w:val="00147F84"/>
    <w:rsid w:val="0015018D"/>
    <w:rsid w:val="00150BBB"/>
    <w:rsid w:val="00150C00"/>
    <w:rsid w:val="001510D3"/>
    <w:rsid w:val="00151403"/>
    <w:rsid w:val="0015150A"/>
    <w:rsid w:val="00152248"/>
    <w:rsid w:val="00152691"/>
    <w:rsid w:val="00152703"/>
    <w:rsid w:val="00152D27"/>
    <w:rsid w:val="00152D32"/>
    <w:rsid w:val="001533E2"/>
    <w:rsid w:val="001535E7"/>
    <w:rsid w:val="00153B63"/>
    <w:rsid w:val="00153DAE"/>
    <w:rsid w:val="00154259"/>
    <w:rsid w:val="00154541"/>
    <w:rsid w:val="001549A6"/>
    <w:rsid w:val="00154C8A"/>
    <w:rsid w:val="00155069"/>
    <w:rsid w:val="00155381"/>
    <w:rsid w:val="00156016"/>
    <w:rsid w:val="001564DE"/>
    <w:rsid w:val="0015668D"/>
    <w:rsid w:val="00156775"/>
    <w:rsid w:val="00156926"/>
    <w:rsid w:val="00156DBE"/>
    <w:rsid w:val="00156E6B"/>
    <w:rsid w:val="00157187"/>
    <w:rsid w:val="00160BCE"/>
    <w:rsid w:val="00160F38"/>
    <w:rsid w:val="001614C4"/>
    <w:rsid w:val="0016157F"/>
    <w:rsid w:val="001619DE"/>
    <w:rsid w:val="0016290C"/>
    <w:rsid w:val="00162A24"/>
    <w:rsid w:val="00162C37"/>
    <w:rsid w:val="001645A6"/>
    <w:rsid w:val="00164D54"/>
    <w:rsid w:val="0016525D"/>
    <w:rsid w:val="001656F5"/>
    <w:rsid w:val="00165836"/>
    <w:rsid w:val="00165842"/>
    <w:rsid w:val="00165899"/>
    <w:rsid w:val="001659BC"/>
    <w:rsid w:val="00166578"/>
    <w:rsid w:val="001665BD"/>
    <w:rsid w:val="001668EA"/>
    <w:rsid w:val="0016693E"/>
    <w:rsid w:val="001703F3"/>
    <w:rsid w:val="00170789"/>
    <w:rsid w:val="00170ADE"/>
    <w:rsid w:val="00170D88"/>
    <w:rsid w:val="00170E23"/>
    <w:rsid w:val="0017152D"/>
    <w:rsid w:val="001715B3"/>
    <w:rsid w:val="001729CE"/>
    <w:rsid w:val="00173172"/>
    <w:rsid w:val="00173994"/>
    <w:rsid w:val="00173B61"/>
    <w:rsid w:val="0017403C"/>
    <w:rsid w:val="00174968"/>
    <w:rsid w:val="00176186"/>
    <w:rsid w:val="0017620B"/>
    <w:rsid w:val="00176492"/>
    <w:rsid w:val="001769DD"/>
    <w:rsid w:val="00176C37"/>
    <w:rsid w:val="00176C52"/>
    <w:rsid w:val="0017776F"/>
    <w:rsid w:val="00177A2D"/>
    <w:rsid w:val="00177FAE"/>
    <w:rsid w:val="00180887"/>
    <w:rsid w:val="00181407"/>
    <w:rsid w:val="00181A87"/>
    <w:rsid w:val="00181CE2"/>
    <w:rsid w:val="0018209C"/>
    <w:rsid w:val="00182E05"/>
    <w:rsid w:val="00183509"/>
    <w:rsid w:val="00183774"/>
    <w:rsid w:val="00184169"/>
    <w:rsid w:val="00184343"/>
    <w:rsid w:val="0018466A"/>
    <w:rsid w:val="00184E8F"/>
    <w:rsid w:val="00185383"/>
    <w:rsid w:val="001855EA"/>
    <w:rsid w:val="00185D32"/>
    <w:rsid w:val="00186164"/>
    <w:rsid w:val="0018630D"/>
    <w:rsid w:val="00187AC4"/>
    <w:rsid w:val="00187B2D"/>
    <w:rsid w:val="00187EDB"/>
    <w:rsid w:val="00190424"/>
    <w:rsid w:val="00190630"/>
    <w:rsid w:val="0019071D"/>
    <w:rsid w:val="0019097F"/>
    <w:rsid w:val="001911BB"/>
    <w:rsid w:val="00191A5B"/>
    <w:rsid w:val="00191C32"/>
    <w:rsid w:val="0019238D"/>
    <w:rsid w:val="00193255"/>
    <w:rsid w:val="00193BD5"/>
    <w:rsid w:val="00193FE4"/>
    <w:rsid w:val="00194792"/>
    <w:rsid w:val="001963F8"/>
    <w:rsid w:val="001964E3"/>
    <w:rsid w:val="00196CDA"/>
    <w:rsid w:val="00196FD5"/>
    <w:rsid w:val="0019700E"/>
    <w:rsid w:val="001A05E5"/>
    <w:rsid w:val="001A0B7C"/>
    <w:rsid w:val="001A1282"/>
    <w:rsid w:val="001A13C0"/>
    <w:rsid w:val="001A1780"/>
    <w:rsid w:val="001A17E7"/>
    <w:rsid w:val="001A1808"/>
    <w:rsid w:val="001A18A7"/>
    <w:rsid w:val="001A1B76"/>
    <w:rsid w:val="001A21A4"/>
    <w:rsid w:val="001A30A2"/>
    <w:rsid w:val="001A3119"/>
    <w:rsid w:val="001A32EE"/>
    <w:rsid w:val="001A36AE"/>
    <w:rsid w:val="001A41B9"/>
    <w:rsid w:val="001A4503"/>
    <w:rsid w:val="001A49AA"/>
    <w:rsid w:val="001A4A2F"/>
    <w:rsid w:val="001A4D24"/>
    <w:rsid w:val="001A4E61"/>
    <w:rsid w:val="001A51B4"/>
    <w:rsid w:val="001A65E5"/>
    <w:rsid w:val="001A6941"/>
    <w:rsid w:val="001A6A42"/>
    <w:rsid w:val="001A7013"/>
    <w:rsid w:val="001A7035"/>
    <w:rsid w:val="001A78AF"/>
    <w:rsid w:val="001A7DAE"/>
    <w:rsid w:val="001B0004"/>
    <w:rsid w:val="001B1391"/>
    <w:rsid w:val="001B2345"/>
    <w:rsid w:val="001B23DC"/>
    <w:rsid w:val="001B2D36"/>
    <w:rsid w:val="001B32FD"/>
    <w:rsid w:val="001B38E3"/>
    <w:rsid w:val="001B43EF"/>
    <w:rsid w:val="001B4483"/>
    <w:rsid w:val="001B4963"/>
    <w:rsid w:val="001B5497"/>
    <w:rsid w:val="001B550E"/>
    <w:rsid w:val="001B61C7"/>
    <w:rsid w:val="001B63A4"/>
    <w:rsid w:val="001B669E"/>
    <w:rsid w:val="001B6C0D"/>
    <w:rsid w:val="001B6DA7"/>
    <w:rsid w:val="001B79FA"/>
    <w:rsid w:val="001B7BAA"/>
    <w:rsid w:val="001C02D4"/>
    <w:rsid w:val="001C02E3"/>
    <w:rsid w:val="001C0984"/>
    <w:rsid w:val="001C0E35"/>
    <w:rsid w:val="001C10F1"/>
    <w:rsid w:val="001C143A"/>
    <w:rsid w:val="001C22E4"/>
    <w:rsid w:val="001C2436"/>
    <w:rsid w:val="001C3361"/>
    <w:rsid w:val="001C40E2"/>
    <w:rsid w:val="001C4276"/>
    <w:rsid w:val="001C42D8"/>
    <w:rsid w:val="001C4F8C"/>
    <w:rsid w:val="001C5227"/>
    <w:rsid w:val="001C6303"/>
    <w:rsid w:val="001C6F68"/>
    <w:rsid w:val="001C7C61"/>
    <w:rsid w:val="001D05E1"/>
    <w:rsid w:val="001D06B2"/>
    <w:rsid w:val="001D0C32"/>
    <w:rsid w:val="001D1300"/>
    <w:rsid w:val="001D143B"/>
    <w:rsid w:val="001D1B77"/>
    <w:rsid w:val="001D28CD"/>
    <w:rsid w:val="001D2B60"/>
    <w:rsid w:val="001D3162"/>
    <w:rsid w:val="001D355D"/>
    <w:rsid w:val="001D3820"/>
    <w:rsid w:val="001D4041"/>
    <w:rsid w:val="001D4B97"/>
    <w:rsid w:val="001D4CA1"/>
    <w:rsid w:val="001D5788"/>
    <w:rsid w:val="001D61C7"/>
    <w:rsid w:val="001D65F7"/>
    <w:rsid w:val="001D7338"/>
    <w:rsid w:val="001D76BB"/>
    <w:rsid w:val="001D77C3"/>
    <w:rsid w:val="001E06FE"/>
    <w:rsid w:val="001E0874"/>
    <w:rsid w:val="001E0AA5"/>
    <w:rsid w:val="001E0DA1"/>
    <w:rsid w:val="001E14C5"/>
    <w:rsid w:val="001E17F5"/>
    <w:rsid w:val="001E1D36"/>
    <w:rsid w:val="001E1FF2"/>
    <w:rsid w:val="001E2070"/>
    <w:rsid w:val="001E2129"/>
    <w:rsid w:val="001E2B08"/>
    <w:rsid w:val="001E3D9C"/>
    <w:rsid w:val="001E42FF"/>
    <w:rsid w:val="001E47E9"/>
    <w:rsid w:val="001E4A74"/>
    <w:rsid w:val="001E51DE"/>
    <w:rsid w:val="001E52DD"/>
    <w:rsid w:val="001E539A"/>
    <w:rsid w:val="001E6109"/>
    <w:rsid w:val="001E6899"/>
    <w:rsid w:val="001E6ABA"/>
    <w:rsid w:val="001E72FB"/>
    <w:rsid w:val="001E738B"/>
    <w:rsid w:val="001E7D56"/>
    <w:rsid w:val="001F050F"/>
    <w:rsid w:val="001F0C75"/>
    <w:rsid w:val="001F1830"/>
    <w:rsid w:val="001F19D9"/>
    <w:rsid w:val="001F28A7"/>
    <w:rsid w:val="001F2C1C"/>
    <w:rsid w:val="001F3503"/>
    <w:rsid w:val="001F36B6"/>
    <w:rsid w:val="001F3A0E"/>
    <w:rsid w:val="001F3A76"/>
    <w:rsid w:val="001F3D2C"/>
    <w:rsid w:val="001F3E29"/>
    <w:rsid w:val="001F404A"/>
    <w:rsid w:val="001F48C5"/>
    <w:rsid w:val="001F4D7E"/>
    <w:rsid w:val="001F51B2"/>
    <w:rsid w:val="001F532E"/>
    <w:rsid w:val="001F54AF"/>
    <w:rsid w:val="001F5604"/>
    <w:rsid w:val="001F5A0E"/>
    <w:rsid w:val="001F5CFF"/>
    <w:rsid w:val="001F6752"/>
    <w:rsid w:val="001F74C6"/>
    <w:rsid w:val="001F7CFD"/>
    <w:rsid w:val="0020029F"/>
    <w:rsid w:val="00200636"/>
    <w:rsid w:val="00200758"/>
    <w:rsid w:val="00201B26"/>
    <w:rsid w:val="00201F20"/>
    <w:rsid w:val="00202773"/>
    <w:rsid w:val="00202B67"/>
    <w:rsid w:val="00202E80"/>
    <w:rsid w:val="00202ECE"/>
    <w:rsid w:val="0020449D"/>
    <w:rsid w:val="00205418"/>
    <w:rsid w:val="002056B6"/>
    <w:rsid w:val="00205BBE"/>
    <w:rsid w:val="00205EA8"/>
    <w:rsid w:val="0020670F"/>
    <w:rsid w:val="00206E53"/>
    <w:rsid w:val="00206EB5"/>
    <w:rsid w:val="002077E8"/>
    <w:rsid w:val="00207F36"/>
    <w:rsid w:val="00210DD9"/>
    <w:rsid w:val="00210F7C"/>
    <w:rsid w:val="00210FE9"/>
    <w:rsid w:val="00211111"/>
    <w:rsid w:val="002114BE"/>
    <w:rsid w:val="00211628"/>
    <w:rsid w:val="0021175E"/>
    <w:rsid w:val="00211903"/>
    <w:rsid w:val="002119FE"/>
    <w:rsid w:val="00211A09"/>
    <w:rsid w:val="00211AE1"/>
    <w:rsid w:val="00211DA2"/>
    <w:rsid w:val="00212331"/>
    <w:rsid w:val="00213188"/>
    <w:rsid w:val="00213234"/>
    <w:rsid w:val="002132EC"/>
    <w:rsid w:val="002134C1"/>
    <w:rsid w:val="002139A8"/>
    <w:rsid w:val="00213E92"/>
    <w:rsid w:val="00214344"/>
    <w:rsid w:val="00214BBF"/>
    <w:rsid w:val="00214CF3"/>
    <w:rsid w:val="002152C6"/>
    <w:rsid w:val="00215619"/>
    <w:rsid w:val="0021570E"/>
    <w:rsid w:val="0021613F"/>
    <w:rsid w:val="002169E7"/>
    <w:rsid w:val="00216F16"/>
    <w:rsid w:val="00221132"/>
    <w:rsid w:val="00221156"/>
    <w:rsid w:val="00221174"/>
    <w:rsid w:val="0022125D"/>
    <w:rsid w:val="002212E8"/>
    <w:rsid w:val="00221660"/>
    <w:rsid w:val="00221C6C"/>
    <w:rsid w:val="002226CF"/>
    <w:rsid w:val="00222D43"/>
    <w:rsid w:val="00223516"/>
    <w:rsid w:val="00223ECF"/>
    <w:rsid w:val="00223EE9"/>
    <w:rsid w:val="00224219"/>
    <w:rsid w:val="0022567A"/>
    <w:rsid w:val="00225A0B"/>
    <w:rsid w:val="00226559"/>
    <w:rsid w:val="002274B8"/>
    <w:rsid w:val="00230858"/>
    <w:rsid w:val="00230BCE"/>
    <w:rsid w:val="002313A5"/>
    <w:rsid w:val="002317A3"/>
    <w:rsid w:val="00231852"/>
    <w:rsid w:val="00231897"/>
    <w:rsid w:val="00231EC1"/>
    <w:rsid w:val="00232400"/>
    <w:rsid w:val="0023262C"/>
    <w:rsid w:val="00232D99"/>
    <w:rsid w:val="00233081"/>
    <w:rsid w:val="00233BD3"/>
    <w:rsid w:val="002344A8"/>
    <w:rsid w:val="0023458C"/>
    <w:rsid w:val="002348B1"/>
    <w:rsid w:val="00234D32"/>
    <w:rsid w:val="00235C63"/>
    <w:rsid w:val="002364D2"/>
    <w:rsid w:val="002366CD"/>
    <w:rsid w:val="002368DE"/>
    <w:rsid w:val="0023728C"/>
    <w:rsid w:val="00237F6E"/>
    <w:rsid w:val="0024015C"/>
    <w:rsid w:val="00240564"/>
    <w:rsid w:val="00240A82"/>
    <w:rsid w:val="00240BA2"/>
    <w:rsid w:val="00240FDF"/>
    <w:rsid w:val="00240FF9"/>
    <w:rsid w:val="00242F1C"/>
    <w:rsid w:val="00243525"/>
    <w:rsid w:val="0024472E"/>
    <w:rsid w:val="0024491B"/>
    <w:rsid w:val="00244AB7"/>
    <w:rsid w:val="00244C67"/>
    <w:rsid w:val="0024566E"/>
    <w:rsid w:val="00245D64"/>
    <w:rsid w:val="00246386"/>
    <w:rsid w:val="00246C50"/>
    <w:rsid w:val="00247052"/>
    <w:rsid w:val="00247B14"/>
    <w:rsid w:val="00247D0F"/>
    <w:rsid w:val="00247F86"/>
    <w:rsid w:val="0025009A"/>
    <w:rsid w:val="002501AA"/>
    <w:rsid w:val="00250295"/>
    <w:rsid w:val="0025041E"/>
    <w:rsid w:val="00250943"/>
    <w:rsid w:val="00250956"/>
    <w:rsid w:val="00250C60"/>
    <w:rsid w:val="00251081"/>
    <w:rsid w:val="0025146D"/>
    <w:rsid w:val="002517BA"/>
    <w:rsid w:val="0025241F"/>
    <w:rsid w:val="00253193"/>
    <w:rsid w:val="0025363F"/>
    <w:rsid w:val="002544A4"/>
    <w:rsid w:val="00254E68"/>
    <w:rsid w:val="00254FDC"/>
    <w:rsid w:val="00255031"/>
    <w:rsid w:val="002553B4"/>
    <w:rsid w:val="0025584B"/>
    <w:rsid w:val="00255E79"/>
    <w:rsid w:val="00256A53"/>
    <w:rsid w:val="00256EFE"/>
    <w:rsid w:val="00256F03"/>
    <w:rsid w:val="002571F6"/>
    <w:rsid w:val="00257397"/>
    <w:rsid w:val="00260A0E"/>
    <w:rsid w:val="00260D38"/>
    <w:rsid w:val="00260E75"/>
    <w:rsid w:val="0026133A"/>
    <w:rsid w:val="0026150B"/>
    <w:rsid w:val="0026162D"/>
    <w:rsid w:val="002616C6"/>
    <w:rsid w:val="00261997"/>
    <w:rsid w:val="002622BD"/>
    <w:rsid w:val="0026371C"/>
    <w:rsid w:val="00263A0E"/>
    <w:rsid w:val="00263D62"/>
    <w:rsid w:val="00263E99"/>
    <w:rsid w:val="0026495D"/>
    <w:rsid w:val="00264B27"/>
    <w:rsid w:val="002651BE"/>
    <w:rsid w:val="00265B86"/>
    <w:rsid w:val="00265D68"/>
    <w:rsid w:val="00266059"/>
    <w:rsid w:val="00266329"/>
    <w:rsid w:val="00266E3E"/>
    <w:rsid w:val="00267D39"/>
    <w:rsid w:val="00270107"/>
    <w:rsid w:val="002703B8"/>
    <w:rsid w:val="002708D8"/>
    <w:rsid w:val="00270BC5"/>
    <w:rsid w:val="00271854"/>
    <w:rsid w:val="002729FE"/>
    <w:rsid w:val="0027325A"/>
    <w:rsid w:val="00274DB2"/>
    <w:rsid w:val="002753D2"/>
    <w:rsid w:val="00276876"/>
    <w:rsid w:val="002768B9"/>
    <w:rsid w:val="00277914"/>
    <w:rsid w:val="00277E7A"/>
    <w:rsid w:val="0028012D"/>
    <w:rsid w:val="0028043C"/>
    <w:rsid w:val="002806CB"/>
    <w:rsid w:val="002810AE"/>
    <w:rsid w:val="00281293"/>
    <w:rsid w:val="00281752"/>
    <w:rsid w:val="00281888"/>
    <w:rsid w:val="00282618"/>
    <w:rsid w:val="002827E6"/>
    <w:rsid w:val="0028286B"/>
    <w:rsid w:val="00283BD5"/>
    <w:rsid w:val="00283D33"/>
    <w:rsid w:val="00284278"/>
    <w:rsid w:val="002843E7"/>
    <w:rsid w:val="00285132"/>
    <w:rsid w:val="002851E5"/>
    <w:rsid w:val="00286002"/>
    <w:rsid w:val="00286605"/>
    <w:rsid w:val="00287A55"/>
    <w:rsid w:val="00290E8F"/>
    <w:rsid w:val="00291DB4"/>
    <w:rsid w:val="00291E30"/>
    <w:rsid w:val="00291E8B"/>
    <w:rsid w:val="002922BC"/>
    <w:rsid w:val="0029245B"/>
    <w:rsid w:val="0029370A"/>
    <w:rsid w:val="00293D8E"/>
    <w:rsid w:val="00293E86"/>
    <w:rsid w:val="00293F54"/>
    <w:rsid w:val="002940E5"/>
    <w:rsid w:val="00294356"/>
    <w:rsid w:val="002948FB"/>
    <w:rsid w:val="00295899"/>
    <w:rsid w:val="00295B78"/>
    <w:rsid w:val="00296397"/>
    <w:rsid w:val="00296594"/>
    <w:rsid w:val="00296764"/>
    <w:rsid w:val="00296789"/>
    <w:rsid w:val="002970F0"/>
    <w:rsid w:val="00297BC8"/>
    <w:rsid w:val="002A03CD"/>
    <w:rsid w:val="002A09C7"/>
    <w:rsid w:val="002A0B9D"/>
    <w:rsid w:val="002A15D3"/>
    <w:rsid w:val="002A1807"/>
    <w:rsid w:val="002A1B7D"/>
    <w:rsid w:val="002A1B8E"/>
    <w:rsid w:val="002A2101"/>
    <w:rsid w:val="002A214E"/>
    <w:rsid w:val="002A23DD"/>
    <w:rsid w:val="002A2E5C"/>
    <w:rsid w:val="002A2F17"/>
    <w:rsid w:val="002A3035"/>
    <w:rsid w:val="002A30C1"/>
    <w:rsid w:val="002A32CF"/>
    <w:rsid w:val="002A35AD"/>
    <w:rsid w:val="002A37EA"/>
    <w:rsid w:val="002A3945"/>
    <w:rsid w:val="002A3A42"/>
    <w:rsid w:val="002A402F"/>
    <w:rsid w:val="002A4031"/>
    <w:rsid w:val="002A47CA"/>
    <w:rsid w:val="002A47FB"/>
    <w:rsid w:val="002A4C7B"/>
    <w:rsid w:val="002A4D91"/>
    <w:rsid w:val="002A529A"/>
    <w:rsid w:val="002A5536"/>
    <w:rsid w:val="002A5559"/>
    <w:rsid w:val="002A66FF"/>
    <w:rsid w:val="002A67AC"/>
    <w:rsid w:val="002A7204"/>
    <w:rsid w:val="002A7478"/>
    <w:rsid w:val="002B00AB"/>
    <w:rsid w:val="002B0FEF"/>
    <w:rsid w:val="002B13B8"/>
    <w:rsid w:val="002B15D8"/>
    <w:rsid w:val="002B214E"/>
    <w:rsid w:val="002B22A0"/>
    <w:rsid w:val="002B26E3"/>
    <w:rsid w:val="002B29A2"/>
    <w:rsid w:val="002B428E"/>
    <w:rsid w:val="002B4B83"/>
    <w:rsid w:val="002B4D66"/>
    <w:rsid w:val="002B4DD9"/>
    <w:rsid w:val="002B5259"/>
    <w:rsid w:val="002B56E3"/>
    <w:rsid w:val="002B64F1"/>
    <w:rsid w:val="002B659D"/>
    <w:rsid w:val="002B678C"/>
    <w:rsid w:val="002B6A58"/>
    <w:rsid w:val="002B73E4"/>
    <w:rsid w:val="002B7668"/>
    <w:rsid w:val="002B7C5A"/>
    <w:rsid w:val="002C00B2"/>
    <w:rsid w:val="002C0381"/>
    <w:rsid w:val="002C04C4"/>
    <w:rsid w:val="002C0515"/>
    <w:rsid w:val="002C0E06"/>
    <w:rsid w:val="002C1079"/>
    <w:rsid w:val="002C13CC"/>
    <w:rsid w:val="002C244A"/>
    <w:rsid w:val="002C25F4"/>
    <w:rsid w:val="002C2633"/>
    <w:rsid w:val="002C26DC"/>
    <w:rsid w:val="002C2715"/>
    <w:rsid w:val="002C27BF"/>
    <w:rsid w:val="002C31ED"/>
    <w:rsid w:val="002C38E7"/>
    <w:rsid w:val="002C46B9"/>
    <w:rsid w:val="002C4794"/>
    <w:rsid w:val="002C4800"/>
    <w:rsid w:val="002C517B"/>
    <w:rsid w:val="002C5634"/>
    <w:rsid w:val="002C5FA1"/>
    <w:rsid w:val="002C7146"/>
    <w:rsid w:val="002C7394"/>
    <w:rsid w:val="002C7679"/>
    <w:rsid w:val="002C797F"/>
    <w:rsid w:val="002D0220"/>
    <w:rsid w:val="002D02DC"/>
    <w:rsid w:val="002D035F"/>
    <w:rsid w:val="002D0A0D"/>
    <w:rsid w:val="002D0FE4"/>
    <w:rsid w:val="002D1345"/>
    <w:rsid w:val="002D19ED"/>
    <w:rsid w:val="002D1B6C"/>
    <w:rsid w:val="002D1DF0"/>
    <w:rsid w:val="002D2569"/>
    <w:rsid w:val="002D2881"/>
    <w:rsid w:val="002D2F12"/>
    <w:rsid w:val="002D2F49"/>
    <w:rsid w:val="002D3534"/>
    <w:rsid w:val="002D4253"/>
    <w:rsid w:val="002D48E2"/>
    <w:rsid w:val="002D49B1"/>
    <w:rsid w:val="002D4EDD"/>
    <w:rsid w:val="002D5192"/>
    <w:rsid w:val="002D576E"/>
    <w:rsid w:val="002D57BE"/>
    <w:rsid w:val="002D5955"/>
    <w:rsid w:val="002D5D1F"/>
    <w:rsid w:val="002D6410"/>
    <w:rsid w:val="002D70A2"/>
    <w:rsid w:val="002D78F5"/>
    <w:rsid w:val="002D7961"/>
    <w:rsid w:val="002E02D1"/>
    <w:rsid w:val="002E06B8"/>
    <w:rsid w:val="002E0B0C"/>
    <w:rsid w:val="002E0BC1"/>
    <w:rsid w:val="002E0F0F"/>
    <w:rsid w:val="002E1047"/>
    <w:rsid w:val="002E1AF8"/>
    <w:rsid w:val="002E1ED4"/>
    <w:rsid w:val="002E200E"/>
    <w:rsid w:val="002E23B8"/>
    <w:rsid w:val="002E24BD"/>
    <w:rsid w:val="002E250B"/>
    <w:rsid w:val="002E2660"/>
    <w:rsid w:val="002E30C5"/>
    <w:rsid w:val="002E3720"/>
    <w:rsid w:val="002E451E"/>
    <w:rsid w:val="002E477D"/>
    <w:rsid w:val="002E496F"/>
    <w:rsid w:val="002E4C57"/>
    <w:rsid w:val="002E4C74"/>
    <w:rsid w:val="002E6A83"/>
    <w:rsid w:val="002E6FB3"/>
    <w:rsid w:val="002E7310"/>
    <w:rsid w:val="002E7864"/>
    <w:rsid w:val="002F0792"/>
    <w:rsid w:val="002F0BF5"/>
    <w:rsid w:val="002F0FC5"/>
    <w:rsid w:val="002F20AB"/>
    <w:rsid w:val="002F25BB"/>
    <w:rsid w:val="002F2A13"/>
    <w:rsid w:val="002F2B37"/>
    <w:rsid w:val="002F36A7"/>
    <w:rsid w:val="002F3858"/>
    <w:rsid w:val="002F3E44"/>
    <w:rsid w:val="002F3F8F"/>
    <w:rsid w:val="002F3F90"/>
    <w:rsid w:val="002F4109"/>
    <w:rsid w:val="002F4212"/>
    <w:rsid w:val="002F4D28"/>
    <w:rsid w:val="002F5458"/>
    <w:rsid w:val="002F54CF"/>
    <w:rsid w:val="002F57A6"/>
    <w:rsid w:val="002F5AB6"/>
    <w:rsid w:val="002F5ECC"/>
    <w:rsid w:val="002F6B26"/>
    <w:rsid w:val="002F78A7"/>
    <w:rsid w:val="00300337"/>
    <w:rsid w:val="003003D7"/>
    <w:rsid w:val="003005A3"/>
    <w:rsid w:val="003006A5"/>
    <w:rsid w:val="003009D3"/>
    <w:rsid w:val="00301389"/>
    <w:rsid w:val="003022E3"/>
    <w:rsid w:val="00302808"/>
    <w:rsid w:val="00302892"/>
    <w:rsid w:val="00302956"/>
    <w:rsid w:val="00302BE0"/>
    <w:rsid w:val="00303006"/>
    <w:rsid w:val="003044A4"/>
    <w:rsid w:val="003047C2"/>
    <w:rsid w:val="00305101"/>
    <w:rsid w:val="0030550D"/>
    <w:rsid w:val="003055E0"/>
    <w:rsid w:val="003057AF"/>
    <w:rsid w:val="00305D47"/>
    <w:rsid w:val="00306935"/>
    <w:rsid w:val="0030704F"/>
    <w:rsid w:val="00307619"/>
    <w:rsid w:val="003079E1"/>
    <w:rsid w:val="00307C67"/>
    <w:rsid w:val="00310669"/>
    <w:rsid w:val="00310A06"/>
    <w:rsid w:val="00310CF4"/>
    <w:rsid w:val="00310F36"/>
    <w:rsid w:val="00311193"/>
    <w:rsid w:val="003118AD"/>
    <w:rsid w:val="00311B61"/>
    <w:rsid w:val="00312D21"/>
    <w:rsid w:val="00312E8E"/>
    <w:rsid w:val="003131BD"/>
    <w:rsid w:val="0031371E"/>
    <w:rsid w:val="003137FE"/>
    <w:rsid w:val="003139FF"/>
    <w:rsid w:val="00313B41"/>
    <w:rsid w:val="00313B8C"/>
    <w:rsid w:val="00313D5A"/>
    <w:rsid w:val="00313DBB"/>
    <w:rsid w:val="00315B10"/>
    <w:rsid w:val="00315B3D"/>
    <w:rsid w:val="00315CE4"/>
    <w:rsid w:val="003165B2"/>
    <w:rsid w:val="00316F6F"/>
    <w:rsid w:val="00317053"/>
    <w:rsid w:val="0031783F"/>
    <w:rsid w:val="00317C39"/>
    <w:rsid w:val="00320C57"/>
    <w:rsid w:val="00320E11"/>
    <w:rsid w:val="00320E39"/>
    <w:rsid w:val="00320EC4"/>
    <w:rsid w:val="0032174A"/>
    <w:rsid w:val="00321C06"/>
    <w:rsid w:val="003222BC"/>
    <w:rsid w:val="00322415"/>
    <w:rsid w:val="00322EEF"/>
    <w:rsid w:val="00322F9C"/>
    <w:rsid w:val="003230E9"/>
    <w:rsid w:val="00323137"/>
    <w:rsid w:val="00323300"/>
    <w:rsid w:val="00323838"/>
    <w:rsid w:val="0032392C"/>
    <w:rsid w:val="00323F34"/>
    <w:rsid w:val="00324365"/>
    <w:rsid w:val="00325C15"/>
    <w:rsid w:val="00326B97"/>
    <w:rsid w:val="0032702C"/>
    <w:rsid w:val="0032721A"/>
    <w:rsid w:val="003275EF"/>
    <w:rsid w:val="00327B98"/>
    <w:rsid w:val="00327CC1"/>
    <w:rsid w:val="00327D28"/>
    <w:rsid w:val="00327D73"/>
    <w:rsid w:val="00330C93"/>
    <w:rsid w:val="00331AC2"/>
    <w:rsid w:val="00333EB7"/>
    <w:rsid w:val="003347A8"/>
    <w:rsid w:val="0033501F"/>
    <w:rsid w:val="00335287"/>
    <w:rsid w:val="00335839"/>
    <w:rsid w:val="00335DD6"/>
    <w:rsid w:val="00335EBA"/>
    <w:rsid w:val="00335EFC"/>
    <w:rsid w:val="0033665C"/>
    <w:rsid w:val="0033712D"/>
    <w:rsid w:val="00337181"/>
    <w:rsid w:val="003372B4"/>
    <w:rsid w:val="0034046D"/>
    <w:rsid w:val="003405DF"/>
    <w:rsid w:val="00340AE8"/>
    <w:rsid w:val="00340C30"/>
    <w:rsid w:val="003413EE"/>
    <w:rsid w:val="0034145C"/>
    <w:rsid w:val="00341B41"/>
    <w:rsid w:val="00341FB9"/>
    <w:rsid w:val="003422EB"/>
    <w:rsid w:val="00342877"/>
    <w:rsid w:val="00342BC7"/>
    <w:rsid w:val="00342D30"/>
    <w:rsid w:val="00342FF6"/>
    <w:rsid w:val="003437F0"/>
    <w:rsid w:val="0034390D"/>
    <w:rsid w:val="00343C74"/>
    <w:rsid w:val="00343FFE"/>
    <w:rsid w:val="003447A8"/>
    <w:rsid w:val="003448F0"/>
    <w:rsid w:val="00344F58"/>
    <w:rsid w:val="00345014"/>
    <w:rsid w:val="00345057"/>
    <w:rsid w:val="0034505D"/>
    <w:rsid w:val="00345352"/>
    <w:rsid w:val="00345BBF"/>
    <w:rsid w:val="00345BED"/>
    <w:rsid w:val="003469CD"/>
    <w:rsid w:val="003475C3"/>
    <w:rsid w:val="0034766F"/>
    <w:rsid w:val="00347A89"/>
    <w:rsid w:val="0035053E"/>
    <w:rsid w:val="00350E69"/>
    <w:rsid w:val="00350EBC"/>
    <w:rsid w:val="003515B8"/>
    <w:rsid w:val="00351715"/>
    <w:rsid w:val="00351B28"/>
    <w:rsid w:val="00351D74"/>
    <w:rsid w:val="00352276"/>
    <w:rsid w:val="0035242A"/>
    <w:rsid w:val="0035247F"/>
    <w:rsid w:val="0035255A"/>
    <w:rsid w:val="003529E5"/>
    <w:rsid w:val="00353009"/>
    <w:rsid w:val="00353CFA"/>
    <w:rsid w:val="003540E9"/>
    <w:rsid w:val="0035423C"/>
    <w:rsid w:val="00354EC6"/>
    <w:rsid w:val="00354F9C"/>
    <w:rsid w:val="0035513D"/>
    <w:rsid w:val="00355336"/>
    <w:rsid w:val="00355816"/>
    <w:rsid w:val="0035596E"/>
    <w:rsid w:val="00355A61"/>
    <w:rsid w:val="0035603A"/>
    <w:rsid w:val="003569DB"/>
    <w:rsid w:val="003571C2"/>
    <w:rsid w:val="00357C9A"/>
    <w:rsid w:val="003603B5"/>
    <w:rsid w:val="0036200C"/>
    <w:rsid w:val="00362100"/>
    <w:rsid w:val="0036331A"/>
    <w:rsid w:val="0036340B"/>
    <w:rsid w:val="00363476"/>
    <w:rsid w:val="003644A0"/>
    <w:rsid w:val="0036452B"/>
    <w:rsid w:val="00365324"/>
    <w:rsid w:val="00365BE8"/>
    <w:rsid w:val="0036620B"/>
    <w:rsid w:val="00366214"/>
    <w:rsid w:val="00366353"/>
    <w:rsid w:val="00366663"/>
    <w:rsid w:val="00366D67"/>
    <w:rsid w:val="00367058"/>
    <w:rsid w:val="003671A1"/>
    <w:rsid w:val="00367A43"/>
    <w:rsid w:val="003704E3"/>
    <w:rsid w:val="003707CB"/>
    <w:rsid w:val="003708D7"/>
    <w:rsid w:val="00370E1F"/>
    <w:rsid w:val="003716C5"/>
    <w:rsid w:val="00371F91"/>
    <w:rsid w:val="00372016"/>
    <w:rsid w:val="00372099"/>
    <w:rsid w:val="00372268"/>
    <w:rsid w:val="00373222"/>
    <w:rsid w:val="00374EC9"/>
    <w:rsid w:val="00375C1A"/>
    <w:rsid w:val="0037659E"/>
    <w:rsid w:val="00377429"/>
    <w:rsid w:val="003775BE"/>
    <w:rsid w:val="00377AAD"/>
    <w:rsid w:val="00377B3D"/>
    <w:rsid w:val="00377D8E"/>
    <w:rsid w:val="0038052E"/>
    <w:rsid w:val="00380629"/>
    <w:rsid w:val="00380E3E"/>
    <w:rsid w:val="003811FA"/>
    <w:rsid w:val="0038162D"/>
    <w:rsid w:val="00381BFD"/>
    <w:rsid w:val="003820DB"/>
    <w:rsid w:val="0038239A"/>
    <w:rsid w:val="00382DD3"/>
    <w:rsid w:val="003833A6"/>
    <w:rsid w:val="003833DD"/>
    <w:rsid w:val="003834DB"/>
    <w:rsid w:val="00383CCA"/>
    <w:rsid w:val="003850AE"/>
    <w:rsid w:val="00385F9D"/>
    <w:rsid w:val="00386667"/>
    <w:rsid w:val="003868A4"/>
    <w:rsid w:val="00386BDD"/>
    <w:rsid w:val="00386E04"/>
    <w:rsid w:val="003873F1"/>
    <w:rsid w:val="003876F0"/>
    <w:rsid w:val="003877EC"/>
    <w:rsid w:val="00387D5B"/>
    <w:rsid w:val="00387E5B"/>
    <w:rsid w:val="00390065"/>
    <w:rsid w:val="0039009F"/>
    <w:rsid w:val="00390A6E"/>
    <w:rsid w:val="00391CF7"/>
    <w:rsid w:val="003924FD"/>
    <w:rsid w:val="003925CF"/>
    <w:rsid w:val="0039347D"/>
    <w:rsid w:val="00393C87"/>
    <w:rsid w:val="00394AAE"/>
    <w:rsid w:val="00394B3E"/>
    <w:rsid w:val="00394DB8"/>
    <w:rsid w:val="00395042"/>
    <w:rsid w:val="00395475"/>
    <w:rsid w:val="0039582C"/>
    <w:rsid w:val="00395898"/>
    <w:rsid w:val="003964A7"/>
    <w:rsid w:val="00397602"/>
    <w:rsid w:val="003A0480"/>
    <w:rsid w:val="003A09E9"/>
    <w:rsid w:val="003A0BF0"/>
    <w:rsid w:val="003A1CDC"/>
    <w:rsid w:val="003A1F1D"/>
    <w:rsid w:val="003A1F7E"/>
    <w:rsid w:val="003A226B"/>
    <w:rsid w:val="003A2BAB"/>
    <w:rsid w:val="003A33BD"/>
    <w:rsid w:val="003A3893"/>
    <w:rsid w:val="003A3AA6"/>
    <w:rsid w:val="003A3D53"/>
    <w:rsid w:val="003A3E0D"/>
    <w:rsid w:val="003A430D"/>
    <w:rsid w:val="003A4480"/>
    <w:rsid w:val="003A54F1"/>
    <w:rsid w:val="003A5C0B"/>
    <w:rsid w:val="003A5F05"/>
    <w:rsid w:val="003A6587"/>
    <w:rsid w:val="003A698A"/>
    <w:rsid w:val="003A6B29"/>
    <w:rsid w:val="003A6BF2"/>
    <w:rsid w:val="003A7993"/>
    <w:rsid w:val="003B05B2"/>
    <w:rsid w:val="003B0A23"/>
    <w:rsid w:val="003B0E94"/>
    <w:rsid w:val="003B0F40"/>
    <w:rsid w:val="003B1BF9"/>
    <w:rsid w:val="003B2843"/>
    <w:rsid w:val="003B299E"/>
    <w:rsid w:val="003B29BC"/>
    <w:rsid w:val="003B2A8B"/>
    <w:rsid w:val="003B36C0"/>
    <w:rsid w:val="003B433F"/>
    <w:rsid w:val="003B5FA6"/>
    <w:rsid w:val="003B6016"/>
    <w:rsid w:val="003B6310"/>
    <w:rsid w:val="003B63AD"/>
    <w:rsid w:val="003B67E7"/>
    <w:rsid w:val="003B6926"/>
    <w:rsid w:val="003B6D9F"/>
    <w:rsid w:val="003B711B"/>
    <w:rsid w:val="003B79C0"/>
    <w:rsid w:val="003C0464"/>
    <w:rsid w:val="003C083D"/>
    <w:rsid w:val="003C16E2"/>
    <w:rsid w:val="003C1E06"/>
    <w:rsid w:val="003C21A6"/>
    <w:rsid w:val="003C262E"/>
    <w:rsid w:val="003C2993"/>
    <w:rsid w:val="003C3CA7"/>
    <w:rsid w:val="003C4916"/>
    <w:rsid w:val="003C4A46"/>
    <w:rsid w:val="003C52FB"/>
    <w:rsid w:val="003C55EA"/>
    <w:rsid w:val="003C5771"/>
    <w:rsid w:val="003C58ED"/>
    <w:rsid w:val="003C5C12"/>
    <w:rsid w:val="003C5E4E"/>
    <w:rsid w:val="003C5FD0"/>
    <w:rsid w:val="003C651D"/>
    <w:rsid w:val="003C6A1F"/>
    <w:rsid w:val="003C7056"/>
    <w:rsid w:val="003C7190"/>
    <w:rsid w:val="003C767C"/>
    <w:rsid w:val="003C7B55"/>
    <w:rsid w:val="003C7B5E"/>
    <w:rsid w:val="003D00AA"/>
    <w:rsid w:val="003D0196"/>
    <w:rsid w:val="003D07B0"/>
    <w:rsid w:val="003D09C7"/>
    <w:rsid w:val="003D1150"/>
    <w:rsid w:val="003D11A3"/>
    <w:rsid w:val="003D13DE"/>
    <w:rsid w:val="003D1AFF"/>
    <w:rsid w:val="003D1F00"/>
    <w:rsid w:val="003D235C"/>
    <w:rsid w:val="003D279F"/>
    <w:rsid w:val="003D27C5"/>
    <w:rsid w:val="003D2AE6"/>
    <w:rsid w:val="003D2B4A"/>
    <w:rsid w:val="003D2E60"/>
    <w:rsid w:val="003D38CB"/>
    <w:rsid w:val="003D38D4"/>
    <w:rsid w:val="003D397B"/>
    <w:rsid w:val="003D57C0"/>
    <w:rsid w:val="003D58BE"/>
    <w:rsid w:val="003D64A7"/>
    <w:rsid w:val="003D6F10"/>
    <w:rsid w:val="003D747D"/>
    <w:rsid w:val="003D781B"/>
    <w:rsid w:val="003D791B"/>
    <w:rsid w:val="003E01E6"/>
    <w:rsid w:val="003E0912"/>
    <w:rsid w:val="003E0C33"/>
    <w:rsid w:val="003E1479"/>
    <w:rsid w:val="003E179B"/>
    <w:rsid w:val="003E196E"/>
    <w:rsid w:val="003E2056"/>
    <w:rsid w:val="003E2220"/>
    <w:rsid w:val="003E3C38"/>
    <w:rsid w:val="003E3E8B"/>
    <w:rsid w:val="003E4017"/>
    <w:rsid w:val="003E4DBF"/>
    <w:rsid w:val="003E5429"/>
    <w:rsid w:val="003E568A"/>
    <w:rsid w:val="003E580D"/>
    <w:rsid w:val="003E5CE6"/>
    <w:rsid w:val="003E5E98"/>
    <w:rsid w:val="003E6186"/>
    <w:rsid w:val="003E6ED1"/>
    <w:rsid w:val="003F0373"/>
    <w:rsid w:val="003F070F"/>
    <w:rsid w:val="003F07EC"/>
    <w:rsid w:val="003F0850"/>
    <w:rsid w:val="003F1575"/>
    <w:rsid w:val="003F15CF"/>
    <w:rsid w:val="003F1D73"/>
    <w:rsid w:val="003F241C"/>
    <w:rsid w:val="003F2751"/>
    <w:rsid w:val="003F2F18"/>
    <w:rsid w:val="003F31B5"/>
    <w:rsid w:val="003F333E"/>
    <w:rsid w:val="003F3D42"/>
    <w:rsid w:val="003F411A"/>
    <w:rsid w:val="003F4521"/>
    <w:rsid w:val="003F4EBE"/>
    <w:rsid w:val="003F5502"/>
    <w:rsid w:val="003F59C5"/>
    <w:rsid w:val="003F6001"/>
    <w:rsid w:val="003F62E5"/>
    <w:rsid w:val="003F6406"/>
    <w:rsid w:val="003F6482"/>
    <w:rsid w:val="003F7247"/>
    <w:rsid w:val="003F7500"/>
    <w:rsid w:val="003F76EE"/>
    <w:rsid w:val="003F7887"/>
    <w:rsid w:val="003F789E"/>
    <w:rsid w:val="003F7EB5"/>
    <w:rsid w:val="003F7F09"/>
    <w:rsid w:val="0040030A"/>
    <w:rsid w:val="0040088F"/>
    <w:rsid w:val="00400EB9"/>
    <w:rsid w:val="0040172A"/>
    <w:rsid w:val="00401B35"/>
    <w:rsid w:val="00401CED"/>
    <w:rsid w:val="00401D34"/>
    <w:rsid w:val="004020C3"/>
    <w:rsid w:val="0040267E"/>
    <w:rsid w:val="004044B9"/>
    <w:rsid w:val="00404BFB"/>
    <w:rsid w:val="00405367"/>
    <w:rsid w:val="00406B91"/>
    <w:rsid w:val="00406E94"/>
    <w:rsid w:val="00406EED"/>
    <w:rsid w:val="00407984"/>
    <w:rsid w:val="00407B2C"/>
    <w:rsid w:val="00407C9A"/>
    <w:rsid w:val="004102EB"/>
    <w:rsid w:val="00410807"/>
    <w:rsid w:val="00410CF7"/>
    <w:rsid w:val="0041173D"/>
    <w:rsid w:val="004117CB"/>
    <w:rsid w:val="004119D3"/>
    <w:rsid w:val="00411CBA"/>
    <w:rsid w:val="00411F14"/>
    <w:rsid w:val="004126C0"/>
    <w:rsid w:val="004127FE"/>
    <w:rsid w:val="00413548"/>
    <w:rsid w:val="00413BC4"/>
    <w:rsid w:val="00413DE8"/>
    <w:rsid w:val="004143BC"/>
    <w:rsid w:val="0041487D"/>
    <w:rsid w:val="004149D4"/>
    <w:rsid w:val="00414A51"/>
    <w:rsid w:val="00415130"/>
    <w:rsid w:val="00415288"/>
    <w:rsid w:val="0041540E"/>
    <w:rsid w:val="00415BBC"/>
    <w:rsid w:val="00415C90"/>
    <w:rsid w:val="00416FED"/>
    <w:rsid w:val="00417242"/>
    <w:rsid w:val="004173B3"/>
    <w:rsid w:val="00417DB8"/>
    <w:rsid w:val="00417F01"/>
    <w:rsid w:val="00420616"/>
    <w:rsid w:val="00420BA5"/>
    <w:rsid w:val="00421178"/>
    <w:rsid w:val="004223E0"/>
    <w:rsid w:val="00422725"/>
    <w:rsid w:val="004228E0"/>
    <w:rsid w:val="00422977"/>
    <w:rsid w:val="00422D65"/>
    <w:rsid w:val="00422DF1"/>
    <w:rsid w:val="004239FD"/>
    <w:rsid w:val="00423BD9"/>
    <w:rsid w:val="004243B3"/>
    <w:rsid w:val="00424717"/>
    <w:rsid w:val="004252E1"/>
    <w:rsid w:val="0042593C"/>
    <w:rsid w:val="004261EE"/>
    <w:rsid w:val="0042697D"/>
    <w:rsid w:val="004270C8"/>
    <w:rsid w:val="00427E15"/>
    <w:rsid w:val="00427F61"/>
    <w:rsid w:val="00430321"/>
    <w:rsid w:val="00430B72"/>
    <w:rsid w:val="00430C8A"/>
    <w:rsid w:val="004314E1"/>
    <w:rsid w:val="004319BF"/>
    <w:rsid w:val="004320A3"/>
    <w:rsid w:val="0043237B"/>
    <w:rsid w:val="0043356E"/>
    <w:rsid w:val="004339A5"/>
    <w:rsid w:val="00433AE2"/>
    <w:rsid w:val="00433DB1"/>
    <w:rsid w:val="0043470F"/>
    <w:rsid w:val="00435443"/>
    <w:rsid w:val="00435C1D"/>
    <w:rsid w:val="00436802"/>
    <w:rsid w:val="0043683C"/>
    <w:rsid w:val="00436A98"/>
    <w:rsid w:val="00436BEE"/>
    <w:rsid w:val="00437503"/>
    <w:rsid w:val="004375F8"/>
    <w:rsid w:val="004376C8"/>
    <w:rsid w:val="004379BD"/>
    <w:rsid w:val="00440335"/>
    <w:rsid w:val="004419F7"/>
    <w:rsid w:val="00441F82"/>
    <w:rsid w:val="0044264E"/>
    <w:rsid w:val="00442BFC"/>
    <w:rsid w:val="00443169"/>
    <w:rsid w:val="004435B0"/>
    <w:rsid w:val="004439A4"/>
    <w:rsid w:val="00444673"/>
    <w:rsid w:val="00444BF2"/>
    <w:rsid w:val="00445609"/>
    <w:rsid w:val="0044599C"/>
    <w:rsid w:val="00445A31"/>
    <w:rsid w:val="00445D64"/>
    <w:rsid w:val="00445DCF"/>
    <w:rsid w:val="00446903"/>
    <w:rsid w:val="00446EE1"/>
    <w:rsid w:val="004475D6"/>
    <w:rsid w:val="00447841"/>
    <w:rsid w:val="00447E3E"/>
    <w:rsid w:val="00447E60"/>
    <w:rsid w:val="00447FBE"/>
    <w:rsid w:val="0045030E"/>
    <w:rsid w:val="00450556"/>
    <w:rsid w:val="00450D28"/>
    <w:rsid w:val="00450FFF"/>
    <w:rsid w:val="00451004"/>
    <w:rsid w:val="004527BB"/>
    <w:rsid w:val="00452A68"/>
    <w:rsid w:val="004532FF"/>
    <w:rsid w:val="0045337C"/>
    <w:rsid w:val="004537DB"/>
    <w:rsid w:val="004545B7"/>
    <w:rsid w:val="00454A40"/>
    <w:rsid w:val="004552BC"/>
    <w:rsid w:val="00456660"/>
    <w:rsid w:val="0045690D"/>
    <w:rsid w:val="00456B1C"/>
    <w:rsid w:val="00457026"/>
    <w:rsid w:val="00457425"/>
    <w:rsid w:val="0045785E"/>
    <w:rsid w:val="00457A18"/>
    <w:rsid w:val="00457E98"/>
    <w:rsid w:val="004601EE"/>
    <w:rsid w:val="00460690"/>
    <w:rsid w:val="00460D08"/>
    <w:rsid w:val="004617EF"/>
    <w:rsid w:val="00461864"/>
    <w:rsid w:val="00461DB5"/>
    <w:rsid w:val="004623A7"/>
    <w:rsid w:val="0046263C"/>
    <w:rsid w:val="00462F82"/>
    <w:rsid w:val="004632A9"/>
    <w:rsid w:val="004639A2"/>
    <w:rsid w:val="00463E56"/>
    <w:rsid w:val="0046437C"/>
    <w:rsid w:val="00464EFA"/>
    <w:rsid w:val="0046523E"/>
    <w:rsid w:val="004652E0"/>
    <w:rsid w:val="00465421"/>
    <w:rsid w:val="00465453"/>
    <w:rsid w:val="00465820"/>
    <w:rsid w:val="004659FA"/>
    <w:rsid w:val="00465A63"/>
    <w:rsid w:val="00465B21"/>
    <w:rsid w:val="00465D44"/>
    <w:rsid w:val="004663F4"/>
    <w:rsid w:val="004667AA"/>
    <w:rsid w:val="00467167"/>
    <w:rsid w:val="004672EF"/>
    <w:rsid w:val="0046743C"/>
    <w:rsid w:val="00467F16"/>
    <w:rsid w:val="00470168"/>
    <w:rsid w:val="0047036C"/>
    <w:rsid w:val="00470AF0"/>
    <w:rsid w:val="00470B72"/>
    <w:rsid w:val="00471B2A"/>
    <w:rsid w:val="00471C29"/>
    <w:rsid w:val="00471C50"/>
    <w:rsid w:val="004722E2"/>
    <w:rsid w:val="00473EE7"/>
    <w:rsid w:val="0047400A"/>
    <w:rsid w:val="004746FA"/>
    <w:rsid w:val="00474B9C"/>
    <w:rsid w:val="00474FC4"/>
    <w:rsid w:val="004754A1"/>
    <w:rsid w:val="004755F5"/>
    <w:rsid w:val="004763F1"/>
    <w:rsid w:val="00476923"/>
    <w:rsid w:val="0047693F"/>
    <w:rsid w:val="00476B31"/>
    <w:rsid w:val="00477246"/>
    <w:rsid w:val="00477A00"/>
    <w:rsid w:val="00477D92"/>
    <w:rsid w:val="00477E21"/>
    <w:rsid w:val="00477E80"/>
    <w:rsid w:val="00480354"/>
    <w:rsid w:val="00480774"/>
    <w:rsid w:val="004809AD"/>
    <w:rsid w:val="0048105C"/>
    <w:rsid w:val="004817C6"/>
    <w:rsid w:val="00482002"/>
    <w:rsid w:val="00482083"/>
    <w:rsid w:val="0048283E"/>
    <w:rsid w:val="00482D7E"/>
    <w:rsid w:val="004831CC"/>
    <w:rsid w:val="0048382D"/>
    <w:rsid w:val="00483E80"/>
    <w:rsid w:val="0048515D"/>
    <w:rsid w:val="00485257"/>
    <w:rsid w:val="004866D8"/>
    <w:rsid w:val="0048686F"/>
    <w:rsid w:val="00486E04"/>
    <w:rsid w:val="004873F4"/>
    <w:rsid w:val="00490B13"/>
    <w:rsid w:val="00490FBD"/>
    <w:rsid w:val="004914AF"/>
    <w:rsid w:val="00491627"/>
    <w:rsid w:val="004916DB"/>
    <w:rsid w:val="00491859"/>
    <w:rsid w:val="00491E01"/>
    <w:rsid w:val="0049284A"/>
    <w:rsid w:val="004931F9"/>
    <w:rsid w:val="00493D78"/>
    <w:rsid w:val="00494673"/>
    <w:rsid w:val="00495411"/>
    <w:rsid w:val="00495527"/>
    <w:rsid w:val="00495621"/>
    <w:rsid w:val="00495E89"/>
    <w:rsid w:val="004961AB"/>
    <w:rsid w:val="004967E3"/>
    <w:rsid w:val="0049749E"/>
    <w:rsid w:val="00497A12"/>
    <w:rsid w:val="00497E9D"/>
    <w:rsid w:val="004A01A4"/>
    <w:rsid w:val="004A03DC"/>
    <w:rsid w:val="004A0501"/>
    <w:rsid w:val="004A0C9B"/>
    <w:rsid w:val="004A0EBA"/>
    <w:rsid w:val="004A1B40"/>
    <w:rsid w:val="004A29E4"/>
    <w:rsid w:val="004A2D44"/>
    <w:rsid w:val="004A2EC1"/>
    <w:rsid w:val="004A2F34"/>
    <w:rsid w:val="004A3D88"/>
    <w:rsid w:val="004A4139"/>
    <w:rsid w:val="004A43AC"/>
    <w:rsid w:val="004A43AD"/>
    <w:rsid w:val="004A52FE"/>
    <w:rsid w:val="004A6BC0"/>
    <w:rsid w:val="004A7734"/>
    <w:rsid w:val="004B0386"/>
    <w:rsid w:val="004B0B8A"/>
    <w:rsid w:val="004B0CAD"/>
    <w:rsid w:val="004B1FC5"/>
    <w:rsid w:val="004B2096"/>
    <w:rsid w:val="004B218B"/>
    <w:rsid w:val="004B2195"/>
    <w:rsid w:val="004B229C"/>
    <w:rsid w:val="004B240C"/>
    <w:rsid w:val="004B2889"/>
    <w:rsid w:val="004B2D49"/>
    <w:rsid w:val="004B31AC"/>
    <w:rsid w:val="004B3395"/>
    <w:rsid w:val="004B42E5"/>
    <w:rsid w:val="004B4471"/>
    <w:rsid w:val="004B4E72"/>
    <w:rsid w:val="004B54CA"/>
    <w:rsid w:val="004B5967"/>
    <w:rsid w:val="004B5C8C"/>
    <w:rsid w:val="004B605F"/>
    <w:rsid w:val="004B6177"/>
    <w:rsid w:val="004B6C7C"/>
    <w:rsid w:val="004B7215"/>
    <w:rsid w:val="004B7436"/>
    <w:rsid w:val="004B7A75"/>
    <w:rsid w:val="004B7AE5"/>
    <w:rsid w:val="004C01F3"/>
    <w:rsid w:val="004C076F"/>
    <w:rsid w:val="004C0820"/>
    <w:rsid w:val="004C0E37"/>
    <w:rsid w:val="004C1B2F"/>
    <w:rsid w:val="004C21C2"/>
    <w:rsid w:val="004C232F"/>
    <w:rsid w:val="004C2C36"/>
    <w:rsid w:val="004C3040"/>
    <w:rsid w:val="004C3258"/>
    <w:rsid w:val="004C33D2"/>
    <w:rsid w:val="004C3683"/>
    <w:rsid w:val="004C38B0"/>
    <w:rsid w:val="004C3AB0"/>
    <w:rsid w:val="004C49E6"/>
    <w:rsid w:val="004C4EED"/>
    <w:rsid w:val="004C5204"/>
    <w:rsid w:val="004C538C"/>
    <w:rsid w:val="004C5F91"/>
    <w:rsid w:val="004C74BE"/>
    <w:rsid w:val="004C760D"/>
    <w:rsid w:val="004C76AA"/>
    <w:rsid w:val="004C7C4E"/>
    <w:rsid w:val="004C7EF0"/>
    <w:rsid w:val="004D0C13"/>
    <w:rsid w:val="004D0D15"/>
    <w:rsid w:val="004D1734"/>
    <w:rsid w:val="004D2468"/>
    <w:rsid w:val="004D258A"/>
    <w:rsid w:val="004D27E4"/>
    <w:rsid w:val="004D3490"/>
    <w:rsid w:val="004D3784"/>
    <w:rsid w:val="004D3C52"/>
    <w:rsid w:val="004D442D"/>
    <w:rsid w:val="004D5554"/>
    <w:rsid w:val="004D5BBF"/>
    <w:rsid w:val="004D612C"/>
    <w:rsid w:val="004D6422"/>
    <w:rsid w:val="004D6DBB"/>
    <w:rsid w:val="004E0172"/>
    <w:rsid w:val="004E01CB"/>
    <w:rsid w:val="004E03DF"/>
    <w:rsid w:val="004E0E93"/>
    <w:rsid w:val="004E12C7"/>
    <w:rsid w:val="004E1330"/>
    <w:rsid w:val="004E1443"/>
    <w:rsid w:val="004E1760"/>
    <w:rsid w:val="004E1E23"/>
    <w:rsid w:val="004E26FB"/>
    <w:rsid w:val="004E2911"/>
    <w:rsid w:val="004E39FB"/>
    <w:rsid w:val="004E3A62"/>
    <w:rsid w:val="004E3BCA"/>
    <w:rsid w:val="004E4D29"/>
    <w:rsid w:val="004E5184"/>
    <w:rsid w:val="004E56C2"/>
    <w:rsid w:val="004E5FC8"/>
    <w:rsid w:val="004E609E"/>
    <w:rsid w:val="004E659C"/>
    <w:rsid w:val="004E6A1E"/>
    <w:rsid w:val="004E7B20"/>
    <w:rsid w:val="004F0EC2"/>
    <w:rsid w:val="004F106B"/>
    <w:rsid w:val="004F1DCA"/>
    <w:rsid w:val="004F1FF6"/>
    <w:rsid w:val="004F21BA"/>
    <w:rsid w:val="004F3785"/>
    <w:rsid w:val="004F37A7"/>
    <w:rsid w:val="004F3DA5"/>
    <w:rsid w:val="004F3FF3"/>
    <w:rsid w:val="004F420C"/>
    <w:rsid w:val="004F48DE"/>
    <w:rsid w:val="004F4A67"/>
    <w:rsid w:val="004F4B00"/>
    <w:rsid w:val="004F51EB"/>
    <w:rsid w:val="004F6116"/>
    <w:rsid w:val="004F613D"/>
    <w:rsid w:val="0050004C"/>
    <w:rsid w:val="005000C3"/>
    <w:rsid w:val="00501C32"/>
    <w:rsid w:val="00501E6A"/>
    <w:rsid w:val="00501FEF"/>
    <w:rsid w:val="00502508"/>
    <w:rsid w:val="005025FB"/>
    <w:rsid w:val="0050299F"/>
    <w:rsid w:val="0050378A"/>
    <w:rsid w:val="00503C2A"/>
    <w:rsid w:val="00503D2E"/>
    <w:rsid w:val="005050F0"/>
    <w:rsid w:val="00505273"/>
    <w:rsid w:val="00505550"/>
    <w:rsid w:val="00505807"/>
    <w:rsid w:val="00506964"/>
    <w:rsid w:val="00506CC1"/>
    <w:rsid w:val="005077A6"/>
    <w:rsid w:val="00507BDA"/>
    <w:rsid w:val="0051016A"/>
    <w:rsid w:val="00510820"/>
    <w:rsid w:val="00510D29"/>
    <w:rsid w:val="005126FA"/>
    <w:rsid w:val="00512ECB"/>
    <w:rsid w:val="00513539"/>
    <w:rsid w:val="005144D6"/>
    <w:rsid w:val="005153FF"/>
    <w:rsid w:val="005157B9"/>
    <w:rsid w:val="005157CB"/>
    <w:rsid w:val="005159E1"/>
    <w:rsid w:val="0051617E"/>
    <w:rsid w:val="00517663"/>
    <w:rsid w:val="00517D0F"/>
    <w:rsid w:val="00517EB5"/>
    <w:rsid w:val="00520169"/>
    <w:rsid w:val="005202B8"/>
    <w:rsid w:val="00520931"/>
    <w:rsid w:val="005214F9"/>
    <w:rsid w:val="00521B8A"/>
    <w:rsid w:val="00521F4D"/>
    <w:rsid w:val="0052254D"/>
    <w:rsid w:val="00522879"/>
    <w:rsid w:val="00522F93"/>
    <w:rsid w:val="0052343B"/>
    <w:rsid w:val="005239F1"/>
    <w:rsid w:val="00523A23"/>
    <w:rsid w:val="00523C67"/>
    <w:rsid w:val="00523FAC"/>
    <w:rsid w:val="005240F2"/>
    <w:rsid w:val="00524128"/>
    <w:rsid w:val="00524726"/>
    <w:rsid w:val="00524A0B"/>
    <w:rsid w:val="00524D39"/>
    <w:rsid w:val="005253FD"/>
    <w:rsid w:val="005257C8"/>
    <w:rsid w:val="00525822"/>
    <w:rsid w:val="00525AED"/>
    <w:rsid w:val="0052642E"/>
    <w:rsid w:val="00527636"/>
    <w:rsid w:val="00527A0A"/>
    <w:rsid w:val="00527C01"/>
    <w:rsid w:val="00527EA4"/>
    <w:rsid w:val="00530268"/>
    <w:rsid w:val="005307BE"/>
    <w:rsid w:val="00530F87"/>
    <w:rsid w:val="00531088"/>
    <w:rsid w:val="0053108C"/>
    <w:rsid w:val="00531655"/>
    <w:rsid w:val="00531CD8"/>
    <w:rsid w:val="00531EDE"/>
    <w:rsid w:val="00532061"/>
    <w:rsid w:val="00533289"/>
    <w:rsid w:val="00533A80"/>
    <w:rsid w:val="005341E0"/>
    <w:rsid w:val="00535A17"/>
    <w:rsid w:val="00535A62"/>
    <w:rsid w:val="00535BD3"/>
    <w:rsid w:val="00535FEB"/>
    <w:rsid w:val="00536396"/>
    <w:rsid w:val="00537258"/>
    <w:rsid w:val="005372FD"/>
    <w:rsid w:val="0053776D"/>
    <w:rsid w:val="0053783C"/>
    <w:rsid w:val="00537F3D"/>
    <w:rsid w:val="0054056E"/>
    <w:rsid w:val="005406AD"/>
    <w:rsid w:val="00540959"/>
    <w:rsid w:val="00540F60"/>
    <w:rsid w:val="005415FC"/>
    <w:rsid w:val="0054195B"/>
    <w:rsid w:val="00541DA8"/>
    <w:rsid w:val="00542209"/>
    <w:rsid w:val="00542D63"/>
    <w:rsid w:val="00542DB6"/>
    <w:rsid w:val="0054324C"/>
    <w:rsid w:val="00543290"/>
    <w:rsid w:val="00543B76"/>
    <w:rsid w:val="00543E1E"/>
    <w:rsid w:val="0054427D"/>
    <w:rsid w:val="00544390"/>
    <w:rsid w:val="00544424"/>
    <w:rsid w:val="00545078"/>
    <w:rsid w:val="00545404"/>
    <w:rsid w:val="00545428"/>
    <w:rsid w:val="005456BC"/>
    <w:rsid w:val="005459F6"/>
    <w:rsid w:val="00545D4A"/>
    <w:rsid w:val="005463C4"/>
    <w:rsid w:val="00546B3B"/>
    <w:rsid w:val="005479B4"/>
    <w:rsid w:val="00547F7C"/>
    <w:rsid w:val="005505D6"/>
    <w:rsid w:val="00550F36"/>
    <w:rsid w:val="005517BE"/>
    <w:rsid w:val="00551DE5"/>
    <w:rsid w:val="005526F8"/>
    <w:rsid w:val="0055274D"/>
    <w:rsid w:val="00552770"/>
    <w:rsid w:val="0055289F"/>
    <w:rsid w:val="00552A06"/>
    <w:rsid w:val="00552A9B"/>
    <w:rsid w:val="00554277"/>
    <w:rsid w:val="005542A6"/>
    <w:rsid w:val="0055447E"/>
    <w:rsid w:val="00554638"/>
    <w:rsid w:val="00554DF1"/>
    <w:rsid w:val="005551DC"/>
    <w:rsid w:val="005553D8"/>
    <w:rsid w:val="005560E8"/>
    <w:rsid w:val="00556A4F"/>
    <w:rsid w:val="005572BF"/>
    <w:rsid w:val="00557470"/>
    <w:rsid w:val="005576A1"/>
    <w:rsid w:val="00557936"/>
    <w:rsid w:val="00557A13"/>
    <w:rsid w:val="00557D9F"/>
    <w:rsid w:val="005600B2"/>
    <w:rsid w:val="005603D5"/>
    <w:rsid w:val="00560876"/>
    <w:rsid w:val="00560980"/>
    <w:rsid w:val="00560A29"/>
    <w:rsid w:val="005615BB"/>
    <w:rsid w:val="00561F75"/>
    <w:rsid w:val="0056204B"/>
    <w:rsid w:val="00562521"/>
    <w:rsid w:val="0056255D"/>
    <w:rsid w:val="005636BE"/>
    <w:rsid w:val="00564291"/>
    <w:rsid w:val="00564B32"/>
    <w:rsid w:val="0056578E"/>
    <w:rsid w:val="00566298"/>
    <w:rsid w:val="0056660D"/>
    <w:rsid w:val="00566877"/>
    <w:rsid w:val="00566C89"/>
    <w:rsid w:val="00566FF2"/>
    <w:rsid w:val="00567274"/>
    <w:rsid w:val="005672D2"/>
    <w:rsid w:val="005675ED"/>
    <w:rsid w:val="00567AE3"/>
    <w:rsid w:val="00567F13"/>
    <w:rsid w:val="00570213"/>
    <w:rsid w:val="005703CB"/>
    <w:rsid w:val="005705A7"/>
    <w:rsid w:val="00570F36"/>
    <w:rsid w:val="005713BC"/>
    <w:rsid w:val="00571B1D"/>
    <w:rsid w:val="0057217B"/>
    <w:rsid w:val="0057230C"/>
    <w:rsid w:val="00572596"/>
    <w:rsid w:val="00573FD4"/>
    <w:rsid w:val="00574093"/>
    <w:rsid w:val="005746B3"/>
    <w:rsid w:val="00574B1D"/>
    <w:rsid w:val="005751B1"/>
    <w:rsid w:val="00575387"/>
    <w:rsid w:val="005754A2"/>
    <w:rsid w:val="0057578A"/>
    <w:rsid w:val="00575972"/>
    <w:rsid w:val="00575FAD"/>
    <w:rsid w:val="005762A9"/>
    <w:rsid w:val="005763CD"/>
    <w:rsid w:val="00576596"/>
    <w:rsid w:val="0057670F"/>
    <w:rsid w:val="00576A10"/>
    <w:rsid w:val="00576BF4"/>
    <w:rsid w:val="00576EDE"/>
    <w:rsid w:val="00577104"/>
    <w:rsid w:val="00577968"/>
    <w:rsid w:val="00577A87"/>
    <w:rsid w:val="00577E0A"/>
    <w:rsid w:val="00577F68"/>
    <w:rsid w:val="00580DA0"/>
    <w:rsid w:val="00581347"/>
    <w:rsid w:val="0058195E"/>
    <w:rsid w:val="00581BF1"/>
    <w:rsid w:val="00581C36"/>
    <w:rsid w:val="00581C7A"/>
    <w:rsid w:val="00581D76"/>
    <w:rsid w:val="005820B9"/>
    <w:rsid w:val="00582113"/>
    <w:rsid w:val="00582161"/>
    <w:rsid w:val="0058268D"/>
    <w:rsid w:val="00583784"/>
    <w:rsid w:val="00583C9D"/>
    <w:rsid w:val="00585303"/>
    <w:rsid w:val="00585B62"/>
    <w:rsid w:val="00585D8D"/>
    <w:rsid w:val="00586108"/>
    <w:rsid w:val="00587169"/>
    <w:rsid w:val="00587D36"/>
    <w:rsid w:val="00587E0C"/>
    <w:rsid w:val="00590B32"/>
    <w:rsid w:val="00590CE3"/>
    <w:rsid w:val="00591D6E"/>
    <w:rsid w:val="00591EA3"/>
    <w:rsid w:val="00592281"/>
    <w:rsid w:val="0059250A"/>
    <w:rsid w:val="00592DE6"/>
    <w:rsid w:val="00592FD3"/>
    <w:rsid w:val="00593302"/>
    <w:rsid w:val="00593A37"/>
    <w:rsid w:val="00593CE6"/>
    <w:rsid w:val="00593E97"/>
    <w:rsid w:val="00593E9C"/>
    <w:rsid w:val="005940B7"/>
    <w:rsid w:val="00594319"/>
    <w:rsid w:val="00594789"/>
    <w:rsid w:val="00594F28"/>
    <w:rsid w:val="00594FB9"/>
    <w:rsid w:val="00595203"/>
    <w:rsid w:val="00595C23"/>
    <w:rsid w:val="00595EC6"/>
    <w:rsid w:val="00596729"/>
    <w:rsid w:val="0059675F"/>
    <w:rsid w:val="005967AA"/>
    <w:rsid w:val="00596856"/>
    <w:rsid w:val="00596AFE"/>
    <w:rsid w:val="00596FFC"/>
    <w:rsid w:val="005971A3"/>
    <w:rsid w:val="0059742E"/>
    <w:rsid w:val="00597B78"/>
    <w:rsid w:val="005A0008"/>
    <w:rsid w:val="005A05FB"/>
    <w:rsid w:val="005A095A"/>
    <w:rsid w:val="005A0F3A"/>
    <w:rsid w:val="005A238D"/>
    <w:rsid w:val="005A23AB"/>
    <w:rsid w:val="005A3CE8"/>
    <w:rsid w:val="005A3ECB"/>
    <w:rsid w:val="005A4271"/>
    <w:rsid w:val="005A4441"/>
    <w:rsid w:val="005A451A"/>
    <w:rsid w:val="005A4606"/>
    <w:rsid w:val="005A513F"/>
    <w:rsid w:val="005A5457"/>
    <w:rsid w:val="005A5C41"/>
    <w:rsid w:val="005A5F9C"/>
    <w:rsid w:val="005A6492"/>
    <w:rsid w:val="005A6685"/>
    <w:rsid w:val="005A70DE"/>
    <w:rsid w:val="005A73E2"/>
    <w:rsid w:val="005A7734"/>
    <w:rsid w:val="005A7BF6"/>
    <w:rsid w:val="005A7CC7"/>
    <w:rsid w:val="005B009B"/>
    <w:rsid w:val="005B024A"/>
    <w:rsid w:val="005B12B4"/>
    <w:rsid w:val="005B15E2"/>
    <w:rsid w:val="005B1DE3"/>
    <w:rsid w:val="005B23BB"/>
    <w:rsid w:val="005B2A9B"/>
    <w:rsid w:val="005B2FF7"/>
    <w:rsid w:val="005B3350"/>
    <w:rsid w:val="005B3799"/>
    <w:rsid w:val="005B3C44"/>
    <w:rsid w:val="005B3F8F"/>
    <w:rsid w:val="005B42CF"/>
    <w:rsid w:val="005B4410"/>
    <w:rsid w:val="005B5C8E"/>
    <w:rsid w:val="005B5DD3"/>
    <w:rsid w:val="005B60A8"/>
    <w:rsid w:val="005B60EA"/>
    <w:rsid w:val="005B6D46"/>
    <w:rsid w:val="005B6E22"/>
    <w:rsid w:val="005C00A5"/>
    <w:rsid w:val="005C043F"/>
    <w:rsid w:val="005C131F"/>
    <w:rsid w:val="005C1520"/>
    <w:rsid w:val="005C21A9"/>
    <w:rsid w:val="005C2492"/>
    <w:rsid w:val="005C2D62"/>
    <w:rsid w:val="005C2F2B"/>
    <w:rsid w:val="005C3138"/>
    <w:rsid w:val="005C347B"/>
    <w:rsid w:val="005C356E"/>
    <w:rsid w:val="005C395C"/>
    <w:rsid w:val="005C3B63"/>
    <w:rsid w:val="005C3D99"/>
    <w:rsid w:val="005C49B1"/>
    <w:rsid w:val="005C4AB5"/>
    <w:rsid w:val="005C4E34"/>
    <w:rsid w:val="005C5208"/>
    <w:rsid w:val="005C6395"/>
    <w:rsid w:val="005C639B"/>
    <w:rsid w:val="005C672C"/>
    <w:rsid w:val="005C6BC9"/>
    <w:rsid w:val="005C6E09"/>
    <w:rsid w:val="005C7109"/>
    <w:rsid w:val="005C7645"/>
    <w:rsid w:val="005C7B64"/>
    <w:rsid w:val="005C7C92"/>
    <w:rsid w:val="005C7E29"/>
    <w:rsid w:val="005D04ED"/>
    <w:rsid w:val="005D0C17"/>
    <w:rsid w:val="005D139C"/>
    <w:rsid w:val="005D2247"/>
    <w:rsid w:val="005D2265"/>
    <w:rsid w:val="005D26E4"/>
    <w:rsid w:val="005D278E"/>
    <w:rsid w:val="005D2A64"/>
    <w:rsid w:val="005D2E97"/>
    <w:rsid w:val="005D368D"/>
    <w:rsid w:val="005D3C9E"/>
    <w:rsid w:val="005D4316"/>
    <w:rsid w:val="005D4586"/>
    <w:rsid w:val="005D4D1B"/>
    <w:rsid w:val="005D4E75"/>
    <w:rsid w:val="005D59E9"/>
    <w:rsid w:val="005D60A6"/>
    <w:rsid w:val="005D63EB"/>
    <w:rsid w:val="005D664F"/>
    <w:rsid w:val="005D6D98"/>
    <w:rsid w:val="005D712A"/>
    <w:rsid w:val="005D79AD"/>
    <w:rsid w:val="005D7B1D"/>
    <w:rsid w:val="005E0F3A"/>
    <w:rsid w:val="005E1D96"/>
    <w:rsid w:val="005E2565"/>
    <w:rsid w:val="005E31A7"/>
    <w:rsid w:val="005E32BE"/>
    <w:rsid w:val="005E3AA8"/>
    <w:rsid w:val="005E3C70"/>
    <w:rsid w:val="005E3D48"/>
    <w:rsid w:val="005E3EAD"/>
    <w:rsid w:val="005E4155"/>
    <w:rsid w:val="005E476F"/>
    <w:rsid w:val="005E4DCA"/>
    <w:rsid w:val="005E5FE7"/>
    <w:rsid w:val="005E6A3E"/>
    <w:rsid w:val="005E6A52"/>
    <w:rsid w:val="005E70B1"/>
    <w:rsid w:val="005F0397"/>
    <w:rsid w:val="005F075D"/>
    <w:rsid w:val="005F0CBD"/>
    <w:rsid w:val="005F17CC"/>
    <w:rsid w:val="005F1B23"/>
    <w:rsid w:val="005F1B68"/>
    <w:rsid w:val="005F2866"/>
    <w:rsid w:val="005F425E"/>
    <w:rsid w:val="005F42B8"/>
    <w:rsid w:val="005F46B4"/>
    <w:rsid w:val="005F49AB"/>
    <w:rsid w:val="005F5CA1"/>
    <w:rsid w:val="005F6612"/>
    <w:rsid w:val="005F6BE5"/>
    <w:rsid w:val="005F71DB"/>
    <w:rsid w:val="005F75D2"/>
    <w:rsid w:val="005F765C"/>
    <w:rsid w:val="005F795F"/>
    <w:rsid w:val="005F7B82"/>
    <w:rsid w:val="00600B9B"/>
    <w:rsid w:val="00601082"/>
    <w:rsid w:val="006012F2"/>
    <w:rsid w:val="006013EC"/>
    <w:rsid w:val="0060165F"/>
    <w:rsid w:val="00601900"/>
    <w:rsid w:val="00601923"/>
    <w:rsid w:val="00601A45"/>
    <w:rsid w:val="00601AC9"/>
    <w:rsid w:val="00601CF9"/>
    <w:rsid w:val="00601E02"/>
    <w:rsid w:val="006023CE"/>
    <w:rsid w:val="006029DD"/>
    <w:rsid w:val="00602E33"/>
    <w:rsid w:val="006036F7"/>
    <w:rsid w:val="006037A4"/>
    <w:rsid w:val="00603BF6"/>
    <w:rsid w:val="00603EAA"/>
    <w:rsid w:val="006042E2"/>
    <w:rsid w:val="0060493B"/>
    <w:rsid w:val="00605261"/>
    <w:rsid w:val="00605D59"/>
    <w:rsid w:val="00605E05"/>
    <w:rsid w:val="00605E8F"/>
    <w:rsid w:val="0060623A"/>
    <w:rsid w:val="00606F51"/>
    <w:rsid w:val="00606FD3"/>
    <w:rsid w:val="006074F9"/>
    <w:rsid w:val="006075CC"/>
    <w:rsid w:val="00610266"/>
    <w:rsid w:val="00610FD2"/>
    <w:rsid w:val="006111B8"/>
    <w:rsid w:val="00611802"/>
    <w:rsid w:val="00611DB8"/>
    <w:rsid w:val="0061212C"/>
    <w:rsid w:val="00612309"/>
    <w:rsid w:val="0061240A"/>
    <w:rsid w:val="00612DEF"/>
    <w:rsid w:val="00613328"/>
    <w:rsid w:val="00614690"/>
    <w:rsid w:val="006152A4"/>
    <w:rsid w:val="006154C0"/>
    <w:rsid w:val="00615B47"/>
    <w:rsid w:val="00615DB6"/>
    <w:rsid w:val="00615EF4"/>
    <w:rsid w:val="006165C6"/>
    <w:rsid w:val="0061721A"/>
    <w:rsid w:val="006174A9"/>
    <w:rsid w:val="00617652"/>
    <w:rsid w:val="00617F1D"/>
    <w:rsid w:val="00620441"/>
    <w:rsid w:val="0062125A"/>
    <w:rsid w:val="00621356"/>
    <w:rsid w:val="00621894"/>
    <w:rsid w:val="0062227D"/>
    <w:rsid w:val="00622F9E"/>
    <w:rsid w:val="00623140"/>
    <w:rsid w:val="00623968"/>
    <w:rsid w:val="00623CEE"/>
    <w:rsid w:val="00623E0E"/>
    <w:rsid w:val="0062433F"/>
    <w:rsid w:val="0062435E"/>
    <w:rsid w:val="00624530"/>
    <w:rsid w:val="0062490E"/>
    <w:rsid w:val="006250CD"/>
    <w:rsid w:val="0062535F"/>
    <w:rsid w:val="0062539F"/>
    <w:rsid w:val="00625AAD"/>
    <w:rsid w:val="00626249"/>
    <w:rsid w:val="00626411"/>
    <w:rsid w:val="006268B7"/>
    <w:rsid w:val="0062692D"/>
    <w:rsid w:val="00626970"/>
    <w:rsid w:val="00627D36"/>
    <w:rsid w:val="00627DCE"/>
    <w:rsid w:val="00630595"/>
    <w:rsid w:val="00630A66"/>
    <w:rsid w:val="00630DFE"/>
    <w:rsid w:val="00630EE0"/>
    <w:rsid w:val="00631B0E"/>
    <w:rsid w:val="00631E6F"/>
    <w:rsid w:val="00632238"/>
    <w:rsid w:val="00633AF0"/>
    <w:rsid w:val="00633E6C"/>
    <w:rsid w:val="006352EC"/>
    <w:rsid w:val="0063587E"/>
    <w:rsid w:val="00635AFE"/>
    <w:rsid w:val="00635D48"/>
    <w:rsid w:val="00635D92"/>
    <w:rsid w:val="00637035"/>
    <w:rsid w:val="00637167"/>
    <w:rsid w:val="00637DBF"/>
    <w:rsid w:val="00640BB0"/>
    <w:rsid w:val="00640DEA"/>
    <w:rsid w:val="006411D0"/>
    <w:rsid w:val="006415B7"/>
    <w:rsid w:val="00641BFE"/>
    <w:rsid w:val="00641EAC"/>
    <w:rsid w:val="00642422"/>
    <w:rsid w:val="0064277C"/>
    <w:rsid w:val="00643495"/>
    <w:rsid w:val="00643658"/>
    <w:rsid w:val="00643985"/>
    <w:rsid w:val="00643AC9"/>
    <w:rsid w:val="00643B4F"/>
    <w:rsid w:val="00643C6B"/>
    <w:rsid w:val="00644B3E"/>
    <w:rsid w:val="00644BC2"/>
    <w:rsid w:val="0064521C"/>
    <w:rsid w:val="0064563C"/>
    <w:rsid w:val="006458C2"/>
    <w:rsid w:val="00646100"/>
    <w:rsid w:val="0064616A"/>
    <w:rsid w:val="00646985"/>
    <w:rsid w:val="00646A61"/>
    <w:rsid w:val="00646AF4"/>
    <w:rsid w:val="0064720F"/>
    <w:rsid w:val="0064771B"/>
    <w:rsid w:val="00647987"/>
    <w:rsid w:val="00650143"/>
    <w:rsid w:val="00650718"/>
    <w:rsid w:val="0065086A"/>
    <w:rsid w:val="00651A37"/>
    <w:rsid w:val="00651A6A"/>
    <w:rsid w:val="00651BC1"/>
    <w:rsid w:val="00651C9B"/>
    <w:rsid w:val="006524BD"/>
    <w:rsid w:val="00652A06"/>
    <w:rsid w:val="00652DD7"/>
    <w:rsid w:val="0065357C"/>
    <w:rsid w:val="006538CB"/>
    <w:rsid w:val="00653F49"/>
    <w:rsid w:val="006543B0"/>
    <w:rsid w:val="006547B2"/>
    <w:rsid w:val="00654C44"/>
    <w:rsid w:val="00655244"/>
    <w:rsid w:val="0065530D"/>
    <w:rsid w:val="006556E4"/>
    <w:rsid w:val="0065580A"/>
    <w:rsid w:val="00655EDF"/>
    <w:rsid w:val="00655FC0"/>
    <w:rsid w:val="00657362"/>
    <w:rsid w:val="006575EA"/>
    <w:rsid w:val="006600D9"/>
    <w:rsid w:val="00660C7E"/>
    <w:rsid w:val="00661373"/>
    <w:rsid w:val="006613B6"/>
    <w:rsid w:val="00661CF6"/>
    <w:rsid w:val="00661E68"/>
    <w:rsid w:val="00662905"/>
    <w:rsid w:val="00663792"/>
    <w:rsid w:val="00663CF7"/>
    <w:rsid w:val="00663F92"/>
    <w:rsid w:val="006646FE"/>
    <w:rsid w:val="00664D83"/>
    <w:rsid w:val="00664F4D"/>
    <w:rsid w:val="006652E5"/>
    <w:rsid w:val="00665363"/>
    <w:rsid w:val="0066585B"/>
    <w:rsid w:val="00665B34"/>
    <w:rsid w:val="00665DFF"/>
    <w:rsid w:val="00665E76"/>
    <w:rsid w:val="00665ECB"/>
    <w:rsid w:val="00666101"/>
    <w:rsid w:val="00666C36"/>
    <w:rsid w:val="00666C97"/>
    <w:rsid w:val="00667225"/>
    <w:rsid w:val="00667310"/>
    <w:rsid w:val="0066777F"/>
    <w:rsid w:val="00667A03"/>
    <w:rsid w:val="006705A8"/>
    <w:rsid w:val="00670A50"/>
    <w:rsid w:val="00670AFF"/>
    <w:rsid w:val="00670E1F"/>
    <w:rsid w:val="00670ED2"/>
    <w:rsid w:val="006713E7"/>
    <w:rsid w:val="00672120"/>
    <w:rsid w:val="006726E4"/>
    <w:rsid w:val="006734E0"/>
    <w:rsid w:val="006739B8"/>
    <w:rsid w:val="00674336"/>
    <w:rsid w:val="00674E9A"/>
    <w:rsid w:val="00675316"/>
    <w:rsid w:val="006756A9"/>
    <w:rsid w:val="00675729"/>
    <w:rsid w:val="006760C6"/>
    <w:rsid w:val="00676B12"/>
    <w:rsid w:val="00676D86"/>
    <w:rsid w:val="00677621"/>
    <w:rsid w:val="00677E44"/>
    <w:rsid w:val="00677FC7"/>
    <w:rsid w:val="00680F87"/>
    <w:rsid w:val="00681552"/>
    <w:rsid w:val="00681588"/>
    <w:rsid w:val="00681FF9"/>
    <w:rsid w:val="006823C5"/>
    <w:rsid w:val="006827F6"/>
    <w:rsid w:val="006828FF"/>
    <w:rsid w:val="00682D33"/>
    <w:rsid w:val="00683081"/>
    <w:rsid w:val="006830BD"/>
    <w:rsid w:val="00683444"/>
    <w:rsid w:val="00683BD6"/>
    <w:rsid w:val="00683EDC"/>
    <w:rsid w:val="0068428A"/>
    <w:rsid w:val="0068429E"/>
    <w:rsid w:val="0068484E"/>
    <w:rsid w:val="00684FF7"/>
    <w:rsid w:val="006850F7"/>
    <w:rsid w:val="006857A2"/>
    <w:rsid w:val="00685A73"/>
    <w:rsid w:val="00685B22"/>
    <w:rsid w:val="0068646D"/>
    <w:rsid w:val="006865C9"/>
    <w:rsid w:val="00686831"/>
    <w:rsid w:val="0068715F"/>
    <w:rsid w:val="006876E3"/>
    <w:rsid w:val="00687EAB"/>
    <w:rsid w:val="00690422"/>
    <w:rsid w:val="00691D0C"/>
    <w:rsid w:val="00691D94"/>
    <w:rsid w:val="006921D8"/>
    <w:rsid w:val="00692668"/>
    <w:rsid w:val="00692851"/>
    <w:rsid w:val="00692D79"/>
    <w:rsid w:val="006930A0"/>
    <w:rsid w:val="00693B7D"/>
    <w:rsid w:val="00694A68"/>
    <w:rsid w:val="00694E79"/>
    <w:rsid w:val="006955EE"/>
    <w:rsid w:val="0069569A"/>
    <w:rsid w:val="00695B1B"/>
    <w:rsid w:val="0069633E"/>
    <w:rsid w:val="00696498"/>
    <w:rsid w:val="0069674F"/>
    <w:rsid w:val="00696A6A"/>
    <w:rsid w:val="00696CCA"/>
    <w:rsid w:val="00696D3D"/>
    <w:rsid w:val="00696DEE"/>
    <w:rsid w:val="006971AB"/>
    <w:rsid w:val="00697633"/>
    <w:rsid w:val="00697708"/>
    <w:rsid w:val="00697A03"/>
    <w:rsid w:val="00697BC1"/>
    <w:rsid w:val="006A04A1"/>
    <w:rsid w:val="006A0568"/>
    <w:rsid w:val="006A067A"/>
    <w:rsid w:val="006A10A2"/>
    <w:rsid w:val="006A1458"/>
    <w:rsid w:val="006A14F0"/>
    <w:rsid w:val="006A1A19"/>
    <w:rsid w:val="006A278D"/>
    <w:rsid w:val="006A29E7"/>
    <w:rsid w:val="006A348F"/>
    <w:rsid w:val="006A3728"/>
    <w:rsid w:val="006A48C1"/>
    <w:rsid w:val="006A52A4"/>
    <w:rsid w:val="006A5983"/>
    <w:rsid w:val="006A5B49"/>
    <w:rsid w:val="006A5BC4"/>
    <w:rsid w:val="006A625E"/>
    <w:rsid w:val="006A6385"/>
    <w:rsid w:val="006A6445"/>
    <w:rsid w:val="006A64EC"/>
    <w:rsid w:val="006A667D"/>
    <w:rsid w:val="006A6B0C"/>
    <w:rsid w:val="006A6D79"/>
    <w:rsid w:val="006A775B"/>
    <w:rsid w:val="006A7BBF"/>
    <w:rsid w:val="006B13E3"/>
    <w:rsid w:val="006B1568"/>
    <w:rsid w:val="006B270D"/>
    <w:rsid w:val="006B2BD7"/>
    <w:rsid w:val="006B3030"/>
    <w:rsid w:val="006B35CF"/>
    <w:rsid w:val="006B4036"/>
    <w:rsid w:val="006B44C0"/>
    <w:rsid w:val="006B4A2F"/>
    <w:rsid w:val="006B562C"/>
    <w:rsid w:val="006B57C7"/>
    <w:rsid w:val="006B5BFB"/>
    <w:rsid w:val="006B5DC2"/>
    <w:rsid w:val="006B5E6B"/>
    <w:rsid w:val="006B65F7"/>
    <w:rsid w:val="006B6BE6"/>
    <w:rsid w:val="006B763C"/>
    <w:rsid w:val="006B77CC"/>
    <w:rsid w:val="006B7B9D"/>
    <w:rsid w:val="006B7DAB"/>
    <w:rsid w:val="006B7F88"/>
    <w:rsid w:val="006C0040"/>
    <w:rsid w:val="006C0609"/>
    <w:rsid w:val="006C1EE4"/>
    <w:rsid w:val="006C2014"/>
    <w:rsid w:val="006C2345"/>
    <w:rsid w:val="006C298B"/>
    <w:rsid w:val="006C2B91"/>
    <w:rsid w:val="006C3072"/>
    <w:rsid w:val="006C3408"/>
    <w:rsid w:val="006C3580"/>
    <w:rsid w:val="006C3A61"/>
    <w:rsid w:val="006C3B68"/>
    <w:rsid w:val="006C3B69"/>
    <w:rsid w:val="006C3B7D"/>
    <w:rsid w:val="006C48BE"/>
    <w:rsid w:val="006C5139"/>
    <w:rsid w:val="006C54F7"/>
    <w:rsid w:val="006C5B81"/>
    <w:rsid w:val="006C6514"/>
    <w:rsid w:val="006C793B"/>
    <w:rsid w:val="006C7B5E"/>
    <w:rsid w:val="006C7F4F"/>
    <w:rsid w:val="006C7F97"/>
    <w:rsid w:val="006D01A7"/>
    <w:rsid w:val="006D0358"/>
    <w:rsid w:val="006D046C"/>
    <w:rsid w:val="006D05B3"/>
    <w:rsid w:val="006D0EAB"/>
    <w:rsid w:val="006D0FDE"/>
    <w:rsid w:val="006D1012"/>
    <w:rsid w:val="006D1445"/>
    <w:rsid w:val="006D14E4"/>
    <w:rsid w:val="006D1601"/>
    <w:rsid w:val="006D1719"/>
    <w:rsid w:val="006D1C5F"/>
    <w:rsid w:val="006D1D44"/>
    <w:rsid w:val="006D1E82"/>
    <w:rsid w:val="006D2029"/>
    <w:rsid w:val="006D26CF"/>
    <w:rsid w:val="006D309C"/>
    <w:rsid w:val="006D317E"/>
    <w:rsid w:val="006D4115"/>
    <w:rsid w:val="006D41A8"/>
    <w:rsid w:val="006D41D9"/>
    <w:rsid w:val="006D4457"/>
    <w:rsid w:val="006D45AE"/>
    <w:rsid w:val="006D4C53"/>
    <w:rsid w:val="006D5DD5"/>
    <w:rsid w:val="006D5EFE"/>
    <w:rsid w:val="006D63A2"/>
    <w:rsid w:val="006D63B3"/>
    <w:rsid w:val="006D7149"/>
    <w:rsid w:val="006D730C"/>
    <w:rsid w:val="006D7511"/>
    <w:rsid w:val="006E08DC"/>
    <w:rsid w:val="006E0921"/>
    <w:rsid w:val="006E0FAB"/>
    <w:rsid w:val="006E1600"/>
    <w:rsid w:val="006E1802"/>
    <w:rsid w:val="006E19B8"/>
    <w:rsid w:val="006E1D42"/>
    <w:rsid w:val="006E1DD1"/>
    <w:rsid w:val="006E2C8A"/>
    <w:rsid w:val="006E3684"/>
    <w:rsid w:val="006E3EA4"/>
    <w:rsid w:val="006E45B4"/>
    <w:rsid w:val="006E5D26"/>
    <w:rsid w:val="006E5F53"/>
    <w:rsid w:val="006E6392"/>
    <w:rsid w:val="006E6FE3"/>
    <w:rsid w:val="006F07FF"/>
    <w:rsid w:val="006F1AF8"/>
    <w:rsid w:val="006F2477"/>
    <w:rsid w:val="006F2516"/>
    <w:rsid w:val="006F2611"/>
    <w:rsid w:val="006F30DB"/>
    <w:rsid w:val="006F31BF"/>
    <w:rsid w:val="006F3A94"/>
    <w:rsid w:val="006F3E56"/>
    <w:rsid w:val="006F445F"/>
    <w:rsid w:val="006F4623"/>
    <w:rsid w:val="006F4B8C"/>
    <w:rsid w:val="006F4C09"/>
    <w:rsid w:val="006F4CD3"/>
    <w:rsid w:val="006F4F55"/>
    <w:rsid w:val="006F55CF"/>
    <w:rsid w:val="006F6101"/>
    <w:rsid w:val="006F615B"/>
    <w:rsid w:val="006F67B8"/>
    <w:rsid w:val="006F6E91"/>
    <w:rsid w:val="006F74BB"/>
    <w:rsid w:val="00700987"/>
    <w:rsid w:val="00700A48"/>
    <w:rsid w:val="007012AF"/>
    <w:rsid w:val="00701902"/>
    <w:rsid w:val="0070195E"/>
    <w:rsid w:val="0070198C"/>
    <w:rsid w:val="0070211A"/>
    <w:rsid w:val="007033E2"/>
    <w:rsid w:val="007035A0"/>
    <w:rsid w:val="007038AA"/>
    <w:rsid w:val="00703A63"/>
    <w:rsid w:val="00704001"/>
    <w:rsid w:val="00704201"/>
    <w:rsid w:val="0070454D"/>
    <w:rsid w:val="00704DF1"/>
    <w:rsid w:val="00704E12"/>
    <w:rsid w:val="00705673"/>
    <w:rsid w:val="00706059"/>
    <w:rsid w:val="007061D1"/>
    <w:rsid w:val="00706B7B"/>
    <w:rsid w:val="00706DCC"/>
    <w:rsid w:val="007073F3"/>
    <w:rsid w:val="007076DE"/>
    <w:rsid w:val="007078BE"/>
    <w:rsid w:val="00707963"/>
    <w:rsid w:val="00707C14"/>
    <w:rsid w:val="00707D27"/>
    <w:rsid w:val="00707EB3"/>
    <w:rsid w:val="007100B9"/>
    <w:rsid w:val="007104B4"/>
    <w:rsid w:val="00710B40"/>
    <w:rsid w:val="00711AD8"/>
    <w:rsid w:val="0071211B"/>
    <w:rsid w:val="007132B2"/>
    <w:rsid w:val="00713A28"/>
    <w:rsid w:val="00713A84"/>
    <w:rsid w:val="00713F93"/>
    <w:rsid w:val="007141EC"/>
    <w:rsid w:val="007141F0"/>
    <w:rsid w:val="00714263"/>
    <w:rsid w:val="00714C2F"/>
    <w:rsid w:val="007153FB"/>
    <w:rsid w:val="00715432"/>
    <w:rsid w:val="007154D6"/>
    <w:rsid w:val="0071568E"/>
    <w:rsid w:val="00716D79"/>
    <w:rsid w:val="0071724A"/>
    <w:rsid w:val="00720067"/>
    <w:rsid w:val="007202CB"/>
    <w:rsid w:val="0072041A"/>
    <w:rsid w:val="0072105C"/>
    <w:rsid w:val="00722CEA"/>
    <w:rsid w:val="00723799"/>
    <w:rsid w:val="00723801"/>
    <w:rsid w:val="007240B8"/>
    <w:rsid w:val="0072475F"/>
    <w:rsid w:val="00724809"/>
    <w:rsid w:val="00725524"/>
    <w:rsid w:val="00725874"/>
    <w:rsid w:val="00725E7F"/>
    <w:rsid w:val="007268B4"/>
    <w:rsid w:val="007269B1"/>
    <w:rsid w:val="00730667"/>
    <w:rsid w:val="00730FFB"/>
    <w:rsid w:val="007313BE"/>
    <w:rsid w:val="00731716"/>
    <w:rsid w:val="00732460"/>
    <w:rsid w:val="00732B79"/>
    <w:rsid w:val="00732D79"/>
    <w:rsid w:val="00733337"/>
    <w:rsid w:val="00733391"/>
    <w:rsid w:val="00733534"/>
    <w:rsid w:val="0073391A"/>
    <w:rsid w:val="00733DD9"/>
    <w:rsid w:val="007340C7"/>
    <w:rsid w:val="00734B7E"/>
    <w:rsid w:val="00734E22"/>
    <w:rsid w:val="00735326"/>
    <w:rsid w:val="0073535F"/>
    <w:rsid w:val="00735709"/>
    <w:rsid w:val="007357AD"/>
    <w:rsid w:val="00735F2D"/>
    <w:rsid w:val="00736422"/>
    <w:rsid w:val="0073697B"/>
    <w:rsid w:val="00736A02"/>
    <w:rsid w:val="00736FC7"/>
    <w:rsid w:val="0073741A"/>
    <w:rsid w:val="00737498"/>
    <w:rsid w:val="00737DB1"/>
    <w:rsid w:val="00740238"/>
    <w:rsid w:val="00740292"/>
    <w:rsid w:val="007409FA"/>
    <w:rsid w:val="00740C96"/>
    <w:rsid w:val="00740CBA"/>
    <w:rsid w:val="007412AF"/>
    <w:rsid w:val="00741D3D"/>
    <w:rsid w:val="00741F48"/>
    <w:rsid w:val="00742591"/>
    <w:rsid w:val="00742B98"/>
    <w:rsid w:val="00743C21"/>
    <w:rsid w:val="0074400C"/>
    <w:rsid w:val="00744100"/>
    <w:rsid w:val="0074418B"/>
    <w:rsid w:val="00744655"/>
    <w:rsid w:val="00744725"/>
    <w:rsid w:val="0074491C"/>
    <w:rsid w:val="00744C3C"/>
    <w:rsid w:val="00744FB7"/>
    <w:rsid w:val="0074533B"/>
    <w:rsid w:val="007455CB"/>
    <w:rsid w:val="0074585D"/>
    <w:rsid w:val="0074591D"/>
    <w:rsid w:val="00745D1E"/>
    <w:rsid w:val="00745F0E"/>
    <w:rsid w:val="007469D8"/>
    <w:rsid w:val="00746B03"/>
    <w:rsid w:val="00746B6A"/>
    <w:rsid w:val="00746BE6"/>
    <w:rsid w:val="00746E21"/>
    <w:rsid w:val="00747372"/>
    <w:rsid w:val="00747486"/>
    <w:rsid w:val="00747865"/>
    <w:rsid w:val="0075022D"/>
    <w:rsid w:val="00750CDF"/>
    <w:rsid w:val="0075113A"/>
    <w:rsid w:val="0075223B"/>
    <w:rsid w:val="00752406"/>
    <w:rsid w:val="00752733"/>
    <w:rsid w:val="00752955"/>
    <w:rsid w:val="00752B7B"/>
    <w:rsid w:val="00752D50"/>
    <w:rsid w:val="0075348B"/>
    <w:rsid w:val="0075354E"/>
    <w:rsid w:val="007543B5"/>
    <w:rsid w:val="007543DD"/>
    <w:rsid w:val="0075463F"/>
    <w:rsid w:val="00754A83"/>
    <w:rsid w:val="00754DA4"/>
    <w:rsid w:val="00754E12"/>
    <w:rsid w:val="007552FB"/>
    <w:rsid w:val="00755345"/>
    <w:rsid w:val="0075556E"/>
    <w:rsid w:val="0075586E"/>
    <w:rsid w:val="00755B60"/>
    <w:rsid w:val="007563AE"/>
    <w:rsid w:val="00756AB3"/>
    <w:rsid w:val="00757183"/>
    <w:rsid w:val="00760599"/>
    <w:rsid w:val="00760C71"/>
    <w:rsid w:val="00761252"/>
    <w:rsid w:val="0076151D"/>
    <w:rsid w:val="00762224"/>
    <w:rsid w:val="00762393"/>
    <w:rsid w:val="00762475"/>
    <w:rsid w:val="0076304A"/>
    <w:rsid w:val="007637C8"/>
    <w:rsid w:val="00763859"/>
    <w:rsid w:val="00763E46"/>
    <w:rsid w:val="007643D4"/>
    <w:rsid w:val="00764B64"/>
    <w:rsid w:val="00764DD7"/>
    <w:rsid w:val="00764F65"/>
    <w:rsid w:val="0076514B"/>
    <w:rsid w:val="00765DF2"/>
    <w:rsid w:val="0076636E"/>
    <w:rsid w:val="00766387"/>
    <w:rsid w:val="00766680"/>
    <w:rsid w:val="00767565"/>
    <w:rsid w:val="00767BE5"/>
    <w:rsid w:val="00770221"/>
    <w:rsid w:val="00770384"/>
    <w:rsid w:val="00771333"/>
    <w:rsid w:val="00771511"/>
    <w:rsid w:val="007715D4"/>
    <w:rsid w:val="00771D67"/>
    <w:rsid w:val="007722EB"/>
    <w:rsid w:val="00772685"/>
    <w:rsid w:val="00772E1A"/>
    <w:rsid w:val="00773611"/>
    <w:rsid w:val="00773E0E"/>
    <w:rsid w:val="00774CA2"/>
    <w:rsid w:val="00774D11"/>
    <w:rsid w:val="00774DD7"/>
    <w:rsid w:val="007751C7"/>
    <w:rsid w:val="00775D25"/>
    <w:rsid w:val="0077603E"/>
    <w:rsid w:val="00776376"/>
    <w:rsid w:val="007770A5"/>
    <w:rsid w:val="007773DE"/>
    <w:rsid w:val="007777C1"/>
    <w:rsid w:val="00780067"/>
    <w:rsid w:val="00780110"/>
    <w:rsid w:val="007801BA"/>
    <w:rsid w:val="00780D27"/>
    <w:rsid w:val="00781300"/>
    <w:rsid w:val="0078150D"/>
    <w:rsid w:val="007818CA"/>
    <w:rsid w:val="00781919"/>
    <w:rsid w:val="00781A29"/>
    <w:rsid w:val="00781BC7"/>
    <w:rsid w:val="00781C06"/>
    <w:rsid w:val="007838AE"/>
    <w:rsid w:val="007838ED"/>
    <w:rsid w:val="00783AF8"/>
    <w:rsid w:val="00783BC3"/>
    <w:rsid w:val="007845A9"/>
    <w:rsid w:val="00784924"/>
    <w:rsid w:val="0078527F"/>
    <w:rsid w:val="0078541C"/>
    <w:rsid w:val="00785D34"/>
    <w:rsid w:val="0078601C"/>
    <w:rsid w:val="00786024"/>
    <w:rsid w:val="00786D8B"/>
    <w:rsid w:val="00786F31"/>
    <w:rsid w:val="00787356"/>
    <w:rsid w:val="00787D59"/>
    <w:rsid w:val="00790202"/>
    <w:rsid w:val="00790BDB"/>
    <w:rsid w:val="00791459"/>
    <w:rsid w:val="007916E7"/>
    <w:rsid w:val="00791A9A"/>
    <w:rsid w:val="00791B35"/>
    <w:rsid w:val="00793125"/>
    <w:rsid w:val="00793EAD"/>
    <w:rsid w:val="0079422F"/>
    <w:rsid w:val="00794271"/>
    <w:rsid w:val="00794C5D"/>
    <w:rsid w:val="00794E5B"/>
    <w:rsid w:val="007950E7"/>
    <w:rsid w:val="00795233"/>
    <w:rsid w:val="0079546B"/>
    <w:rsid w:val="00795721"/>
    <w:rsid w:val="00795FB9"/>
    <w:rsid w:val="007961AB"/>
    <w:rsid w:val="00796206"/>
    <w:rsid w:val="0079628B"/>
    <w:rsid w:val="0079660A"/>
    <w:rsid w:val="00796615"/>
    <w:rsid w:val="00796733"/>
    <w:rsid w:val="00796CC6"/>
    <w:rsid w:val="00797600"/>
    <w:rsid w:val="00797AB0"/>
    <w:rsid w:val="00797E59"/>
    <w:rsid w:val="007A034F"/>
    <w:rsid w:val="007A0790"/>
    <w:rsid w:val="007A0DED"/>
    <w:rsid w:val="007A0E7A"/>
    <w:rsid w:val="007A1597"/>
    <w:rsid w:val="007A1D63"/>
    <w:rsid w:val="007A23AC"/>
    <w:rsid w:val="007A2670"/>
    <w:rsid w:val="007A3041"/>
    <w:rsid w:val="007A42CD"/>
    <w:rsid w:val="007A4A75"/>
    <w:rsid w:val="007A5E0E"/>
    <w:rsid w:val="007A693F"/>
    <w:rsid w:val="007A6D8F"/>
    <w:rsid w:val="007A7181"/>
    <w:rsid w:val="007A758A"/>
    <w:rsid w:val="007A79F1"/>
    <w:rsid w:val="007B12CB"/>
    <w:rsid w:val="007B2312"/>
    <w:rsid w:val="007B2C9D"/>
    <w:rsid w:val="007B312E"/>
    <w:rsid w:val="007B33CA"/>
    <w:rsid w:val="007B33F3"/>
    <w:rsid w:val="007B3A35"/>
    <w:rsid w:val="007B471C"/>
    <w:rsid w:val="007B48C9"/>
    <w:rsid w:val="007B53FB"/>
    <w:rsid w:val="007B64FD"/>
    <w:rsid w:val="007B692C"/>
    <w:rsid w:val="007B6B9C"/>
    <w:rsid w:val="007B75C1"/>
    <w:rsid w:val="007B7959"/>
    <w:rsid w:val="007C0996"/>
    <w:rsid w:val="007C0E95"/>
    <w:rsid w:val="007C1719"/>
    <w:rsid w:val="007C234A"/>
    <w:rsid w:val="007C25CE"/>
    <w:rsid w:val="007C2769"/>
    <w:rsid w:val="007C2863"/>
    <w:rsid w:val="007C2A0A"/>
    <w:rsid w:val="007C3433"/>
    <w:rsid w:val="007C3A37"/>
    <w:rsid w:val="007C428C"/>
    <w:rsid w:val="007C4324"/>
    <w:rsid w:val="007C4A41"/>
    <w:rsid w:val="007C52F8"/>
    <w:rsid w:val="007C5887"/>
    <w:rsid w:val="007C5BB5"/>
    <w:rsid w:val="007C5D8B"/>
    <w:rsid w:val="007C60BF"/>
    <w:rsid w:val="007C64BD"/>
    <w:rsid w:val="007C69B5"/>
    <w:rsid w:val="007C7424"/>
    <w:rsid w:val="007C7E49"/>
    <w:rsid w:val="007C7E7B"/>
    <w:rsid w:val="007D00EE"/>
    <w:rsid w:val="007D03ED"/>
    <w:rsid w:val="007D0691"/>
    <w:rsid w:val="007D0A79"/>
    <w:rsid w:val="007D0B8C"/>
    <w:rsid w:val="007D10E7"/>
    <w:rsid w:val="007D11BF"/>
    <w:rsid w:val="007D16C9"/>
    <w:rsid w:val="007D2572"/>
    <w:rsid w:val="007D2A1C"/>
    <w:rsid w:val="007D2B1F"/>
    <w:rsid w:val="007D2BF8"/>
    <w:rsid w:val="007D324E"/>
    <w:rsid w:val="007D3C06"/>
    <w:rsid w:val="007D4625"/>
    <w:rsid w:val="007D5003"/>
    <w:rsid w:val="007D50F8"/>
    <w:rsid w:val="007D57E3"/>
    <w:rsid w:val="007D668E"/>
    <w:rsid w:val="007D67E7"/>
    <w:rsid w:val="007D6C56"/>
    <w:rsid w:val="007D76A4"/>
    <w:rsid w:val="007E0786"/>
    <w:rsid w:val="007E0A99"/>
    <w:rsid w:val="007E0C0F"/>
    <w:rsid w:val="007E0E64"/>
    <w:rsid w:val="007E0E6D"/>
    <w:rsid w:val="007E1675"/>
    <w:rsid w:val="007E185E"/>
    <w:rsid w:val="007E208B"/>
    <w:rsid w:val="007E281A"/>
    <w:rsid w:val="007E2C9B"/>
    <w:rsid w:val="007E2DCD"/>
    <w:rsid w:val="007E35AB"/>
    <w:rsid w:val="007E38E6"/>
    <w:rsid w:val="007E41B2"/>
    <w:rsid w:val="007E4395"/>
    <w:rsid w:val="007E4A25"/>
    <w:rsid w:val="007E4D9A"/>
    <w:rsid w:val="007E5FA7"/>
    <w:rsid w:val="007E62AD"/>
    <w:rsid w:val="007E6EDC"/>
    <w:rsid w:val="007E702B"/>
    <w:rsid w:val="007E70DD"/>
    <w:rsid w:val="007E7586"/>
    <w:rsid w:val="007E7781"/>
    <w:rsid w:val="007E789E"/>
    <w:rsid w:val="007E7E01"/>
    <w:rsid w:val="007F0039"/>
    <w:rsid w:val="007F0F74"/>
    <w:rsid w:val="007F136A"/>
    <w:rsid w:val="007F16F2"/>
    <w:rsid w:val="007F18A1"/>
    <w:rsid w:val="007F1C89"/>
    <w:rsid w:val="007F2313"/>
    <w:rsid w:val="007F23FC"/>
    <w:rsid w:val="007F257A"/>
    <w:rsid w:val="007F29B0"/>
    <w:rsid w:val="007F3155"/>
    <w:rsid w:val="007F3187"/>
    <w:rsid w:val="007F526A"/>
    <w:rsid w:val="007F5311"/>
    <w:rsid w:val="007F58DA"/>
    <w:rsid w:val="007F5C5C"/>
    <w:rsid w:val="007F611D"/>
    <w:rsid w:val="007F6142"/>
    <w:rsid w:val="007F626C"/>
    <w:rsid w:val="007F7207"/>
    <w:rsid w:val="007F79C8"/>
    <w:rsid w:val="007F7EF3"/>
    <w:rsid w:val="0080189B"/>
    <w:rsid w:val="00801BB8"/>
    <w:rsid w:val="00802429"/>
    <w:rsid w:val="00802980"/>
    <w:rsid w:val="008032CE"/>
    <w:rsid w:val="008036D7"/>
    <w:rsid w:val="008037E9"/>
    <w:rsid w:val="00804050"/>
    <w:rsid w:val="0080407C"/>
    <w:rsid w:val="008042BB"/>
    <w:rsid w:val="00804869"/>
    <w:rsid w:val="00804BA7"/>
    <w:rsid w:val="00804F86"/>
    <w:rsid w:val="008051BD"/>
    <w:rsid w:val="00805443"/>
    <w:rsid w:val="00805A95"/>
    <w:rsid w:val="00805A9E"/>
    <w:rsid w:val="00805E70"/>
    <w:rsid w:val="00807B42"/>
    <w:rsid w:val="00807CA3"/>
    <w:rsid w:val="00807EE5"/>
    <w:rsid w:val="008106D6"/>
    <w:rsid w:val="008108F7"/>
    <w:rsid w:val="00810E33"/>
    <w:rsid w:val="00811116"/>
    <w:rsid w:val="00811205"/>
    <w:rsid w:val="008112A8"/>
    <w:rsid w:val="00811E7F"/>
    <w:rsid w:val="008124CE"/>
    <w:rsid w:val="0081325A"/>
    <w:rsid w:val="00813B31"/>
    <w:rsid w:val="00813CB9"/>
    <w:rsid w:val="00813D94"/>
    <w:rsid w:val="00814488"/>
    <w:rsid w:val="00814B38"/>
    <w:rsid w:val="00815953"/>
    <w:rsid w:val="00816837"/>
    <w:rsid w:val="008168B6"/>
    <w:rsid w:val="00817504"/>
    <w:rsid w:val="00817B8F"/>
    <w:rsid w:val="00817D55"/>
    <w:rsid w:val="00817EA9"/>
    <w:rsid w:val="00817FA5"/>
    <w:rsid w:val="00820956"/>
    <w:rsid w:val="00820B2E"/>
    <w:rsid w:val="008220B2"/>
    <w:rsid w:val="008222F1"/>
    <w:rsid w:val="00822581"/>
    <w:rsid w:val="00822FB7"/>
    <w:rsid w:val="008237AA"/>
    <w:rsid w:val="00823ECA"/>
    <w:rsid w:val="00824B12"/>
    <w:rsid w:val="00824FF0"/>
    <w:rsid w:val="00825B19"/>
    <w:rsid w:val="00826466"/>
    <w:rsid w:val="008266C1"/>
    <w:rsid w:val="00826D99"/>
    <w:rsid w:val="00827158"/>
    <w:rsid w:val="00827838"/>
    <w:rsid w:val="00827A39"/>
    <w:rsid w:val="00827DF5"/>
    <w:rsid w:val="00827E47"/>
    <w:rsid w:val="00827FF3"/>
    <w:rsid w:val="00830389"/>
    <w:rsid w:val="00830DC7"/>
    <w:rsid w:val="008312DD"/>
    <w:rsid w:val="00831A84"/>
    <w:rsid w:val="0083213C"/>
    <w:rsid w:val="0083236D"/>
    <w:rsid w:val="0083247D"/>
    <w:rsid w:val="00832828"/>
    <w:rsid w:val="00832CD7"/>
    <w:rsid w:val="00832D62"/>
    <w:rsid w:val="00833276"/>
    <w:rsid w:val="00834CB0"/>
    <w:rsid w:val="00835115"/>
    <w:rsid w:val="00835C8A"/>
    <w:rsid w:val="00835F84"/>
    <w:rsid w:val="008367F4"/>
    <w:rsid w:val="008372DB"/>
    <w:rsid w:val="008377F7"/>
    <w:rsid w:val="0084077B"/>
    <w:rsid w:val="00842A96"/>
    <w:rsid w:val="00843395"/>
    <w:rsid w:val="008438A7"/>
    <w:rsid w:val="008438B4"/>
    <w:rsid w:val="00843BA8"/>
    <w:rsid w:val="0084440B"/>
    <w:rsid w:val="0084448D"/>
    <w:rsid w:val="0084458A"/>
    <w:rsid w:val="0084558B"/>
    <w:rsid w:val="00845965"/>
    <w:rsid w:val="00845DA5"/>
    <w:rsid w:val="00846036"/>
    <w:rsid w:val="0084644E"/>
    <w:rsid w:val="00846622"/>
    <w:rsid w:val="00846698"/>
    <w:rsid w:val="00846769"/>
    <w:rsid w:val="00846AC5"/>
    <w:rsid w:val="00846E79"/>
    <w:rsid w:val="00846F57"/>
    <w:rsid w:val="00846FC8"/>
    <w:rsid w:val="00847021"/>
    <w:rsid w:val="00847BE6"/>
    <w:rsid w:val="00847CD2"/>
    <w:rsid w:val="00847FD0"/>
    <w:rsid w:val="008503C0"/>
    <w:rsid w:val="00850446"/>
    <w:rsid w:val="00850639"/>
    <w:rsid w:val="0085091C"/>
    <w:rsid w:val="00850D73"/>
    <w:rsid w:val="0085144E"/>
    <w:rsid w:val="008515D0"/>
    <w:rsid w:val="00851801"/>
    <w:rsid w:val="00852326"/>
    <w:rsid w:val="008528D2"/>
    <w:rsid w:val="00852948"/>
    <w:rsid w:val="00853E81"/>
    <w:rsid w:val="00853FA2"/>
    <w:rsid w:val="008542AE"/>
    <w:rsid w:val="008544AF"/>
    <w:rsid w:val="00854C7E"/>
    <w:rsid w:val="00854F13"/>
    <w:rsid w:val="0085579B"/>
    <w:rsid w:val="008558B2"/>
    <w:rsid w:val="00855B34"/>
    <w:rsid w:val="00856030"/>
    <w:rsid w:val="00856204"/>
    <w:rsid w:val="00856A82"/>
    <w:rsid w:val="00856C59"/>
    <w:rsid w:val="00856D3A"/>
    <w:rsid w:val="00857029"/>
    <w:rsid w:val="008573F8"/>
    <w:rsid w:val="00860ED4"/>
    <w:rsid w:val="00861A1B"/>
    <w:rsid w:val="00862209"/>
    <w:rsid w:val="008628C0"/>
    <w:rsid w:val="00862A8A"/>
    <w:rsid w:val="00862AC1"/>
    <w:rsid w:val="00862E8A"/>
    <w:rsid w:val="008639F1"/>
    <w:rsid w:val="0086414F"/>
    <w:rsid w:val="008643B5"/>
    <w:rsid w:val="008645F4"/>
    <w:rsid w:val="008646E6"/>
    <w:rsid w:val="00864B43"/>
    <w:rsid w:val="00864D58"/>
    <w:rsid w:val="008654C0"/>
    <w:rsid w:val="00865695"/>
    <w:rsid w:val="00865DBC"/>
    <w:rsid w:val="00866128"/>
    <w:rsid w:val="008663C5"/>
    <w:rsid w:val="00866484"/>
    <w:rsid w:val="00866A25"/>
    <w:rsid w:val="00866A54"/>
    <w:rsid w:val="0086786D"/>
    <w:rsid w:val="00867E05"/>
    <w:rsid w:val="008700C6"/>
    <w:rsid w:val="0087048A"/>
    <w:rsid w:val="0087051B"/>
    <w:rsid w:val="0087052D"/>
    <w:rsid w:val="0087087E"/>
    <w:rsid w:val="00870A9B"/>
    <w:rsid w:val="00871AAA"/>
    <w:rsid w:val="0087203B"/>
    <w:rsid w:val="0087231F"/>
    <w:rsid w:val="00872C69"/>
    <w:rsid w:val="008736A2"/>
    <w:rsid w:val="00873719"/>
    <w:rsid w:val="00873EF1"/>
    <w:rsid w:val="0087483F"/>
    <w:rsid w:val="00875458"/>
    <w:rsid w:val="00875749"/>
    <w:rsid w:val="008759B3"/>
    <w:rsid w:val="00875B94"/>
    <w:rsid w:val="00877784"/>
    <w:rsid w:val="008806E4"/>
    <w:rsid w:val="00880C62"/>
    <w:rsid w:val="008815C7"/>
    <w:rsid w:val="00881716"/>
    <w:rsid w:val="0088186D"/>
    <w:rsid w:val="00881EC3"/>
    <w:rsid w:val="008826EF"/>
    <w:rsid w:val="00882F71"/>
    <w:rsid w:val="008830DF"/>
    <w:rsid w:val="00883F41"/>
    <w:rsid w:val="008842BB"/>
    <w:rsid w:val="008844D1"/>
    <w:rsid w:val="008846CF"/>
    <w:rsid w:val="00884739"/>
    <w:rsid w:val="00884ECE"/>
    <w:rsid w:val="00885850"/>
    <w:rsid w:val="00885A1D"/>
    <w:rsid w:val="00885EA4"/>
    <w:rsid w:val="008860AD"/>
    <w:rsid w:val="0088683E"/>
    <w:rsid w:val="00886B55"/>
    <w:rsid w:val="00886B59"/>
    <w:rsid w:val="00886B74"/>
    <w:rsid w:val="00887420"/>
    <w:rsid w:val="0088796C"/>
    <w:rsid w:val="008879D2"/>
    <w:rsid w:val="00890022"/>
    <w:rsid w:val="008904B6"/>
    <w:rsid w:val="008906C7"/>
    <w:rsid w:val="008906ED"/>
    <w:rsid w:val="00890B3A"/>
    <w:rsid w:val="008910A2"/>
    <w:rsid w:val="008913FD"/>
    <w:rsid w:val="008917A7"/>
    <w:rsid w:val="00891EB2"/>
    <w:rsid w:val="00891F39"/>
    <w:rsid w:val="008920EB"/>
    <w:rsid w:val="00892149"/>
    <w:rsid w:val="00892324"/>
    <w:rsid w:val="00892677"/>
    <w:rsid w:val="008934AC"/>
    <w:rsid w:val="008934EF"/>
    <w:rsid w:val="008936EF"/>
    <w:rsid w:val="008938C9"/>
    <w:rsid w:val="00893E6F"/>
    <w:rsid w:val="0089590E"/>
    <w:rsid w:val="00895FCC"/>
    <w:rsid w:val="00896A8D"/>
    <w:rsid w:val="00896D95"/>
    <w:rsid w:val="00896F71"/>
    <w:rsid w:val="0089745F"/>
    <w:rsid w:val="00897614"/>
    <w:rsid w:val="0089763F"/>
    <w:rsid w:val="00897646"/>
    <w:rsid w:val="008978FA"/>
    <w:rsid w:val="00897D19"/>
    <w:rsid w:val="00897F5F"/>
    <w:rsid w:val="008A0A74"/>
    <w:rsid w:val="008A0FE8"/>
    <w:rsid w:val="008A11B1"/>
    <w:rsid w:val="008A1906"/>
    <w:rsid w:val="008A1D30"/>
    <w:rsid w:val="008A2687"/>
    <w:rsid w:val="008A2798"/>
    <w:rsid w:val="008A29FC"/>
    <w:rsid w:val="008A3006"/>
    <w:rsid w:val="008A36B5"/>
    <w:rsid w:val="008A389F"/>
    <w:rsid w:val="008A40A8"/>
    <w:rsid w:val="008A413B"/>
    <w:rsid w:val="008A4175"/>
    <w:rsid w:val="008A4435"/>
    <w:rsid w:val="008A4498"/>
    <w:rsid w:val="008A4BDD"/>
    <w:rsid w:val="008A5466"/>
    <w:rsid w:val="008A5469"/>
    <w:rsid w:val="008A5FCB"/>
    <w:rsid w:val="008A64C1"/>
    <w:rsid w:val="008A6A3A"/>
    <w:rsid w:val="008A76BF"/>
    <w:rsid w:val="008B0030"/>
    <w:rsid w:val="008B0C23"/>
    <w:rsid w:val="008B14F7"/>
    <w:rsid w:val="008B190B"/>
    <w:rsid w:val="008B19CB"/>
    <w:rsid w:val="008B1B66"/>
    <w:rsid w:val="008B1F46"/>
    <w:rsid w:val="008B269D"/>
    <w:rsid w:val="008B3430"/>
    <w:rsid w:val="008B36C6"/>
    <w:rsid w:val="008B399B"/>
    <w:rsid w:val="008B3A80"/>
    <w:rsid w:val="008B405D"/>
    <w:rsid w:val="008B6829"/>
    <w:rsid w:val="008B6B5E"/>
    <w:rsid w:val="008B7155"/>
    <w:rsid w:val="008B71F9"/>
    <w:rsid w:val="008B7B4F"/>
    <w:rsid w:val="008B7B5E"/>
    <w:rsid w:val="008C073F"/>
    <w:rsid w:val="008C086F"/>
    <w:rsid w:val="008C10C2"/>
    <w:rsid w:val="008C14CE"/>
    <w:rsid w:val="008C2467"/>
    <w:rsid w:val="008C2F65"/>
    <w:rsid w:val="008C333D"/>
    <w:rsid w:val="008C3960"/>
    <w:rsid w:val="008C3C47"/>
    <w:rsid w:val="008C5482"/>
    <w:rsid w:val="008C5B3D"/>
    <w:rsid w:val="008C62AD"/>
    <w:rsid w:val="008C639D"/>
    <w:rsid w:val="008C6FF0"/>
    <w:rsid w:val="008C6FF7"/>
    <w:rsid w:val="008C7023"/>
    <w:rsid w:val="008C757E"/>
    <w:rsid w:val="008C75B8"/>
    <w:rsid w:val="008C7B4E"/>
    <w:rsid w:val="008D0095"/>
    <w:rsid w:val="008D049B"/>
    <w:rsid w:val="008D081B"/>
    <w:rsid w:val="008D0E2E"/>
    <w:rsid w:val="008D0F4D"/>
    <w:rsid w:val="008D200E"/>
    <w:rsid w:val="008D2A8E"/>
    <w:rsid w:val="008D3138"/>
    <w:rsid w:val="008D352A"/>
    <w:rsid w:val="008D4155"/>
    <w:rsid w:val="008D4453"/>
    <w:rsid w:val="008D45DE"/>
    <w:rsid w:val="008D53B0"/>
    <w:rsid w:val="008D5758"/>
    <w:rsid w:val="008D5B03"/>
    <w:rsid w:val="008D6164"/>
    <w:rsid w:val="008D61F8"/>
    <w:rsid w:val="008D646A"/>
    <w:rsid w:val="008D6980"/>
    <w:rsid w:val="008D75E7"/>
    <w:rsid w:val="008E08A8"/>
    <w:rsid w:val="008E0911"/>
    <w:rsid w:val="008E0FD3"/>
    <w:rsid w:val="008E1759"/>
    <w:rsid w:val="008E22AD"/>
    <w:rsid w:val="008E2B4C"/>
    <w:rsid w:val="008E2FA7"/>
    <w:rsid w:val="008E307C"/>
    <w:rsid w:val="008E42D1"/>
    <w:rsid w:val="008E4523"/>
    <w:rsid w:val="008E45FD"/>
    <w:rsid w:val="008E515F"/>
    <w:rsid w:val="008E53DC"/>
    <w:rsid w:val="008E5803"/>
    <w:rsid w:val="008E5CD2"/>
    <w:rsid w:val="008E6564"/>
    <w:rsid w:val="008E69F3"/>
    <w:rsid w:val="008E6B39"/>
    <w:rsid w:val="008E7254"/>
    <w:rsid w:val="008E7D1C"/>
    <w:rsid w:val="008E7E61"/>
    <w:rsid w:val="008F005F"/>
    <w:rsid w:val="008F07E3"/>
    <w:rsid w:val="008F0A41"/>
    <w:rsid w:val="008F1682"/>
    <w:rsid w:val="008F2105"/>
    <w:rsid w:val="008F214D"/>
    <w:rsid w:val="008F2AD0"/>
    <w:rsid w:val="008F2B03"/>
    <w:rsid w:val="008F2C23"/>
    <w:rsid w:val="008F300A"/>
    <w:rsid w:val="008F333E"/>
    <w:rsid w:val="008F35B8"/>
    <w:rsid w:val="008F3789"/>
    <w:rsid w:val="008F37B8"/>
    <w:rsid w:val="008F38BB"/>
    <w:rsid w:val="008F3C90"/>
    <w:rsid w:val="008F4FE2"/>
    <w:rsid w:val="008F5EB5"/>
    <w:rsid w:val="008F6763"/>
    <w:rsid w:val="008F7965"/>
    <w:rsid w:val="008F7CE1"/>
    <w:rsid w:val="008F7E25"/>
    <w:rsid w:val="00900647"/>
    <w:rsid w:val="009008CF"/>
    <w:rsid w:val="00900931"/>
    <w:rsid w:val="00901021"/>
    <w:rsid w:val="00901359"/>
    <w:rsid w:val="00901D07"/>
    <w:rsid w:val="00901DAD"/>
    <w:rsid w:val="00902479"/>
    <w:rsid w:val="009027D1"/>
    <w:rsid w:val="009030A4"/>
    <w:rsid w:val="00903172"/>
    <w:rsid w:val="00903180"/>
    <w:rsid w:val="009031B1"/>
    <w:rsid w:val="00903835"/>
    <w:rsid w:val="0090486E"/>
    <w:rsid w:val="0090515C"/>
    <w:rsid w:val="00905B87"/>
    <w:rsid w:val="00905E1F"/>
    <w:rsid w:val="00905E5B"/>
    <w:rsid w:val="0090658E"/>
    <w:rsid w:val="0090663F"/>
    <w:rsid w:val="00906DEB"/>
    <w:rsid w:val="00906E0E"/>
    <w:rsid w:val="0090788E"/>
    <w:rsid w:val="00907DF2"/>
    <w:rsid w:val="00911B5C"/>
    <w:rsid w:val="00911E55"/>
    <w:rsid w:val="009123AB"/>
    <w:rsid w:val="00912F02"/>
    <w:rsid w:val="00913000"/>
    <w:rsid w:val="009130EB"/>
    <w:rsid w:val="009137E4"/>
    <w:rsid w:val="00914051"/>
    <w:rsid w:val="009146A5"/>
    <w:rsid w:val="0091491D"/>
    <w:rsid w:val="00915541"/>
    <w:rsid w:val="00915B18"/>
    <w:rsid w:val="00915D5F"/>
    <w:rsid w:val="0091648C"/>
    <w:rsid w:val="00916B06"/>
    <w:rsid w:val="00916F08"/>
    <w:rsid w:val="00917575"/>
    <w:rsid w:val="00917792"/>
    <w:rsid w:val="0091784A"/>
    <w:rsid w:val="00917ABB"/>
    <w:rsid w:val="0092001B"/>
    <w:rsid w:val="00920D0A"/>
    <w:rsid w:val="009216A9"/>
    <w:rsid w:val="009221B2"/>
    <w:rsid w:val="00922820"/>
    <w:rsid w:val="00922831"/>
    <w:rsid w:val="00922BC7"/>
    <w:rsid w:val="00922BD8"/>
    <w:rsid w:val="00922DF0"/>
    <w:rsid w:val="00923029"/>
    <w:rsid w:val="00924731"/>
    <w:rsid w:val="009248A1"/>
    <w:rsid w:val="00925022"/>
    <w:rsid w:val="00925613"/>
    <w:rsid w:val="009257AE"/>
    <w:rsid w:val="0092594F"/>
    <w:rsid w:val="00925A07"/>
    <w:rsid w:val="00925C1D"/>
    <w:rsid w:val="009265B5"/>
    <w:rsid w:val="00926ED3"/>
    <w:rsid w:val="00927091"/>
    <w:rsid w:val="00927D6A"/>
    <w:rsid w:val="009307B1"/>
    <w:rsid w:val="00930AAD"/>
    <w:rsid w:val="00930D2D"/>
    <w:rsid w:val="009314FE"/>
    <w:rsid w:val="0093164A"/>
    <w:rsid w:val="00931B05"/>
    <w:rsid w:val="00931CAF"/>
    <w:rsid w:val="0093215E"/>
    <w:rsid w:val="00933763"/>
    <w:rsid w:val="00933BC3"/>
    <w:rsid w:val="00933C51"/>
    <w:rsid w:val="00933FF0"/>
    <w:rsid w:val="009340E1"/>
    <w:rsid w:val="00935AB8"/>
    <w:rsid w:val="00935E1E"/>
    <w:rsid w:val="00935F34"/>
    <w:rsid w:val="00935FBB"/>
    <w:rsid w:val="00936514"/>
    <w:rsid w:val="00936705"/>
    <w:rsid w:val="00936EA6"/>
    <w:rsid w:val="00937141"/>
    <w:rsid w:val="0093761A"/>
    <w:rsid w:val="009376B3"/>
    <w:rsid w:val="00937D86"/>
    <w:rsid w:val="00941DB2"/>
    <w:rsid w:val="00941DF2"/>
    <w:rsid w:val="00941E3D"/>
    <w:rsid w:val="00941EB5"/>
    <w:rsid w:val="00941FD0"/>
    <w:rsid w:val="009423EA"/>
    <w:rsid w:val="009429C8"/>
    <w:rsid w:val="00944CF0"/>
    <w:rsid w:val="00945629"/>
    <w:rsid w:val="00945D45"/>
    <w:rsid w:val="0094634F"/>
    <w:rsid w:val="00946CCB"/>
    <w:rsid w:val="00946E5E"/>
    <w:rsid w:val="00947287"/>
    <w:rsid w:val="00947829"/>
    <w:rsid w:val="0095001E"/>
    <w:rsid w:val="00950077"/>
    <w:rsid w:val="00950475"/>
    <w:rsid w:val="0095106B"/>
    <w:rsid w:val="009514E3"/>
    <w:rsid w:val="00951937"/>
    <w:rsid w:val="00951C5B"/>
    <w:rsid w:val="0095393A"/>
    <w:rsid w:val="00953A6E"/>
    <w:rsid w:val="00953ADE"/>
    <w:rsid w:val="009549FC"/>
    <w:rsid w:val="009552A1"/>
    <w:rsid w:val="009554F9"/>
    <w:rsid w:val="00955FB2"/>
    <w:rsid w:val="00956CDA"/>
    <w:rsid w:val="00956E19"/>
    <w:rsid w:val="0095702A"/>
    <w:rsid w:val="009570C7"/>
    <w:rsid w:val="009571D2"/>
    <w:rsid w:val="009601B7"/>
    <w:rsid w:val="009604E0"/>
    <w:rsid w:val="00960AC8"/>
    <w:rsid w:val="0096143C"/>
    <w:rsid w:val="00961CE2"/>
    <w:rsid w:val="00962E46"/>
    <w:rsid w:val="00963010"/>
    <w:rsid w:val="00963497"/>
    <w:rsid w:val="009639A5"/>
    <w:rsid w:val="00963A32"/>
    <w:rsid w:val="00964D5E"/>
    <w:rsid w:val="0096599A"/>
    <w:rsid w:val="0096658A"/>
    <w:rsid w:val="00966BC9"/>
    <w:rsid w:val="00967093"/>
    <w:rsid w:val="009673CB"/>
    <w:rsid w:val="00967790"/>
    <w:rsid w:val="009677C8"/>
    <w:rsid w:val="00967882"/>
    <w:rsid w:val="00967888"/>
    <w:rsid w:val="00967F84"/>
    <w:rsid w:val="00970068"/>
    <w:rsid w:val="00970522"/>
    <w:rsid w:val="0097053B"/>
    <w:rsid w:val="00970FCD"/>
    <w:rsid w:val="0097123D"/>
    <w:rsid w:val="00971451"/>
    <w:rsid w:val="00971656"/>
    <w:rsid w:val="0097179E"/>
    <w:rsid w:val="00971AD0"/>
    <w:rsid w:val="00971DDF"/>
    <w:rsid w:val="00971F83"/>
    <w:rsid w:val="00972408"/>
    <w:rsid w:val="00972889"/>
    <w:rsid w:val="00972A82"/>
    <w:rsid w:val="00972BF0"/>
    <w:rsid w:val="00972CD6"/>
    <w:rsid w:val="009730DC"/>
    <w:rsid w:val="00973227"/>
    <w:rsid w:val="0097327E"/>
    <w:rsid w:val="009739DD"/>
    <w:rsid w:val="0097415C"/>
    <w:rsid w:val="00974587"/>
    <w:rsid w:val="00974BDF"/>
    <w:rsid w:val="00974C0D"/>
    <w:rsid w:val="00974E24"/>
    <w:rsid w:val="0097559C"/>
    <w:rsid w:val="00975E58"/>
    <w:rsid w:val="009760A8"/>
    <w:rsid w:val="009767A7"/>
    <w:rsid w:val="00976C6B"/>
    <w:rsid w:val="0097740A"/>
    <w:rsid w:val="00977673"/>
    <w:rsid w:val="00977858"/>
    <w:rsid w:val="00977DF2"/>
    <w:rsid w:val="00980961"/>
    <w:rsid w:val="00980A41"/>
    <w:rsid w:val="00980F2A"/>
    <w:rsid w:val="00980F6E"/>
    <w:rsid w:val="009810A7"/>
    <w:rsid w:val="00981190"/>
    <w:rsid w:val="00981C3B"/>
    <w:rsid w:val="00981E6F"/>
    <w:rsid w:val="00981F2C"/>
    <w:rsid w:val="00983A4A"/>
    <w:rsid w:val="009842CA"/>
    <w:rsid w:val="00984614"/>
    <w:rsid w:val="009846B9"/>
    <w:rsid w:val="00984B6E"/>
    <w:rsid w:val="00984E64"/>
    <w:rsid w:val="009850CE"/>
    <w:rsid w:val="009851CE"/>
    <w:rsid w:val="0098584F"/>
    <w:rsid w:val="00985D54"/>
    <w:rsid w:val="009860EC"/>
    <w:rsid w:val="009863E8"/>
    <w:rsid w:val="00986C39"/>
    <w:rsid w:val="00986E19"/>
    <w:rsid w:val="00987546"/>
    <w:rsid w:val="00987B77"/>
    <w:rsid w:val="00987FEC"/>
    <w:rsid w:val="009903CD"/>
    <w:rsid w:val="00990E7F"/>
    <w:rsid w:val="00991347"/>
    <w:rsid w:val="009913DA"/>
    <w:rsid w:val="00991B5B"/>
    <w:rsid w:val="00992177"/>
    <w:rsid w:val="00992880"/>
    <w:rsid w:val="009929AA"/>
    <w:rsid w:val="009937AE"/>
    <w:rsid w:val="009939A7"/>
    <w:rsid w:val="009939DD"/>
    <w:rsid w:val="009942E1"/>
    <w:rsid w:val="00994C1C"/>
    <w:rsid w:val="00994D0C"/>
    <w:rsid w:val="00994E04"/>
    <w:rsid w:val="009954E9"/>
    <w:rsid w:val="009954EA"/>
    <w:rsid w:val="00995B85"/>
    <w:rsid w:val="00995C76"/>
    <w:rsid w:val="00996474"/>
    <w:rsid w:val="009966AF"/>
    <w:rsid w:val="00996936"/>
    <w:rsid w:val="00997206"/>
    <w:rsid w:val="00997270"/>
    <w:rsid w:val="009975B4"/>
    <w:rsid w:val="009A00F8"/>
    <w:rsid w:val="009A018B"/>
    <w:rsid w:val="009A0D22"/>
    <w:rsid w:val="009A0FD0"/>
    <w:rsid w:val="009A1290"/>
    <w:rsid w:val="009A19A1"/>
    <w:rsid w:val="009A19FF"/>
    <w:rsid w:val="009A1F41"/>
    <w:rsid w:val="009A24A5"/>
    <w:rsid w:val="009A25C7"/>
    <w:rsid w:val="009A2A94"/>
    <w:rsid w:val="009A2B4B"/>
    <w:rsid w:val="009A2EF6"/>
    <w:rsid w:val="009A3937"/>
    <w:rsid w:val="009A3EBF"/>
    <w:rsid w:val="009A3F0F"/>
    <w:rsid w:val="009A4921"/>
    <w:rsid w:val="009A4E58"/>
    <w:rsid w:val="009A5035"/>
    <w:rsid w:val="009A5426"/>
    <w:rsid w:val="009A571D"/>
    <w:rsid w:val="009A60D7"/>
    <w:rsid w:val="009A6B9F"/>
    <w:rsid w:val="009A7DF3"/>
    <w:rsid w:val="009B05A4"/>
    <w:rsid w:val="009B085A"/>
    <w:rsid w:val="009B126E"/>
    <w:rsid w:val="009B16C8"/>
    <w:rsid w:val="009B1CD2"/>
    <w:rsid w:val="009B1DE1"/>
    <w:rsid w:val="009B225D"/>
    <w:rsid w:val="009B26C4"/>
    <w:rsid w:val="009B2814"/>
    <w:rsid w:val="009B2B7D"/>
    <w:rsid w:val="009B32E7"/>
    <w:rsid w:val="009B33A5"/>
    <w:rsid w:val="009B3D0E"/>
    <w:rsid w:val="009B40F1"/>
    <w:rsid w:val="009B544B"/>
    <w:rsid w:val="009B5FEE"/>
    <w:rsid w:val="009B6EAE"/>
    <w:rsid w:val="009B7673"/>
    <w:rsid w:val="009B7804"/>
    <w:rsid w:val="009B7D9A"/>
    <w:rsid w:val="009C00BD"/>
    <w:rsid w:val="009C08FB"/>
    <w:rsid w:val="009C0C10"/>
    <w:rsid w:val="009C0D5F"/>
    <w:rsid w:val="009C1126"/>
    <w:rsid w:val="009C128F"/>
    <w:rsid w:val="009C168E"/>
    <w:rsid w:val="009C1AD4"/>
    <w:rsid w:val="009C1AE3"/>
    <w:rsid w:val="009C22D6"/>
    <w:rsid w:val="009C2529"/>
    <w:rsid w:val="009C3100"/>
    <w:rsid w:val="009C3421"/>
    <w:rsid w:val="009C373B"/>
    <w:rsid w:val="009C39CC"/>
    <w:rsid w:val="009C3C40"/>
    <w:rsid w:val="009C45DE"/>
    <w:rsid w:val="009C4EDE"/>
    <w:rsid w:val="009C54B7"/>
    <w:rsid w:val="009C5E21"/>
    <w:rsid w:val="009C6636"/>
    <w:rsid w:val="009C69B3"/>
    <w:rsid w:val="009C77BE"/>
    <w:rsid w:val="009C7DBC"/>
    <w:rsid w:val="009C7E2F"/>
    <w:rsid w:val="009C7E53"/>
    <w:rsid w:val="009C7FA7"/>
    <w:rsid w:val="009D02CE"/>
    <w:rsid w:val="009D03B8"/>
    <w:rsid w:val="009D0E45"/>
    <w:rsid w:val="009D17E1"/>
    <w:rsid w:val="009D1A0F"/>
    <w:rsid w:val="009D1DDE"/>
    <w:rsid w:val="009D1E32"/>
    <w:rsid w:val="009D2245"/>
    <w:rsid w:val="009D291A"/>
    <w:rsid w:val="009D2EF4"/>
    <w:rsid w:val="009D2F91"/>
    <w:rsid w:val="009D3AD2"/>
    <w:rsid w:val="009D4B5E"/>
    <w:rsid w:val="009D4CDE"/>
    <w:rsid w:val="009D4DCF"/>
    <w:rsid w:val="009D52D3"/>
    <w:rsid w:val="009D53CA"/>
    <w:rsid w:val="009D5F19"/>
    <w:rsid w:val="009D6DCA"/>
    <w:rsid w:val="009D6E61"/>
    <w:rsid w:val="009D6EF7"/>
    <w:rsid w:val="009D7068"/>
    <w:rsid w:val="009D725B"/>
    <w:rsid w:val="009D7564"/>
    <w:rsid w:val="009D7B5C"/>
    <w:rsid w:val="009D7BFC"/>
    <w:rsid w:val="009D7C76"/>
    <w:rsid w:val="009E01A6"/>
    <w:rsid w:val="009E1A47"/>
    <w:rsid w:val="009E215C"/>
    <w:rsid w:val="009E22AE"/>
    <w:rsid w:val="009E244F"/>
    <w:rsid w:val="009E314F"/>
    <w:rsid w:val="009E3302"/>
    <w:rsid w:val="009E3388"/>
    <w:rsid w:val="009E447C"/>
    <w:rsid w:val="009E5213"/>
    <w:rsid w:val="009E59FD"/>
    <w:rsid w:val="009E5E1D"/>
    <w:rsid w:val="009E5F2C"/>
    <w:rsid w:val="009E6102"/>
    <w:rsid w:val="009E6615"/>
    <w:rsid w:val="009E68B0"/>
    <w:rsid w:val="009E6D24"/>
    <w:rsid w:val="009E7546"/>
    <w:rsid w:val="009E756D"/>
    <w:rsid w:val="009E7628"/>
    <w:rsid w:val="009E7990"/>
    <w:rsid w:val="009F061E"/>
    <w:rsid w:val="009F08DB"/>
    <w:rsid w:val="009F0AAD"/>
    <w:rsid w:val="009F0ABC"/>
    <w:rsid w:val="009F0F38"/>
    <w:rsid w:val="009F199B"/>
    <w:rsid w:val="009F1C10"/>
    <w:rsid w:val="009F1D52"/>
    <w:rsid w:val="009F3164"/>
    <w:rsid w:val="009F3702"/>
    <w:rsid w:val="009F38AD"/>
    <w:rsid w:val="009F4D2C"/>
    <w:rsid w:val="009F54E2"/>
    <w:rsid w:val="009F6097"/>
    <w:rsid w:val="009F67A0"/>
    <w:rsid w:val="009F6B64"/>
    <w:rsid w:val="009F6DE4"/>
    <w:rsid w:val="009F749C"/>
    <w:rsid w:val="009F77DA"/>
    <w:rsid w:val="009F7AF1"/>
    <w:rsid w:val="009F7B87"/>
    <w:rsid w:val="00A00DBB"/>
    <w:rsid w:val="00A0132B"/>
    <w:rsid w:val="00A025E2"/>
    <w:rsid w:val="00A02BBA"/>
    <w:rsid w:val="00A02CA3"/>
    <w:rsid w:val="00A032FF"/>
    <w:rsid w:val="00A03384"/>
    <w:rsid w:val="00A03622"/>
    <w:rsid w:val="00A043B1"/>
    <w:rsid w:val="00A04C02"/>
    <w:rsid w:val="00A05561"/>
    <w:rsid w:val="00A055EA"/>
    <w:rsid w:val="00A0590F"/>
    <w:rsid w:val="00A05A50"/>
    <w:rsid w:val="00A05AEB"/>
    <w:rsid w:val="00A07301"/>
    <w:rsid w:val="00A07711"/>
    <w:rsid w:val="00A07D72"/>
    <w:rsid w:val="00A07E4B"/>
    <w:rsid w:val="00A1021A"/>
    <w:rsid w:val="00A10678"/>
    <w:rsid w:val="00A108ED"/>
    <w:rsid w:val="00A10A13"/>
    <w:rsid w:val="00A117F6"/>
    <w:rsid w:val="00A11885"/>
    <w:rsid w:val="00A12041"/>
    <w:rsid w:val="00A12856"/>
    <w:rsid w:val="00A128BA"/>
    <w:rsid w:val="00A12FA0"/>
    <w:rsid w:val="00A13B81"/>
    <w:rsid w:val="00A145BE"/>
    <w:rsid w:val="00A14984"/>
    <w:rsid w:val="00A14A1F"/>
    <w:rsid w:val="00A1524F"/>
    <w:rsid w:val="00A15FAF"/>
    <w:rsid w:val="00A1615D"/>
    <w:rsid w:val="00A166D0"/>
    <w:rsid w:val="00A16767"/>
    <w:rsid w:val="00A16D85"/>
    <w:rsid w:val="00A16E52"/>
    <w:rsid w:val="00A172D2"/>
    <w:rsid w:val="00A17317"/>
    <w:rsid w:val="00A17833"/>
    <w:rsid w:val="00A20A65"/>
    <w:rsid w:val="00A210A2"/>
    <w:rsid w:val="00A22125"/>
    <w:rsid w:val="00A22286"/>
    <w:rsid w:val="00A226C0"/>
    <w:rsid w:val="00A227B8"/>
    <w:rsid w:val="00A229DB"/>
    <w:rsid w:val="00A22C72"/>
    <w:rsid w:val="00A23167"/>
    <w:rsid w:val="00A2360C"/>
    <w:rsid w:val="00A23A3C"/>
    <w:rsid w:val="00A23F59"/>
    <w:rsid w:val="00A25817"/>
    <w:rsid w:val="00A25F89"/>
    <w:rsid w:val="00A26082"/>
    <w:rsid w:val="00A2663B"/>
    <w:rsid w:val="00A2676D"/>
    <w:rsid w:val="00A26786"/>
    <w:rsid w:val="00A26C9F"/>
    <w:rsid w:val="00A26DCC"/>
    <w:rsid w:val="00A27216"/>
    <w:rsid w:val="00A272FD"/>
    <w:rsid w:val="00A2743F"/>
    <w:rsid w:val="00A27479"/>
    <w:rsid w:val="00A2750A"/>
    <w:rsid w:val="00A27D11"/>
    <w:rsid w:val="00A27D2F"/>
    <w:rsid w:val="00A27F51"/>
    <w:rsid w:val="00A3094E"/>
    <w:rsid w:val="00A30CAA"/>
    <w:rsid w:val="00A30CCB"/>
    <w:rsid w:val="00A31446"/>
    <w:rsid w:val="00A319CD"/>
    <w:rsid w:val="00A32005"/>
    <w:rsid w:val="00A320E5"/>
    <w:rsid w:val="00A32AD6"/>
    <w:rsid w:val="00A33DD0"/>
    <w:rsid w:val="00A3412D"/>
    <w:rsid w:val="00A3417C"/>
    <w:rsid w:val="00A34E78"/>
    <w:rsid w:val="00A350BA"/>
    <w:rsid w:val="00A351B8"/>
    <w:rsid w:val="00A353F8"/>
    <w:rsid w:val="00A35A00"/>
    <w:rsid w:val="00A35D14"/>
    <w:rsid w:val="00A36558"/>
    <w:rsid w:val="00A36BAD"/>
    <w:rsid w:val="00A376B0"/>
    <w:rsid w:val="00A37A78"/>
    <w:rsid w:val="00A41271"/>
    <w:rsid w:val="00A41768"/>
    <w:rsid w:val="00A417A1"/>
    <w:rsid w:val="00A42503"/>
    <w:rsid w:val="00A42F51"/>
    <w:rsid w:val="00A438F7"/>
    <w:rsid w:val="00A4405E"/>
    <w:rsid w:val="00A44194"/>
    <w:rsid w:val="00A44EC4"/>
    <w:rsid w:val="00A467C9"/>
    <w:rsid w:val="00A46DB8"/>
    <w:rsid w:val="00A4751B"/>
    <w:rsid w:val="00A47CD1"/>
    <w:rsid w:val="00A506D2"/>
    <w:rsid w:val="00A50A07"/>
    <w:rsid w:val="00A50B14"/>
    <w:rsid w:val="00A5107D"/>
    <w:rsid w:val="00A51A6D"/>
    <w:rsid w:val="00A51C57"/>
    <w:rsid w:val="00A52364"/>
    <w:rsid w:val="00A5263C"/>
    <w:rsid w:val="00A52B13"/>
    <w:rsid w:val="00A52CEC"/>
    <w:rsid w:val="00A53332"/>
    <w:rsid w:val="00A53425"/>
    <w:rsid w:val="00A54071"/>
    <w:rsid w:val="00A542FF"/>
    <w:rsid w:val="00A5434A"/>
    <w:rsid w:val="00A550FC"/>
    <w:rsid w:val="00A556E4"/>
    <w:rsid w:val="00A5591F"/>
    <w:rsid w:val="00A55A84"/>
    <w:rsid w:val="00A55CC1"/>
    <w:rsid w:val="00A561BD"/>
    <w:rsid w:val="00A561C1"/>
    <w:rsid w:val="00A56343"/>
    <w:rsid w:val="00A56433"/>
    <w:rsid w:val="00A56A6F"/>
    <w:rsid w:val="00A56D26"/>
    <w:rsid w:val="00A57009"/>
    <w:rsid w:val="00A5706C"/>
    <w:rsid w:val="00A6040C"/>
    <w:rsid w:val="00A60A20"/>
    <w:rsid w:val="00A60BF4"/>
    <w:rsid w:val="00A60D96"/>
    <w:rsid w:val="00A60DCC"/>
    <w:rsid w:val="00A61348"/>
    <w:rsid w:val="00A6156C"/>
    <w:rsid w:val="00A61AE7"/>
    <w:rsid w:val="00A62EE3"/>
    <w:rsid w:val="00A63769"/>
    <w:rsid w:val="00A63A21"/>
    <w:rsid w:val="00A64350"/>
    <w:rsid w:val="00A64836"/>
    <w:rsid w:val="00A64997"/>
    <w:rsid w:val="00A649AE"/>
    <w:rsid w:val="00A64BB1"/>
    <w:rsid w:val="00A6522F"/>
    <w:rsid w:val="00A65E64"/>
    <w:rsid w:val="00A66190"/>
    <w:rsid w:val="00A66934"/>
    <w:rsid w:val="00A66CA6"/>
    <w:rsid w:val="00A675FC"/>
    <w:rsid w:val="00A67B58"/>
    <w:rsid w:val="00A67BB4"/>
    <w:rsid w:val="00A67D56"/>
    <w:rsid w:val="00A67F22"/>
    <w:rsid w:val="00A70531"/>
    <w:rsid w:val="00A7099A"/>
    <w:rsid w:val="00A711A3"/>
    <w:rsid w:val="00A7172B"/>
    <w:rsid w:val="00A71C01"/>
    <w:rsid w:val="00A71C74"/>
    <w:rsid w:val="00A71F75"/>
    <w:rsid w:val="00A72941"/>
    <w:rsid w:val="00A730F8"/>
    <w:rsid w:val="00A73EB7"/>
    <w:rsid w:val="00A748CE"/>
    <w:rsid w:val="00A74FEE"/>
    <w:rsid w:val="00A755FF"/>
    <w:rsid w:val="00A7654D"/>
    <w:rsid w:val="00A76A6A"/>
    <w:rsid w:val="00A7714A"/>
    <w:rsid w:val="00A776F6"/>
    <w:rsid w:val="00A778F3"/>
    <w:rsid w:val="00A77B63"/>
    <w:rsid w:val="00A80021"/>
    <w:rsid w:val="00A80467"/>
    <w:rsid w:val="00A80D1A"/>
    <w:rsid w:val="00A81063"/>
    <w:rsid w:val="00A8264B"/>
    <w:rsid w:val="00A82668"/>
    <w:rsid w:val="00A8267D"/>
    <w:rsid w:val="00A8286E"/>
    <w:rsid w:val="00A82FDD"/>
    <w:rsid w:val="00A83401"/>
    <w:rsid w:val="00A83ACC"/>
    <w:rsid w:val="00A83FD6"/>
    <w:rsid w:val="00A8404E"/>
    <w:rsid w:val="00A84BCE"/>
    <w:rsid w:val="00A869DB"/>
    <w:rsid w:val="00A87080"/>
    <w:rsid w:val="00A8734D"/>
    <w:rsid w:val="00A8783D"/>
    <w:rsid w:val="00A90377"/>
    <w:rsid w:val="00A90A75"/>
    <w:rsid w:val="00A911EC"/>
    <w:rsid w:val="00A91546"/>
    <w:rsid w:val="00A91904"/>
    <w:rsid w:val="00A91C45"/>
    <w:rsid w:val="00A91C72"/>
    <w:rsid w:val="00A921C4"/>
    <w:rsid w:val="00A9271D"/>
    <w:rsid w:val="00A92BBE"/>
    <w:rsid w:val="00A92CD9"/>
    <w:rsid w:val="00A93BCE"/>
    <w:rsid w:val="00A947F0"/>
    <w:rsid w:val="00A94B8A"/>
    <w:rsid w:val="00A94DEF"/>
    <w:rsid w:val="00A952CC"/>
    <w:rsid w:val="00A95C20"/>
    <w:rsid w:val="00A96E1F"/>
    <w:rsid w:val="00A97A08"/>
    <w:rsid w:val="00A97D6F"/>
    <w:rsid w:val="00AA00BC"/>
    <w:rsid w:val="00AA04F6"/>
    <w:rsid w:val="00AA1EE7"/>
    <w:rsid w:val="00AA2B96"/>
    <w:rsid w:val="00AA3185"/>
    <w:rsid w:val="00AA332F"/>
    <w:rsid w:val="00AA350B"/>
    <w:rsid w:val="00AA3ACE"/>
    <w:rsid w:val="00AA3E44"/>
    <w:rsid w:val="00AA4252"/>
    <w:rsid w:val="00AA4542"/>
    <w:rsid w:val="00AA47F5"/>
    <w:rsid w:val="00AA5025"/>
    <w:rsid w:val="00AA6AB3"/>
    <w:rsid w:val="00AA6B70"/>
    <w:rsid w:val="00AA6C7C"/>
    <w:rsid w:val="00AA702D"/>
    <w:rsid w:val="00AB06CA"/>
    <w:rsid w:val="00AB1AAC"/>
    <w:rsid w:val="00AB1DD8"/>
    <w:rsid w:val="00AB21CD"/>
    <w:rsid w:val="00AB2614"/>
    <w:rsid w:val="00AB4577"/>
    <w:rsid w:val="00AB47DA"/>
    <w:rsid w:val="00AB4992"/>
    <w:rsid w:val="00AB4AA7"/>
    <w:rsid w:val="00AB5221"/>
    <w:rsid w:val="00AB527B"/>
    <w:rsid w:val="00AB531E"/>
    <w:rsid w:val="00AB5983"/>
    <w:rsid w:val="00AB6717"/>
    <w:rsid w:val="00AB6E15"/>
    <w:rsid w:val="00AB707C"/>
    <w:rsid w:val="00AB7DF2"/>
    <w:rsid w:val="00AC05BA"/>
    <w:rsid w:val="00AC08F3"/>
    <w:rsid w:val="00AC093A"/>
    <w:rsid w:val="00AC0F18"/>
    <w:rsid w:val="00AC1546"/>
    <w:rsid w:val="00AC212D"/>
    <w:rsid w:val="00AC2831"/>
    <w:rsid w:val="00AC28B2"/>
    <w:rsid w:val="00AC2AF9"/>
    <w:rsid w:val="00AC30BE"/>
    <w:rsid w:val="00AC355C"/>
    <w:rsid w:val="00AC3787"/>
    <w:rsid w:val="00AC3A7B"/>
    <w:rsid w:val="00AC3FF5"/>
    <w:rsid w:val="00AC4326"/>
    <w:rsid w:val="00AC4459"/>
    <w:rsid w:val="00AC4B66"/>
    <w:rsid w:val="00AC5008"/>
    <w:rsid w:val="00AC723E"/>
    <w:rsid w:val="00AC7E77"/>
    <w:rsid w:val="00AD022C"/>
    <w:rsid w:val="00AD0583"/>
    <w:rsid w:val="00AD06D3"/>
    <w:rsid w:val="00AD0867"/>
    <w:rsid w:val="00AD0AC3"/>
    <w:rsid w:val="00AD1012"/>
    <w:rsid w:val="00AD174B"/>
    <w:rsid w:val="00AD2102"/>
    <w:rsid w:val="00AD2B32"/>
    <w:rsid w:val="00AD3168"/>
    <w:rsid w:val="00AD46EC"/>
    <w:rsid w:val="00AD4701"/>
    <w:rsid w:val="00AD4DB5"/>
    <w:rsid w:val="00AD5113"/>
    <w:rsid w:val="00AD52A2"/>
    <w:rsid w:val="00AD5DA9"/>
    <w:rsid w:val="00AD6282"/>
    <w:rsid w:val="00AD6712"/>
    <w:rsid w:val="00AD698F"/>
    <w:rsid w:val="00AD70BF"/>
    <w:rsid w:val="00AD71AB"/>
    <w:rsid w:val="00AD7960"/>
    <w:rsid w:val="00AD79F6"/>
    <w:rsid w:val="00AD7DDF"/>
    <w:rsid w:val="00AE0412"/>
    <w:rsid w:val="00AE0443"/>
    <w:rsid w:val="00AE0FB5"/>
    <w:rsid w:val="00AE1749"/>
    <w:rsid w:val="00AE25FE"/>
    <w:rsid w:val="00AE29D5"/>
    <w:rsid w:val="00AE3142"/>
    <w:rsid w:val="00AE39B4"/>
    <w:rsid w:val="00AE3BB9"/>
    <w:rsid w:val="00AE4183"/>
    <w:rsid w:val="00AE4987"/>
    <w:rsid w:val="00AE4C53"/>
    <w:rsid w:val="00AE4EA5"/>
    <w:rsid w:val="00AE5477"/>
    <w:rsid w:val="00AE5BF6"/>
    <w:rsid w:val="00AE6216"/>
    <w:rsid w:val="00AE6AF7"/>
    <w:rsid w:val="00AE6C2F"/>
    <w:rsid w:val="00AE6D8F"/>
    <w:rsid w:val="00AE6E5F"/>
    <w:rsid w:val="00AE6FEB"/>
    <w:rsid w:val="00AE78ED"/>
    <w:rsid w:val="00AE7D9C"/>
    <w:rsid w:val="00AE7EC3"/>
    <w:rsid w:val="00AF0228"/>
    <w:rsid w:val="00AF0C19"/>
    <w:rsid w:val="00AF0D44"/>
    <w:rsid w:val="00AF13DE"/>
    <w:rsid w:val="00AF189C"/>
    <w:rsid w:val="00AF1908"/>
    <w:rsid w:val="00AF1923"/>
    <w:rsid w:val="00AF197E"/>
    <w:rsid w:val="00AF1EB9"/>
    <w:rsid w:val="00AF2406"/>
    <w:rsid w:val="00AF2646"/>
    <w:rsid w:val="00AF2861"/>
    <w:rsid w:val="00AF35AF"/>
    <w:rsid w:val="00AF38E7"/>
    <w:rsid w:val="00AF3ECF"/>
    <w:rsid w:val="00AF46CD"/>
    <w:rsid w:val="00AF4D90"/>
    <w:rsid w:val="00AF5061"/>
    <w:rsid w:val="00AF5412"/>
    <w:rsid w:val="00AF6306"/>
    <w:rsid w:val="00AF6F97"/>
    <w:rsid w:val="00AF7018"/>
    <w:rsid w:val="00AF71F9"/>
    <w:rsid w:val="00B0081E"/>
    <w:rsid w:val="00B015AB"/>
    <w:rsid w:val="00B017C8"/>
    <w:rsid w:val="00B0184C"/>
    <w:rsid w:val="00B01C6B"/>
    <w:rsid w:val="00B01E62"/>
    <w:rsid w:val="00B0316E"/>
    <w:rsid w:val="00B040B9"/>
    <w:rsid w:val="00B041C1"/>
    <w:rsid w:val="00B042EB"/>
    <w:rsid w:val="00B042F2"/>
    <w:rsid w:val="00B0451E"/>
    <w:rsid w:val="00B04590"/>
    <w:rsid w:val="00B046DD"/>
    <w:rsid w:val="00B04755"/>
    <w:rsid w:val="00B04A9D"/>
    <w:rsid w:val="00B04BFD"/>
    <w:rsid w:val="00B05497"/>
    <w:rsid w:val="00B058CA"/>
    <w:rsid w:val="00B061DF"/>
    <w:rsid w:val="00B07214"/>
    <w:rsid w:val="00B0782F"/>
    <w:rsid w:val="00B10A24"/>
    <w:rsid w:val="00B1144E"/>
    <w:rsid w:val="00B11BAC"/>
    <w:rsid w:val="00B11FD2"/>
    <w:rsid w:val="00B14009"/>
    <w:rsid w:val="00B142EA"/>
    <w:rsid w:val="00B14A2B"/>
    <w:rsid w:val="00B1565F"/>
    <w:rsid w:val="00B15BE6"/>
    <w:rsid w:val="00B15FFA"/>
    <w:rsid w:val="00B1640F"/>
    <w:rsid w:val="00B16918"/>
    <w:rsid w:val="00B16BEF"/>
    <w:rsid w:val="00B16D6C"/>
    <w:rsid w:val="00B17468"/>
    <w:rsid w:val="00B17501"/>
    <w:rsid w:val="00B17656"/>
    <w:rsid w:val="00B17721"/>
    <w:rsid w:val="00B17F92"/>
    <w:rsid w:val="00B200A9"/>
    <w:rsid w:val="00B20489"/>
    <w:rsid w:val="00B206A6"/>
    <w:rsid w:val="00B2077A"/>
    <w:rsid w:val="00B2077E"/>
    <w:rsid w:val="00B20A09"/>
    <w:rsid w:val="00B20BAE"/>
    <w:rsid w:val="00B20DFB"/>
    <w:rsid w:val="00B210B5"/>
    <w:rsid w:val="00B212CE"/>
    <w:rsid w:val="00B21C10"/>
    <w:rsid w:val="00B21D6A"/>
    <w:rsid w:val="00B225A8"/>
    <w:rsid w:val="00B228B2"/>
    <w:rsid w:val="00B22DA3"/>
    <w:rsid w:val="00B22E1A"/>
    <w:rsid w:val="00B23147"/>
    <w:rsid w:val="00B23502"/>
    <w:rsid w:val="00B23790"/>
    <w:rsid w:val="00B23C1F"/>
    <w:rsid w:val="00B23E90"/>
    <w:rsid w:val="00B244F6"/>
    <w:rsid w:val="00B24796"/>
    <w:rsid w:val="00B25515"/>
    <w:rsid w:val="00B25692"/>
    <w:rsid w:val="00B25D98"/>
    <w:rsid w:val="00B26339"/>
    <w:rsid w:val="00B26A5E"/>
    <w:rsid w:val="00B26DC5"/>
    <w:rsid w:val="00B2771E"/>
    <w:rsid w:val="00B30159"/>
    <w:rsid w:val="00B306DB"/>
    <w:rsid w:val="00B30789"/>
    <w:rsid w:val="00B30F4D"/>
    <w:rsid w:val="00B3177F"/>
    <w:rsid w:val="00B31A5C"/>
    <w:rsid w:val="00B33105"/>
    <w:rsid w:val="00B33148"/>
    <w:rsid w:val="00B334AF"/>
    <w:rsid w:val="00B3367A"/>
    <w:rsid w:val="00B3394B"/>
    <w:rsid w:val="00B339A0"/>
    <w:rsid w:val="00B33BC4"/>
    <w:rsid w:val="00B340D8"/>
    <w:rsid w:val="00B3437C"/>
    <w:rsid w:val="00B3454C"/>
    <w:rsid w:val="00B34946"/>
    <w:rsid w:val="00B350A1"/>
    <w:rsid w:val="00B35379"/>
    <w:rsid w:val="00B35454"/>
    <w:rsid w:val="00B35DED"/>
    <w:rsid w:val="00B36312"/>
    <w:rsid w:val="00B36CE1"/>
    <w:rsid w:val="00B3768D"/>
    <w:rsid w:val="00B37B7A"/>
    <w:rsid w:val="00B37D72"/>
    <w:rsid w:val="00B37F13"/>
    <w:rsid w:val="00B37F9A"/>
    <w:rsid w:val="00B4009F"/>
    <w:rsid w:val="00B40670"/>
    <w:rsid w:val="00B40C5F"/>
    <w:rsid w:val="00B40E87"/>
    <w:rsid w:val="00B4145E"/>
    <w:rsid w:val="00B4151F"/>
    <w:rsid w:val="00B41953"/>
    <w:rsid w:val="00B41C97"/>
    <w:rsid w:val="00B424C9"/>
    <w:rsid w:val="00B425A5"/>
    <w:rsid w:val="00B431B9"/>
    <w:rsid w:val="00B44222"/>
    <w:rsid w:val="00B442EA"/>
    <w:rsid w:val="00B44BFB"/>
    <w:rsid w:val="00B44FA0"/>
    <w:rsid w:val="00B4500B"/>
    <w:rsid w:val="00B453F9"/>
    <w:rsid w:val="00B45B79"/>
    <w:rsid w:val="00B462C1"/>
    <w:rsid w:val="00B462E9"/>
    <w:rsid w:val="00B467C2"/>
    <w:rsid w:val="00B46E73"/>
    <w:rsid w:val="00B46F2B"/>
    <w:rsid w:val="00B47781"/>
    <w:rsid w:val="00B504D0"/>
    <w:rsid w:val="00B50D8C"/>
    <w:rsid w:val="00B50FA2"/>
    <w:rsid w:val="00B52095"/>
    <w:rsid w:val="00B521BA"/>
    <w:rsid w:val="00B521FC"/>
    <w:rsid w:val="00B52D79"/>
    <w:rsid w:val="00B5308A"/>
    <w:rsid w:val="00B536AB"/>
    <w:rsid w:val="00B53862"/>
    <w:rsid w:val="00B5443A"/>
    <w:rsid w:val="00B54CA0"/>
    <w:rsid w:val="00B54D4F"/>
    <w:rsid w:val="00B550F8"/>
    <w:rsid w:val="00B55BB2"/>
    <w:rsid w:val="00B55EB5"/>
    <w:rsid w:val="00B563F7"/>
    <w:rsid w:val="00B5697E"/>
    <w:rsid w:val="00B56DC5"/>
    <w:rsid w:val="00B572D1"/>
    <w:rsid w:val="00B5734B"/>
    <w:rsid w:val="00B5758A"/>
    <w:rsid w:val="00B57876"/>
    <w:rsid w:val="00B57E57"/>
    <w:rsid w:val="00B60362"/>
    <w:rsid w:val="00B6040F"/>
    <w:rsid w:val="00B604DC"/>
    <w:rsid w:val="00B60C82"/>
    <w:rsid w:val="00B6201F"/>
    <w:rsid w:val="00B6208D"/>
    <w:rsid w:val="00B62152"/>
    <w:rsid w:val="00B62AD7"/>
    <w:rsid w:val="00B63523"/>
    <w:rsid w:val="00B635DC"/>
    <w:rsid w:val="00B63714"/>
    <w:rsid w:val="00B63B16"/>
    <w:rsid w:val="00B63E6E"/>
    <w:rsid w:val="00B63F13"/>
    <w:rsid w:val="00B644A0"/>
    <w:rsid w:val="00B6489A"/>
    <w:rsid w:val="00B649D2"/>
    <w:rsid w:val="00B64AF9"/>
    <w:rsid w:val="00B65D06"/>
    <w:rsid w:val="00B65DA2"/>
    <w:rsid w:val="00B65E15"/>
    <w:rsid w:val="00B66379"/>
    <w:rsid w:val="00B66BA2"/>
    <w:rsid w:val="00B673C1"/>
    <w:rsid w:val="00B676C7"/>
    <w:rsid w:val="00B705C0"/>
    <w:rsid w:val="00B705FB"/>
    <w:rsid w:val="00B70718"/>
    <w:rsid w:val="00B716FB"/>
    <w:rsid w:val="00B71958"/>
    <w:rsid w:val="00B7364F"/>
    <w:rsid w:val="00B73AE5"/>
    <w:rsid w:val="00B73B60"/>
    <w:rsid w:val="00B73C43"/>
    <w:rsid w:val="00B74B06"/>
    <w:rsid w:val="00B74FD4"/>
    <w:rsid w:val="00B75487"/>
    <w:rsid w:val="00B75835"/>
    <w:rsid w:val="00B762F0"/>
    <w:rsid w:val="00B76710"/>
    <w:rsid w:val="00B76B11"/>
    <w:rsid w:val="00B7713C"/>
    <w:rsid w:val="00B77420"/>
    <w:rsid w:val="00B7757E"/>
    <w:rsid w:val="00B775AE"/>
    <w:rsid w:val="00B77E07"/>
    <w:rsid w:val="00B80A11"/>
    <w:rsid w:val="00B80AAA"/>
    <w:rsid w:val="00B81ACE"/>
    <w:rsid w:val="00B81BB5"/>
    <w:rsid w:val="00B81C5A"/>
    <w:rsid w:val="00B81DBA"/>
    <w:rsid w:val="00B82304"/>
    <w:rsid w:val="00B823B7"/>
    <w:rsid w:val="00B8283C"/>
    <w:rsid w:val="00B82A5C"/>
    <w:rsid w:val="00B82DD4"/>
    <w:rsid w:val="00B8339B"/>
    <w:rsid w:val="00B83486"/>
    <w:rsid w:val="00B83D3E"/>
    <w:rsid w:val="00B84AA6"/>
    <w:rsid w:val="00B84FCD"/>
    <w:rsid w:val="00B85046"/>
    <w:rsid w:val="00B85314"/>
    <w:rsid w:val="00B8554B"/>
    <w:rsid w:val="00B8556C"/>
    <w:rsid w:val="00B85767"/>
    <w:rsid w:val="00B86B58"/>
    <w:rsid w:val="00B86FB5"/>
    <w:rsid w:val="00B87734"/>
    <w:rsid w:val="00B90814"/>
    <w:rsid w:val="00B912A4"/>
    <w:rsid w:val="00B91400"/>
    <w:rsid w:val="00B9149C"/>
    <w:rsid w:val="00B9272A"/>
    <w:rsid w:val="00B9277A"/>
    <w:rsid w:val="00B92FA3"/>
    <w:rsid w:val="00B937BB"/>
    <w:rsid w:val="00B93CA8"/>
    <w:rsid w:val="00B93EEA"/>
    <w:rsid w:val="00B94967"/>
    <w:rsid w:val="00B94A24"/>
    <w:rsid w:val="00B94B72"/>
    <w:rsid w:val="00B95B38"/>
    <w:rsid w:val="00B964BB"/>
    <w:rsid w:val="00B973E9"/>
    <w:rsid w:val="00B976BE"/>
    <w:rsid w:val="00B9786C"/>
    <w:rsid w:val="00BA001C"/>
    <w:rsid w:val="00BA012F"/>
    <w:rsid w:val="00BA01B8"/>
    <w:rsid w:val="00BA031C"/>
    <w:rsid w:val="00BA128C"/>
    <w:rsid w:val="00BA1826"/>
    <w:rsid w:val="00BA1ECD"/>
    <w:rsid w:val="00BA22F3"/>
    <w:rsid w:val="00BA23E4"/>
    <w:rsid w:val="00BA28BF"/>
    <w:rsid w:val="00BA2D68"/>
    <w:rsid w:val="00BA2DAA"/>
    <w:rsid w:val="00BA3BF9"/>
    <w:rsid w:val="00BA3E5D"/>
    <w:rsid w:val="00BA41AE"/>
    <w:rsid w:val="00BA431C"/>
    <w:rsid w:val="00BA467D"/>
    <w:rsid w:val="00BA4B6C"/>
    <w:rsid w:val="00BA5606"/>
    <w:rsid w:val="00BA57A1"/>
    <w:rsid w:val="00BA5ABF"/>
    <w:rsid w:val="00BA5E25"/>
    <w:rsid w:val="00BA5E92"/>
    <w:rsid w:val="00BA63BB"/>
    <w:rsid w:val="00BA6688"/>
    <w:rsid w:val="00BA6C3C"/>
    <w:rsid w:val="00BA6CC6"/>
    <w:rsid w:val="00BA6CE5"/>
    <w:rsid w:val="00BA7B53"/>
    <w:rsid w:val="00BA7C53"/>
    <w:rsid w:val="00BA7DD0"/>
    <w:rsid w:val="00BB0DF1"/>
    <w:rsid w:val="00BB125D"/>
    <w:rsid w:val="00BB131E"/>
    <w:rsid w:val="00BB1D00"/>
    <w:rsid w:val="00BB21DD"/>
    <w:rsid w:val="00BB2240"/>
    <w:rsid w:val="00BB2FAB"/>
    <w:rsid w:val="00BB314E"/>
    <w:rsid w:val="00BB34F8"/>
    <w:rsid w:val="00BB3F94"/>
    <w:rsid w:val="00BB42C2"/>
    <w:rsid w:val="00BB5293"/>
    <w:rsid w:val="00BB5974"/>
    <w:rsid w:val="00BB611B"/>
    <w:rsid w:val="00BB6199"/>
    <w:rsid w:val="00BB645F"/>
    <w:rsid w:val="00BB7218"/>
    <w:rsid w:val="00BB7288"/>
    <w:rsid w:val="00BB7C40"/>
    <w:rsid w:val="00BC0441"/>
    <w:rsid w:val="00BC08C7"/>
    <w:rsid w:val="00BC0A62"/>
    <w:rsid w:val="00BC11E5"/>
    <w:rsid w:val="00BC1C7A"/>
    <w:rsid w:val="00BC20F1"/>
    <w:rsid w:val="00BC24CF"/>
    <w:rsid w:val="00BC297D"/>
    <w:rsid w:val="00BC2D78"/>
    <w:rsid w:val="00BC32F3"/>
    <w:rsid w:val="00BC36B4"/>
    <w:rsid w:val="00BC3800"/>
    <w:rsid w:val="00BC39F0"/>
    <w:rsid w:val="00BC3DF6"/>
    <w:rsid w:val="00BC484F"/>
    <w:rsid w:val="00BC5519"/>
    <w:rsid w:val="00BC592F"/>
    <w:rsid w:val="00BC60DA"/>
    <w:rsid w:val="00BC66BF"/>
    <w:rsid w:val="00BC68CF"/>
    <w:rsid w:val="00BC72C9"/>
    <w:rsid w:val="00BC73B4"/>
    <w:rsid w:val="00BC7871"/>
    <w:rsid w:val="00BC7AB1"/>
    <w:rsid w:val="00BD0B6D"/>
    <w:rsid w:val="00BD0EA6"/>
    <w:rsid w:val="00BD17FF"/>
    <w:rsid w:val="00BD1FBD"/>
    <w:rsid w:val="00BD209E"/>
    <w:rsid w:val="00BD2311"/>
    <w:rsid w:val="00BD2950"/>
    <w:rsid w:val="00BD29ED"/>
    <w:rsid w:val="00BD2E99"/>
    <w:rsid w:val="00BD2EB6"/>
    <w:rsid w:val="00BD30E6"/>
    <w:rsid w:val="00BD40F1"/>
    <w:rsid w:val="00BD4CE8"/>
    <w:rsid w:val="00BD5320"/>
    <w:rsid w:val="00BD598B"/>
    <w:rsid w:val="00BD5B38"/>
    <w:rsid w:val="00BD64C5"/>
    <w:rsid w:val="00BD67DE"/>
    <w:rsid w:val="00BD6B79"/>
    <w:rsid w:val="00BD6C5B"/>
    <w:rsid w:val="00BD6D76"/>
    <w:rsid w:val="00BD6DA2"/>
    <w:rsid w:val="00BD6F2E"/>
    <w:rsid w:val="00BD6F52"/>
    <w:rsid w:val="00BD714B"/>
    <w:rsid w:val="00BD7386"/>
    <w:rsid w:val="00BD7CAA"/>
    <w:rsid w:val="00BE060B"/>
    <w:rsid w:val="00BE1562"/>
    <w:rsid w:val="00BE1E6B"/>
    <w:rsid w:val="00BE35D5"/>
    <w:rsid w:val="00BE40FE"/>
    <w:rsid w:val="00BE40FF"/>
    <w:rsid w:val="00BE4654"/>
    <w:rsid w:val="00BE54AB"/>
    <w:rsid w:val="00BE55E0"/>
    <w:rsid w:val="00BE563E"/>
    <w:rsid w:val="00BE5B79"/>
    <w:rsid w:val="00BE5D7D"/>
    <w:rsid w:val="00BE5DCD"/>
    <w:rsid w:val="00BE614A"/>
    <w:rsid w:val="00BE645C"/>
    <w:rsid w:val="00BE67AD"/>
    <w:rsid w:val="00BE6C38"/>
    <w:rsid w:val="00BE6EA9"/>
    <w:rsid w:val="00BE703E"/>
    <w:rsid w:val="00BE7AC3"/>
    <w:rsid w:val="00BE7B04"/>
    <w:rsid w:val="00BE7DA5"/>
    <w:rsid w:val="00BE7ECB"/>
    <w:rsid w:val="00BF02C1"/>
    <w:rsid w:val="00BF0A59"/>
    <w:rsid w:val="00BF2CBF"/>
    <w:rsid w:val="00BF3D78"/>
    <w:rsid w:val="00BF3DAA"/>
    <w:rsid w:val="00BF5118"/>
    <w:rsid w:val="00BF53E9"/>
    <w:rsid w:val="00BF5B60"/>
    <w:rsid w:val="00BF5DAD"/>
    <w:rsid w:val="00BF629A"/>
    <w:rsid w:val="00BF6848"/>
    <w:rsid w:val="00BF6F7E"/>
    <w:rsid w:val="00BF6FCD"/>
    <w:rsid w:val="00BF7469"/>
    <w:rsid w:val="00BF76B7"/>
    <w:rsid w:val="00BF7BF0"/>
    <w:rsid w:val="00C005FD"/>
    <w:rsid w:val="00C00DCE"/>
    <w:rsid w:val="00C00E25"/>
    <w:rsid w:val="00C02589"/>
    <w:rsid w:val="00C02A9B"/>
    <w:rsid w:val="00C02F5B"/>
    <w:rsid w:val="00C03284"/>
    <w:rsid w:val="00C03A58"/>
    <w:rsid w:val="00C03D02"/>
    <w:rsid w:val="00C0406F"/>
    <w:rsid w:val="00C043D1"/>
    <w:rsid w:val="00C05B73"/>
    <w:rsid w:val="00C064F8"/>
    <w:rsid w:val="00C0669B"/>
    <w:rsid w:val="00C071C3"/>
    <w:rsid w:val="00C073B8"/>
    <w:rsid w:val="00C074C8"/>
    <w:rsid w:val="00C078AE"/>
    <w:rsid w:val="00C1115A"/>
    <w:rsid w:val="00C119FC"/>
    <w:rsid w:val="00C11B02"/>
    <w:rsid w:val="00C11C49"/>
    <w:rsid w:val="00C11E37"/>
    <w:rsid w:val="00C120F8"/>
    <w:rsid w:val="00C12146"/>
    <w:rsid w:val="00C127FD"/>
    <w:rsid w:val="00C131E3"/>
    <w:rsid w:val="00C134FC"/>
    <w:rsid w:val="00C135BC"/>
    <w:rsid w:val="00C13928"/>
    <w:rsid w:val="00C14C03"/>
    <w:rsid w:val="00C14D04"/>
    <w:rsid w:val="00C14FE0"/>
    <w:rsid w:val="00C154E1"/>
    <w:rsid w:val="00C15E8C"/>
    <w:rsid w:val="00C15F24"/>
    <w:rsid w:val="00C16E03"/>
    <w:rsid w:val="00C16EF1"/>
    <w:rsid w:val="00C17B68"/>
    <w:rsid w:val="00C200B6"/>
    <w:rsid w:val="00C2055B"/>
    <w:rsid w:val="00C20876"/>
    <w:rsid w:val="00C20A4E"/>
    <w:rsid w:val="00C213C3"/>
    <w:rsid w:val="00C218AD"/>
    <w:rsid w:val="00C21C1D"/>
    <w:rsid w:val="00C21DA5"/>
    <w:rsid w:val="00C2247E"/>
    <w:rsid w:val="00C225FE"/>
    <w:rsid w:val="00C226A8"/>
    <w:rsid w:val="00C227E3"/>
    <w:rsid w:val="00C22CB7"/>
    <w:rsid w:val="00C22F6A"/>
    <w:rsid w:val="00C2331E"/>
    <w:rsid w:val="00C2413D"/>
    <w:rsid w:val="00C2429C"/>
    <w:rsid w:val="00C242DF"/>
    <w:rsid w:val="00C24706"/>
    <w:rsid w:val="00C249BC"/>
    <w:rsid w:val="00C24B31"/>
    <w:rsid w:val="00C24CE3"/>
    <w:rsid w:val="00C24E57"/>
    <w:rsid w:val="00C24E6E"/>
    <w:rsid w:val="00C251E6"/>
    <w:rsid w:val="00C25993"/>
    <w:rsid w:val="00C25AFF"/>
    <w:rsid w:val="00C26933"/>
    <w:rsid w:val="00C26A03"/>
    <w:rsid w:val="00C276C9"/>
    <w:rsid w:val="00C30699"/>
    <w:rsid w:val="00C30B43"/>
    <w:rsid w:val="00C30E62"/>
    <w:rsid w:val="00C31586"/>
    <w:rsid w:val="00C3242F"/>
    <w:rsid w:val="00C33684"/>
    <w:rsid w:val="00C336CF"/>
    <w:rsid w:val="00C33911"/>
    <w:rsid w:val="00C33A3C"/>
    <w:rsid w:val="00C33A76"/>
    <w:rsid w:val="00C33DAD"/>
    <w:rsid w:val="00C340D0"/>
    <w:rsid w:val="00C34C96"/>
    <w:rsid w:val="00C34E8D"/>
    <w:rsid w:val="00C35F17"/>
    <w:rsid w:val="00C362DE"/>
    <w:rsid w:val="00C36824"/>
    <w:rsid w:val="00C368F6"/>
    <w:rsid w:val="00C36DCA"/>
    <w:rsid w:val="00C37120"/>
    <w:rsid w:val="00C400B6"/>
    <w:rsid w:val="00C400FD"/>
    <w:rsid w:val="00C403DB"/>
    <w:rsid w:val="00C40413"/>
    <w:rsid w:val="00C40803"/>
    <w:rsid w:val="00C40DE9"/>
    <w:rsid w:val="00C41509"/>
    <w:rsid w:val="00C41512"/>
    <w:rsid w:val="00C41FD6"/>
    <w:rsid w:val="00C433B3"/>
    <w:rsid w:val="00C43404"/>
    <w:rsid w:val="00C44336"/>
    <w:rsid w:val="00C44D52"/>
    <w:rsid w:val="00C450E0"/>
    <w:rsid w:val="00C4580E"/>
    <w:rsid w:val="00C45AEA"/>
    <w:rsid w:val="00C460A8"/>
    <w:rsid w:val="00C46B94"/>
    <w:rsid w:val="00C479CE"/>
    <w:rsid w:val="00C47BBC"/>
    <w:rsid w:val="00C47F5C"/>
    <w:rsid w:val="00C52BBF"/>
    <w:rsid w:val="00C52F15"/>
    <w:rsid w:val="00C531F9"/>
    <w:rsid w:val="00C5347B"/>
    <w:rsid w:val="00C535BC"/>
    <w:rsid w:val="00C5374B"/>
    <w:rsid w:val="00C54114"/>
    <w:rsid w:val="00C54DE3"/>
    <w:rsid w:val="00C5515E"/>
    <w:rsid w:val="00C5529E"/>
    <w:rsid w:val="00C55680"/>
    <w:rsid w:val="00C566A7"/>
    <w:rsid w:val="00C578CD"/>
    <w:rsid w:val="00C57B12"/>
    <w:rsid w:val="00C57C9C"/>
    <w:rsid w:val="00C57D2E"/>
    <w:rsid w:val="00C57D9D"/>
    <w:rsid w:val="00C60BE9"/>
    <w:rsid w:val="00C6108D"/>
    <w:rsid w:val="00C619A7"/>
    <w:rsid w:val="00C61D92"/>
    <w:rsid w:val="00C62154"/>
    <w:rsid w:val="00C6255F"/>
    <w:rsid w:val="00C62975"/>
    <w:rsid w:val="00C62EBA"/>
    <w:rsid w:val="00C62F2C"/>
    <w:rsid w:val="00C63005"/>
    <w:rsid w:val="00C632FC"/>
    <w:rsid w:val="00C63A16"/>
    <w:rsid w:val="00C63D25"/>
    <w:rsid w:val="00C6465E"/>
    <w:rsid w:val="00C64768"/>
    <w:rsid w:val="00C64AA6"/>
    <w:rsid w:val="00C64BD8"/>
    <w:rsid w:val="00C65B62"/>
    <w:rsid w:val="00C65E9B"/>
    <w:rsid w:val="00C65EE4"/>
    <w:rsid w:val="00C65F54"/>
    <w:rsid w:val="00C66436"/>
    <w:rsid w:val="00C6644D"/>
    <w:rsid w:val="00C67400"/>
    <w:rsid w:val="00C6777A"/>
    <w:rsid w:val="00C67A34"/>
    <w:rsid w:val="00C67A8E"/>
    <w:rsid w:val="00C67A90"/>
    <w:rsid w:val="00C70D4A"/>
    <w:rsid w:val="00C716D0"/>
    <w:rsid w:val="00C71AEF"/>
    <w:rsid w:val="00C71EA5"/>
    <w:rsid w:val="00C72082"/>
    <w:rsid w:val="00C72616"/>
    <w:rsid w:val="00C7278B"/>
    <w:rsid w:val="00C728AE"/>
    <w:rsid w:val="00C72A63"/>
    <w:rsid w:val="00C72FB3"/>
    <w:rsid w:val="00C730C0"/>
    <w:rsid w:val="00C736EE"/>
    <w:rsid w:val="00C73A32"/>
    <w:rsid w:val="00C7443B"/>
    <w:rsid w:val="00C74DB3"/>
    <w:rsid w:val="00C75346"/>
    <w:rsid w:val="00C758AA"/>
    <w:rsid w:val="00C75F87"/>
    <w:rsid w:val="00C76269"/>
    <w:rsid w:val="00C76EE5"/>
    <w:rsid w:val="00C770AC"/>
    <w:rsid w:val="00C81720"/>
    <w:rsid w:val="00C81C4A"/>
    <w:rsid w:val="00C82B84"/>
    <w:rsid w:val="00C82DF3"/>
    <w:rsid w:val="00C8342B"/>
    <w:rsid w:val="00C83E2C"/>
    <w:rsid w:val="00C844EA"/>
    <w:rsid w:val="00C85516"/>
    <w:rsid w:val="00C856FE"/>
    <w:rsid w:val="00C86136"/>
    <w:rsid w:val="00C867E1"/>
    <w:rsid w:val="00C8694B"/>
    <w:rsid w:val="00C86B21"/>
    <w:rsid w:val="00C86BA7"/>
    <w:rsid w:val="00C86C80"/>
    <w:rsid w:val="00C87F8B"/>
    <w:rsid w:val="00C90173"/>
    <w:rsid w:val="00C90656"/>
    <w:rsid w:val="00C90D8C"/>
    <w:rsid w:val="00C91758"/>
    <w:rsid w:val="00C91B65"/>
    <w:rsid w:val="00C927AE"/>
    <w:rsid w:val="00C927E8"/>
    <w:rsid w:val="00C92A3C"/>
    <w:rsid w:val="00C92E46"/>
    <w:rsid w:val="00C92E5A"/>
    <w:rsid w:val="00C932F5"/>
    <w:rsid w:val="00C93440"/>
    <w:rsid w:val="00C939DB"/>
    <w:rsid w:val="00C93AB3"/>
    <w:rsid w:val="00C9421C"/>
    <w:rsid w:val="00C94469"/>
    <w:rsid w:val="00C9497E"/>
    <w:rsid w:val="00C94D61"/>
    <w:rsid w:val="00C9549A"/>
    <w:rsid w:val="00C958D4"/>
    <w:rsid w:val="00C95C06"/>
    <w:rsid w:val="00C95F49"/>
    <w:rsid w:val="00C9678A"/>
    <w:rsid w:val="00C96CF9"/>
    <w:rsid w:val="00C96F51"/>
    <w:rsid w:val="00C97E72"/>
    <w:rsid w:val="00CA044D"/>
    <w:rsid w:val="00CA08D5"/>
    <w:rsid w:val="00CA15E1"/>
    <w:rsid w:val="00CA184F"/>
    <w:rsid w:val="00CA1D47"/>
    <w:rsid w:val="00CA25AC"/>
    <w:rsid w:val="00CA25BA"/>
    <w:rsid w:val="00CA274C"/>
    <w:rsid w:val="00CA3375"/>
    <w:rsid w:val="00CA373E"/>
    <w:rsid w:val="00CA3B7D"/>
    <w:rsid w:val="00CA3CB0"/>
    <w:rsid w:val="00CA3EC2"/>
    <w:rsid w:val="00CA4745"/>
    <w:rsid w:val="00CA5145"/>
    <w:rsid w:val="00CA53A0"/>
    <w:rsid w:val="00CA5929"/>
    <w:rsid w:val="00CA5A2A"/>
    <w:rsid w:val="00CA7CF9"/>
    <w:rsid w:val="00CB015F"/>
    <w:rsid w:val="00CB0C73"/>
    <w:rsid w:val="00CB1578"/>
    <w:rsid w:val="00CB17D4"/>
    <w:rsid w:val="00CB201E"/>
    <w:rsid w:val="00CB21D3"/>
    <w:rsid w:val="00CB240B"/>
    <w:rsid w:val="00CB25D7"/>
    <w:rsid w:val="00CB2728"/>
    <w:rsid w:val="00CB2BB2"/>
    <w:rsid w:val="00CB2D53"/>
    <w:rsid w:val="00CB2E26"/>
    <w:rsid w:val="00CB30DD"/>
    <w:rsid w:val="00CB356A"/>
    <w:rsid w:val="00CB3A0A"/>
    <w:rsid w:val="00CB3AE0"/>
    <w:rsid w:val="00CB41F2"/>
    <w:rsid w:val="00CB4602"/>
    <w:rsid w:val="00CB4AF3"/>
    <w:rsid w:val="00CB4B72"/>
    <w:rsid w:val="00CB52F7"/>
    <w:rsid w:val="00CB5553"/>
    <w:rsid w:val="00CB5B84"/>
    <w:rsid w:val="00CB5D6D"/>
    <w:rsid w:val="00CB5EB2"/>
    <w:rsid w:val="00CB60CE"/>
    <w:rsid w:val="00CB6FE3"/>
    <w:rsid w:val="00CB7A40"/>
    <w:rsid w:val="00CB7CB1"/>
    <w:rsid w:val="00CB7D2F"/>
    <w:rsid w:val="00CB7EE3"/>
    <w:rsid w:val="00CC04C1"/>
    <w:rsid w:val="00CC0D22"/>
    <w:rsid w:val="00CC11CA"/>
    <w:rsid w:val="00CC1A17"/>
    <w:rsid w:val="00CC1D49"/>
    <w:rsid w:val="00CC1EDC"/>
    <w:rsid w:val="00CC1FD1"/>
    <w:rsid w:val="00CC210C"/>
    <w:rsid w:val="00CC2D54"/>
    <w:rsid w:val="00CC386F"/>
    <w:rsid w:val="00CC3BD0"/>
    <w:rsid w:val="00CC3C39"/>
    <w:rsid w:val="00CC3DFF"/>
    <w:rsid w:val="00CC4040"/>
    <w:rsid w:val="00CC43A2"/>
    <w:rsid w:val="00CC4AC8"/>
    <w:rsid w:val="00CC4B64"/>
    <w:rsid w:val="00CC4FA7"/>
    <w:rsid w:val="00CC5277"/>
    <w:rsid w:val="00CC5286"/>
    <w:rsid w:val="00CC5533"/>
    <w:rsid w:val="00CC66B2"/>
    <w:rsid w:val="00CC673E"/>
    <w:rsid w:val="00CC6A99"/>
    <w:rsid w:val="00CC6D33"/>
    <w:rsid w:val="00CC7F88"/>
    <w:rsid w:val="00CD01FA"/>
    <w:rsid w:val="00CD0265"/>
    <w:rsid w:val="00CD11F9"/>
    <w:rsid w:val="00CD12DB"/>
    <w:rsid w:val="00CD1BC4"/>
    <w:rsid w:val="00CD1C91"/>
    <w:rsid w:val="00CD1DF5"/>
    <w:rsid w:val="00CD1EF8"/>
    <w:rsid w:val="00CD1F79"/>
    <w:rsid w:val="00CD2BC1"/>
    <w:rsid w:val="00CD34CE"/>
    <w:rsid w:val="00CD37E1"/>
    <w:rsid w:val="00CD3C42"/>
    <w:rsid w:val="00CD408C"/>
    <w:rsid w:val="00CD40EC"/>
    <w:rsid w:val="00CD53E5"/>
    <w:rsid w:val="00CD593C"/>
    <w:rsid w:val="00CD5E25"/>
    <w:rsid w:val="00CD6310"/>
    <w:rsid w:val="00CD6902"/>
    <w:rsid w:val="00CD6A40"/>
    <w:rsid w:val="00CD6A62"/>
    <w:rsid w:val="00CD7052"/>
    <w:rsid w:val="00CD7603"/>
    <w:rsid w:val="00CD7F6F"/>
    <w:rsid w:val="00CE0B94"/>
    <w:rsid w:val="00CE0C17"/>
    <w:rsid w:val="00CE1A31"/>
    <w:rsid w:val="00CE1A67"/>
    <w:rsid w:val="00CE22DF"/>
    <w:rsid w:val="00CE2567"/>
    <w:rsid w:val="00CE32A6"/>
    <w:rsid w:val="00CE32C4"/>
    <w:rsid w:val="00CE376D"/>
    <w:rsid w:val="00CE42FA"/>
    <w:rsid w:val="00CE43B2"/>
    <w:rsid w:val="00CE509E"/>
    <w:rsid w:val="00CE5390"/>
    <w:rsid w:val="00CE5C54"/>
    <w:rsid w:val="00CE648D"/>
    <w:rsid w:val="00CE763A"/>
    <w:rsid w:val="00CE783E"/>
    <w:rsid w:val="00CE7874"/>
    <w:rsid w:val="00CE78B7"/>
    <w:rsid w:val="00CE7C7E"/>
    <w:rsid w:val="00CF01A3"/>
    <w:rsid w:val="00CF037C"/>
    <w:rsid w:val="00CF0604"/>
    <w:rsid w:val="00CF0953"/>
    <w:rsid w:val="00CF09D8"/>
    <w:rsid w:val="00CF0B1F"/>
    <w:rsid w:val="00CF0FC0"/>
    <w:rsid w:val="00CF10DF"/>
    <w:rsid w:val="00CF1E4A"/>
    <w:rsid w:val="00CF23E5"/>
    <w:rsid w:val="00CF2537"/>
    <w:rsid w:val="00CF27B0"/>
    <w:rsid w:val="00CF3260"/>
    <w:rsid w:val="00CF3870"/>
    <w:rsid w:val="00CF38E6"/>
    <w:rsid w:val="00CF3C0B"/>
    <w:rsid w:val="00CF463A"/>
    <w:rsid w:val="00CF4820"/>
    <w:rsid w:val="00CF569F"/>
    <w:rsid w:val="00CF6473"/>
    <w:rsid w:val="00CF681E"/>
    <w:rsid w:val="00CF683E"/>
    <w:rsid w:val="00CF692A"/>
    <w:rsid w:val="00CF6F07"/>
    <w:rsid w:val="00CF7032"/>
    <w:rsid w:val="00CF718F"/>
    <w:rsid w:val="00CF7190"/>
    <w:rsid w:val="00CF71D0"/>
    <w:rsid w:val="00CF76C8"/>
    <w:rsid w:val="00CF7BC0"/>
    <w:rsid w:val="00D001E3"/>
    <w:rsid w:val="00D00478"/>
    <w:rsid w:val="00D007C6"/>
    <w:rsid w:val="00D00B3D"/>
    <w:rsid w:val="00D00DFC"/>
    <w:rsid w:val="00D01514"/>
    <w:rsid w:val="00D01B0C"/>
    <w:rsid w:val="00D02273"/>
    <w:rsid w:val="00D02340"/>
    <w:rsid w:val="00D02CAF"/>
    <w:rsid w:val="00D0311A"/>
    <w:rsid w:val="00D0422B"/>
    <w:rsid w:val="00D04403"/>
    <w:rsid w:val="00D05314"/>
    <w:rsid w:val="00D053C1"/>
    <w:rsid w:val="00D07B04"/>
    <w:rsid w:val="00D07C27"/>
    <w:rsid w:val="00D07C6D"/>
    <w:rsid w:val="00D104F6"/>
    <w:rsid w:val="00D109C5"/>
    <w:rsid w:val="00D10A8F"/>
    <w:rsid w:val="00D11009"/>
    <w:rsid w:val="00D117AC"/>
    <w:rsid w:val="00D1186A"/>
    <w:rsid w:val="00D11A30"/>
    <w:rsid w:val="00D11D4E"/>
    <w:rsid w:val="00D12CDF"/>
    <w:rsid w:val="00D12D7E"/>
    <w:rsid w:val="00D12E08"/>
    <w:rsid w:val="00D12EF1"/>
    <w:rsid w:val="00D12FEB"/>
    <w:rsid w:val="00D1348C"/>
    <w:rsid w:val="00D13DD0"/>
    <w:rsid w:val="00D13FF6"/>
    <w:rsid w:val="00D14207"/>
    <w:rsid w:val="00D1464E"/>
    <w:rsid w:val="00D1480F"/>
    <w:rsid w:val="00D14CB3"/>
    <w:rsid w:val="00D15401"/>
    <w:rsid w:val="00D15744"/>
    <w:rsid w:val="00D15AE6"/>
    <w:rsid w:val="00D15CAE"/>
    <w:rsid w:val="00D16097"/>
    <w:rsid w:val="00D163D3"/>
    <w:rsid w:val="00D16840"/>
    <w:rsid w:val="00D16A52"/>
    <w:rsid w:val="00D16CCD"/>
    <w:rsid w:val="00D17061"/>
    <w:rsid w:val="00D171CD"/>
    <w:rsid w:val="00D1798C"/>
    <w:rsid w:val="00D17BD0"/>
    <w:rsid w:val="00D2061A"/>
    <w:rsid w:val="00D21F8B"/>
    <w:rsid w:val="00D22F16"/>
    <w:rsid w:val="00D23761"/>
    <w:rsid w:val="00D24AE3"/>
    <w:rsid w:val="00D25319"/>
    <w:rsid w:val="00D254DB"/>
    <w:rsid w:val="00D25FB1"/>
    <w:rsid w:val="00D26230"/>
    <w:rsid w:val="00D2666E"/>
    <w:rsid w:val="00D26DC9"/>
    <w:rsid w:val="00D2719A"/>
    <w:rsid w:val="00D2725D"/>
    <w:rsid w:val="00D275B9"/>
    <w:rsid w:val="00D2774F"/>
    <w:rsid w:val="00D300BC"/>
    <w:rsid w:val="00D3022B"/>
    <w:rsid w:val="00D311D9"/>
    <w:rsid w:val="00D31567"/>
    <w:rsid w:val="00D319E3"/>
    <w:rsid w:val="00D32AA7"/>
    <w:rsid w:val="00D33133"/>
    <w:rsid w:val="00D33296"/>
    <w:rsid w:val="00D332A0"/>
    <w:rsid w:val="00D33540"/>
    <w:rsid w:val="00D338F3"/>
    <w:rsid w:val="00D33D96"/>
    <w:rsid w:val="00D344A2"/>
    <w:rsid w:val="00D35183"/>
    <w:rsid w:val="00D351C8"/>
    <w:rsid w:val="00D35283"/>
    <w:rsid w:val="00D35360"/>
    <w:rsid w:val="00D366E7"/>
    <w:rsid w:val="00D3674E"/>
    <w:rsid w:val="00D3750E"/>
    <w:rsid w:val="00D379E2"/>
    <w:rsid w:val="00D4047E"/>
    <w:rsid w:val="00D4052F"/>
    <w:rsid w:val="00D40927"/>
    <w:rsid w:val="00D40D8E"/>
    <w:rsid w:val="00D40E9F"/>
    <w:rsid w:val="00D40F38"/>
    <w:rsid w:val="00D41DB9"/>
    <w:rsid w:val="00D41F14"/>
    <w:rsid w:val="00D42BCA"/>
    <w:rsid w:val="00D42C7D"/>
    <w:rsid w:val="00D44058"/>
    <w:rsid w:val="00D44CCE"/>
    <w:rsid w:val="00D454C3"/>
    <w:rsid w:val="00D45568"/>
    <w:rsid w:val="00D45625"/>
    <w:rsid w:val="00D45C4B"/>
    <w:rsid w:val="00D45DF2"/>
    <w:rsid w:val="00D460C0"/>
    <w:rsid w:val="00D46CDE"/>
    <w:rsid w:val="00D46F1A"/>
    <w:rsid w:val="00D472C0"/>
    <w:rsid w:val="00D475A0"/>
    <w:rsid w:val="00D512E0"/>
    <w:rsid w:val="00D5195E"/>
    <w:rsid w:val="00D51DF9"/>
    <w:rsid w:val="00D52143"/>
    <w:rsid w:val="00D52F6C"/>
    <w:rsid w:val="00D531AD"/>
    <w:rsid w:val="00D53FC7"/>
    <w:rsid w:val="00D53FD2"/>
    <w:rsid w:val="00D541C2"/>
    <w:rsid w:val="00D546BF"/>
    <w:rsid w:val="00D547E2"/>
    <w:rsid w:val="00D54E22"/>
    <w:rsid w:val="00D553DF"/>
    <w:rsid w:val="00D558C7"/>
    <w:rsid w:val="00D566CD"/>
    <w:rsid w:val="00D56D63"/>
    <w:rsid w:val="00D57CB9"/>
    <w:rsid w:val="00D601CB"/>
    <w:rsid w:val="00D601FE"/>
    <w:rsid w:val="00D60221"/>
    <w:rsid w:val="00D6034E"/>
    <w:rsid w:val="00D605E0"/>
    <w:rsid w:val="00D6086D"/>
    <w:rsid w:val="00D61602"/>
    <w:rsid w:val="00D61666"/>
    <w:rsid w:val="00D61D2D"/>
    <w:rsid w:val="00D6286E"/>
    <w:rsid w:val="00D6314A"/>
    <w:rsid w:val="00D63545"/>
    <w:rsid w:val="00D6446E"/>
    <w:rsid w:val="00D64B57"/>
    <w:rsid w:val="00D64E50"/>
    <w:rsid w:val="00D64E9D"/>
    <w:rsid w:val="00D6523B"/>
    <w:rsid w:val="00D65867"/>
    <w:rsid w:val="00D65979"/>
    <w:rsid w:val="00D65A7F"/>
    <w:rsid w:val="00D66181"/>
    <w:rsid w:val="00D66533"/>
    <w:rsid w:val="00D6688F"/>
    <w:rsid w:val="00D66E5A"/>
    <w:rsid w:val="00D677C7"/>
    <w:rsid w:val="00D678A4"/>
    <w:rsid w:val="00D67B16"/>
    <w:rsid w:val="00D70905"/>
    <w:rsid w:val="00D70B67"/>
    <w:rsid w:val="00D70C5F"/>
    <w:rsid w:val="00D7119B"/>
    <w:rsid w:val="00D7124F"/>
    <w:rsid w:val="00D71531"/>
    <w:rsid w:val="00D716D0"/>
    <w:rsid w:val="00D71A4D"/>
    <w:rsid w:val="00D72BBB"/>
    <w:rsid w:val="00D72D23"/>
    <w:rsid w:val="00D7305A"/>
    <w:rsid w:val="00D73105"/>
    <w:rsid w:val="00D73551"/>
    <w:rsid w:val="00D743B9"/>
    <w:rsid w:val="00D747B2"/>
    <w:rsid w:val="00D759D4"/>
    <w:rsid w:val="00D75F92"/>
    <w:rsid w:val="00D76522"/>
    <w:rsid w:val="00D76818"/>
    <w:rsid w:val="00D7729B"/>
    <w:rsid w:val="00D77724"/>
    <w:rsid w:val="00D80146"/>
    <w:rsid w:val="00D804AF"/>
    <w:rsid w:val="00D80FAA"/>
    <w:rsid w:val="00D81183"/>
    <w:rsid w:val="00D8126C"/>
    <w:rsid w:val="00D81AF5"/>
    <w:rsid w:val="00D81FA0"/>
    <w:rsid w:val="00D8206E"/>
    <w:rsid w:val="00D8516F"/>
    <w:rsid w:val="00D851BC"/>
    <w:rsid w:val="00D85524"/>
    <w:rsid w:val="00D85F79"/>
    <w:rsid w:val="00D85F8C"/>
    <w:rsid w:val="00D8694A"/>
    <w:rsid w:val="00D86A88"/>
    <w:rsid w:val="00D86B89"/>
    <w:rsid w:val="00D87A0E"/>
    <w:rsid w:val="00D87B94"/>
    <w:rsid w:val="00D91522"/>
    <w:rsid w:val="00D91B79"/>
    <w:rsid w:val="00D91B8C"/>
    <w:rsid w:val="00D92256"/>
    <w:rsid w:val="00D92451"/>
    <w:rsid w:val="00D9262B"/>
    <w:rsid w:val="00D92EE1"/>
    <w:rsid w:val="00D92EF9"/>
    <w:rsid w:val="00D92FC8"/>
    <w:rsid w:val="00D9342A"/>
    <w:rsid w:val="00D93A35"/>
    <w:rsid w:val="00D93ADD"/>
    <w:rsid w:val="00D93C8B"/>
    <w:rsid w:val="00D93CFC"/>
    <w:rsid w:val="00D942FA"/>
    <w:rsid w:val="00D944F0"/>
    <w:rsid w:val="00D94749"/>
    <w:rsid w:val="00D9514B"/>
    <w:rsid w:val="00D9540F"/>
    <w:rsid w:val="00D95474"/>
    <w:rsid w:val="00D95844"/>
    <w:rsid w:val="00D95A6E"/>
    <w:rsid w:val="00D95D2F"/>
    <w:rsid w:val="00D96262"/>
    <w:rsid w:val="00D965F3"/>
    <w:rsid w:val="00D969DA"/>
    <w:rsid w:val="00D96ED8"/>
    <w:rsid w:val="00DA0177"/>
    <w:rsid w:val="00DA0414"/>
    <w:rsid w:val="00DA077E"/>
    <w:rsid w:val="00DA0D67"/>
    <w:rsid w:val="00DA2407"/>
    <w:rsid w:val="00DA2C8F"/>
    <w:rsid w:val="00DA2D75"/>
    <w:rsid w:val="00DA2F67"/>
    <w:rsid w:val="00DA3AC5"/>
    <w:rsid w:val="00DA4F6A"/>
    <w:rsid w:val="00DA62BA"/>
    <w:rsid w:val="00DA63DC"/>
    <w:rsid w:val="00DA656A"/>
    <w:rsid w:val="00DA68A5"/>
    <w:rsid w:val="00DA69DC"/>
    <w:rsid w:val="00DA6FEA"/>
    <w:rsid w:val="00DA7731"/>
    <w:rsid w:val="00DA7E2C"/>
    <w:rsid w:val="00DB04DA"/>
    <w:rsid w:val="00DB0541"/>
    <w:rsid w:val="00DB0B06"/>
    <w:rsid w:val="00DB1087"/>
    <w:rsid w:val="00DB1665"/>
    <w:rsid w:val="00DB17C1"/>
    <w:rsid w:val="00DB203B"/>
    <w:rsid w:val="00DB2073"/>
    <w:rsid w:val="00DB2283"/>
    <w:rsid w:val="00DB25E4"/>
    <w:rsid w:val="00DB2D2D"/>
    <w:rsid w:val="00DB2DB5"/>
    <w:rsid w:val="00DB3368"/>
    <w:rsid w:val="00DB3478"/>
    <w:rsid w:val="00DB3594"/>
    <w:rsid w:val="00DB3900"/>
    <w:rsid w:val="00DB4062"/>
    <w:rsid w:val="00DB49F5"/>
    <w:rsid w:val="00DB4D48"/>
    <w:rsid w:val="00DB4F14"/>
    <w:rsid w:val="00DB55D6"/>
    <w:rsid w:val="00DB5776"/>
    <w:rsid w:val="00DB5ED8"/>
    <w:rsid w:val="00DB5FBF"/>
    <w:rsid w:val="00DB637A"/>
    <w:rsid w:val="00DB6B78"/>
    <w:rsid w:val="00DB7315"/>
    <w:rsid w:val="00DB73F2"/>
    <w:rsid w:val="00DB7BB8"/>
    <w:rsid w:val="00DB7E49"/>
    <w:rsid w:val="00DC0158"/>
    <w:rsid w:val="00DC0559"/>
    <w:rsid w:val="00DC0D0E"/>
    <w:rsid w:val="00DC0FCC"/>
    <w:rsid w:val="00DC1BE6"/>
    <w:rsid w:val="00DC2658"/>
    <w:rsid w:val="00DC26E8"/>
    <w:rsid w:val="00DC2CB0"/>
    <w:rsid w:val="00DC2CE0"/>
    <w:rsid w:val="00DC2D70"/>
    <w:rsid w:val="00DC3131"/>
    <w:rsid w:val="00DC3BC8"/>
    <w:rsid w:val="00DC3FE3"/>
    <w:rsid w:val="00DC4F95"/>
    <w:rsid w:val="00DC5EC3"/>
    <w:rsid w:val="00DC5FC2"/>
    <w:rsid w:val="00DC646B"/>
    <w:rsid w:val="00DC6BC4"/>
    <w:rsid w:val="00DC6CA5"/>
    <w:rsid w:val="00DC6EA0"/>
    <w:rsid w:val="00DC6FCA"/>
    <w:rsid w:val="00DC71AA"/>
    <w:rsid w:val="00DC76D0"/>
    <w:rsid w:val="00DD018E"/>
    <w:rsid w:val="00DD1616"/>
    <w:rsid w:val="00DD16A6"/>
    <w:rsid w:val="00DD17BB"/>
    <w:rsid w:val="00DD1FC0"/>
    <w:rsid w:val="00DD2030"/>
    <w:rsid w:val="00DD2256"/>
    <w:rsid w:val="00DD249E"/>
    <w:rsid w:val="00DD2913"/>
    <w:rsid w:val="00DD2EBB"/>
    <w:rsid w:val="00DD310E"/>
    <w:rsid w:val="00DD3129"/>
    <w:rsid w:val="00DD31EE"/>
    <w:rsid w:val="00DD386E"/>
    <w:rsid w:val="00DD3A90"/>
    <w:rsid w:val="00DD4199"/>
    <w:rsid w:val="00DD4245"/>
    <w:rsid w:val="00DD4430"/>
    <w:rsid w:val="00DD4531"/>
    <w:rsid w:val="00DD4B68"/>
    <w:rsid w:val="00DD4C6B"/>
    <w:rsid w:val="00DD4D05"/>
    <w:rsid w:val="00DD5919"/>
    <w:rsid w:val="00DD5AFA"/>
    <w:rsid w:val="00DD5C86"/>
    <w:rsid w:val="00DD5F93"/>
    <w:rsid w:val="00DD605C"/>
    <w:rsid w:val="00DD6E4A"/>
    <w:rsid w:val="00DE0780"/>
    <w:rsid w:val="00DE107A"/>
    <w:rsid w:val="00DE1834"/>
    <w:rsid w:val="00DE1D4D"/>
    <w:rsid w:val="00DE2011"/>
    <w:rsid w:val="00DE2184"/>
    <w:rsid w:val="00DE23E4"/>
    <w:rsid w:val="00DE2E68"/>
    <w:rsid w:val="00DE3165"/>
    <w:rsid w:val="00DE33B0"/>
    <w:rsid w:val="00DE35D3"/>
    <w:rsid w:val="00DE3787"/>
    <w:rsid w:val="00DE3C52"/>
    <w:rsid w:val="00DE481C"/>
    <w:rsid w:val="00DE5445"/>
    <w:rsid w:val="00DE59E3"/>
    <w:rsid w:val="00DE5D70"/>
    <w:rsid w:val="00DE6555"/>
    <w:rsid w:val="00DE7035"/>
    <w:rsid w:val="00DE70B5"/>
    <w:rsid w:val="00DE77B0"/>
    <w:rsid w:val="00DE7DB0"/>
    <w:rsid w:val="00DF0007"/>
    <w:rsid w:val="00DF005B"/>
    <w:rsid w:val="00DF0480"/>
    <w:rsid w:val="00DF0549"/>
    <w:rsid w:val="00DF0680"/>
    <w:rsid w:val="00DF0BA2"/>
    <w:rsid w:val="00DF23B5"/>
    <w:rsid w:val="00DF2466"/>
    <w:rsid w:val="00DF26AF"/>
    <w:rsid w:val="00DF3221"/>
    <w:rsid w:val="00DF33C3"/>
    <w:rsid w:val="00DF4466"/>
    <w:rsid w:val="00DF555B"/>
    <w:rsid w:val="00DF5BEB"/>
    <w:rsid w:val="00DF5C47"/>
    <w:rsid w:val="00DF639E"/>
    <w:rsid w:val="00DF6D13"/>
    <w:rsid w:val="00DF7BAD"/>
    <w:rsid w:val="00E001C5"/>
    <w:rsid w:val="00E003BD"/>
    <w:rsid w:val="00E0071B"/>
    <w:rsid w:val="00E0087F"/>
    <w:rsid w:val="00E00F6E"/>
    <w:rsid w:val="00E017AE"/>
    <w:rsid w:val="00E01F04"/>
    <w:rsid w:val="00E01F37"/>
    <w:rsid w:val="00E02101"/>
    <w:rsid w:val="00E0298F"/>
    <w:rsid w:val="00E02CDC"/>
    <w:rsid w:val="00E02D9B"/>
    <w:rsid w:val="00E03995"/>
    <w:rsid w:val="00E039E9"/>
    <w:rsid w:val="00E04422"/>
    <w:rsid w:val="00E04583"/>
    <w:rsid w:val="00E04B37"/>
    <w:rsid w:val="00E051FE"/>
    <w:rsid w:val="00E052D0"/>
    <w:rsid w:val="00E05304"/>
    <w:rsid w:val="00E05577"/>
    <w:rsid w:val="00E0735D"/>
    <w:rsid w:val="00E07B70"/>
    <w:rsid w:val="00E1035D"/>
    <w:rsid w:val="00E103E3"/>
    <w:rsid w:val="00E1154E"/>
    <w:rsid w:val="00E11775"/>
    <w:rsid w:val="00E1191B"/>
    <w:rsid w:val="00E1263F"/>
    <w:rsid w:val="00E12733"/>
    <w:rsid w:val="00E13E92"/>
    <w:rsid w:val="00E1459E"/>
    <w:rsid w:val="00E14808"/>
    <w:rsid w:val="00E14E17"/>
    <w:rsid w:val="00E158BC"/>
    <w:rsid w:val="00E15AF3"/>
    <w:rsid w:val="00E1605C"/>
    <w:rsid w:val="00E161DC"/>
    <w:rsid w:val="00E1648B"/>
    <w:rsid w:val="00E165DA"/>
    <w:rsid w:val="00E179D4"/>
    <w:rsid w:val="00E202DD"/>
    <w:rsid w:val="00E2108E"/>
    <w:rsid w:val="00E214BF"/>
    <w:rsid w:val="00E222C1"/>
    <w:rsid w:val="00E22A7B"/>
    <w:rsid w:val="00E22F03"/>
    <w:rsid w:val="00E2375C"/>
    <w:rsid w:val="00E23788"/>
    <w:rsid w:val="00E23835"/>
    <w:rsid w:val="00E23FD5"/>
    <w:rsid w:val="00E24171"/>
    <w:rsid w:val="00E2441F"/>
    <w:rsid w:val="00E24878"/>
    <w:rsid w:val="00E25FA9"/>
    <w:rsid w:val="00E260ED"/>
    <w:rsid w:val="00E26C56"/>
    <w:rsid w:val="00E26D1C"/>
    <w:rsid w:val="00E27113"/>
    <w:rsid w:val="00E279A0"/>
    <w:rsid w:val="00E30081"/>
    <w:rsid w:val="00E30A2D"/>
    <w:rsid w:val="00E31220"/>
    <w:rsid w:val="00E316B7"/>
    <w:rsid w:val="00E3221A"/>
    <w:rsid w:val="00E327FD"/>
    <w:rsid w:val="00E32A65"/>
    <w:rsid w:val="00E32A82"/>
    <w:rsid w:val="00E33625"/>
    <w:rsid w:val="00E336F0"/>
    <w:rsid w:val="00E346F0"/>
    <w:rsid w:val="00E3535F"/>
    <w:rsid w:val="00E3590C"/>
    <w:rsid w:val="00E35927"/>
    <w:rsid w:val="00E35986"/>
    <w:rsid w:val="00E35C7B"/>
    <w:rsid w:val="00E35D38"/>
    <w:rsid w:val="00E364F3"/>
    <w:rsid w:val="00E3691B"/>
    <w:rsid w:val="00E37A9E"/>
    <w:rsid w:val="00E37AC2"/>
    <w:rsid w:val="00E37D8D"/>
    <w:rsid w:val="00E40DF3"/>
    <w:rsid w:val="00E40EC3"/>
    <w:rsid w:val="00E424E2"/>
    <w:rsid w:val="00E425EA"/>
    <w:rsid w:val="00E42A54"/>
    <w:rsid w:val="00E42CAB"/>
    <w:rsid w:val="00E43878"/>
    <w:rsid w:val="00E43DCC"/>
    <w:rsid w:val="00E442BF"/>
    <w:rsid w:val="00E444D7"/>
    <w:rsid w:val="00E453F7"/>
    <w:rsid w:val="00E45657"/>
    <w:rsid w:val="00E4642D"/>
    <w:rsid w:val="00E46967"/>
    <w:rsid w:val="00E46C66"/>
    <w:rsid w:val="00E50132"/>
    <w:rsid w:val="00E504EC"/>
    <w:rsid w:val="00E508FD"/>
    <w:rsid w:val="00E50C9D"/>
    <w:rsid w:val="00E50F2E"/>
    <w:rsid w:val="00E51A13"/>
    <w:rsid w:val="00E52028"/>
    <w:rsid w:val="00E5225B"/>
    <w:rsid w:val="00E52F92"/>
    <w:rsid w:val="00E53C22"/>
    <w:rsid w:val="00E53E70"/>
    <w:rsid w:val="00E544DA"/>
    <w:rsid w:val="00E544DC"/>
    <w:rsid w:val="00E54ACD"/>
    <w:rsid w:val="00E55688"/>
    <w:rsid w:val="00E5571F"/>
    <w:rsid w:val="00E5599B"/>
    <w:rsid w:val="00E56728"/>
    <w:rsid w:val="00E56DB3"/>
    <w:rsid w:val="00E57288"/>
    <w:rsid w:val="00E576FF"/>
    <w:rsid w:val="00E579B4"/>
    <w:rsid w:val="00E605E1"/>
    <w:rsid w:val="00E60687"/>
    <w:rsid w:val="00E606EB"/>
    <w:rsid w:val="00E614EA"/>
    <w:rsid w:val="00E62065"/>
    <w:rsid w:val="00E620A2"/>
    <w:rsid w:val="00E6306E"/>
    <w:rsid w:val="00E6316A"/>
    <w:rsid w:val="00E63926"/>
    <w:rsid w:val="00E63D0B"/>
    <w:rsid w:val="00E64482"/>
    <w:rsid w:val="00E64AED"/>
    <w:rsid w:val="00E65041"/>
    <w:rsid w:val="00E653D9"/>
    <w:rsid w:val="00E65DDF"/>
    <w:rsid w:val="00E65F37"/>
    <w:rsid w:val="00E66E35"/>
    <w:rsid w:val="00E67F9D"/>
    <w:rsid w:val="00E70E35"/>
    <w:rsid w:val="00E71436"/>
    <w:rsid w:val="00E72253"/>
    <w:rsid w:val="00E72586"/>
    <w:rsid w:val="00E734AE"/>
    <w:rsid w:val="00E735EF"/>
    <w:rsid w:val="00E74311"/>
    <w:rsid w:val="00E74356"/>
    <w:rsid w:val="00E74E8E"/>
    <w:rsid w:val="00E750AE"/>
    <w:rsid w:val="00E75193"/>
    <w:rsid w:val="00E752DB"/>
    <w:rsid w:val="00E75344"/>
    <w:rsid w:val="00E75533"/>
    <w:rsid w:val="00E75DE7"/>
    <w:rsid w:val="00E75E05"/>
    <w:rsid w:val="00E778B2"/>
    <w:rsid w:val="00E77D4C"/>
    <w:rsid w:val="00E800B2"/>
    <w:rsid w:val="00E80B20"/>
    <w:rsid w:val="00E81D05"/>
    <w:rsid w:val="00E82188"/>
    <w:rsid w:val="00E82195"/>
    <w:rsid w:val="00E824AB"/>
    <w:rsid w:val="00E82BC3"/>
    <w:rsid w:val="00E82FDD"/>
    <w:rsid w:val="00E833D8"/>
    <w:rsid w:val="00E8365E"/>
    <w:rsid w:val="00E83CCF"/>
    <w:rsid w:val="00E84C1C"/>
    <w:rsid w:val="00E84C80"/>
    <w:rsid w:val="00E84E0C"/>
    <w:rsid w:val="00E852F9"/>
    <w:rsid w:val="00E85E32"/>
    <w:rsid w:val="00E8615D"/>
    <w:rsid w:val="00E86A46"/>
    <w:rsid w:val="00E8730A"/>
    <w:rsid w:val="00E875DD"/>
    <w:rsid w:val="00E876E0"/>
    <w:rsid w:val="00E8790B"/>
    <w:rsid w:val="00E87AB1"/>
    <w:rsid w:val="00E87B67"/>
    <w:rsid w:val="00E87E97"/>
    <w:rsid w:val="00E9003F"/>
    <w:rsid w:val="00E90381"/>
    <w:rsid w:val="00E90424"/>
    <w:rsid w:val="00E9043D"/>
    <w:rsid w:val="00E906B5"/>
    <w:rsid w:val="00E90E59"/>
    <w:rsid w:val="00E91004"/>
    <w:rsid w:val="00E91CA1"/>
    <w:rsid w:val="00E91F24"/>
    <w:rsid w:val="00E9315A"/>
    <w:rsid w:val="00E935DA"/>
    <w:rsid w:val="00E937E1"/>
    <w:rsid w:val="00E937F4"/>
    <w:rsid w:val="00E93859"/>
    <w:rsid w:val="00E93876"/>
    <w:rsid w:val="00E93B57"/>
    <w:rsid w:val="00E9428E"/>
    <w:rsid w:val="00E94504"/>
    <w:rsid w:val="00E957BC"/>
    <w:rsid w:val="00E95A64"/>
    <w:rsid w:val="00E95AE7"/>
    <w:rsid w:val="00E95AFE"/>
    <w:rsid w:val="00E95C62"/>
    <w:rsid w:val="00E963DB"/>
    <w:rsid w:val="00E9693A"/>
    <w:rsid w:val="00E969EC"/>
    <w:rsid w:val="00E97041"/>
    <w:rsid w:val="00E97251"/>
    <w:rsid w:val="00E97BCF"/>
    <w:rsid w:val="00E97BD6"/>
    <w:rsid w:val="00EA05CC"/>
    <w:rsid w:val="00EA1159"/>
    <w:rsid w:val="00EA1258"/>
    <w:rsid w:val="00EA1D1F"/>
    <w:rsid w:val="00EA1E6F"/>
    <w:rsid w:val="00EA2564"/>
    <w:rsid w:val="00EA2C9F"/>
    <w:rsid w:val="00EA341C"/>
    <w:rsid w:val="00EA34AB"/>
    <w:rsid w:val="00EA3DE0"/>
    <w:rsid w:val="00EA4CD4"/>
    <w:rsid w:val="00EA4DC9"/>
    <w:rsid w:val="00EA5469"/>
    <w:rsid w:val="00EA55BE"/>
    <w:rsid w:val="00EA5689"/>
    <w:rsid w:val="00EA5C47"/>
    <w:rsid w:val="00EA5FBF"/>
    <w:rsid w:val="00EA61F5"/>
    <w:rsid w:val="00EA6517"/>
    <w:rsid w:val="00EA6E70"/>
    <w:rsid w:val="00EA7AAF"/>
    <w:rsid w:val="00EA7B33"/>
    <w:rsid w:val="00EB0144"/>
    <w:rsid w:val="00EB05D0"/>
    <w:rsid w:val="00EB1272"/>
    <w:rsid w:val="00EB1947"/>
    <w:rsid w:val="00EB1C6F"/>
    <w:rsid w:val="00EB1D29"/>
    <w:rsid w:val="00EB2EAE"/>
    <w:rsid w:val="00EB30AA"/>
    <w:rsid w:val="00EB30F1"/>
    <w:rsid w:val="00EB350A"/>
    <w:rsid w:val="00EB3B41"/>
    <w:rsid w:val="00EB3DFE"/>
    <w:rsid w:val="00EB48F3"/>
    <w:rsid w:val="00EB4BB6"/>
    <w:rsid w:val="00EB55C7"/>
    <w:rsid w:val="00EB5716"/>
    <w:rsid w:val="00EB5B5A"/>
    <w:rsid w:val="00EB6C48"/>
    <w:rsid w:val="00EB6F55"/>
    <w:rsid w:val="00EB7344"/>
    <w:rsid w:val="00EB73FC"/>
    <w:rsid w:val="00EB7DE9"/>
    <w:rsid w:val="00EB7E07"/>
    <w:rsid w:val="00EC05E0"/>
    <w:rsid w:val="00EC0A8F"/>
    <w:rsid w:val="00EC1AD8"/>
    <w:rsid w:val="00EC24A3"/>
    <w:rsid w:val="00EC3641"/>
    <w:rsid w:val="00EC366C"/>
    <w:rsid w:val="00EC3F98"/>
    <w:rsid w:val="00EC486C"/>
    <w:rsid w:val="00EC6271"/>
    <w:rsid w:val="00EC66E0"/>
    <w:rsid w:val="00EC7309"/>
    <w:rsid w:val="00EC7AB7"/>
    <w:rsid w:val="00ED0407"/>
    <w:rsid w:val="00ED05E2"/>
    <w:rsid w:val="00ED07BB"/>
    <w:rsid w:val="00ED09CD"/>
    <w:rsid w:val="00ED0D75"/>
    <w:rsid w:val="00ED12C5"/>
    <w:rsid w:val="00ED1BA4"/>
    <w:rsid w:val="00ED1DF7"/>
    <w:rsid w:val="00ED2B91"/>
    <w:rsid w:val="00ED2DDD"/>
    <w:rsid w:val="00ED2FC9"/>
    <w:rsid w:val="00ED3265"/>
    <w:rsid w:val="00ED367C"/>
    <w:rsid w:val="00ED3ECA"/>
    <w:rsid w:val="00ED4085"/>
    <w:rsid w:val="00ED45B7"/>
    <w:rsid w:val="00ED466B"/>
    <w:rsid w:val="00ED47DA"/>
    <w:rsid w:val="00ED49F8"/>
    <w:rsid w:val="00ED5A00"/>
    <w:rsid w:val="00ED65E9"/>
    <w:rsid w:val="00ED6A5C"/>
    <w:rsid w:val="00ED702B"/>
    <w:rsid w:val="00ED7096"/>
    <w:rsid w:val="00ED74F8"/>
    <w:rsid w:val="00ED7798"/>
    <w:rsid w:val="00EE068C"/>
    <w:rsid w:val="00EE07E6"/>
    <w:rsid w:val="00EE1138"/>
    <w:rsid w:val="00EE1250"/>
    <w:rsid w:val="00EE1806"/>
    <w:rsid w:val="00EE23BB"/>
    <w:rsid w:val="00EE28B4"/>
    <w:rsid w:val="00EE31E0"/>
    <w:rsid w:val="00EE3796"/>
    <w:rsid w:val="00EE3A3F"/>
    <w:rsid w:val="00EE4C0D"/>
    <w:rsid w:val="00EE4EE3"/>
    <w:rsid w:val="00EE5062"/>
    <w:rsid w:val="00EE5CFE"/>
    <w:rsid w:val="00EE5E2B"/>
    <w:rsid w:val="00EE5E3A"/>
    <w:rsid w:val="00EE5E62"/>
    <w:rsid w:val="00EE6364"/>
    <w:rsid w:val="00EE6801"/>
    <w:rsid w:val="00EE6E89"/>
    <w:rsid w:val="00EE7221"/>
    <w:rsid w:val="00EE72BB"/>
    <w:rsid w:val="00EF02FC"/>
    <w:rsid w:val="00EF09F1"/>
    <w:rsid w:val="00EF0D7B"/>
    <w:rsid w:val="00EF0DCE"/>
    <w:rsid w:val="00EF0EB6"/>
    <w:rsid w:val="00EF1E6F"/>
    <w:rsid w:val="00EF1ED9"/>
    <w:rsid w:val="00EF2263"/>
    <w:rsid w:val="00EF2463"/>
    <w:rsid w:val="00EF24D0"/>
    <w:rsid w:val="00EF2547"/>
    <w:rsid w:val="00EF2D12"/>
    <w:rsid w:val="00EF3722"/>
    <w:rsid w:val="00EF3746"/>
    <w:rsid w:val="00EF37A4"/>
    <w:rsid w:val="00EF38F9"/>
    <w:rsid w:val="00EF4452"/>
    <w:rsid w:val="00EF4AD8"/>
    <w:rsid w:val="00EF4B31"/>
    <w:rsid w:val="00EF5398"/>
    <w:rsid w:val="00EF55FC"/>
    <w:rsid w:val="00EF6116"/>
    <w:rsid w:val="00EF63D7"/>
    <w:rsid w:val="00EF7476"/>
    <w:rsid w:val="00EF7969"/>
    <w:rsid w:val="00EF7D62"/>
    <w:rsid w:val="00EF7EB7"/>
    <w:rsid w:val="00EF7EC8"/>
    <w:rsid w:val="00F00525"/>
    <w:rsid w:val="00F00668"/>
    <w:rsid w:val="00F0119F"/>
    <w:rsid w:val="00F01D75"/>
    <w:rsid w:val="00F0231B"/>
    <w:rsid w:val="00F028B9"/>
    <w:rsid w:val="00F02985"/>
    <w:rsid w:val="00F03746"/>
    <w:rsid w:val="00F03D43"/>
    <w:rsid w:val="00F03E26"/>
    <w:rsid w:val="00F03EB7"/>
    <w:rsid w:val="00F03FE2"/>
    <w:rsid w:val="00F04051"/>
    <w:rsid w:val="00F052E2"/>
    <w:rsid w:val="00F05312"/>
    <w:rsid w:val="00F058F6"/>
    <w:rsid w:val="00F05A6B"/>
    <w:rsid w:val="00F072F1"/>
    <w:rsid w:val="00F07CC9"/>
    <w:rsid w:val="00F1008E"/>
    <w:rsid w:val="00F102CC"/>
    <w:rsid w:val="00F11157"/>
    <w:rsid w:val="00F11776"/>
    <w:rsid w:val="00F11AB7"/>
    <w:rsid w:val="00F11E69"/>
    <w:rsid w:val="00F12169"/>
    <w:rsid w:val="00F12482"/>
    <w:rsid w:val="00F1258C"/>
    <w:rsid w:val="00F125BE"/>
    <w:rsid w:val="00F12D83"/>
    <w:rsid w:val="00F1340C"/>
    <w:rsid w:val="00F13C00"/>
    <w:rsid w:val="00F14B6F"/>
    <w:rsid w:val="00F14FA0"/>
    <w:rsid w:val="00F159E0"/>
    <w:rsid w:val="00F15B2F"/>
    <w:rsid w:val="00F15FD7"/>
    <w:rsid w:val="00F1604B"/>
    <w:rsid w:val="00F16629"/>
    <w:rsid w:val="00F17062"/>
    <w:rsid w:val="00F178CB"/>
    <w:rsid w:val="00F17F80"/>
    <w:rsid w:val="00F20A38"/>
    <w:rsid w:val="00F2114C"/>
    <w:rsid w:val="00F2115B"/>
    <w:rsid w:val="00F2129E"/>
    <w:rsid w:val="00F21549"/>
    <w:rsid w:val="00F216BE"/>
    <w:rsid w:val="00F21739"/>
    <w:rsid w:val="00F21D63"/>
    <w:rsid w:val="00F227C6"/>
    <w:rsid w:val="00F251E1"/>
    <w:rsid w:val="00F2623D"/>
    <w:rsid w:val="00F267DF"/>
    <w:rsid w:val="00F27103"/>
    <w:rsid w:val="00F27A70"/>
    <w:rsid w:val="00F3031C"/>
    <w:rsid w:val="00F3150B"/>
    <w:rsid w:val="00F32090"/>
    <w:rsid w:val="00F3245F"/>
    <w:rsid w:val="00F33048"/>
    <w:rsid w:val="00F333F1"/>
    <w:rsid w:val="00F33BE1"/>
    <w:rsid w:val="00F34A1C"/>
    <w:rsid w:val="00F34AB9"/>
    <w:rsid w:val="00F34F53"/>
    <w:rsid w:val="00F351C0"/>
    <w:rsid w:val="00F3550D"/>
    <w:rsid w:val="00F35716"/>
    <w:rsid w:val="00F35AD0"/>
    <w:rsid w:val="00F36161"/>
    <w:rsid w:val="00F3623A"/>
    <w:rsid w:val="00F36368"/>
    <w:rsid w:val="00F36582"/>
    <w:rsid w:val="00F36719"/>
    <w:rsid w:val="00F370F3"/>
    <w:rsid w:val="00F403EE"/>
    <w:rsid w:val="00F406A5"/>
    <w:rsid w:val="00F40B29"/>
    <w:rsid w:val="00F40D47"/>
    <w:rsid w:val="00F40FA3"/>
    <w:rsid w:val="00F4139A"/>
    <w:rsid w:val="00F41A17"/>
    <w:rsid w:val="00F41AD2"/>
    <w:rsid w:val="00F41D85"/>
    <w:rsid w:val="00F42498"/>
    <w:rsid w:val="00F425DA"/>
    <w:rsid w:val="00F42C7E"/>
    <w:rsid w:val="00F43324"/>
    <w:rsid w:val="00F43613"/>
    <w:rsid w:val="00F43840"/>
    <w:rsid w:val="00F43BFF"/>
    <w:rsid w:val="00F43CFA"/>
    <w:rsid w:val="00F43F3A"/>
    <w:rsid w:val="00F4511B"/>
    <w:rsid w:val="00F451C0"/>
    <w:rsid w:val="00F45293"/>
    <w:rsid w:val="00F456D2"/>
    <w:rsid w:val="00F462A7"/>
    <w:rsid w:val="00F47083"/>
    <w:rsid w:val="00F47825"/>
    <w:rsid w:val="00F47D5D"/>
    <w:rsid w:val="00F502D4"/>
    <w:rsid w:val="00F50429"/>
    <w:rsid w:val="00F5070C"/>
    <w:rsid w:val="00F50E79"/>
    <w:rsid w:val="00F50EF9"/>
    <w:rsid w:val="00F50F6C"/>
    <w:rsid w:val="00F5124F"/>
    <w:rsid w:val="00F51CB3"/>
    <w:rsid w:val="00F52026"/>
    <w:rsid w:val="00F52368"/>
    <w:rsid w:val="00F52689"/>
    <w:rsid w:val="00F528C2"/>
    <w:rsid w:val="00F52BD0"/>
    <w:rsid w:val="00F52DA8"/>
    <w:rsid w:val="00F53019"/>
    <w:rsid w:val="00F53223"/>
    <w:rsid w:val="00F533BC"/>
    <w:rsid w:val="00F5344A"/>
    <w:rsid w:val="00F53852"/>
    <w:rsid w:val="00F53CB8"/>
    <w:rsid w:val="00F53F50"/>
    <w:rsid w:val="00F5427D"/>
    <w:rsid w:val="00F5444B"/>
    <w:rsid w:val="00F5549C"/>
    <w:rsid w:val="00F555E8"/>
    <w:rsid w:val="00F55F87"/>
    <w:rsid w:val="00F57199"/>
    <w:rsid w:val="00F57EF3"/>
    <w:rsid w:val="00F60642"/>
    <w:rsid w:val="00F60656"/>
    <w:rsid w:val="00F613A9"/>
    <w:rsid w:val="00F61432"/>
    <w:rsid w:val="00F61809"/>
    <w:rsid w:val="00F61FBB"/>
    <w:rsid w:val="00F621E5"/>
    <w:rsid w:val="00F62C6F"/>
    <w:rsid w:val="00F637A6"/>
    <w:rsid w:val="00F639A6"/>
    <w:rsid w:val="00F63C0F"/>
    <w:rsid w:val="00F65325"/>
    <w:rsid w:val="00F654D1"/>
    <w:rsid w:val="00F6598E"/>
    <w:rsid w:val="00F65B7D"/>
    <w:rsid w:val="00F66069"/>
    <w:rsid w:val="00F66D7B"/>
    <w:rsid w:val="00F66FE3"/>
    <w:rsid w:val="00F7064E"/>
    <w:rsid w:val="00F71338"/>
    <w:rsid w:val="00F71387"/>
    <w:rsid w:val="00F720A4"/>
    <w:rsid w:val="00F723BC"/>
    <w:rsid w:val="00F725CA"/>
    <w:rsid w:val="00F729CF"/>
    <w:rsid w:val="00F72F24"/>
    <w:rsid w:val="00F730C4"/>
    <w:rsid w:val="00F73817"/>
    <w:rsid w:val="00F73AE1"/>
    <w:rsid w:val="00F73BCB"/>
    <w:rsid w:val="00F745AB"/>
    <w:rsid w:val="00F7478A"/>
    <w:rsid w:val="00F74AC9"/>
    <w:rsid w:val="00F754A2"/>
    <w:rsid w:val="00F759C1"/>
    <w:rsid w:val="00F75FD3"/>
    <w:rsid w:val="00F762D5"/>
    <w:rsid w:val="00F76494"/>
    <w:rsid w:val="00F7703D"/>
    <w:rsid w:val="00F77154"/>
    <w:rsid w:val="00F7761B"/>
    <w:rsid w:val="00F77726"/>
    <w:rsid w:val="00F77D17"/>
    <w:rsid w:val="00F8057C"/>
    <w:rsid w:val="00F80A58"/>
    <w:rsid w:val="00F814F4"/>
    <w:rsid w:val="00F81ADD"/>
    <w:rsid w:val="00F821FD"/>
    <w:rsid w:val="00F829B0"/>
    <w:rsid w:val="00F82F7D"/>
    <w:rsid w:val="00F83238"/>
    <w:rsid w:val="00F8379B"/>
    <w:rsid w:val="00F83864"/>
    <w:rsid w:val="00F83FE4"/>
    <w:rsid w:val="00F84017"/>
    <w:rsid w:val="00F84257"/>
    <w:rsid w:val="00F84368"/>
    <w:rsid w:val="00F845D0"/>
    <w:rsid w:val="00F84702"/>
    <w:rsid w:val="00F84D4F"/>
    <w:rsid w:val="00F8579F"/>
    <w:rsid w:val="00F85963"/>
    <w:rsid w:val="00F85ABE"/>
    <w:rsid w:val="00F85BFE"/>
    <w:rsid w:val="00F85C64"/>
    <w:rsid w:val="00F85C8E"/>
    <w:rsid w:val="00F8650A"/>
    <w:rsid w:val="00F87650"/>
    <w:rsid w:val="00F9072D"/>
    <w:rsid w:val="00F91748"/>
    <w:rsid w:val="00F91A0A"/>
    <w:rsid w:val="00F91AA2"/>
    <w:rsid w:val="00F91BBA"/>
    <w:rsid w:val="00F91C12"/>
    <w:rsid w:val="00F91C3B"/>
    <w:rsid w:val="00F92212"/>
    <w:rsid w:val="00F92409"/>
    <w:rsid w:val="00F9251F"/>
    <w:rsid w:val="00F92ADD"/>
    <w:rsid w:val="00F92B8F"/>
    <w:rsid w:val="00F93AB9"/>
    <w:rsid w:val="00F93B9D"/>
    <w:rsid w:val="00F93D87"/>
    <w:rsid w:val="00F93FCB"/>
    <w:rsid w:val="00F9432E"/>
    <w:rsid w:val="00F9484A"/>
    <w:rsid w:val="00F94BFE"/>
    <w:rsid w:val="00F95F67"/>
    <w:rsid w:val="00F96370"/>
    <w:rsid w:val="00F968CB"/>
    <w:rsid w:val="00FA0055"/>
    <w:rsid w:val="00FA0098"/>
    <w:rsid w:val="00FA04CF"/>
    <w:rsid w:val="00FA094C"/>
    <w:rsid w:val="00FA0BF4"/>
    <w:rsid w:val="00FA1430"/>
    <w:rsid w:val="00FA1674"/>
    <w:rsid w:val="00FA1839"/>
    <w:rsid w:val="00FA1D6A"/>
    <w:rsid w:val="00FA2C8E"/>
    <w:rsid w:val="00FA3548"/>
    <w:rsid w:val="00FA3E62"/>
    <w:rsid w:val="00FA3EE2"/>
    <w:rsid w:val="00FA4AB9"/>
    <w:rsid w:val="00FA5675"/>
    <w:rsid w:val="00FA6755"/>
    <w:rsid w:val="00FA6DFB"/>
    <w:rsid w:val="00FA73D1"/>
    <w:rsid w:val="00FA7D53"/>
    <w:rsid w:val="00FB0C92"/>
    <w:rsid w:val="00FB0EB0"/>
    <w:rsid w:val="00FB124F"/>
    <w:rsid w:val="00FB23DD"/>
    <w:rsid w:val="00FB300A"/>
    <w:rsid w:val="00FB31F2"/>
    <w:rsid w:val="00FB33A3"/>
    <w:rsid w:val="00FB3418"/>
    <w:rsid w:val="00FB39DB"/>
    <w:rsid w:val="00FB3A5F"/>
    <w:rsid w:val="00FB3B0C"/>
    <w:rsid w:val="00FB3F21"/>
    <w:rsid w:val="00FB4533"/>
    <w:rsid w:val="00FB47CC"/>
    <w:rsid w:val="00FB5A37"/>
    <w:rsid w:val="00FB5A4A"/>
    <w:rsid w:val="00FB5E2E"/>
    <w:rsid w:val="00FB719B"/>
    <w:rsid w:val="00FB727C"/>
    <w:rsid w:val="00FB740D"/>
    <w:rsid w:val="00FB7689"/>
    <w:rsid w:val="00FC030C"/>
    <w:rsid w:val="00FC052C"/>
    <w:rsid w:val="00FC068B"/>
    <w:rsid w:val="00FC118D"/>
    <w:rsid w:val="00FC12EA"/>
    <w:rsid w:val="00FC12FB"/>
    <w:rsid w:val="00FC14BB"/>
    <w:rsid w:val="00FC180E"/>
    <w:rsid w:val="00FC1F94"/>
    <w:rsid w:val="00FC206B"/>
    <w:rsid w:val="00FC24ED"/>
    <w:rsid w:val="00FC2D9C"/>
    <w:rsid w:val="00FC313A"/>
    <w:rsid w:val="00FC3262"/>
    <w:rsid w:val="00FC33B3"/>
    <w:rsid w:val="00FC35B1"/>
    <w:rsid w:val="00FC3653"/>
    <w:rsid w:val="00FC36B7"/>
    <w:rsid w:val="00FC40BD"/>
    <w:rsid w:val="00FC6A60"/>
    <w:rsid w:val="00FC6C0C"/>
    <w:rsid w:val="00FC78D6"/>
    <w:rsid w:val="00FD0765"/>
    <w:rsid w:val="00FD081C"/>
    <w:rsid w:val="00FD2519"/>
    <w:rsid w:val="00FD296D"/>
    <w:rsid w:val="00FD30BA"/>
    <w:rsid w:val="00FD31BC"/>
    <w:rsid w:val="00FD348D"/>
    <w:rsid w:val="00FD3B52"/>
    <w:rsid w:val="00FD432C"/>
    <w:rsid w:val="00FD56BB"/>
    <w:rsid w:val="00FD57F4"/>
    <w:rsid w:val="00FD6282"/>
    <w:rsid w:val="00FD6636"/>
    <w:rsid w:val="00FD678E"/>
    <w:rsid w:val="00FD695B"/>
    <w:rsid w:val="00FD6A79"/>
    <w:rsid w:val="00FD6FEF"/>
    <w:rsid w:val="00FD7956"/>
    <w:rsid w:val="00FE0208"/>
    <w:rsid w:val="00FE03A2"/>
    <w:rsid w:val="00FE1060"/>
    <w:rsid w:val="00FE1083"/>
    <w:rsid w:val="00FE129F"/>
    <w:rsid w:val="00FE1E91"/>
    <w:rsid w:val="00FE2058"/>
    <w:rsid w:val="00FE3240"/>
    <w:rsid w:val="00FE345C"/>
    <w:rsid w:val="00FE398A"/>
    <w:rsid w:val="00FE4562"/>
    <w:rsid w:val="00FE46B1"/>
    <w:rsid w:val="00FE4C46"/>
    <w:rsid w:val="00FE4F75"/>
    <w:rsid w:val="00FE4F93"/>
    <w:rsid w:val="00FE50B2"/>
    <w:rsid w:val="00FE5C7E"/>
    <w:rsid w:val="00FE5F7A"/>
    <w:rsid w:val="00FE64C7"/>
    <w:rsid w:val="00FE69BF"/>
    <w:rsid w:val="00FE6FAC"/>
    <w:rsid w:val="00FE701D"/>
    <w:rsid w:val="00FE7037"/>
    <w:rsid w:val="00FE7D52"/>
    <w:rsid w:val="00FF0018"/>
    <w:rsid w:val="00FF0291"/>
    <w:rsid w:val="00FF030E"/>
    <w:rsid w:val="00FF04C2"/>
    <w:rsid w:val="00FF0A31"/>
    <w:rsid w:val="00FF16E0"/>
    <w:rsid w:val="00FF177B"/>
    <w:rsid w:val="00FF1D3E"/>
    <w:rsid w:val="00FF2311"/>
    <w:rsid w:val="00FF2781"/>
    <w:rsid w:val="00FF27B0"/>
    <w:rsid w:val="00FF2F85"/>
    <w:rsid w:val="00FF326E"/>
    <w:rsid w:val="00FF3EFD"/>
    <w:rsid w:val="00FF3F86"/>
    <w:rsid w:val="00FF43E6"/>
    <w:rsid w:val="00FF443B"/>
    <w:rsid w:val="00FF459C"/>
    <w:rsid w:val="00FF45F0"/>
    <w:rsid w:val="00FF460A"/>
    <w:rsid w:val="00FF4E79"/>
    <w:rsid w:val="00FF560E"/>
    <w:rsid w:val="00FF590A"/>
    <w:rsid w:val="00FF64D9"/>
    <w:rsid w:val="00FF7096"/>
    <w:rsid w:val="00FF7651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DB41D"/>
  <w15:docId w15:val="{6EA1FE71-07C7-4003-ACA1-0117E5F0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F51"/>
  </w:style>
  <w:style w:type="paragraph" w:styleId="1">
    <w:name w:val="heading 1"/>
    <w:basedOn w:val="a"/>
    <w:link w:val="10"/>
    <w:uiPriority w:val="9"/>
    <w:qFormat/>
    <w:rsid w:val="009F54E2"/>
    <w:pPr>
      <w:spacing w:before="100" w:beforeAutospacing="1" w:after="100" w:afterAutospacing="1" w:line="240" w:lineRule="auto"/>
      <w:outlineLvl w:val="0"/>
    </w:pPr>
    <w:rPr>
      <w:rFonts w:eastAsiaTheme="minorEastAsia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F7E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4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93E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4E2"/>
    <w:rPr>
      <w:rFonts w:eastAsiaTheme="minorEastAsia"/>
      <w:b/>
      <w:bCs/>
      <w:color w:val="auto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7E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41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93E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rsid w:val="009F54E2"/>
    <w:pPr>
      <w:spacing w:before="100" w:beforeAutospacing="1" w:after="100" w:afterAutospacing="1" w:line="240" w:lineRule="auto"/>
    </w:pPr>
    <w:rPr>
      <w:rFonts w:eastAsiaTheme="minorEastAsia"/>
      <w:color w:val="auto"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1F3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1F3503"/>
  </w:style>
  <w:style w:type="paragraph" w:styleId="a6">
    <w:name w:val="footer"/>
    <w:basedOn w:val="a"/>
    <w:link w:val="a7"/>
    <w:uiPriority w:val="99"/>
    <w:unhideWhenUsed/>
    <w:rsid w:val="001F3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3503"/>
  </w:style>
  <w:style w:type="paragraph" w:styleId="a8">
    <w:name w:val="TOC Heading"/>
    <w:basedOn w:val="1"/>
    <w:next w:val="a"/>
    <w:uiPriority w:val="39"/>
    <w:unhideWhenUsed/>
    <w:qFormat/>
    <w:rsid w:val="001F350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3F333E"/>
    <w:pPr>
      <w:tabs>
        <w:tab w:val="right" w:leader="dot" w:pos="9344"/>
      </w:tabs>
      <w:spacing w:after="100"/>
      <w:jc w:val="both"/>
    </w:pPr>
    <w:rPr>
      <w:noProof/>
    </w:rPr>
  </w:style>
  <w:style w:type="character" w:styleId="a9">
    <w:name w:val="Hyperlink"/>
    <w:basedOn w:val="a0"/>
    <w:uiPriority w:val="99"/>
    <w:unhideWhenUsed/>
    <w:rsid w:val="001F350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3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3503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nhideWhenUsed/>
    <w:rsid w:val="00560876"/>
    <w:pPr>
      <w:spacing w:after="0" w:line="240" w:lineRule="auto"/>
    </w:pPr>
    <w:rPr>
      <w:rFonts w:asciiTheme="minorHAnsi" w:hAnsiTheme="minorHAnsi" w:cstheme="minorBidi"/>
      <w:color w:val="auto"/>
      <w:sz w:val="20"/>
      <w:szCs w:val="20"/>
    </w:rPr>
  </w:style>
  <w:style w:type="character" w:customStyle="1" w:styleId="ad">
    <w:name w:val="Текст сноски Знак"/>
    <w:basedOn w:val="a0"/>
    <w:link w:val="ac"/>
    <w:rsid w:val="00560876"/>
    <w:rPr>
      <w:rFonts w:asciiTheme="minorHAnsi" w:hAnsiTheme="minorHAnsi" w:cstheme="minorBidi"/>
      <w:color w:val="auto"/>
      <w:sz w:val="20"/>
      <w:szCs w:val="20"/>
    </w:rPr>
  </w:style>
  <w:style w:type="paragraph" w:customStyle="1" w:styleId="rtejustify">
    <w:name w:val="rtejustify"/>
    <w:basedOn w:val="a"/>
    <w:rsid w:val="0056087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e">
    <w:name w:val="footnote reference"/>
    <w:basedOn w:val="a0"/>
    <w:unhideWhenUsed/>
    <w:rsid w:val="00560876"/>
    <w:rPr>
      <w:vertAlign w:val="superscript"/>
    </w:rPr>
  </w:style>
  <w:style w:type="paragraph" w:styleId="af">
    <w:name w:val="List Paragraph"/>
    <w:aliases w:val="Маркеры Абзац списка"/>
    <w:basedOn w:val="a"/>
    <w:link w:val="af0"/>
    <w:uiPriority w:val="34"/>
    <w:qFormat/>
    <w:rsid w:val="004E56C2"/>
    <w:pPr>
      <w:ind w:left="720"/>
      <w:contextualSpacing/>
    </w:pPr>
  </w:style>
  <w:style w:type="character" w:customStyle="1" w:styleId="af0">
    <w:name w:val="Абзац списка Знак"/>
    <w:aliases w:val="Маркеры Абзац списка Знак"/>
    <w:link w:val="af"/>
    <w:uiPriority w:val="34"/>
    <w:locked/>
    <w:rsid w:val="00B80AAA"/>
  </w:style>
  <w:style w:type="paragraph" w:customStyle="1" w:styleId="dxl-par">
    <w:name w:val="dxl-par"/>
    <w:basedOn w:val="a"/>
    <w:rsid w:val="00665ECB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dxl-run">
    <w:name w:val="dxl-run"/>
    <w:basedOn w:val="a0"/>
    <w:rsid w:val="00665ECB"/>
  </w:style>
  <w:style w:type="character" w:customStyle="1" w:styleId="apple-converted-space">
    <w:name w:val="apple-converted-space"/>
    <w:basedOn w:val="a0"/>
    <w:rsid w:val="00FF459C"/>
  </w:style>
  <w:style w:type="character" w:styleId="af1">
    <w:name w:val="Strong"/>
    <w:basedOn w:val="a0"/>
    <w:uiPriority w:val="22"/>
    <w:qFormat/>
    <w:rsid w:val="00F251E1"/>
    <w:rPr>
      <w:b/>
      <w:bCs/>
    </w:rPr>
  </w:style>
  <w:style w:type="paragraph" w:customStyle="1" w:styleId="spip">
    <w:name w:val="spip"/>
    <w:basedOn w:val="a"/>
    <w:rsid w:val="00C95C0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w">
    <w:name w:val="w"/>
    <w:basedOn w:val="a0"/>
    <w:rsid w:val="006876E3"/>
  </w:style>
  <w:style w:type="table" w:styleId="af2">
    <w:name w:val="Table Grid"/>
    <w:basedOn w:val="a1"/>
    <w:uiPriority w:val="59"/>
    <w:rsid w:val="00922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rsid w:val="009D6EF7"/>
    <w:pPr>
      <w:widowControl w:val="0"/>
      <w:suppressAutoHyphens/>
      <w:spacing w:after="120" w:line="240" w:lineRule="auto"/>
    </w:pPr>
    <w:rPr>
      <w:rFonts w:ascii="Arial" w:eastAsia="FZSongTi" w:hAnsi="Arial" w:cs="LucidaSans"/>
      <w:color w:val="auto"/>
      <w:kern w:val="1"/>
      <w:sz w:val="20"/>
      <w:szCs w:val="24"/>
      <w:lang w:eastAsia="zh-CN" w:bidi="hi-IN"/>
    </w:rPr>
  </w:style>
  <w:style w:type="character" w:customStyle="1" w:styleId="af4">
    <w:name w:val="Основной текст Знак"/>
    <w:basedOn w:val="a0"/>
    <w:link w:val="af3"/>
    <w:rsid w:val="009D6EF7"/>
    <w:rPr>
      <w:rFonts w:ascii="Arial" w:eastAsia="FZSongTi" w:hAnsi="Arial" w:cs="LucidaSans"/>
      <w:color w:val="auto"/>
      <w:kern w:val="1"/>
      <w:sz w:val="20"/>
      <w:szCs w:val="24"/>
      <w:lang w:eastAsia="zh-CN" w:bidi="hi-IN"/>
    </w:rPr>
  </w:style>
  <w:style w:type="paragraph" w:styleId="af5">
    <w:name w:val="caption"/>
    <w:basedOn w:val="a"/>
    <w:next w:val="a"/>
    <w:uiPriority w:val="35"/>
    <w:unhideWhenUsed/>
    <w:qFormat/>
    <w:rsid w:val="00750CD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Emphasis"/>
    <w:basedOn w:val="a0"/>
    <w:uiPriority w:val="20"/>
    <w:qFormat/>
    <w:rsid w:val="00A44194"/>
    <w:rPr>
      <w:i/>
      <w:iCs/>
    </w:rPr>
  </w:style>
  <w:style w:type="paragraph" w:styleId="af7">
    <w:name w:val="Body Text Indent"/>
    <w:basedOn w:val="a"/>
    <w:link w:val="af8"/>
    <w:uiPriority w:val="99"/>
    <w:unhideWhenUsed/>
    <w:rsid w:val="0009778C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09778C"/>
  </w:style>
  <w:style w:type="paragraph" w:customStyle="1" w:styleId="formattext">
    <w:name w:val="formattext"/>
    <w:basedOn w:val="a"/>
    <w:rsid w:val="00AD7960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anons">
    <w:name w:val="anons"/>
    <w:basedOn w:val="a"/>
    <w:rsid w:val="00D45C4B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newsn">
    <w:name w:val="newsn"/>
    <w:basedOn w:val="a"/>
    <w:rsid w:val="00E52F9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fn">
    <w:name w:val="fn"/>
    <w:basedOn w:val="a0"/>
    <w:rsid w:val="004E4D29"/>
  </w:style>
  <w:style w:type="character" w:customStyle="1" w:styleId="no-wikidata">
    <w:name w:val="no-wikidata"/>
    <w:basedOn w:val="a0"/>
    <w:rsid w:val="004E4D29"/>
  </w:style>
  <w:style w:type="character" w:customStyle="1" w:styleId="coordinates">
    <w:name w:val="coordinates"/>
    <w:basedOn w:val="a0"/>
    <w:rsid w:val="004E4D29"/>
  </w:style>
  <w:style w:type="character" w:customStyle="1" w:styleId="geo-geohack">
    <w:name w:val="geo-geohack"/>
    <w:basedOn w:val="a0"/>
    <w:rsid w:val="004E4D29"/>
  </w:style>
  <w:style w:type="character" w:customStyle="1" w:styleId="geo-google">
    <w:name w:val="geo-google"/>
    <w:basedOn w:val="a0"/>
    <w:rsid w:val="004E4D29"/>
  </w:style>
  <w:style w:type="character" w:customStyle="1" w:styleId="geo-yandex">
    <w:name w:val="geo-yandex"/>
    <w:basedOn w:val="a0"/>
    <w:rsid w:val="004E4D29"/>
  </w:style>
  <w:style w:type="character" w:customStyle="1" w:styleId="geo-osm">
    <w:name w:val="geo-osm"/>
    <w:basedOn w:val="a0"/>
    <w:rsid w:val="004E4D29"/>
  </w:style>
  <w:style w:type="character" w:customStyle="1" w:styleId="nowrap">
    <w:name w:val="nowrap"/>
    <w:basedOn w:val="a0"/>
    <w:rsid w:val="004E4D29"/>
  </w:style>
  <w:style w:type="paragraph" w:styleId="af9">
    <w:name w:val="No Spacing"/>
    <w:uiPriority w:val="1"/>
    <w:qFormat/>
    <w:rsid w:val="002A3A42"/>
    <w:pPr>
      <w:widowControl w:val="0"/>
      <w:autoSpaceDE w:val="0"/>
      <w:autoSpaceDN w:val="0"/>
      <w:adjustRightInd w:val="0"/>
      <w:spacing w:after="0" w:line="240" w:lineRule="auto"/>
      <w:ind w:left="800" w:firstLine="680"/>
    </w:pPr>
    <w:rPr>
      <w:rFonts w:eastAsia="Times New Roman"/>
      <w:color w:val="auto"/>
      <w:sz w:val="22"/>
      <w:szCs w:val="22"/>
      <w:lang w:eastAsia="ru-RU"/>
    </w:rPr>
  </w:style>
  <w:style w:type="paragraph" w:styleId="afa">
    <w:name w:val="Block Text"/>
    <w:basedOn w:val="a"/>
    <w:rsid w:val="002A3A42"/>
    <w:pPr>
      <w:widowControl w:val="0"/>
      <w:autoSpaceDE w:val="0"/>
      <w:autoSpaceDN w:val="0"/>
      <w:adjustRightInd w:val="0"/>
      <w:spacing w:after="0" w:line="260" w:lineRule="auto"/>
      <w:ind w:left="1680" w:right="800"/>
    </w:pPr>
    <w:rPr>
      <w:rFonts w:eastAsia="Times New Roman"/>
      <w:color w:val="auto"/>
      <w:sz w:val="22"/>
      <w:szCs w:val="22"/>
      <w:lang w:eastAsia="ru-RU"/>
    </w:rPr>
  </w:style>
  <w:style w:type="paragraph" w:customStyle="1" w:styleId="FR3">
    <w:name w:val="FR3"/>
    <w:rsid w:val="002A3A42"/>
    <w:pPr>
      <w:widowControl w:val="0"/>
      <w:autoSpaceDE w:val="0"/>
      <w:autoSpaceDN w:val="0"/>
      <w:adjustRightInd w:val="0"/>
      <w:spacing w:before="460" w:after="0" w:line="240" w:lineRule="auto"/>
      <w:ind w:left="1040" w:right="20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ConsPlusNormal">
    <w:name w:val="ConsPlusNormal"/>
    <w:rsid w:val="00EA2C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customStyle="1" w:styleId="ConsPlusTitle">
    <w:name w:val="ConsPlusTitle"/>
    <w:rsid w:val="00CD12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21">
    <w:name w:val="Body Text Indent 2"/>
    <w:basedOn w:val="a"/>
    <w:link w:val="22"/>
    <w:unhideWhenUsed/>
    <w:rsid w:val="00623E0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23E0E"/>
  </w:style>
  <w:style w:type="character" w:customStyle="1" w:styleId="residentinfo">
    <w:name w:val="resident__info"/>
    <w:basedOn w:val="a0"/>
    <w:rsid w:val="00650143"/>
  </w:style>
  <w:style w:type="paragraph" w:customStyle="1" w:styleId="rtecenter">
    <w:name w:val="rtecenter"/>
    <w:basedOn w:val="a"/>
    <w:rsid w:val="00593E9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593E97"/>
  </w:style>
  <w:style w:type="paragraph" w:customStyle="1" w:styleId="b-articleanons">
    <w:name w:val="b-article__anons"/>
    <w:basedOn w:val="a"/>
    <w:rsid w:val="00593E9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593E97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593E97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593E97"/>
    <w:rPr>
      <w:vertAlign w:val="superscript"/>
    </w:rPr>
  </w:style>
  <w:style w:type="character" w:customStyle="1" w:styleId="mw-headline">
    <w:name w:val="mw-headline"/>
    <w:basedOn w:val="a0"/>
    <w:rsid w:val="00593E97"/>
  </w:style>
  <w:style w:type="character" w:customStyle="1" w:styleId="mw-editsection">
    <w:name w:val="mw-editsection"/>
    <w:basedOn w:val="a0"/>
    <w:rsid w:val="00593E97"/>
  </w:style>
  <w:style w:type="character" w:customStyle="1" w:styleId="mw-editsection-bracket">
    <w:name w:val="mw-editsection-bracket"/>
    <w:basedOn w:val="a0"/>
    <w:rsid w:val="00593E97"/>
  </w:style>
  <w:style w:type="character" w:customStyle="1" w:styleId="mw-editsection-divider">
    <w:name w:val="mw-editsection-divider"/>
    <w:basedOn w:val="a0"/>
    <w:rsid w:val="00593E97"/>
  </w:style>
  <w:style w:type="character" w:customStyle="1" w:styleId="mw-cite-backlink">
    <w:name w:val="mw-cite-backlink"/>
    <w:basedOn w:val="a0"/>
    <w:rsid w:val="00593E97"/>
  </w:style>
  <w:style w:type="character" w:customStyle="1" w:styleId="cite-accessibility-label">
    <w:name w:val="cite-accessibility-label"/>
    <w:basedOn w:val="a0"/>
    <w:rsid w:val="00593E97"/>
  </w:style>
  <w:style w:type="paragraph" w:customStyle="1" w:styleId="210">
    <w:name w:val="Основной текст с отступом 21"/>
    <w:basedOn w:val="a"/>
    <w:rsid w:val="00593E97"/>
    <w:pPr>
      <w:spacing w:after="0" w:line="360" w:lineRule="auto"/>
      <w:ind w:right="-57" w:firstLine="720"/>
      <w:jc w:val="both"/>
    </w:pPr>
    <w:rPr>
      <w:rFonts w:eastAsia="Times New Roman"/>
      <w:szCs w:val="20"/>
      <w:lang w:eastAsia="ru-RU"/>
    </w:rPr>
  </w:style>
  <w:style w:type="paragraph" w:customStyle="1" w:styleId="220">
    <w:name w:val="Основной текст с отступом 22"/>
    <w:basedOn w:val="a"/>
    <w:rsid w:val="00593E97"/>
    <w:pPr>
      <w:spacing w:after="0" w:line="360" w:lineRule="auto"/>
      <w:ind w:right="-57" w:firstLine="720"/>
      <w:jc w:val="both"/>
    </w:pPr>
    <w:rPr>
      <w:rFonts w:eastAsia="Times New Roman"/>
      <w:szCs w:val="20"/>
      <w:lang w:eastAsia="ru-RU"/>
    </w:rPr>
  </w:style>
  <w:style w:type="paragraph" w:customStyle="1" w:styleId="b-topicannounce">
    <w:name w:val="b-topic__announce"/>
    <w:basedOn w:val="a"/>
    <w:rsid w:val="00593E9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g-date">
    <w:name w:val="g-date"/>
    <w:basedOn w:val="a0"/>
    <w:rsid w:val="00593E97"/>
  </w:style>
  <w:style w:type="character" w:customStyle="1" w:styleId="time">
    <w:name w:val="time"/>
    <w:basedOn w:val="a0"/>
    <w:rsid w:val="00593E97"/>
  </w:style>
  <w:style w:type="character" w:customStyle="1" w:styleId="itemmdash">
    <w:name w:val="item__mdash"/>
    <w:basedOn w:val="a0"/>
    <w:rsid w:val="00593E97"/>
  </w:style>
  <w:style w:type="paragraph" w:customStyle="1" w:styleId="23">
    <w:name w:val="Основной текст с отступом 23"/>
    <w:basedOn w:val="a"/>
    <w:rsid w:val="00593E97"/>
    <w:pPr>
      <w:spacing w:after="0" w:line="360" w:lineRule="auto"/>
      <w:ind w:right="-57" w:firstLine="720"/>
      <w:jc w:val="both"/>
    </w:pPr>
    <w:rPr>
      <w:rFonts w:eastAsia="Times New Roman"/>
      <w:szCs w:val="20"/>
      <w:lang w:eastAsia="ru-RU"/>
    </w:rPr>
  </w:style>
  <w:style w:type="character" w:styleId="afe">
    <w:name w:val="FollowedHyperlink"/>
    <w:basedOn w:val="a0"/>
    <w:uiPriority w:val="99"/>
    <w:semiHidden/>
    <w:unhideWhenUsed/>
    <w:rsid w:val="001E14C5"/>
    <w:rPr>
      <w:color w:val="800080" w:themeColor="followedHyperlink"/>
      <w:u w:val="single"/>
    </w:rPr>
  </w:style>
  <w:style w:type="paragraph" w:customStyle="1" w:styleId="24">
    <w:name w:val="Основной текст с отступом 24"/>
    <w:basedOn w:val="a"/>
    <w:rsid w:val="0037659E"/>
    <w:pPr>
      <w:spacing w:after="0" w:line="360" w:lineRule="auto"/>
      <w:ind w:right="-57" w:firstLine="720"/>
      <w:jc w:val="both"/>
    </w:pPr>
    <w:rPr>
      <w:rFonts w:eastAsia="Times New Roman"/>
      <w:color w:val="auto"/>
      <w:szCs w:val="20"/>
      <w:lang w:eastAsia="ru-RU"/>
    </w:rPr>
  </w:style>
  <w:style w:type="character" w:customStyle="1" w:styleId="WW-Absatz-Standardschriftart11111">
    <w:name w:val="WW-Absatz-Standardschriftart11111"/>
    <w:rsid w:val="00737498"/>
  </w:style>
  <w:style w:type="character" w:customStyle="1" w:styleId="grame">
    <w:name w:val="grame"/>
    <w:basedOn w:val="a0"/>
    <w:rsid w:val="0072041A"/>
  </w:style>
  <w:style w:type="character" w:customStyle="1" w:styleId="spelle">
    <w:name w:val="spelle"/>
    <w:basedOn w:val="a0"/>
    <w:rsid w:val="0072041A"/>
  </w:style>
  <w:style w:type="character" w:customStyle="1" w:styleId="FontStyle12">
    <w:name w:val="Font Style12"/>
    <w:rsid w:val="004545B7"/>
    <w:rPr>
      <w:rFonts w:ascii="Times New Roman" w:hAnsi="Times New Roman"/>
      <w:sz w:val="24"/>
    </w:rPr>
  </w:style>
  <w:style w:type="paragraph" w:customStyle="1" w:styleId="Style6">
    <w:name w:val="Style6"/>
    <w:basedOn w:val="a"/>
    <w:rsid w:val="004545B7"/>
    <w:pPr>
      <w:widowControl w:val="0"/>
      <w:autoSpaceDE w:val="0"/>
      <w:autoSpaceDN w:val="0"/>
      <w:adjustRightInd w:val="0"/>
      <w:spacing w:after="0" w:line="356" w:lineRule="exact"/>
      <w:ind w:firstLine="706"/>
      <w:jc w:val="both"/>
    </w:pPr>
    <w:rPr>
      <w:rFonts w:eastAsia="Times New Roman"/>
      <w:color w:val="auto"/>
      <w:sz w:val="24"/>
      <w:szCs w:val="24"/>
      <w:lang w:eastAsia="ru-RU"/>
    </w:rPr>
  </w:style>
  <w:style w:type="character" w:customStyle="1" w:styleId="FontStyle22">
    <w:name w:val="Font Style22"/>
    <w:rsid w:val="004545B7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25">
    <w:name w:val="Основной текст с отступом 25"/>
    <w:basedOn w:val="a"/>
    <w:rsid w:val="004B3395"/>
    <w:pPr>
      <w:spacing w:after="0" w:line="360" w:lineRule="auto"/>
      <w:ind w:right="-57" w:firstLine="720"/>
      <w:jc w:val="both"/>
    </w:pPr>
    <w:rPr>
      <w:rFonts w:eastAsia="Times New Roman"/>
      <w:color w:val="auto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B7B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B7B4F"/>
    <w:rPr>
      <w:rFonts w:ascii="Courier New" w:eastAsiaTheme="minorEastAsia" w:hAnsi="Courier New" w:cs="Courier New"/>
      <w:color w:val="auto"/>
      <w:sz w:val="20"/>
      <w:szCs w:val="20"/>
      <w:lang w:eastAsia="ru-RU"/>
    </w:rPr>
  </w:style>
  <w:style w:type="character" w:customStyle="1" w:styleId="tocnumber">
    <w:name w:val="tocnumber"/>
    <w:basedOn w:val="a0"/>
    <w:rsid w:val="00CF3260"/>
  </w:style>
  <w:style w:type="character" w:customStyle="1" w:styleId="toctext">
    <w:name w:val="toctext"/>
    <w:basedOn w:val="a0"/>
    <w:rsid w:val="00CF3260"/>
  </w:style>
  <w:style w:type="paragraph" w:customStyle="1" w:styleId="doc-info">
    <w:name w:val="doc-info"/>
    <w:basedOn w:val="a"/>
    <w:rsid w:val="005B60A8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dname">
    <w:name w:val="dname"/>
    <w:basedOn w:val="a"/>
    <w:rsid w:val="005B60A8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marker-quote3">
    <w:name w:val="marker-quote3"/>
    <w:basedOn w:val="a"/>
    <w:rsid w:val="007D11BF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s1">
    <w:name w:val="s1"/>
    <w:basedOn w:val="a0"/>
    <w:rsid w:val="003C3CA7"/>
  </w:style>
  <w:style w:type="paragraph" w:customStyle="1" w:styleId="j112">
    <w:name w:val="j112"/>
    <w:basedOn w:val="a"/>
    <w:rsid w:val="003C3CA7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j113">
    <w:name w:val="j113"/>
    <w:basedOn w:val="a"/>
    <w:rsid w:val="003C3CA7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CD2BC1"/>
    <w:pPr>
      <w:spacing w:after="100"/>
      <w:ind w:left="560"/>
    </w:pPr>
  </w:style>
  <w:style w:type="paragraph" w:styleId="26">
    <w:name w:val="toc 2"/>
    <w:basedOn w:val="a"/>
    <w:next w:val="a"/>
    <w:autoRedefine/>
    <w:uiPriority w:val="39"/>
    <w:unhideWhenUsed/>
    <w:rsid w:val="008E42D1"/>
    <w:pPr>
      <w:tabs>
        <w:tab w:val="right" w:leader="dot" w:pos="9344"/>
      </w:tabs>
      <w:spacing w:after="100"/>
      <w:ind w:left="280"/>
      <w:jc w:val="both"/>
    </w:pPr>
    <w:rPr>
      <w:noProof/>
      <w:color w:val="auto"/>
    </w:rPr>
  </w:style>
  <w:style w:type="character" w:customStyle="1" w:styleId="12">
    <w:name w:val="Заголовок №1_"/>
    <w:basedOn w:val="a0"/>
    <w:link w:val="13"/>
    <w:uiPriority w:val="99"/>
    <w:rsid w:val="00F52026"/>
    <w:rPr>
      <w:b/>
      <w:bCs/>
      <w:sz w:val="56"/>
      <w:szCs w:val="56"/>
      <w:shd w:val="clear" w:color="auto" w:fill="FFFFFF"/>
    </w:rPr>
  </w:style>
  <w:style w:type="character" w:customStyle="1" w:styleId="27">
    <w:name w:val="Основной текст (2)_"/>
    <w:basedOn w:val="a0"/>
    <w:link w:val="28"/>
    <w:uiPriority w:val="99"/>
    <w:rsid w:val="00F52026"/>
    <w:rPr>
      <w:spacing w:val="60"/>
      <w:w w:val="75"/>
      <w:sz w:val="46"/>
      <w:szCs w:val="46"/>
      <w:shd w:val="clear" w:color="auto" w:fill="FFFFFF"/>
    </w:rPr>
  </w:style>
  <w:style w:type="character" w:customStyle="1" w:styleId="32">
    <w:name w:val="Основной текст (3)_"/>
    <w:basedOn w:val="a0"/>
    <w:link w:val="33"/>
    <w:uiPriority w:val="99"/>
    <w:rsid w:val="00F52026"/>
    <w:rPr>
      <w:rFonts w:ascii="Candara" w:hAnsi="Candara" w:cs="Candara"/>
      <w:sz w:val="32"/>
      <w:szCs w:val="32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F52026"/>
    <w:pPr>
      <w:shd w:val="clear" w:color="auto" w:fill="FFFFFF"/>
      <w:spacing w:after="0" w:line="620" w:lineRule="exact"/>
      <w:jc w:val="center"/>
      <w:outlineLvl w:val="0"/>
    </w:pPr>
    <w:rPr>
      <w:b/>
      <w:bCs/>
      <w:sz w:val="56"/>
      <w:szCs w:val="56"/>
    </w:rPr>
  </w:style>
  <w:style w:type="paragraph" w:customStyle="1" w:styleId="28">
    <w:name w:val="Основной текст (2)"/>
    <w:basedOn w:val="a"/>
    <w:link w:val="27"/>
    <w:uiPriority w:val="99"/>
    <w:rsid w:val="00F52026"/>
    <w:pPr>
      <w:shd w:val="clear" w:color="auto" w:fill="FFFFFF"/>
      <w:spacing w:after="0" w:line="510" w:lineRule="exact"/>
    </w:pPr>
    <w:rPr>
      <w:spacing w:val="60"/>
      <w:w w:val="75"/>
      <w:sz w:val="46"/>
      <w:szCs w:val="46"/>
    </w:rPr>
  </w:style>
  <w:style w:type="paragraph" w:customStyle="1" w:styleId="33">
    <w:name w:val="Основной текст (3)"/>
    <w:basedOn w:val="a"/>
    <w:link w:val="32"/>
    <w:uiPriority w:val="99"/>
    <w:rsid w:val="00F52026"/>
    <w:pPr>
      <w:shd w:val="clear" w:color="auto" w:fill="FFFFFF"/>
      <w:spacing w:after="0" w:line="390" w:lineRule="exact"/>
      <w:jc w:val="center"/>
    </w:pPr>
    <w:rPr>
      <w:rFonts w:ascii="Candara" w:hAnsi="Candara" w:cs="Candara"/>
      <w:sz w:val="32"/>
      <w:szCs w:val="32"/>
    </w:rPr>
  </w:style>
  <w:style w:type="character" w:customStyle="1" w:styleId="41">
    <w:name w:val="Основной текст (4)_"/>
    <w:basedOn w:val="a0"/>
    <w:link w:val="42"/>
    <w:uiPriority w:val="99"/>
    <w:rsid w:val="00F52026"/>
    <w:rPr>
      <w:rFonts w:ascii="Tahoma" w:hAnsi="Tahoma" w:cs="Tahoma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F52026"/>
    <w:rPr>
      <w:rFonts w:ascii="Tahoma" w:hAnsi="Tahoma" w:cs="Tahoma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F52026"/>
    <w:rPr>
      <w:rFonts w:ascii="Tahoma" w:hAnsi="Tahoma" w:cs="Tahoma"/>
      <w:sz w:val="14"/>
      <w:szCs w:val="14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52026"/>
    <w:pPr>
      <w:shd w:val="clear" w:color="auto" w:fill="FFFFFF"/>
      <w:spacing w:after="0" w:line="242" w:lineRule="exact"/>
      <w:jc w:val="center"/>
    </w:pPr>
    <w:rPr>
      <w:rFonts w:ascii="Tahoma" w:hAnsi="Tahoma" w:cs="Tahoma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F52026"/>
    <w:pPr>
      <w:shd w:val="clear" w:color="auto" w:fill="FFFFFF"/>
      <w:spacing w:after="0" w:line="206" w:lineRule="exact"/>
      <w:jc w:val="center"/>
    </w:pPr>
    <w:rPr>
      <w:rFonts w:ascii="Tahoma" w:hAnsi="Tahoma" w:cs="Tahoma"/>
      <w:sz w:val="17"/>
      <w:szCs w:val="17"/>
    </w:rPr>
  </w:style>
  <w:style w:type="paragraph" w:customStyle="1" w:styleId="60">
    <w:name w:val="Основной текст (6)"/>
    <w:basedOn w:val="a"/>
    <w:link w:val="6"/>
    <w:uiPriority w:val="99"/>
    <w:rsid w:val="00F52026"/>
    <w:pPr>
      <w:shd w:val="clear" w:color="auto" w:fill="FFFFFF"/>
      <w:spacing w:after="0" w:line="168" w:lineRule="exact"/>
      <w:jc w:val="center"/>
    </w:pPr>
    <w:rPr>
      <w:rFonts w:ascii="Tahoma" w:hAnsi="Tahoma" w:cs="Tahoma"/>
      <w:sz w:val="14"/>
      <w:szCs w:val="14"/>
    </w:rPr>
  </w:style>
  <w:style w:type="character" w:customStyle="1" w:styleId="post-b">
    <w:name w:val="post-b"/>
    <w:basedOn w:val="a0"/>
    <w:rsid w:val="00F52026"/>
  </w:style>
  <w:style w:type="character" w:customStyle="1" w:styleId="elem-infodate">
    <w:name w:val="elem-info__date"/>
    <w:basedOn w:val="a0"/>
    <w:rsid w:val="009942E1"/>
  </w:style>
  <w:style w:type="character" w:customStyle="1" w:styleId="articlearticle-title">
    <w:name w:val="article__article-title"/>
    <w:basedOn w:val="a0"/>
    <w:rsid w:val="009942E1"/>
  </w:style>
  <w:style w:type="paragraph" w:customStyle="1" w:styleId="lead">
    <w:name w:val="lead"/>
    <w:basedOn w:val="a"/>
    <w:rsid w:val="007D2BF8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ff">
    <w:name w:val="line number"/>
    <w:basedOn w:val="a0"/>
    <w:uiPriority w:val="99"/>
    <w:semiHidden/>
    <w:unhideWhenUsed/>
    <w:rsid w:val="009E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769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0180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134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403452551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29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046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377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55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260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0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1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1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35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5065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96865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543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7016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0941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62761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84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3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9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02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090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390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1994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5458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294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160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440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7084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6051">
                  <w:marLeft w:val="0"/>
                  <w:marRight w:val="0"/>
                  <w:marTop w:val="0"/>
                  <w:marBottom w:val="0"/>
                  <w:divBdr>
                    <w:top w:val="single" w:sz="6" w:space="0" w:color="C8CCD1"/>
                    <w:left w:val="single" w:sz="6" w:space="0" w:color="C8CCD1"/>
                    <w:bottom w:val="single" w:sz="6" w:space="0" w:color="C8CCD1"/>
                    <w:right w:val="single" w:sz="6" w:space="0" w:color="C8CCD1"/>
                  </w:divBdr>
                  <w:divsChild>
                    <w:div w:id="119584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3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9499">
                          <w:marLeft w:val="45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2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426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ostsovietarea.com/index.php/jour/search?authors=%D0%92%D0%B0%D1%85%D0%B8%D0%B4%20AND%20%D0%A5%D0%BE%D1%81%D1%81%D0%B5%D0%B9%D0%BD%D0%B7%D0%B0%D0%B4%D0%B5%D1%85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sovietarea.com/index.php/jour/search?authors=%D0%92%D0%B0%D1%85%D0%B8%D0%B4%20AND%20%D0%A5%D0%BE%D1%81%D1%81%D0%B5%D0%B9%D0%BD%D0%B7%D0%B0%D0%B4%D0%B5%D1%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783C8B4-A5EF-4742-ACE0-D7C0CC0F6085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69F69C0-1CDA-46C5-A889-7040D389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250</Pages>
  <Words>68131</Words>
  <Characters>388350</Characters>
  <Application>Microsoft Office Word</Application>
  <DocSecurity>0</DocSecurity>
  <Lines>3236</Lines>
  <Paragraphs>911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Рожков Илья</dc:creator>
  <cp:keywords/>
  <dc:description/>
  <cp:lastModifiedBy>Пользователь</cp:lastModifiedBy>
  <cp:revision>2</cp:revision>
  <cp:lastPrinted>2020-06-13T09:19:00Z</cp:lastPrinted>
  <dcterms:created xsi:type="dcterms:W3CDTF">2025-01-12T23:20:00Z</dcterms:created>
  <dcterms:modified xsi:type="dcterms:W3CDTF">2025-01-12T23:20:00Z</dcterms:modified>
</cp:coreProperties>
</file>